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4" w:rsidRPr="008F3500" w:rsidRDefault="00441911" w:rsidP="00117FCD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594">
        <w:rPr>
          <w:rFonts w:cs="Arial"/>
          <w:sz w:val="16"/>
        </w:rPr>
        <w:tab/>
      </w:r>
    </w:p>
    <w:p w:rsidR="00EF3594" w:rsidRPr="003D1E7C" w:rsidRDefault="00EF3594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:rsidR="00EF3594" w:rsidRPr="003D1E7C" w:rsidRDefault="00EF3594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:rsidR="00EF3594" w:rsidRPr="00B645E1" w:rsidRDefault="00EF3594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645E1">
        <w:rPr>
          <w:rFonts w:ascii="Arial" w:hAnsi="Arial" w:cs="Arial"/>
          <w:color w:val="808080"/>
          <w:sz w:val="16"/>
          <w:szCs w:val="16"/>
        </w:rPr>
        <w:t>Župančičeva 3, p.</w:t>
      </w:r>
      <w:r>
        <w:rPr>
          <w:rFonts w:ascii="Arial" w:hAnsi="Arial" w:cs="Arial"/>
          <w:color w:val="808080"/>
          <w:sz w:val="16"/>
          <w:szCs w:val="16"/>
        </w:rPr>
        <w:t> </w:t>
      </w:r>
      <w:r w:rsidRPr="00B645E1">
        <w:rPr>
          <w:rFonts w:ascii="Arial" w:hAnsi="Arial" w:cs="Arial"/>
          <w:color w:val="808080"/>
          <w:sz w:val="16"/>
          <w:szCs w:val="16"/>
        </w:rPr>
        <w:t>p.</w:t>
      </w:r>
      <w:r>
        <w:rPr>
          <w:rFonts w:ascii="Arial" w:hAnsi="Arial" w:cs="Arial"/>
          <w:color w:val="808080"/>
          <w:sz w:val="16"/>
          <w:szCs w:val="16"/>
        </w:rPr>
        <w:t> </w:t>
      </w:r>
      <w:r w:rsidRPr="00B645E1">
        <w:rPr>
          <w:rFonts w:ascii="Arial" w:hAnsi="Arial" w:cs="Arial"/>
          <w:color w:val="808080"/>
          <w:sz w:val="16"/>
          <w:szCs w:val="16"/>
        </w:rPr>
        <w:t>644</w:t>
      </w:r>
      <w:r>
        <w:rPr>
          <w:rFonts w:ascii="Arial" w:hAnsi="Arial" w:cs="Arial"/>
          <w:color w:val="808080"/>
          <w:sz w:val="16"/>
          <w:szCs w:val="16"/>
        </w:rPr>
        <w:t> </w:t>
      </w:r>
      <w:r w:rsidRPr="00B645E1">
        <w:rPr>
          <w:rFonts w:ascii="Arial" w:hAnsi="Arial" w:cs="Arial"/>
          <w:color w:val="808080"/>
          <w:sz w:val="16"/>
          <w:szCs w:val="16"/>
        </w:rPr>
        <w:t>a, 1001 Ljubljana</w:t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:rsidR="00EF3594" w:rsidRPr="00B645E1" w:rsidRDefault="00EF3594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proofErr w:type="spellStart"/>
      <w:r w:rsidRPr="00B645E1">
        <w:rPr>
          <w:rFonts w:ascii="Arial" w:hAnsi="Arial" w:cs="Arial"/>
          <w:color w:val="808080"/>
          <w:sz w:val="16"/>
          <w:szCs w:val="16"/>
        </w:rPr>
        <w:t>www.mf.gov.si</w:t>
      </w:r>
      <w:proofErr w:type="spellEnd"/>
    </w:p>
    <w:p w:rsidR="00EF3594" w:rsidRDefault="00EF359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EF3594" w:rsidRDefault="00EF359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EF3594" w:rsidRDefault="00EF359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EF3594" w:rsidRDefault="00EF359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EF3594" w:rsidRDefault="00EF359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2C02">
        <w:rPr>
          <w:rFonts w:ascii="Arial" w:hAnsi="Arial" w:cs="Arial"/>
          <w:b/>
          <w:color w:val="A6A6A6"/>
          <w:sz w:val="20"/>
          <w:szCs w:val="20"/>
        </w:rPr>
        <w:t>(spremni dopis – 1. del)</w:t>
      </w:r>
      <w:r>
        <w:rPr>
          <w:rFonts w:ascii="Arial" w:hAnsi="Arial" w:cs="Arial"/>
          <w:b/>
          <w:sz w:val="20"/>
          <w:szCs w:val="20"/>
        </w:rPr>
        <w:t>:</w:t>
      </w:r>
    </w:p>
    <w:p w:rsidR="00EF3594" w:rsidRPr="005B4049" w:rsidRDefault="00EF3594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4648"/>
        <w:gridCol w:w="796"/>
        <w:gridCol w:w="2271"/>
      </w:tblGrid>
      <w:tr w:rsidR="00EF3594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F3594" w:rsidRPr="008A7B7C" w:rsidRDefault="00863A3A" w:rsidP="00450BE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Številka: </w:t>
            </w:r>
            <w:r w:rsidR="00E27D11">
              <w:rPr>
                <w:rFonts w:cs="Arial"/>
                <w:sz w:val="20"/>
                <w:szCs w:val="20"/>
              </w:rPr>
              <w:t>007-528/2017</w:t>
            </w:r>
            <w:r w:rsidR="00392112">
              <w:rPr>
                <w:rFonts w:cs="Arial"/>
                <w:sz w:val="20"/>
                <w:szCs w:val="20"/>
              </w:rPr>
              <w:t>/10</w:t>
            </w:r>
          </w:p>
        </w:tc>
      </w:tr>
      <w:tr w:rsidR="00EF3594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F3594" w:rsidRPr="008A7B7C" w:rsidRDefault="00416578" w:rsidP="00392112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Ljubljana, </w:t>
            </w:r>
            <w:r w:rsidR="00392112">
              <w:rPr>
                <w:rFonts w:cs="Arial"/>
                <w:sz w:val="20"/>
                <w:szCs w:val="20"/>
              </w:rPr>
              <w:t>27. 10. 2017</w:t>
            </w:r>
          </w:p>
        </w:tc>
      </w:tr>
      <w:tr w:rsidR="00EF3594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F3594" w:rsidRPr="008A7B7C" w:rsidRDefault="00863A3A" w:rsidP="00450BE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EVA </w:t>
            </w:r>
            <w:r w:rsidR="00DA5906" w:rsidRPr="00DA5906">
              <w:rPr>
                <w:rFonts w:cs="Arial"/>
                <w:iCs/>
                <w:sz w:val="20"/>
                <w:szCs w:val="20"/>
              </w:rPr>
              <w:t>2017-1611-0088</w:t>
            </w:r>
          </w:p>
        </w:tc>
      </w:tr>
      <w:tr w:rsidR="00EF3594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F3594" w:rsidRPr="008D1759" w:rsidRDefault="00EF3594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F3594" w:rsidRPr="008D1759" w:rsidRDefault="00EF3594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AB65AE" w:rsidRPr="00AB65AE" w:rsidRDefault="0080184F" w:rsidP="00AB65A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AB65AE" w:rsidRPr="00AB65AE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EF3594" w:rsidRPr="008D1759" w:rsidRDefault="00EF3594" w:rsidP="00AB65AE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222488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ZADEVA:</w:t>
            </w:r>
            <w:r w:rsidR="003502D4">
              <w:t xml:space="preserve"> </w:t>
            </w:r>
            <w:r w:rsidR="003502D4">
              <w:rPr>
                <w:rFonts w:cs="Arial"/>
                <w:sz w:val="20"/>
                <w:szCs w:val="20"/>
              </w:rPr>
              <w:t>Uredba</w:t>
            </w:r>
            <w:r w:rsidR="003502D4" w:rsidRPr="003502D4">
              <w:rPr>
                <w:rFonts w:cs="Arial"/>
                <w:sz w:val="20"/>
                <w:szCs w:val="20"/>
              </w:rPr>
              <w:t xml:space="preserve"> o sprememb</w:t>
            </w:r>
            <w:r w:rsidR="007D3DC1">
              <w:rPr>
                <w:rFonts w:cs="Arial"/>
                <w:sz w:val="20"/>
                <w:szCs w:val="20"/>
              </w:rPr>
              <w:t>i</w:t>
            </w:r>
            <w:r w:rsidR="003502D4" w:rsidRPr="003502D4">
              <w:rPr>
                <w:rFonts w:cs="Arial"/>
                <w:sz w:val="20"/>
                <w:szCs w:val="20"/>
              </w:rPr>
              <w:t xml:space="preserve"> Uredbe o davčni obravnavi povračil stroškov in drugih dohodkov iz delovnega razmerja</w:t>
            </w:r>
            <w:r w:rsidRPr="008A7B7C">
              <w:rPr>
                <w:rFonts w:cs="Arial"/>
                <w:sz w:val="20"/>
                <w:szCs w:val="20"/>
              </w:rPr>
              <w:t xml:space="preserve"> – predlog za obravnavo 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D1759" w:rsidRDefault="00EF3594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6B5DB5" w:rsidRDefault="00F25089" w:rsidP="00C81844">
            <w:pPr>
              <w:pStyle w:val="Neotevilenodstavek"/>
              <w:rPr>
                <w:rFonts w:cs="Arial"/>
                <w:iCs/>
                <w:sz w:val="20"/>
              </w:rPr>
            </w:pPr>
            <w:r w:rsidRPr="00F25089">
              <w:rPr>
                <w:rFonts w:cs="Arial"/>
                <w:iCs/>
                <w:sz w:val="20"/>
              </w:rPr>
              <w:t xml:space="preserve">Na podlagi </w:t>
            </w:r>
            <w:r w:rsidR="00126DEC">
              <w:rPr>
                <w:rFonts w:cs="Arial"/>
                <w:sz w:val="20"/>
                <w:szCs w:val="20"/>
              </w:rPr>
              <w:t xml:space="preserve">3., 4., 7. in </w:t>
            </w:r>
            <w:r w:rsidR="00126DEC" w:rsidRPr="002C7986">
              <w:rPr>
                <w:rFonts w:cs="Arial"/>
                <w:sz w:val="20"/>
                <w:szCs w:val="20"/>
              </w:rPr>
              <w:t xml:space="preserve">8. točke prvega odstavka </w:t>
            </w:r>
            <w:r w:rsidR="00126DEC">
              <w:rPr>
                <w:rFonts w:cs="Arial"/>
                <w:sz w:val="20"/>
                <w:szCs w:val="20"/>
              </w:rPr>
              <w:t>ter</w:t>
            </w:r>
            <w:r w:rsidR="00126DEC" w:rsidRPr="002C7986">
              <w:rPr>
                <w:rFonts w:cs="Arial"/>
                <w:sz w:val="20"/>
                <w:szCs w:val="20"/>
              </w:rPr>
              <w:t xml:space="preserve"> drugega odstav</w:t>
            </w:r>
            <w:r w:rsidR="00126DEC">
              <w:rPr>
                <w:rFonts w:cs="Arial"/>
                <w:sz w:val="20"/>
                <w:szCs w:val="20"/>
              </w:rPr>
              <w:t xml:space="preserve">ka 44. člena Zakona o dohodnini </w:t>
            </w:r>
            <w:r w:rsidR="00126DEC" w:rsidRPr="002C7986">
              <w:rPr>
                <w:rFonts w:cs="Arial"/>
                <w:sz w:val="20"/>
                <w:szCs w:val="20"/>
              </w:rPr>
              <w:t>(Uradni list RS, št. 13/11 – uradno prečiščeno besedilo,</w:t>
            </w:r>
            <w:r w:rsidR="00126DEC">
              <w:rPr>
                <w:rFonts w:cs="Arial"/>
                <w:sz w:val="20"/>
                <w:szCs w:val="20"/>
              </w:rPr>
              <w:t xml:space="preserve"> 9/11 – ZUKD-1, </w:t>
            </w:r>
            <w:r w:rsidR="00126DEC" w:rsidRPr="002C7986">
              <w:rPr>
                <w:rFonts w:cs="Arial"/>
                <w:sz w:val="20"/>
                <w:szCs w:val="20"/>
              </w:rPr>
              <w:t xml:space="preserve">9/12 – </w:t>
            </w:r>
            <w:proofErr w:type="spellStart"/>
            <w:r w:rsidR="00126DEC" w:rsidRPr="002C7986">
              <w:rPr>
                <w:rFonts w:cs="Arial"/>
                <w:sz w:val="20"/>
                <w:szCs w:val="20"/>
              </w:rPr>
              <w:t>odl</w:t>
            </w:r>
            <w:proofErr w:type="spellEnd"/>
            <w:r w:rsidR="00126DEC" w:rsidRPr="002C7986">
              <w:rPr>
                <w:rFonts w:cs="Arial"/>
                <w:sz w:val="20"/>
                <w:szCs w:val="20"/>
              </w:rPr>
              <w:t xml:space="preserve">. US, 24/12, 30/12, 40/12 – ZUJF, 75/12, 94/12, 96/13, 29/14 – </w:t>
            </w:r>
            <w:proofErr w:type="spellStart"/>
            <w:r w:rsidR="00126DEC" w:rsidRPr="002C7986">
              <w:rPr>
                <w:rFonts w:cs="Arial"/>
                <w:sz w:val="20"/>
                <w:szCs w:val="20"/>
              </w:rPr>
              <w:t>odl</w:t>
            </w:r>
            <w:proofErr w:type="spellEnd"/>
            <w:r w:rsidR="00126DEC" w:rsidRPr="002C7986">
              <w:rPr>
                <w:rFonts w:cs="Arial"/>
                <w:sz w:val="20"/>
                <w:szCs w:val="20"/>
              </w:rPr>
              <w:t>. US, 50/14, 23/15, 55/15 in 63/16)</w:t>
            </w:r>
            <w:r w:rsidR="00126DEC">
              <w:rPr>
                <w:rFonts w:cs="Arial"/>
                <w:sz w:val="20"/>
                <w:szCs w:val="20"/>
              </w:rPr>
              <w:t xml:space="preserve"> in</w:t>
            </w:r>
            <w:r w:rsidR="00126DEC" w:rsidRPr="002C7986">
              <w:rPr>
                <w:rFonts w:cs="Arial"/>
                <w:sz w:val="20"/>
                <w:szCs w:val="20"/>
              </w:rPr>
              <w:t xml:space="preserve"> četrte aline</w:t>
            </w:r>
            <w:r w:rsidR="00126DEC">
              <w:rPr>
                <w:rFonts w:cs="Arial"/>
                <w:sz w:val="20"/>
                <w:szCs w:val="20"/>
              </w:rPr>
              <w:t>j</w:t>
            </w:r>
            <w:r w:rsidR="00126DEC" w:rsidRPr="002C7986">
              <w:rPr>
                <w:rFonts w:cs="Arial"/>
                <w:sz w:val="20"/>
                <w:szCs w:val="20"/>
              </w:rPr>
              <w:t xml:space="preserve">e tretjega odstavka 3. člena Zakona o posebnem davku na določene prejemke (Uradni list RS, št. 72/93, 22/94, 45/95, 12/96 in 82/97 – </w:t>
            </w:r>
            <w:proofErr w:type="spellStart"/>
            <w:r w:rsidR="00126DEC" w:rsidRPr="002C7986">
              <w:rPr>
                <w:rFonts w:cs="Arial"/>
                <w:sz w:val="20"/>
                <w:szCs w:val="20"/>
              </w:rPr>
              <w:t>odl</w:t>
            </w:r>
            <w:proofErr w:type="spellEnd"/>
            <w:r w:rsidR="00126DEC" w:rsidRPr="002C7986">
              <w:rPr>
                <w:rFonts w:cs="Arial"/>
                <w:sz w:val="20"/>
                <w:szCs w:val="20"/>
              </w:rPr>
              <w:t>. US)</w:t>
            </w:r>
            <w:r w:rsidRPr="00F25089">
              <w:rPr>
                <w:rFonts w:cs="Arial"/>
                <w:iCs/>
                <w:sz w:val="20"/>
              </w:rPr>
              <w:t xml:space="preserve"> je Vlada Republike Slovenije na .....…. seji dne ……….. pod točko ……. sprejela naslednji </w:t>
            </w:r>
          </w:p>
          <w:p w:rsidR="00F25089" w:rsidRDefault="00F25089" w:rsidP="00C81844">
            <w:pPr>
              <w:pStyle w:val="Neotevilenodstavek"/>
              <w:rPr>
                <w:rFonts w:cs="Arial"/>
                <w:iCs/>
                <w:sz w:val="20"/>
              </w:rPr>
            </w:pPr>
          </w:p>
          <w:p w:rsidR="00F25089" w:rsidRDefault="00F25089" w:rsidP="00C81844">
            <w:pPr>
              <w:pStyle w:val="Neotevilenodstavek"/>
              <w:rPr>
                <w:rFonts w:cs="Arial"/>
                <w:iCs/>
                <w:sz w:val="20"/>
              </w:rPr>
            </w:pPr>
          </w:p>
          <w:p w:rsidR="006B5DB5" w:rsidRPr="006B5DB5" w:rsidRDefault="006B5DB5" w:rsidP="006B5DB5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lang w:eastAsia="sl-SI"/>
              </w:rPr>
            </w:pPr>
            <w:r w:rsidRPr="006B5DB5">
              <w:rPr>
                <w:rFonts w:ascii="Arial" w:eastAsia="Times New Roman" w:hAnsi="Arial" w:cs="Arial"/>
                <w:iCs/>
                <w:sz w:val="20"/>
                <w:lang w:eastAsia="sl-SI"/>
              </w:rPr>
              <w:t>S</w:t>
            </w:r>
            <w:r w:rsidR="00F25089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</w:t>
            </w:r>
            <w:r w:rsidRPr="006B5DB5">
              <w:rPr>
                <w:rFonts w:ascii="Arial" w:eastAsia="Times New Roman" w:hAnsi="Arial" w:cs="Arial"/>
                <w:iCs/>
                <w:sz w:val="20"/>
                <w:lang w:eastAsia="sl-SI"/>
              </w:rPr>
              <w:t>K</w:t>
            </w:r>
            <w:r w:rsidR="00F25089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</w:t>
            </w:r>
            <w:r w:rsidRPr="006B5DB5">
              <w:rPr>
                <w:rFonts w:ascii="Arial" w:eastAsia="Times New Roman" w:hAnsi="Arial" w:cs="Arial"/>
                <w:iCs/>
                <w:sz w:val="20"/>
                <w:lang w:eastAsia="sl-SI"/>
              </w:rPr>
              <w:t>L</w:t>
            </w:r>
            <w:r w:rsidR="00F25089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</w:t>
            </w:r>
            <w:r w:rsidRPr="006B5DB5">
              <w:rPr>
                <w:rFonts w:ascii="Arial" w:eastAsia="Times New Roman" w:hAnsi="Arial" w:cs="Arial"/>
                <w:iCs/>
                <w:sz w:val="20"/>
                <w:lang w:eastAsia="sl-SI"/>
              </w:rPr>
              <w:t>E</w:t>
            </w:r>
            <w:r w:rsidR="00F25089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</w:t>
            </w:r>
            <w:r w:rsidRPr="006B5DB5">
              <w:rPr>
                <w:rFonts w:ascii="Arial" w:eastAsia="Times New Roman" w:hAnsi="Arial" w:cs="Arial"/>
                <w:iCs/>
                <w:sz w:val="20"/>
                <w:lang w:eastAsia="sl-SI"/>
              </w:rPr>
              <w:t>P</w:t>
            </w:r>
          </w:p>
          <w:p w:rsidR="00EF3594" w:rsidRPr="008A7B7C" w:rsidRDefault="00EF3594" w:rsidP="007D3FDD">
            <w:pPr>
              <w:pStyle w:val="Neotevilenodstavek"/>
              <w:rPr>
                <w:rFonts w:cs="Arial"/>
                <w:iCs/>
                <w:sz w:val="20"/>
              </w:rPr>
            </w:pPr>
          </w:p>
          <w:p w:rsidR="00EF3594" w:rsidRDefault="00F25089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»</w:t>
            </w:r>
            <w:r w:rsidR="000C20E8">
              <w:rPr>
                <w:rFonts w:cs="Arial"/>
                <w:iCs/>
                <w:sz w:val="20"/>
                <w:szCs w:val="20"/>
              </w:rPr>
              <w:t>Vlada Republike Slovenije je sprejela Uredbo o sprememb</w:t>
            </w:r>
            <w:r w:rsidR="007D3DC1">
              <w:rPr>
                <w:rFonts w:cs="Arial"/>
                <w:iCs/>
                <w:sz w:val="20"/>
                <w:szCs w:val="20"/>
              </w:rPr>
              <w:t>i</w:t>
            </w:r>
            <w:r w:rsidR="000C20E8">
              <w:rPr>
                <w:rFonts w:cs="Arial"/>
                <w:iCs/>
                <w:sz w:val="20"/>
                <w:szCs w:val="20"/>
              </w:rPr>
              <w:t xml:space="preserve"> Uredbe</w:t>
            </w:r>
            <w:r w:rsidR="000C20E8" w:rsidRPr="000C20E8">
              <w:rPr>
                <w:rFonts w:cs="Arial"/>
                <w:iCs/>
                <w:sz w:val="20"/>
                <w:szCs w:val="20"/>
              </w:rPr>
              <w:t xml:space="preserve"> o davčni obravnavi povračil stroškov in drugih dohodkov iz delovnega razmerja</w:t>
            </w:r>
            <w:r w:rsidR="000C20E8">
              <w:rPr>
                <w:rFonts w:cs="Arial"/>
                <w:iCs/>
                <w:sz w:val="20"/>
                <w:szCs w:val="20"/>
              </w:rPr>
              <w:t xml:space="preserve"> in jo objavi v Uradnem listu Republike Slovenije.</w:t>
            </w:r>
            <w:r>
              <w:rPr>
                <w:rFonts w:cs="Arial"/>
                <w:iCs/>
                <w:sz w:val="20"/>
                <w:szCs w:val="20"/>
              </w:rPr>
              <w:t>«.</w:t>
            </w:r>
          </w:p>
          <w:p w:rsidR="000C20E8" w:rsidRDefault="000C20E8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</w:p>
          <w:p w:rsidR="00F25089" w:rsidRPr="008A7B7C" w:rsidRDefault="00F25089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</w:p>
          <w:p w:rsidR="00EF3594" w:rsidRPr="008A7B7C" w:rsidRDefault="00EF3594" w:rsidP="008835D6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8A7B7C">
              <w:rPr>
                <w:rFonts w:cs="Arial"/>
                <w:iCs/>
                <w:sz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cs="Arial"/>
                <w:iCs/>
                <w:sz w:val="20"/>
              </w:rPr>
              <w:t>M</w:t>
            </w:r>
            <w:r w:rsidR="00863A3A">
              <w:rPr>
                <w:rFonts w:cs="Arial"/>
                <w:iCs/>
                <w:sz w:val="20"/>
              </w:rPr>
              <w:t>ag. Lilijana Kozlovič</w:t>
            </w:r>
          </w:p>
          <w:p w:rsidR="00EF3594" w:rsidRPr="008A7B7C" w:rsidRDefault="00EF3594" w:rsidP="008835D6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</w:rPr>
            </w:pPr>
            <w:r w:rsidRPr="008A7B7C">
              <w:rPr>
                <w:rFonts w:cs="Arial"/>
                <w:iCs/>
                <w:sz w:val="20"/>
              </w:rPr>
              <w:t xml:space="preserve">                                                   </w:t>
            </w:r>
            <w:r w:rsidR="00863A3A">
              <w:rPr>
                <w:rFonts w:cs="Arial"/>
                <w:iCs/>
                <w:sz w:val="20"/>
              </w:rPr>
              <w:t xml:space="preserve">  </w:t>
            </w:r>
            <w:r w:rsidR="00863A3A">
              <w:rPr>
                <w:rFonts w:cs="Arial"/>
                <w:iCs/>
                <w:sz w:val="20"/>
              </w:rPr>
              <w:tab/>
            </w:r>
            <w:r w:rsidR="00863A3A">
              <w:rPr>
                <w:rFonts w:cs="Arial"/>
                <w:iCs/>
                <w:sz w:val="20"/>
              </w:rPr>
              <w:tab/>
            </w:r>
            <w:r w:rsidR="00863A3A">
              <w:rPr>
                <w:rFonts w:cs="Arial"/>
                <w:iCs/>
                <w:sz w:val="20"/>
              </w:rPr>
              <w:tab/>
              <w:t xml:space="preserve">            </w:t>
            </w:r>
            <w:r w:rsidR="00F25089">
              <w:rPr>
                <w:rFonts w:cs="Arial"/>
                <w:iCs/>
                <w:sz w:val="20"/>
              </w:rPr>
              <w:t xml:space="preserve">            </w:t>
            </w:r>
            <w:r w:rsidR="00863A3A">
              <w:rPr>
                <w:rFonts w:cs="Arial"/>
                <w:iCs/>
                <w:sz w:val="20"/>
              </w:rPr>
              <w:t xml:space="preserve"> </w:t>
            </w:r>
            <w:r w:rsidR="00F25089">
              <w:rPr>
                <w:rFonts w:cs="Arial"/>
                <w:iCs/>
                <w:sz w:val="20"/>
              </w:rPr>
              <w:t>generalna sekretarka</w:t>
            </w:r>
          </w:p>
          <w:p w:rsidR="00EF3594" w:rsidRPr="008A7B7C" w:rsidRDefault="00EF3594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</w:p>
          <w:p w:rsidR="00EF3594" w:rsidRDefault="00EF3594" w:rsidP="007D3FDD">
            <w:pPr>
              <w:pStyle w:val="Neotevilenodstavek"/>
              <w:spacing w:before="0" w:after="0" w:line="240" w:lineRule="auto"/>
              <w:rPr>
                <w:rFonts w:cs="Arial"/>
                <w:sz w:val="20"/>
              </w:rPr>
            </w:pPr>
            <w:r w:rsidRPr="008A7B7C">
              <w:rPr>
                <w:rFonts w:cs="Arial"/>
                <w:sz w:val="20"/>
              </w:rPr>
              <w:t>Priloga:</w:t>
            </w:r>
          </w:p>
          <w:p w:rsidR="00F25089" w:rsidRPr="008A7B7C" w:rsidRDefault="00F25089" w:rsidP="007D3FDD">
            <w:pPr>
              <w:pStyle w:val="Neotevilenodstavek"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F25089">
              <w:rPr>
                <w:rFonts w:cs="Arial"/>
                <w:sz w:val="20"/>
              </w:rPr>
              <w:t>Uredb</w:t>
            </w:r>
            <w:r>
              <w:rPr>
                <w:rFonts w:cs="Arial"/>
                <w:sz w:val="20"/>
              </w:rPr>
              <w:t>a</w:t>
            </w:r>
            <w:r w:rsidRPr="00F25089">
              <w:rPr>
                <w:rFonts w:cs="Arial"/>
                <w:sz w:val="20"/>
              </w:rPr>
              <w:t xml:space="preserve"> o sprememb</w:t>
            </w:r>
            <w:r w:rsidR="0011440A">
              <w:rPr>
                <w:rFonts w:cs="Arial"/>
                <w:sz w:val="20"/>
              </w:rPr>
              <w:t>i</w:t>
            </w:r>
            <w:r w:rsidRPr="00F25089">
              <w:rPr>
                <w:rFonts w:cs="Arial"/>
                <w:sz w:val="20"/>
              </w:rPr>
              <w:t xml:space="preserve"> Uredbe o davčni obravnavi povračil stroškov in drugih dohodkov iz delovnega razmerja</w:t>
            </w:r>
          </w:p>
          <w:p w:rsidR="00EF3594" w:rsidRPr="008A7B7C" w:rsidRDefault="00EF3594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</w:p>
          <w:p w:rsidR="00EF3594" w:rsidRPr="008A7B7C" w:rsidRDefault="00EF3594" w:rsidP="008835D6">
            <w:pPr>
              <w:pStyle w:val="Neotevilenodstavek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Sklep prejmejo:</w:t>
            </w:r>
          </w:p>
          <w:p w:rsidR="00EF3594" w:rsidRDefault="00F25089" w:rsidP="004F1745">
            <w:pPr>
              <w:pStyle w:val="Neotevilenodstavek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Ministrstvo za finance,</w:t>
            </w:r>
          </w:p>
          <w:p w:rsidR="00F25089" w:rsidRDefault="00F25089" w:rsidP="004F1745">
            <w:pPr>
              <w:pStyle w:val="Neotevilenodstavek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Služba Vlade Republike Slovenije za zakonodajo,</w:t>
            </w:r>
          </w:p>
          <w:p w:rsidR="00F25089" w:rsidRDefault="00F25089" w:rsidP="004F1745">
            <w:pPr>
              <w:pStyle w:val="Neotevilenodstavek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Generalni sekretariat Vlade Republike Slovenije,</w:t>
            </w:r>
          </w:p>
          <w:p w:rsidR="00F25089" w:rsidRPr="008A7B7C" w:rsidRDefault="00F25089" w:rsidP="004F1745">
            <w:pPr>
              <w:pStyle w:val="Neotevilenodstavek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Državni zbor Republike Slovenije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1B223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FB0F60">
            <w:pPr>
              <w:pStyle w:val="Neotevilenodstavek"/>
              <w:spacing w:line="260" w:lineRule="exact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b/>
                <w:sz w:val="20"/>
                <w:szCs w:val="20"/>
              </w:rPr>
              <w:t>3.a</w:t>
            </w:r>
            <w:proofErr w:type="spellEnd"/>
            <w:r w:rsidRPr="008A7B7C">
              <w:rPr>
                <w:rFonts w:cs="Arial"/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A35DE" w:rsidRDefault="00EF3594" w:rsidP="00EA35DE">
            <w:pPr>
              <w:pStyle w:val="Neotevilenodstavek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 w:rsidRPr="008A7B7C">
              <w:rPr>
                <w:rFonts w:cs="Arial"/>
                <w:color w:val="000000"/>
                <w:sz w:val="20"/>
              </w:rPr>
              <w:t xml:space="preserve">mag. Irena Popovič, generalna direktorica </w:t>
            </w:r>
            <w:r w:rsidR="00EA35DE">
              <w:rPr>
                <w:rFonts w:cs="Arial"/>
                <w:color w:val="000000"/>
                <w:sz w:val="20"/>
              </w:rPr>
              <w:t>D</w:t>
            </w:r>
            <w:r w:rsidR="00EA35DE" w:rsidRPr="00863A3A">
              <w:rPr>
                <w:rFonts w:cs="Arial"/>
                <w:color w:val="000000"/>
                <w:sz w:val="20"/>
              </w:rPr>
              <w:t>irektorat</w:t>
            </w:r>
            <w:r w:rsidR="00EA35DE">
              <w:rPr>
                <w:rFonts w:cs="Arial"/>
                <w:color w:val="000000"/>
                <w:sz w:val="20"/>
              </w:rPr>
              <w:t>a</w:t>
            </w:r>
            <w:r w:rsidR="00EA35DE" w:rsidRPr="00863A3A">
              <w:rPr>
                <w:rFonts w:cs="Arial"/>
                <w:color w:val="000000"/>
                <w:sz w:val="20"/>
              </w:rPr>
              <w:t xml:space="preserve"> </w:t>
            </w:r>
            <w:r w:rsidR="00EA35DE">
              <w:rPr>
                <w:rFonts w:cs="Arial"/>
                <w:color w:val="000000"/>
                <w:sz w:val="20"/>
              </w:rPr>
              <w:t>za sistem davčnih, carinskih in drugih</w:t>
            </w:r>
            <w:r w:rsidR="00EA35DE" w:rsidRPr="00863A3A">
              <w:rPr>
                <w:rFonts w:cs="Arial"/>
                <w:color w:val="000000"/>
                <w:sz w:val="20"/>
              </w:rPr>
              <w:t xml:space="preserve"> </w:t>
            </w:r>
            <w:r w:rsidR="00EA35DE" w:rsidRPr="00863A3A">
              <w:rPr>
                <w:rFonts w:cs="Arial"/>
                <w:color w:val="000000"/>
                <w:sz w:val="20"/>
              </w:rPr>
              <w:lastRenderedPageBreak/>
              <w:t>javnih prihodkov</w:t>
            </w:r>
          </w:p>
          <w:p w:rsidR="00EF3594" w:rsidRPr="00EA35DE" w:rsidRDefault="00EA35DE" w:rsidP="00EA35DE">
            <w:pPr>
              <w:pStyle w:val="Neotevilenodstavek"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Jožica Kastelic, vodja S</w:t>
            </w:r>
            <w:r w:rsidR="00EF3594" w:rsidRPr="00EA35DE">
              <w:rPr>
                <w:rFonts w:cs="Arial"/>
                <w:color w:val="000000"/>
                <w:sz w:val="20"/>
              </w:rPr>
              <w:t>ektorja</w:t>
            </w:r>
            <w:r>
              <w:t xml:space="preserve"> </w:t>
            </w:r>
            <w:r w:rsidRPr="00EA35DE">
              <w:rPr>
                <w:rFonts w:cs="Arial"/>
                <w:color w:val="000000"/>
                <w:sz w:val="20"/>
              </w:rPr>
              <w:t>za sistem obdavčitve dohodkov in premoženja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8A7B7C">
              <w:rPr>
                <w:rFonts w:cs="Arial"/>
                <w:b/>
                <w:iCs/>
                <w:sz w:val="20"/>
                <w:szCs w:val="20"/>
              </w:rPr>
              <w:t xml:space="preserve"> Zunanji strokovnjaki, ki so </w:t>
            </w:r>
            <w:r w:rsidRPr="008A7B7C">
              <w:rPr>
                <w:rFonts w:cs="Arial"/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BC216F" w:rsidP="00BC216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11440A">
              <w:rPr>
                <w:rFonts w:cs="Arial"/>
                <w:iCs/>
                <w:sz w:val="20"/>
                <w:szCs w:val="20"/>
              </w:rPr>
              <w:t>Zunanji strokovnjaki niso sodelovali pri pripravi uredbe.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F8622C">
            <w:pPr>
              <w:pStyle w:val="Neotevilenodstavek"/>
              <w:jc w:val="left"/>
              <w:rPr>
                <w:rFonts w:cs="Arial"/>
                <w:b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/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5. Kratek povzetek gradiva:</w:t>
            </w: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12377" w:rsidRDefault="00E12377" w:rsidP="00E12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Uredbe o sprememb</w:t>
            </w:r>
            <w:r w:rsidR="00BC21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Uredbe o davčni obravnavi povračil stroškov in drugih dohodkov iz delovnega razmerja je pripravljen zaradi novega Zakona o vajeništvu (Uradni list RS, št. 25/17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; v nadaljnjem besedilu: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ZVaj</w:t>
            </w:r>
            <w:proofErr w:type="spellEnd"/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), ki se bo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začel uporabljati 3. 12. 2017. 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Ta </w:t>
            </w:r>
            <w:r w:rsidRPr="00F70A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uvaja vajeništvo kot obliko izobraževanja v srednjem poklicnem izobraževanju in v programih nadaljnjega poklicnega in strokovnega izobraževanja.</w:t>
            </w:r>
          </w:p>
          <w:p w:rsidR="00E12377" w:rsidRDefault="00E12377" w:rsidP="00E12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12377" w:rsidRPr="009C2A52" w:rsidRDefault="00E12377" w:rsidP="00E12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8. točke</w:t>
            </w:r>
            <w:r w:rsidRPr="00BD35E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prvega odstavka in drugega odstavka 44. člena Zakona o dohodnini </w:t>
            </w:r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(Uradni list RS, št. 13/11 – uradno prečiščeno besedilo,</w:t>
            </w:r>
            <w:r w:rsidR="00E27D1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9/11 – ZUKD-1,</w:t>
            </w:r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9/12 – </w:t>
            </w:r>
            <w:proofErr w:type="spellStart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US, 24/12, 30/12, 40/12 – ZUJF, 75/12, 94/12, 52/13 – </w:t>
            </w:r>
            <w:proofErr w:type="spellStart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US, 96/13, 29/14 – </w:t>
            </w:r>
            <w:proofErr w:type="spellStart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Pr="00E804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US, 50/14, 23/15, 55/15 in 63/16)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C2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v davčno osnovo dohodka iz delovnega razmerja ne vštevajo plačila vajencem za obvezno praktično delo do višine, ki jo določi vlada. Pri določanju neobdavčene višine navedenih plačil se kot podlag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9C2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upošteva raven posameznih pravic, ki so določen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9C2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zakoni in 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</w:t>
            </w:r>
            <w:r w:rsidRPr="009C2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olektivnimi pogodbami na ravni države. Če delodajalec izplačuje navedena plačila, ki so višja od zneskov, ki jih določi vlada, se znesek teh plačil v delu, ki presega določene neobdavčene zneske, všteva v davčno osnovo dohodka iz delovnega razmerja.</w:t>
            </w:r>
          </w:p>
          <w:p w:rsidR="00E12377" w:rsidRPr="00167F91" w:rsidRDefault="00E12377" w:rsidP="00E12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6F44F9" w:rsidRPr="00E12377" w:rsidRDefault="00E12377" w:rsidP="00E12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ZVaj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četrtem odstavku</w:t>
            </w:r>
            <w:r w:rsidR="00E27D1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20. člena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določa najnižje mesečne zneske vajeniške nagrade (250 e</w:t>
            </w:r>
            <w:r w:rsid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 za prvi letnik, 300 e</w:t>
            </w:r>
            <w:r w:rsid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 za drugi letnik in 400 e</w:t>
            </w:r>
            <w:r w:rsid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="00A534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 za tretji letnik), zato se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</w:t>
            </w:r>
            <w:r w:rsidRPr="00167F91">
              <w:rPr>
                <w:rFonts w:ascii="Arial" w:eastAsia="Times New Roman" w:hAnsi="Arial"/>
                <w:lang w:eastAsia="sl-SI"/>
              </w:rPr>
              <w:t xml:space="preserve"> </w:t>
            </w:r>
            <w:r w:rsidR="00F25089" w:rsidRPr="00F25089">
              <w:rPr>
                <w:rFonts w:ascii="Arial" w:eastAsia="Times New Roman" w:hAnsi="Arial"/>
                <w:sz w:val="20"/>
                <w:szCs w:val="20"/>
                <w:lang w:eastAsia="sl-SI"/>
              </w:rPr>
              <w:t>p</w:t>
            </w:r>
            <w:r w:rsidRP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edlogu Uredbe o sprememb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Uredbe o davčni obravnavi povračil stroškov in drugih dohodkov iz delovnega razmerja </w:t>
            </w:r>
            <w:r w:rsid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spreminjajo</w:t>
            </w:r>
            <w:r w:rsidRPr="00167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zneski plačil vajencem za obvezno praktično delo, ki se ne vštevajo v davčno osnov</w:t>
            </w:r>
            <w:r w:rsidR="00F250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 dohodka iz delovnega razmerja</w:t>
            </w:r>
            <w:r w:rsidRPr="00BD35E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6F44F9" w:rsidRPr="008A7B7C" w:rsidRDefault="006F44F9" w:rsidP="00450BE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</w:p>
        </w:tc>
      </w:tr>
      <w:tr w:rsidR="00EF3594" w:rsidRPr="008D1759" w:rsidTr="00E455F9">
        <w:tc>
          <w:tcPr>
            <w:tcW w:w="9163" w:type="dxa"/>
            <w:gridSpan w:val="4"/>
          </w:tcPr>
          <w:p w:rsidR="00EF3594" w:rsidRPr="008A7B7C" w:rsidRDefault="00EF3594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6. Presoja posledic za: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372466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gospodarstvo, zlasti</w:t>
            </w:r>
            <w:r w:rsidRPr="008A7B7C">
              <w:rPr>
                <w:rFonts w:cs="Arial"/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A24E98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68465E">
        <w:tc>
          <w:tcPr>
            <w:tcW w:w="1448" w:type="dxa"/>
            <w:tcBorders>
              <w:bottom w:val="single" w:sz="4" w:space="0" w:color="auto"/>
            </w:tcBorders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F3594" w:rsidRPr="008A7B7C" w:rsidRDefault="00EF359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dokumente razvojnega načrtovanja:</w:t>
            </w:r>
          </w:p>
          <w:p w:rsidR="00EF3594" w:rsidRPr="008A7B7C" w:rsidRDefault="00EF3594" w:rsidP="0037246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nacionalne dokumente razvojnega načrtovanja</w:t>
            </w:r>
          </w:p>
          <w:p w:rsidR="00EF3594" w:rsidRPr="008A7B7C" w:rsidRDefault="00EF3594" w:rsidP="0037246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F3594" w:rsidRPr="008A7B7C" w:rsidRDefault="00EF3594" w:rsidP="0037246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</w:rPr>
            </w:pPr>
            <w:r w:rsidRPr="008A7B7C">
              <w:rPr>
                <w:rFonts w:cs="Arial"/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F3594" w:rsidRPr="008A7B7C" w:rsidRDefault="00EF359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8A7B7C">
              <w:rPr>
                <w:rFonts w:cs="Arial"/>
                <w:b/>
                <w:sz w:val="20"/>
                <w:szCs w:val="20"/>
              </w:rPr>
              <w:t>NE</w:t>
            </w:r>
          </w:p>
        </w:tc>
      </w:tr>
      <w:tr w:rsidR="00EF3594" w:rsidRPr="008D1759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4" w:rsidRPr="008A7B7C" w:rsidRDefault="00EF3594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sz w:val="20"/>
                <w:szCs w:val="20"/>
              </w:rPr>
              <w:t>7.a</w:t>
            </w:r>
            <w:proofErr w:type="spellEnd"/>
            <w:r w:rsidRPr="008A7B7C">
              <w:rPr>
                <w:rFonts w:cs="Arial"/>
                <w:sz w:val="20"/>
                <w:szCs w:val="20"/>
              </w:rPr>
              <w:t xml:space="preserve"> Predstavitev ocene finančnih posledic nad 40.000 EUR:</w:t>
            </w:r>
          </w:p>
          <w:p w:rsidR="00EF3594" w:rsidRPr="008A7B7C" w:rsidRDefault="00EF3594" w:rsidP="008835D6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cs="Arial"/>
                <w:b w:val="0"/>
                <w:color w:val="BFBFBF"/>
                <w:sz w:val="20"/>
              </w:rPr>
            </w:pPr>
            <w:r w:rsidRPr="008A7B7C">
              <w:rPr>
                <w:rFonts w:cs="Arial"/>
                <w:b w:val="0"/>
                <w:color w:val="BFBFBF"/>
                <w:sz w:val="20"/>
              </w:rPr>
              <w:t>(Samo če izberete DA pod točko 6.a.)</w:t>
            </w:r>
          </w:p>
          <w:p w:rsidR="00EF3594" w:rsidRPr="008A7B7C" w:rsidRDefault="00EF3594" w:rsidP="008835D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EF3594" w:rsidRPr="008D1759" w:rsidRDefault="00EF3594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F3594" w:rsidRPr="008D1759" w:rsidTr="00E455F9">
        <w:trPr>
          <w:cantSplit/>
          <w:trHeight w:val="35"/>
        </w:trPr>
        <w:tc>
          <w:tcPr>
            <w:tcW w:w="9200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EF3594" w:rsidRPr="008D1759" w:rsidTr="0068465E">
        <w:trPr>
          <w:cantSplit/>
          <w:trHeight w:val="276"/>
        </w:trPr>
        <w:tc>
          <w:tcPr>
            <w:tcW w:w="2957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3594" w:rsidRPr="008D1759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EF3594" w:rsidRPr="008835D6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6376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376A">
              <w:rPr>
                <w:b/>
                <w:sz w:val="20"/>
                <w:szCs w:val="20"/>
              </w:rPr>
              <w:t>–</w:t>
            </w:r>
            <w:r w:rsidRPr="0066376A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3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highlight w:val="yellow"/>
              </w:rPr>
            </w:pPr>
          </w:p>
        </w:tc>
      </w:tr>
      <w:tr w:rsidR="00EF3594" w:rsidRPr="008D1759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623"/>
        </w:trPr>
        <w:tc>
          <w:tcPr>
            <w:tcW w:w="2957" w:type="dxa"/>
            <w:gridSpan w:val="2"/>
            <w:vAlign w:val="center"/>
          </w:tcPr>
          <w:p w:rsidR="00EF3594" w:rsidRPr="008D1759" w:rsidRDefault="00EF3594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D1759" w:rsidRDefault="00EF3594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F3594" w:rsidRPr="008D1759" w:rsidTr="00E455F9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EF3594" w:rsidRPr="008D1759" w:rsidTr="00E455F9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A7B7C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EF3594" w:rsidRPr="008D1759" w:rsidTr="0068465E">
        <w:trPr>
          <w:cantSplit/>
          <w:trHeight w:val="100"/>
        </w:trPr>
        <w:tc>
          <w:tcPr>
            <w:tcW w:w="2065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3594" w:rsidRPr="008D1759" w:rsidTr="0068465E">
        <w:trPr>
          <w:cantSplit/>
          <w:trHeight w:val="328"/>
        </w:trPr>
        <w:tc>
          <w:tcPr>
            <w:tcW w:w="2065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F3594" w:rsidRPr="008D1759" w:rsidTr="00E455F9">
        <w:trPr>
          <w:cantSplit/>
          <w:trHeight w:val="294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A7B7C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EF3594" w:rsidRPr="008D1759" w:rsidTr="0068465E">
        <w:trPr>
          <w:cantSplit/>
          <w:trHeight w:val="100"/>
        </w:trPr>
        <w:tc>
          <w:tcPr>
            <w:tcW w:w="2065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EF3594" w:rsidRPr="008D1759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F3594" w:rsidRPr="008D1759" w:rsidTr="00E455F9">
        <w:trPr>
          <w:cantSplit/>
          <w:trHeight w:val="207"/>
        </w:trPr>
        <w:tc>
          <w:tcPr>
            <w:tcW w:w="9200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A7B7C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EF3594" w:rsidRPr="008D1759" w:rsidTr="0068465E">
        <w:trPr>
          <w:cantSplit/>
          <w:trHeight w:val="100"/>
        </w:trPr>
        <w:tc>
          <w:tcPr>
            <w:tcW w:w="4371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:rsidR="00EF3594" w:rsidRPr="008D1759" w:rsidRDefault="00EF3594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3594" w:rsidRPr="008D1759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3594" w:rsidRPr="008D1759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A7B7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EF3594" w:rsidRPr="008A7B7C" w:rsidRDefault="00EF3594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F3594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9200" w:type="dxa"/>
            <w:gridSpan w:val="9"/>
          </w:tcPr>
          <w:p w:rsidR="00EF3594" w:rsidRPr="008D1759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594" w:rsidRPr="008D1759" w:rsidRDefault="00EF3594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EF3594" w:rsidRPr="008D1759" w:rsidRDefault="00EF3594" w:rsidP="004F1745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EF3594" w:rsidRPr="00762C02" w:rsidRDefault="00EF3594" w:rsidP="004E4A5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EF3594" w:rsidRPr="00762C02" w:rsidRDefault="00EF3594" w:rsidP="004E4A5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EF3594" w:rsidRPr="00762C02" w:rsidRDefault="00EF3594" w:rsidP="004E4A5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EF3594" w:rsidRPr="00762C02" w:rsidRDefault="00EF3594" w:rsidP="004E4A5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:rsidR="00EF3594" w:rsidRPr="008D1759" w:rsidRDefault="00EF3594" w:rsidP="00E455F9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EF3594" w:rsidRPr="008D1759" w:rsidRDefault="00EF3594" w:rsidP="004F1745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EF3594" w:rsidRPr="00762C02" w:rsidRDefault="00EF3594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F3594" w:rsidRPr="008D1759" w:rsidRDefault="00EF3594" w:rsidP="00562C7C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EF3594" w:rsidRPr="00762C02" w:rsidRDefault="00EF3594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EF3594" w:rsidRPr="00762C02" w:rsidRDefault="00EF3594" w:rsidP="00562C7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EF3594" w:rsidRPr="00762C02" w:rsidRDefault="00EF3594" w:rsidP="00562C7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EF3594" w:rsidRPr="00762C02" w:rsidRDefault="00EF3594" w:rsidP="00562C7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proračunske postavke.</w:t>
            </w:r>
          </w:p>
          <w:p w:rsidR="00EF3594" w:rsidRPr="00762C02" w:rsidRDefault="00EF3594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EF3594" w:rsidRPr="008D1759" w:rsidRDefault="00EF3594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agotovljene s prerazporeditvijo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EF3594" w:rsidRPr="00762C02" w:rsidRDefault="00EF3594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EF3594" w:rsidRPr="008D1759" w:rsidRDefault="00EF3594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EF3594" w:rsidRPr="00762C02" w:rsidRDefault="00EF3594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</w:pPr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II.a</w:t>
            </w:r>
            <w:proofErr w:type="spellEnd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II.b</w:t>
            </w:r>
            <w:proofErr w:type="spellEnd"/>
            <w:r w:rsidRPr="00762C02">
              <w:rPr>
                <w:rFonts w:ascii="Arial" w:hAnsi="Arial" w:cs="Arial"/>
                <w:color w:val="A6A6A6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EF3594" w:rsidRPr="008A7B7C" w:rsidRDefault="00EF3594" w:rsidP="00E455F9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F3594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EF3594" w:rsidRPr="008A7B7C" w:rsidRDefault="00EF3594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A7B7C">
              <w:rPr>
                <w:rFonts w:cs="Arial"/>
                <w:sz w:val="20"/>
                <w:szCs w:val="20"/>
              </w:rPr>
              <w:lastRenderedPageBreak/>
              <w:t>7.b</w:t>
            </w:r>
            <w:proofErr w:type="spellEnd"/>
            <w:r w:rsidRPr="008A7B7C">
              <w:rPr>
                <w:rFonts w:cs="Arial"/>
                <w:sz w:val="20"/>
                <w:szCs w:val="20"/>
              </w:rPr>
              <w:t xml:space="preserve"> Predstavitev ocene finančnih posledic pod 40.000 EUR:</w:t>
            </w:r>
          </w:p>
          <w:p w:rsidR="00EF3594" w:rsidRPr="008A7B7C" w:rsidRDefault="00EF3594" w:rsidP="0088288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A7B7C">
              <w:rPr>
                <w:rFonts w:cs="Arial"/>
                <w:b w:val="0"/>
                <w:sz w:val="20"/>
                <w:szCs w:val="20"/>
              </w:rPr>
              <w:t>(Samo če izberete NE pod točko 6.a.)</w:t>
            </w:r>
          </w:p>
          <w:p w:rsidR="00EF3594" w:rsidRPr="00336329" w:rsidRDefault="00EF3594" w:rsidP="0088288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</w:rPr>
            </w:pPr>
            <w:r w:rsidRPr="00336329">
              <w:rPr>
                <w:rFonts w:cs="Arial"/>
                <w:sz w:val="20"/>
                <w:szCs w:val="20"/>
              </w:rPr>
              <w:t>Kratka obrazložitev</w:t>
            </w:r>
          </w:p>
          <w:p w:rsidR="00336329" w:rsidRPr="002F7F40" w:rsidRDefault="00336329" w:rsidP="0088288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u w:val="single"/>
              </w:rPr>
            </w:pPr>
          </w:p>
          <w:p w:rsidR="00930A7D" w:rsidRPr="002F7F40" w:rsidRDefault="00930A7D" w:rsidP="00930A7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Predlagana Uredba o sprememb</w:t>
            </w:r>
            <w:r w:rsidR="00BC21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Uredbe o davčni obravnavi povračil stroškov in drugih dohodkov iz delovnega razmerja ne prinaša finančnih posledic. Pilotna izvedba vajeništva se bo pričela s šolskim letom 2017/2018 z omejenim številom programov in omejenim številom šol, po oceni Ministrstva za izobraževanje, znanost in šport v letu 2017 v programe ne bo vpisanih več kot 200 vajencev, zato predlagana sprememba plačila vajencem za obvezno praktično delo, ki se ne bo vštevala v davčno osnovo dohodka iz delovnega razmerja</w:t>
            </w:r>
            <w:r w:rsidR="00492DE3"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ne bo imela finančnih posledic.</w:t>
            </w:r>
          </w:p>
          <w:p w:rsidR="00930A7D" w:rsidRPr="002F7F40" w:rsidRDefault="00930A7D" w:rsidP="00930A7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30A7D" w:rsidRPr="002F7F40" w:rsidRDefault="00930A7D" w:rsidP="00930A7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Vajeniška oblika izobraževanja se od šolske oblike izobraževanja razlikuje samo v tem, da se večji del izobraževanja izvede pri delodajalcu, za kar bodo vajenci prejeli plačilo, ki se ne bo vštevalo v davčno osnovo dohodka iz delovnega razmerja.</w:t>
            </w:r>
            <w:r w:rsidR="00492DE3"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Zato tudi potencialno večje število vajencev ne bi vplivalo na oceno finančnih posledic</w:t>
            </w:r>
            <w:r w:rsidR="002E38C6"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proračun</w:t>
            </w:r>
            <w:r w:rsidR="00492DE3" w:rsidRPr="002F7F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336329" w:rsidRPr="008A7B7C" w:rsidRDefault="00336329" w:rsidP="00BC216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CE" w:rsidRPr="00D804CE" w:rsidRDefault="00D804CE" w:rsidP="00D804C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D804CE" w:rsidRPr="00D804CE" w:rsidRDefault="00D804CE" w:rsidP="00D804CE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D804CE" w:rsidRPr="00D804CE" w:rsidRDefault="00D804CE" w:rsidP="00D804CE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D804CE" w:rsidRPr="00D804CE" w:rsidRDefault="00D804CE" w:rsidP="00D804CE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Gradivo (predpis) je bilo poslano v mnenje: 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D804C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D804C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D804C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v celoti,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večinoma,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delno,</w:t>
            </w:r>
          </w:p>
          <w:p w:rsidR="00D804CE" w:rsidRPr="00D804CE" w:rsidRDefault="00D804CE" w:rsidP="00D804CE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niso bili upoštevani.</w:t>
            </w: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color w:val="A6A6A6"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804CE" w:rsidRPr="00D804CE" w:rsidRDefault="00B0162F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Datum objave: </w:t>
            </w:r>
            <w:r w:rsidR="00BC21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11.9.201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7</w:t>
            </w:r>
          </w:p>
          <w:p w:rsidR="00BC216F" w:rsidRDefault="00BC216F" w:rsidP="00BC2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804CE" w:rsidRDefault="00BC216F" w:rsidP="00BC2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 v času javne objave ni prejelo nobene pripombe na predlog Uredbe</w:t>
            </w:r>
            <w:r w:rsidRPr="00BC21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spremembi Uredbe o davčni obravnavi povračil stroškov in drugih dohodkov iz delovnega razmerja</w:t>
            </w:r>
            <w:r w:rsidR="0011440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BC21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BC216F" w:rsidRPr="00D804CE" w:rsidRDefault="00BC216F" w:rsidP="00BC2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804CE" w:rsidRPr="00D804CE" w:rsidRDefault="00D804CE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D804CE" w:rsidRPr="00D804CE" w:rsidRDefault="00B0162F" w:rsidP="00D8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D804CE" w:rsidRPr="00D804CE" w:rsidTr="00F94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CE" w:rsidRPr="00D804CE" w:rsidRDefault="00D804CE" w:rsidP="00D804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</w:t>
            </w:r>
          </w:p>
          <w:p w:rsidR="00D804CE" w:rsidRPr="00D804CE" w:rsidRDefault="00D804CE" w:rsidP="00D804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D804CE" w:rsidRPr="00D804CE" w:rsidRDefault="00D804CE" w:rsidP="00D804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mag. Mateja Vraničar Erman</w:t>
            </w:r>
          </w:p>
          <w:p w:rsidR="00D804CE" w:rsidRDefault="00D804CE" w:rsidP="00D804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Pr="00D804C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ministrica </w:t>
            </w:r>
          </w:p>
          <w:p w:rsidR="001A1CE0" w:rsidRPr="00D804CE" w:rsidRDefault="001A1CE0" w:rsidP="00D804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EF3594" w:rsidRPr="008D1759" w:rsidRDefault="00EF3594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EF3594" w:rsidRPr="008D1759" w:rsidRDefault="00EF3594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EF3594" w:rsidRPr="008D1759" w:rsidSect="00E455F9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F3594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F3594" w:rsidRDefault="002C7986" w:rsidP="002C798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7986">
        <w:rPr>
          <w:rFonts w:ascii="Arial" w:hAnsi="Arial" w:cs="Arial"/>
          <w:sz w:val="20"/>
          <w:szCs w:val="20"/>
        </w:rPr>
        <w:t xml:space="preserve">Na podlagi </w:t>
      </w:r>
      <w:r w:rsidR="00A534C6">
        <w:rPr>
          <w:rFonts w:ascii="Arial" w:hAnsi="Arial" w:cs="Arial"/>
          <w:sz w:val="20"/>
          <w:szCs w:val="20"/>
        </w:rPr>
        <w:t xml:space="preserve">3., 4., 7. in </w:t>
      </w:r>
      <w:r w:rsidRPr="002C7986">
        <w:rPr>
          <w:rFonts w:ascii="Arial" w:hAnsi="Arial" w:cs="Arial"/>
          <w:sz w:val="20"/>
          <w:szCs w:val="20"/>
        </w:rPr>
        <w:t xml:space="preserve">8. točke prvega odstavka </w:t>
      </w:r>
      <w:r w:rsidR="00126DEC">
        <w:rPr>
          <w:rFonts w:ascii="Arial" w:hAnsi="Arial" w:cs="Arial"/>
          <w:sz w:val="20"/>
          <w:szCs w:val="20"/>
        </w:rPr>
        <w:t>ter</w:t>
      </w:r>
      <w:r w:rsidRPr="002C7986">
        <w:rPr>
          <w:rFonts w:ascii="Arial" w:hAnsi="Arial" w:cs="Arial"/>
          <w:sz w:val="20"/>
          <w:szCs w:val="20"/>
        </w:rPr>
        <w:t xml:space="preserve"> drugega odstav</w:t>
      </w:r>
      <w:r>
        <w:rPr>
          <w:rFonts w:ascii="Arial" w:hAnsi="Arial" w:cs="Arial"/>
          <w:sz w:val="20"/>
          <w:szCs w:val="20"/>
        </w:rPr>
        <w:t xml:space="preserve">ka 44. člena Zakona o dohodnini </w:t>
      </w:r>
      <w:r w:rsidRPr="002C7986">
        <w:rPr>
          <w:rFonts w:ascii="Arial" w:hAnsi="Arial" w:cs="Arial"/>
          <w:sz w:val="20"/>
          <w:szCs w:val="20"/>
        </w:rPr>
        <w:t>(Uradni list RS, št. 13/11 – uradno prečiščeno besedilo,</w:t>
      </w:r>
      <w:r w:rsidR="00BC216F">
        <w:rPr>
          <w:rFonts w:ascii="Arial" w:hAnsi="Arial" w:cs="Arial"/>
          <w:sz w:val="20"/>
          <w:szCs w:val="20"/>
        </w:rPr>
        <w:t xml:space="preserve"> </w:t>
      </w:r>
      <w:r w:rsidR="00A534C6">
        <w:rPr>
          <w:rFonts w:ascii="Arial" w:hAnsi="Arial" w:cs="Arial"/>
          <w:sz w:val="20"/>
          <w:szCs w:val="20"/>
        </w:rPr>
        <w:t xml:space="preserve">9/11 – ZUKD-1, </w:t>
      </w:r>
      <w:r w:rsidRPr="002C7986">
        <w:rPr>
          <w:rFonts w:ascii="Arial" w:hAnsi="Arial" w:cs="Arial"/>
          <w:sz w:val="20"/>
          <w:szCs w:val="20"/>
        </w:rPr>
        <w:t xml:space="preserve">9/12 – </w:t>
      </w:r>
      <w:proofErr w:type="spellStart"/>
      <w:r w:rsidRPr="002C7986">
        <w:rPr>
          <w:rFonts w:ascii="Arial" w:hAnsi="Arial" w:cs="Arial"/>
          <w:sz w:val="20"/>
          <w:szCs w:val="20"/>
        </w:rPr>
        <w:t>odl</w:t>
      </w:r>
      <w:proofErr w:type="spellEnd"/>
      <w:r w:rsidRPr="002C7986">
        <w:rPr>
          <w:rFonts w:ascii="Arial" w:hAnsi="Arial" w:cs="Arial"/>
          <w:sz w:val="20"/>
          <w:szCs w:val="20"/>
        </w:rPr>
        <w:t xml:space="preserve">. US, 24/12, 30/12, 40/12 – ZUJF, 75/12, 94/12, 96/13, 29/14 – </w:t>
      </w:r>
      <w:proofErr w:type="spellStart"/>
      <w:r w:rsidRPr="002C7986">
        <w:rPr>
          <w:rFonts w:ascii="Arial" w:hAnsi="Arial" w:cs="Arial"/>
          <w:sz w:val="20"/>
          <w:szCs w:val="20"/>
        </w:rPr>
        <w:t>odl</w:t>
      </w:r>
      <w:proofErr w:type="spellEnd"/>
      <w:r w:rsidRPr="002C7986">
        <w:rPr>
          <w:rFonts w:ascii="Arial" w:hAnsi="Arial" w:cs="Arial"/>
          <w:sz w:val="20"/>
          <w:szCs w:val="20"/>
        </w:rPr>
        <w:t>. US, 50/14, 23/15, 55/15 in 63/16)</w:t>
      </w:r>
      <w:r>
        <w:rPr>
          <w:rFonts w:ascii="Arial" w:hAnsi="Arial" w:cs="Arial"/>
          <w:sz w:val="20"/>
          <w:szCs w:val="20"/>
        </w:rPr>
        <w:t xml:space="preserve"> </w:t>
      </w:r>
      <w:r w:rsidRPr="002C7986">
        <w:rPr>
          <w:rFonts w:ascii="Arial" w:hAnsi="Arial" w:cs="Arial"/>
          <w:sz w:val="20"/>
          <w:szCs w:val="20"/>
        </w:rPr>
        <w:t>in četrte aline</w:t>
      </w:r>
      <w:r w:rsidR="000F71F5">
        <w:rPr>
          <w:rFonts w:ascii="Arial" w:hAnsi="Arial" w:cs="Arial"/>
          <w:sz w:val="20"/>
          <w:szCs w:val="20"/>
        </w:rPr>
        <w:t>j</w:t>
      </w:r>
      <w:r w:rsidRPr="002C7986">
        <w:rPr>
          <w:rFonts w:ascii="Arial" w:hAnsi="Arial" w:cs="Arial"/>
          <w:sz w:val="20"/>
          <w:szCs w:val="20"/>
        </w:rPr>
        <w:t xml:space="preserve">e tretjega odstavka 3. člena Zakona o posebnem davku na določene prejemke (Uradni list RS, št. 72/93, 22/94, 45/95, 12/96 in 82/97 – </w:t>
      </w:r>
      <w:proofErr w:type="spellStart"/>
      <w:r w:rsidRPr="002C7986">
        <w:rPr>
          <w:rFonts w:ascii="Arial" w:hAnsi="Arial" w:cs="Arial"/>
          <w:sz w:val="20"/>
          <w:szCs w:val="20"/>
        </w:rPr>
        <w:t>odl</w:t>
      </w:r>
      <w:proofErr w:type="spellEnd"/>
      <w:r w:rsidRPr="002C7986">
        <w:rPr>
          <w:rFonts w:ascii="Arial" w:hAnsi="Arial" w:cs="Arial"/>
          <w:sz w:val="20"/>
          <w:szCs w:val="20"/>
        </w:rPr>
        <w:t>. US) izdaja Vlada Republike Slovenije</w:t>
      </w:r>
    </w:p>
    <w:p w:rsidR="00EF3594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E4442" w:rsidRDefault="006E4442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E4442" w:rsidRPr="006E4442" w:rsidRDefault="006E4442" w:rsidP="006E444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E4442">
        <w:rPr>
          <w:rFonts w:ascii="Arial" w:hAnsi="Arial" w:cs="Arial"/>
          <w:b/>
          <w:sz w:val="20"/>
          <w:szCs w:val="20"/>
        </w:rPr>
        <w:t xml:space="preserve">U R E D B O </w:t>
      </w:r>
    </w:p>
    <w:p w:rsidR="006E4442" w:rsidRDefault="0022430C" w:rsidP="006E444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430C">
        <w:rPr>
          <w:rFonts w:ascii="Arial" w:hAnsi="Arial" w:cs="Arial"/>
          <w:b/>
          <w:sz w:val="20"/>
          <w:szCs w:val="20"/>
        </w:rPr>
        <w:t>o sprememb</w:t>
      </w:r>
      <w:r w:rsidR="00BC216F">
        <w:rPr>
          <w:rFonts w:ascii="Arial" w:hAnsi="Arial" w:cs="Arial"/>
          <w:b/>
          <w:sz w:val="20"/>
          <w:szCs w:val="20"/>
        </w:rPr>
        <w:t>i</w:t>
      </w:r>
      <w:r w:rsidRPr="0022430C">
        <w:rPr>
          <w:rFonts w:ascii="Arial" w:hAnsi="Arial" w:cs="Arial"/>
          <w:b/>
          <w:sz w:val="20"/>
          <w:szCs w:val="20"/>
        </w:rPr>
        <w:t xml:space="preserve"> Uredbe o davčni obravnavi povračil stroškov in drugih dohodkov iz delovnega razmerja</w:t>
      </w:r>
    </w:p>
    <w:p w:rsidR="006E4442" w:rsidRDefault="006E4442" w:rsidP="006E444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216F" w:rsidRDefault="00BC216F" w:rsidP="006E444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968BC" w:rsidRPr="00803870" w:rsidRDefault="002968BC" w:rsidP="002968B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03870">
        <w:rPr>
          <w:rFonts w:ascii="Arial" w:hAnsi="Arial" w:cs="Arial"/>
          <w:sz w:val="20"/>
          <w:szCs w:val="20"/>
        </w:rPr>
        <w:t>1. člen</w:t>
      </w:r>
    </w:p>
    <w:p w:rsidR="002968BC" w:rsidRDefault="002968BC" w:rsidP="006E444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E4442" w:rsidRDefault="00D90A6E" w:rsidP="00801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0A6E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Uredbi</w:t>
      </w:r>
      <w:r w:rsidRPr="00D90A6E">
        <w:rPr>
          <w:rFonts w:ascii="Arial" w:hAnsi="Arial" w:cs="Arial"/>
          <w:sz w:val="20"/>
          <w:szCs w:val="20"/>
        </w:rPr>
        <w:t xml:space="preserve"> o davčni obravnavi povračil stroškov in drugih dohodkov iz delovnega razmerja (Uradni list RS, št. 140/06 in 76/08)</w:t>
      </w:r>
      <w:r>
        <w:rPr>
          <w:rFonts w:ascii="Arial" w:hAnsi="Arial" w:cs="Arial"/>
          <w:sz w:val="20"/>
          <w:szCs w:val="20"/>
        </w:rPr>
        <w:t xml:space="preserve"> se prv</w:t>
      </w:r>
      <w:r w:rsidR="00126DE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odstav</w:t>
      </w:r>
      <w:r w:rsidR="00126DE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12. člena spremeni tako, da se glasi:</w:t>
      </w:r>
    </w:p>
    <w:p w:rsidR="00934A68" w:rsidRPr="0011440A" w:rsidRDefault="00934A68" w:rsidP="0080184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1440A">
        <w:rPr>
          <w:rFonts w:ascii="Arial" w:hAnsi="Arial" w:cs="Arial"/>
        </w:rPr>
        <w:t>»</w:t>
      </w:r>
      <w:r w:rsidR="00002FD9" w:rsidRPr="0011440A">
        <w:rPr>
          <w:rFonts w:ascii="Arial" w:hAnsi="Arial" w:cs="Arial"/>
        </w:rPr>
        <w:t>(</w:t>
      </w:r>
      <w:r w:rsidRPr="0011440A">
        <w:rPr>
          <w:rFonts w:ascii="Arial" w:hAnsi="Arial" w:cs="Arial"/>
        </w:rPr>
        <w:t xml:space="preserve">1) </w:t>
      </w:r>
      <w:r w:rsidRPr="0011440A">
        <w:rPr>
          <w:rFonts w:ascii="Arial" w:hAnsi="Arial" w:cs="Arial"/>
          <w:sz w:val="20"/>
          <w:szCs w:val="20"/>
        </w:rPr>
        <w:t xml:space="preserve">Plačila vajencem za obvezno praktično delo se ne vštevajo v davčno osnovo dohodka iz delovnega razmerja, </w:t>
      </w:r>
      <w:r w:rsidR="00BC216F" w:rsidRPr="0011440A">
        <w:rPr>
          <w:rFonts w:ascii="Arial" w:hAnsi="Arial" w:cs="Arial"/>
          <w:sz w:val="20"/>
          <w:szCs w:val="20"/>
        </w:rPr>
        <w:t xml:space="preserve">in sicer </w:t>
      </w:r>
      <w:r w:rsidRPr="0011440A">
        <w:rPr>
          <w:rFonts w:ascii="Arial" w:hAnsi="Arial" w:cs="Arial"/>
          <w:sz w:val="20"/>
          <w:szCs w:val="20"/>
        </w:rPr>
        <w:t>glede na letnik šolanja do višine:</w:t>
      </w:r>
    </w:p>
    <w:p w:rsidR="00934A68" w:rsidRPr="0011440A" w:rsidRDefault="00934A68" w:rsidP="0080184F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1440A">
        <w:rPr>
          <w:rFonts w:ascii="Arial" w:hAnsi="Arial" w:cs="Arial"/>
          <w:sz w:val="20"/>
          <w:szCs w:val="20"/>
        </w:rPr>
        <w:t>250</w:t>
      </w:r>
      <w:r w:rsidR="00A534C6" w:rsidRPr="0011440A">
        <w:rPr>
          <w:rFonts w:ascii="Arial" w:hAnsi="Arial" w:cs="Arial"/>
          <w:sz w:val="20"/>
          <w:szCs w:val="20"/>
        </w:rPr>
        <w:t xml:space="preserve"> eurov na mesec za 1. letnik,</w:t>
      </w:r>
    </w:p>
    <w:p w:rsidR="00934A68" w:rsidRPr="0011440A" w:rsidRDefault="00934A68" w:rsidP="00BC216F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1440A">
        <w:rPr>
          <w:rFonts w:ascii="Arial" w:hAnsi="Arial" w:cs="Arial"/>
          <w:sz w:val="20"/>
          <w:szCs w:val="20"/>
        </w:rPr>
        <w:t>300</w:t>
      </w:r>
      <w:r w:rsidR="00A534C6" w:rsidRPr="0011440A">
        <w:rPr>
          <w:rFonts w:ascii="Arial" w:hAnsi="Arial" w:cs="Arial"/>
          <w:sz w:val="20"/>
          <w:szCs w:val="20"/>
        </w:rPr>
        <w:t xml:space="preserve"> eurov na mesec za 2. letnik,</w:t>
      </w:r>
    </w:p>
    <w:p w:rsidR="00934A68" w:rsidRPr="0011440A" w:rsidRDefault="00934A68" w:rsidP="00BC216F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1440A">
        <w:rPr>
          <w:rFonts w:ascii="Arial" w:hAnsi="Arial" w:cs="Arial"/>
          <w:sz w:val="20"/>
          <w:szCs w:val="20"/>
        </w:rPr>
        <w:t>400 eurov na mesec za 3. letnik.«</w:t>
      </w:r>
      <w:bookmarkStart w:id="0" w:name="_GoBack"/>
      <w:bookmarkEnd w:id="0"/>
      <w:r w:rsidR="00002FD9" w:rsidRPr="0011440A">
        <w:rPr>
          <w:rFonts w:ascii="Arial" w:hAnsi="Arial" w:cs="Arial"/>
          <w:sz w:val="20"/>
          <w:szCs w:val="20"/>
        </w:rPr>
        <w:t>.</w:t>
      </w:r>
    </w:p>
    <w:p w:rsidR="00934A68" w:rsidRPr="00934A68" w:rsidRDefault="00934A68" w:rsidP="00934A6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E4442" w:rsidRDefault="006E4442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54AC3" w:rsidRDefault="00F54AC3" w:rsidP="00166B6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KONČNA DOLOČBA</w:t>
      </w:r>
    </w:p>
    <w:p w:rsidR="00F54AC3" w:rsidRPr="00166B6C" w:rsidRDefault="00F54AC3" w:rsidP="00166B6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4442" w:rsidRPr="00803870" w:rsidRDefault="00C16F4F" w:rsidP="00C16F4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03870">
        <w:rPr>
          <w:rFonts w:ascii="Arial" w:hAnsi="Arial" w:cs="Arial"/>
          <w:sz w:val="20"/>
          <w:szCs w:val="20"/>
        </w:rPr>
        <w:t>2. člen</w:t>
      </w:r>
    </w:p>
    <w:p w:rsidR="00C16F4F" w:rsidRDefault="00F54AC3" w:rsidP="00C16F4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(začetek veljavnosti in uporabe)</w:t>
      </w:r>
    </w:p>
    <w:p w:rsidR="00F54AC3" w:rsidRPr="00166B6C" w:rsidRDefault="00F54AC3" w:rsidP="00801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6F4F" w:rsidRDefault="00002FD9" w:rsidP="00801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16F4F" w:rsidRPr="00C16F4F">
        <w:rPr>
          <w:rFonts w:ascii="Arial" w:hAnsi="Arial" w:cs="Arial"/>
          <w:sz w:val="20"/>
          <w:szCs w:val="20"/>
        </w:rPr>
        <w:t xml:space="preserve">Ta uredba začne veljati </w:t>
      </w:r>
      <w:r w:rsidR="00721021">
        <w:rPr>
          <w:rFonts w:ascii="Arial" w:hAnsi="Arial" w:cs="Arial"/>
          <w:sz w:val="20"/>
          <w:szCs w:val="20"/>
        </w:rPr>
        <w:t>naslednji dan</w:t>
      </w:r>
      <w:r w:rsidR="00C16F4F" w:rsidRPr="00C16F4F">
        <w:rPr>
          <w:rFonts w:ascii="Arial" w:hAnsi="Arial" w:cs="Arial"/>
          <w:sz w:val="20"/>
          <w:szCs w:val="20"/>
        </w:rPr>
        <w:t xml:space="preserve"> po objavi v Uradnem listu R</w:t>
      </w:r>
      <w:r w:rsidR="00126DEC">
        <w:rPr>
          <w:rFonts w:ascii="Arial" w:hAnsi="Arial" w:cs="Arial"/>
          <w:sz w:val="20"/>
          <w:szCs w:val="20"/>
        </w:rPr>
        <w:t xml:space="preserve">epublike </w:t>
      </w:r>
      <w:r w:rsidR="00C16F4F" w:rsidRPr="00C16F4F">
        <w:rPr>
          <w:rFonts w:ascii="Arial" w:hAnsi="Arial" w:cs="Arial"/>
          <w:sz w:val="20"/>
          <w:szCs w:val="20"/>
        </w:rPr>
        <w:t>S</w:t>
      </w:r>
      <w:r w:rsidR="00126DEC">
        <w:rPr>
          <w:rFonts w:ascii="Arial" w:hAnsi="Arial" w:cs="Arial"/>
          <w:sz w:val="20"/>
          <w:szCs w:val="20"/>
        </w:rPr>
        <w:t>lovenije</w:t>
      </w:r>
      <w:r w:rsidR="00C16F4F" w:rsidRPr="00C16F4F">
        <w:rPr>
          <w:rFonts w:ascii="Arial" w:hAnsi="Arial" w:cs="Arial"/>
          <w:sz w:val="20"/>
          <w:szCs w:val="20"/>
        </w:rPr>
        <w:t>, uporabljati pa se začne 3.</w:t>
      </w:r>
      <w:r w:rsidR="00BC216F">
        <w:rPr>
          <w:rFonts w:ascii="Arial" w:hAnsi="Arial" w:cs="Arial"/>
          <w:sz w:val="20"/>
          <w:szCs w:val="20"/>
        </w:rPr>
        <w:t xml:space="preserve"> </w:t>
      </w:r>
      <w:r w:rsidR="00C16F4F" w:rsidRPr="00C16F4F">
        <w:rPr>
          <w:rFonts w:ascii="Arial" w:hAnsi="Arial" w:cs="Arial"/>
          <w:sz w:val="20"/>
          <w:szCs w:val="20"/>
        </w:rPr>
        <w:t>decembra 2017.</w:t>
      </w:r>
    </w:p>
    <w:p w:rsidR="00C16F4F" w:rsidRDefault="00C16F4F" w:rsidP="00801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6F4F" w:rsidRDefault="00002FD9" w:rsidP="00C1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C16F4F">
        <w:rPr>
          <w:rFonts w:ascii="Arial" w:hAnsi="Arial" w:cs="Arial"/>
          <w:sz w:val="20"/>
          <w:szCs w:val="20"/>
        </w:rPr>
        <w:t xml:space="preserve">Do začetka uporabe </w:t>
      </w:r>
      <w:r w:rsidR="00721021">
        <w:rPr>
          <w:rFonts w:ascii="Arial" w:hAnsi="Arial" w:cs="Arial"/>
          <w:sz w:val="20"/>
          <w:szCs w:val="20"/>
        </w:rPr>
        <w:t>te uredbe</w:t>
      </w:r>
      <w:r w:rsidR="00BC216F">
        <w:rPr>
          <w:rFonts w:ascii="Arial" w:hAnsi="Arial" w:cs="Arial"/>
          <w:sz w:val="20"/>
          <w:szCs w:val="20"/>
        </w:rPr>
        <w:t xml:space="preserve"> </w:t>
      </w:r>
      <w:r w:rsidR="00126DEC">
        <w:rPr>
          <w:rFonts w:ascii="Arial" w:hAnsi="Arial" w:cs="Arial"/>
          <w:sz w:val="20"/>
          <w:szCs w:val="20"/>
        </w:rPr>
        <w:t>se uporablja</w:t>
      </w:r>
      <w:r>
        <w:rPr>
          <w:rFonts w:ascii="Arial" w:hAnsi="Arial" w:cs="Arial"/>
          <w:sz w:val="20"/>
          <w:szCs w:val="20"/>
        </w:rPr>
        <w:t xml:space="preserve"> Uredb</w:t>
      </w:r>
      <w:r w:rsidR="00721021">
        <w:rPr>
          <w:rFonts w:ascii="Arial" w:hAnsi="Arial" w:cs="Arial"/>
          <w:sz w:val="20"/>
          <w:szCs w:val="20"/>
        </w:rPr>
        <w:t>a</w:t>
      </w:r>
      <w:r w:rsidR="00222488" w:rsidRPr="00222488">
        <w:rPr>
          <w:rFonts w:ascii="Arial" w:hAnsi="Arial" w:cs="Arial"/>
          <w:sz w:val="20"/>
          <w:szCs w:val="20"/>
        </w:rPr>
        <w:t xml:space="preserve"> o davčni obravnavi povračil stroškov in drugih dohodkov iz delovnega razmerja (Uradni list RS, št. 140/06 in 76/08)</w:t>
      </w:r>
      <w:r w:rsidR="00222488">
        <w:rPr>
          <w:rFonts w:ascii="Arial" w:hAnsi="Arial" w:cs="Arial"/>
          <w:sz w:val="20"/>
          <w:szCs w:val="20"/>
        </w:rPr>
        <w:t>.</w:t>
      </w:r>
    </w:p>
    <w:p w:rsidR="00C16F4F" w:rsidRPr="00C16F4F" w:rsidRDefault="00C16F4F" w:rsidP="00C1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E4442" w:rsidRPr="00EF5576" w:rsidRDefault="006E4442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F5576">
        <w:rPr>
          <w:rFonts w:ascii="Arial" w:hAnsi="Arial" w:cs="Arial"/>
          <w:sz w:val="20"/>
          <w:szCs w:val="20"/>
        </w:rPr>
        <w:t>Številka</w:t>
      </w:r>
      <w:r w:rsidR="00B53852">
        <w:rPr>
          <w:rFonts w:ascii="Arial" w:hAnsi="Arial" w:cs="Arial"/>
          <w:sz w:val="20"/>
          <w:szCs w:val="20"/>
        </w:rPr>
        <w:t xml:space="preserve"> </w:t>
      </w: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F5576">
        <w:rPr>
          <w:rFonts w:ascii="Arial" w:hAnsi="Arial" w:cs="Arial"/>
          <w:sz w:val="20"/>
          <w:szCs w:val="20"/>
        </w:rPr>
        <w:t>Ljubljana,  201</w:t>
      </w:r>
      <w:r w:rsidR="00B53852">
        <w:rPr>
          <w:rFonts w:ascii="Arial" w:hAnsi="Arial" w:cs="Arial"/>
          <w:sz w:val="20"/>
          <w:szCs w:val="20"/>
        </w:rPr>
        <w:t>7</w:t>
      </w:r>
    </w:p>
    <w:p w:rsidR="00EF3594" w:rsidRPr="00EF5576" w:rsidRDefault="00B53852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 </w:t>
      </w:r>
      <w:r w:rsidR="00392112" w:rsidRPr="00392112">
        <w:rPr>
          <w:rFonts w:ascii="Arial" w:hAnsi="Arial" w:cs="Arial"/>
          <w:sz w:val="20"/>
          <w:szCs w:val="20"/>
        </w:rPr>
        <w:t>2017-1611-0088</w:t>
      </w: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  <w:t xml:space="preserve">  Vlada Republike Slovenije</w:t>
      </w: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  <w:t xml:space="preserve">         dr. Miro</w:t>
      </w:r>
      <w:r w:rsidR="00F06AF4">
        <w:rPr>
          <w:rFonts w:ascii="Arial" w:hAnsi="Arial" w:cs="Arial"/>
          <w:sz w:val="20"/>
          <w:szCs w:val="20"/>
        </w:rPr>
        <w:t>slav</w:t>
      </w:r>
      <w:r w:rsidRPr="00EF5576">
        <w:rPr>
          <w:rFonts w:ascii="Arial" w:hAnsi="Arial" w:cs="Arial"/>
          <w:sz w:val="20"/>
          <w:szCs w:val="20"/>
        </w:rPr>
        <w:t xml:space="preserve"> Cerar</w:t>
      </w:r>
    </w:p>
    <w:p w:rsidR="00EF3594" w:rsidRPr="00EF5576" w:rsidRDefault="00EF3594" w:rsidP="00EF55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  <w:t xml:space="preserve">                       </w:t>
      </w:r>
      <w:r w:rsidR="00F06AF4">
        <w:rPr>
          <w:rFonts w:ascii="Arial" w:hAnsi="Arial" w:cs="Arial"/>
          <w:sz w:val="20"/>
          <w:szCs w:val="20"/>
        </w:rPr>
        <w:t xml:space="preserve">   </w:t>
      </w:r>
      <w:r w:rsidRPr="00EF5576">
        <w:rPr>
          <w:rFonts w:ascii="Arial" w:hAnsi="Arial" w:cs="Arial"/>
          <w:sz w:val="20"/>
          <w:szCs w:val="20"/>
        </w:rPr>
        <w:t xml:space="preserve"> predsednik</w:t>
      </w:r>
    </w:p>
    <w:p w:rsidR="00EF3594" w:rsidRDefault="00EF3594" w:rsidP="00EF5576">
      <w:pPr>
        <w:spacing w:line="240" w:lineRule="auto"/>
        <w:contextualSpacing/>
        <w:rPr>
          <w:rFonts w:cs="Arial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B0162F">
      <w:pPr>
        <w:rPr>
          <w:rFonts w:ascii="Arial" w:hAnsi="Arial" w:cs="Arial"/>
          <w:b/>
          <w:sz w:val="20"/>
          <w:szCs w:val="20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5145C" w:rsidRDefault="00E5145C">
      <w:pPr>
        <w:spacing w:after="0" w:line="240" w:lineRule="auto"/>
        <w:rPr>
          <w:rFonts w:ascii="Arial" w:hAnsi="Arial" w:cs="Arial"/>
          <w:b/>
          <w:sz w:val="20"/>
          <w:szCs w:val="20"/>
          <w:lang w:eastAsia="ta-IN" w:bidi="ta-IN"/>
        </w:rPr>
      </w:pPr>
      <w:r>
        <w:rPr>
          <w:rFonts w:ascii="Arial" w:hAnsi="Arial" w:cs="Arial"/>
          <w:b/>
          <w:sz w:val="20"/>
          <w:szCs w:val="20"/>
          <w:lang w:eastAsia="ta-IN" w:bidi="ta-IN"/>
        </w:rPr>
        <w:br w:type="page"/>
      </w:r>
    </w:p>
    <w:p w:rsidR="00EF3594" w:rsidRPr="00D53010" w:rsidRDefault="00EF3594" w:rsidP="004039D6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ta-IN" w:bidi="ta-IN"/>
        </w:rPr>
      </w:pPr>
      <w:r w:rsidRPr="00D53010">
        <w:rPr>
          <w:rFonts w:ascii="Arial" w:hAnsi="Arial" w:cs="Arial"/>
          <w:b/>
          <w:sz w:val="20"/>
          <w:szCs w:val="20"/>
          <w:lang w:eastAsia="ta-IN" w:bidi="ta-IN"/>
        </w:rPr>
        <w:lastRenderedPageBreak/>
        <w:t>OBRAZLOŽITEV:</w:t>
      </w:r>
    </w:p>
    <w:p w:rsidR="009254BF" w:rsidRPr="009254BF" w:rsidRDefault="009254BF" w:rsidP="009254BF">
      <w:pPr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I. UVOD</w:t>
      </w:r>
    </w:p>
    <w:p w:rsidR="009254BF" w:rsidRDefault="009254BF" w:rsidP="009254BF">
      <w:pPr>
        <w:numPr>
          <w:ilvl w:val="0"/>
          <w:numId w:val="18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Pravna podlaga</w:t>
      </w:r>
    </w:p>
    <w:p w:rsidR="009254BF" w:rsidRDefault="00803870" w:rsidP="009254BF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Pravna podlaga za izdajo </w:t>
      </w:r>
      <w:r w:rsidR="00126DEC">
        <w:rPr>
          <w:rFonts w:ascii="Arial" w:hAnsi="Arial" w:cs="Arial"/>
          <w:sz w:val="20"/>
          <w:szCs w:val="20"/>
        </w:rPr>
        <w:t xml:space="preserve"> te </w:t>
      </w:r>
      <w:r>
        <w:rPr>
          <w:rFonts w:ascii="Arial" w:hAnsi="Arial" w:cs="Arial"/>
          <w:sz w:val="20"/>
          <w:szCs w:val="20"/>
        </w:rPr>
        <w:t xml:space="preserve">uredbe </w:t>
      </w:r>
      <w:r w:rsidR="00126DEC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</w:t>
      </w:r>
      <w:r w:rsidRPr="00803870">
        <w:rPr>
          <w:rFonts w:ascii="Arial" w:hAnsi="Arial" w:cs="Arial"/>
          <w:sz w:val="20"/>
          <w:szCs w:val="20"/>
        </w:rPr>
        <w:t>3., 4., 7. in 8. točk</w:t>
      </w:r>
      <w:r>
        <w:rPr>
          <w:rFonts w:ascii="Arial" w:hAnsi="Arial" w:cs="Arial"/>
          <w:sz w:val="20"/>
          <w:szCs w:val="20"/>
        </w:rPr>
        <w:t xml:space="preserve">a prvega odstavka </w:t>
      </w:r>
      <w:r w:rsidR="00126DEC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drugi</w:t>
      </w:r>
      <w:r w:rsidRPr="00803870">
        <w:rPr>
          <w:rFonts w:ascii="Arial" w:hAnsi="Arial" w:cs="Arial"/>
          <w:sz w:val="20"/>
          <w:szCs w:val="20"/>
        </w:rPr>
        <w:t xml:space="preserve"> odstav</w:t>
      </w:r>
      <w:r>
        <w:rPr>
          <w:rFonts w:ascii="Arial" w:hAnsi="Arial" w:cs="Arial"/>
          <w:sz w:val="20"/>
          <w:szCs w:val="20"/>
        </w:rPr>
        <w:t>e</w:t>
      </w:r>
      <w:r w:rsidRPr="00803870">
        <w:rPr>
          <w:rFonts w:ascii="Arial" w:hAnsi="Arial" w:cs="Arial"/>
          <w:sz w:val="20"/>
          <w:szCs w:val="20"/>
        </w:rPr>
        <w:t>k 44. člena Zakona o dohodnini (Uradni list RS, št. 13/11 – uradno prečiščeno besedilo,</w:t>
      </w:r>
      <w:r w:rsidR="00BC216F">
        <w:rPr>
          <w:rFonts w:ascii="Arial" w:hAnsi="Arial" w:cs="Arial"/>
          <w:sz w:val="20"/>
          <w:szCs w:val="20"/>
        </w:rPr>
        <w:t xml:space="preserve"> </w:t>
      </w:r>
      <w:r w:rsidRPr="00803870">
        <w:rPr>
          <w:rFonts w:ascii="Arial" w:hAnsi="Arial" w:cs="Arial"/>
          <w:sz w:val="20"/>
          <w:szCs w:val="20"/>
        </w:rPr>
        <w:t xml:space="preserve">9/11 – ZUKD-1, 9/12 – </w:t>
      </w:r>
      <w:proofErr w:type="spellStart"/>
      <w:r w:rsidRPr="00803870">
        <w:rPr>
          <w:rFonts w:ascii="Arial" w:hAnsi="Arial" w:cs="Arial"/>
          <w:sz w:val="20"/>
          <w:szCs w:val="20"/>
        </w:rPr>
        <w:t>odl</w:t>
      </w:r>
      <w:proofErr w:type="spellEnd"/>
      <w:r w:rsidRPr="00803870">
        <w:rPr>
          <w:rFonts w:ascii="Arial" w:hAnsi="Arial" w:cs="Arial"/>
          <w:sz w:val="20"/>
          <w:szCs w:val="20"/>
        </w:rPr>
        <w:t xml:space="preserve">. US, 24/12, 30/12, 40/12 – ZUJF, 75/12, 94/12, 96/13, 29/14 – </w:t>
      </w:r>
      <w:proofErr w:type="spellStart"/>
      <w:r w:rsidRPr="00803870">
        <w:rPr>
          <w:rFonts w:ascii="Arial" w:hAnsi="Arial" w:cs="Arial"/>
          <w:sz w:val="20"/>
          <w:szCs w:val="20"/>
        </w:rPr>
        <w:t>odl</w:t>
      </w:r>
      <w:proofErr w:type="spellEnd"/>
      <w:r w:rsidRPr="00803870">
        <w:rPr>
          <w:rFonts w:ascii="Arial" w:hAnsi="Arial" w:cs="Arial"/>
          <w:sz w:val="20"/>
          <w:szCs w:val="20"/>
        </w:rPr>
        <w:t>. US, 50/14, 23/15, 5</w:t>
      </w:r>
      <w:r>
        <w:rPr>
          <w:rFonts w:ascii="Arial" w:hAnsi="Arial" w:cs="Arial"/>
          <w:sz w:val="20"/>
          <w:szCs w:val="20"/>
        </w:rPr>
        <w:t>5/15 in 63/16) in četrta aline</w:t>
      </w:r>
      <w:r w:rsidR="00BC216F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 w:rsidRPr="00803870">
        <w:rPr>
          <w:rFonts w:ascii="Arial" w:hAnsi="Arial" w:cs="Arial"/>
          <w:sz w:val="20"/>
          <w:szCs w:val="20"/>
        </w:rPr>
        <w:t xml:space="preserve"> tretjega odstavka 3. člena Zakona o posebnem davku na določene prejemke (Uradni list RS, št. 72/93, 22/94, 45/95, 12/96 in 82/97 – </w:t>
      </w:r>
      <w:proofErr w:type="spellStart"/>
      <w:r w:rsidRPr="00803870">
        <w:rPr>
          <w:rFonts w:ascii="Arial" w:hAnsi="Arial" w:cs="Arial"/>
          <w:sz w:val="20"/>
          <w:szCs w:val="20"/>
        </w:rPr>
        <w:t>odl</w:t>
      </w:r>
      <w:proofErr w:type="spellEnd"/>
      <w:r w:rsidRPr="00803870">
        <w:rPr>
          <w:rFonts w:ascii="Arial" w:hAnsi="Arial" w:cs="Arial"/>
          <w:sz w:val="20"/>
          <w:szCs w:val="20"/>
        </w:rPr>
        <w:t>. US)</w:t>
      </w:r>
      <w:r>
        <w:rPr>
          <w:rFonts w:ascii="Arial" w:hAnsi="Arial" w:cs="Arial"/>
          <w:sz w:val="20"/>
          <w:szCs w:val="20"/>
        </w:rPr>
        <w:t>.</w:t>
      </w:r>
    </w:p>
    <w:p w:rsidR="00803870" w:rsidRPr="009254BF" w:rsidRDefault="00803870" w:rsidP="009254BF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9254BF" w:rsidRPr="009254BF" w:rsidRDefault="009254BF" w:rsidP="009254BF">
      <w:pPr>
        <w:numPr>
          <w:ilvl w:val="0"/>
          <w:numId w:val="18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Rok za izdajo uredbe, določen z zakonom</w:t>
      </w:r>
    </w:p>
    <w:p w:rsidR="009254BF" w:rsidRPr="009254BF" w:rsidRDefault="00803870" w:rsidP="00803870">
      <w:pPr>
        <w:tabs>
          <w:tab w:val="left" w:pos="708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Uredbo je treba sprejeti in objaviti v Uradnem listu </w:t>
      </w:r>
      <w:r w:rsidR="00802064">
        <w:rPr>
          <w:rFonts w:ascii="Arial" w:hAnsi="Arial" w:cs="Arial"/>
          <w:sz w:val="20"/>
          <w:szCs w:val="20"/>
        </w:rPr>
        <w:t>R</w:t>
      </w:r>
      <w:r w:rsidR="00126DEC">
        <w:rPr>
          <w:rFonts w:ascii="Arial" w:hAnsi="Arial" w:cs="Arial"/>
          <w:sz w:val="20"/>
          <w:szCs w:val="20"/>
        </w:rPr>
        <w:t xml:space="preserve">epublike </w:t>
      </w:r>
      <w:r w:rsidR="00802064">
        <w:rPr>
          <w:rFonts w:ascii="Arial" w:hAnsi="Arial" w:cs="Arial"/>
          <w:sz w:val="20"/>
          <w:szCs w:val="20"/>
        </w:rPr>
        <w:t>S</w:t>
      </w:r>
      <w:r w:rsidR="00126DEC">
        <w:rPr>
          <w:rFonts w:ascii="Arial" w:hAnsi="Arial" w:cs="Arial"/>
          <w:sz w:val="20"/>
          <w:szCs w:val="20"/>
        </w:rPr>
        <w:t>lovenije</w:t>
      </w:r>
      <w:r w:rsidR="0080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 3.</w:t>
      </w:r>
      <w:r w:rsidR="00BC2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="00BC2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  <w:r w:rsidR="00002FD9">
        <w:rPr>
          <w:rFonts w:ascii="Arial" w:hAnsi="Arial" w:cs="Arial"/>
          <w:sz w:val="20"/>
          <w:szCs w:val="20"/>
        </w:rPr>
        <w:t>, ko se bo začel uporabljati Zakon o vajeništvu</w:t>
      </w:r>
      <w:r w:rsidR="00802064">
        <w:rPr>
          <w:rFonts w:ascii="Arial" w:hAnsi="Arial" w:cs="Arial"/>
          <w:sz w:val="20"/>
          <w:szCs w:val="20"/>
        </w:rPr>
        <w:t xml:space="preserve"> </w:t>
      </w:r>
      <w:r w:rsidR="00802064" w:rsidRPr="00191127">
        <w:rPr>
          <w:rFonts w:ascii="Arial" w:hAnsi="Arial" w:cs="Arial"/>
          <w:sz w:val="20"/>
          <w:szCs w:val="20"/>
        </w:rPr>
        <w:t>(Uradni list RS, št. 25/17</w:t>
      </w:r>
      <w:r w:rsidR="00802064">
        <w:rPr>
          <w:rFonts w:ascii="Arial" w:hAnsi="Arial" w:cs="Arial"/>
          <w:sz w:val="20"/>
          <w:szCs w:val="20"/>
        </w:rPr>
        <w:t xml:space="preserve">; v nadaljnjem besedilu: </w:t>
      </w:r>
      <w:proofErr w:type="spellStart"/>
      <w:r w:rsidR="00802064">
        <w:rPr>
          <w:rFonts w:ascii="Arial" w:hAnsi="Arial" w:cs="Arial"/>
          <w:sz w:val="20"/>
          <w:szCs w:val="20"/>
        </w:rPr>
        <w:t>ZVaj</w:t>
      </w:r>
      <w:proofErr w:type="spellEnd"/>
      <w:r w:rsidR="00802064">
        <w:rPr>
          <w:rFonts w:ascii="Arial" w:hAnsi="Arial" w:cs="Arial"/>
          <w:sz w:val="20"/>
          <w:szCs w:val="20"/>
        </w:rPr>
        <w:t>)</w:t>
      </w:r>
      <w:r w:rsidR="00957F5B">
        <w:rPr>
          <w:rFonts w:ascii="Arial" w:hAnsi="Arial" w:cs="Arial"/>
          <w:sz w:val="20"/>
          <w:szCs w:val="20"/>
        </w:rPr>
        <w:t>.</w:t>
      </w:r>
    </w:p>
    <w:p w:rsidR="009254BF" w:rsidRDefault="009254BF" w:rsidP="009254BF">
      <w:pPr>
        <w:numPr>
          <w:ilvl w:val="0"/>
          <w:numId w:val="18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Splošna obrazložitev predloga uredbe, če je potrebna</w:t>
      </w:r>
    </w:p>
    <w:p w:rsidR="001A599C" w:rsidRDefault="001A599C" w:rsidP="001A599C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1A599C">
        <w:rPr>
          <w:rFonts w:ascii="Arial" w:hAnsi="Arial" w:cs="Arial"/>
          <w:sz w:val="20"/>
          <w:szCs w:val="20"/>
        </w:rPr>
        <w:t>Davčno obravnavo nagrad vajencem ureja Zakon o dohodnini</w:t>
      </w:r>
      <w:r>
        <w:rPr>
          <w:rFonts w:ascii="Arial" w:hAnsi="Arial" w:cs="Arial"/>
          <w:sz w:val="20"/>
          <w:szCs w:val="20"/>
        </w:rPr>
        <w:t xml:space="preserve"> </w:t>
      </w:r>
      <w:r w:rsidRPr="001A599C">
        <w:rPr>
          <w:rFonts w:ascii="Arial" w:hAnsi="Arial" w:cs="Arial"/>
          <w:sz w:val="20"/>
          <w:szCs w:val="20"/>
        </w:rPr>
        <w:t xml:space="preserve">(Uradni list RS, št. 13/11 – uradno prečiščeno besedilo, </w:t>
      </w:r>
      <w:r w:rsidR="005000C7">
        <w:rPr>
          <w:rFonts w:ascii="Arial" w:hAnsi="Arial" w:cs="Arial"/>
          <w:sz w:val="20"/>
          <w:szCs w:val="20"/>
        </w:rPr>
        <w:t xml:space="preserve">9/11 – ZUKD-1, </w:t>
      </w:r>
      <w:r w:rsidRPr="001A599C">
        <w:rPr>
          <w:rFonts w:ascii="Arial" w:hAnsi="Arial" w:cs="Arial"/>
          <w:sz w:val="20"/>
          <w:szCs w:val="20"/>
        </w:rPr>
        <w:t xml:space="preserve">9/12 – </w:t>
      </w:r>
      <w:proofErr w:type="spellStart"/>
      <w:r w:rsidRPr="001A599C">
        <w:rPr>
          <w:rFonts w:ascii="Arial" w:hAnsi="Arial" w:cs="Arial"/>
          <w:sz w:val="20"/>
          <w:szCs w:val="20"/>
        </w:rPr>
        <w:t>odl</w:t>
      </w:r>
      <w:proofErr w:type="spellEnd"/>
      <w:r w:rsidRPr="001A599C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1A599C">
        <w:rPr>
          <w:rFonts w:ascii="Arial" w:hAnsi="Arial" w:cs="Arial"/>
          <w:sz w:val="20"/>
          <w:szCs w:val="20"/>
        </w:rPr>
        <w:t>odl</w:t>
      </w:r>
      <w:proofErr w:type="spellEnd"/>
      <w:r w:rsidRPr="001A599C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1A599C">
        <w:rPr>
          <w:rFonts w:ascii="Arial" w:hAnsi="Arial" w:cs="Arial"/>
          <w:sz w:val="20"/>
          <w:szCs w:val="20"/>
        </w:rPr>
        <w:t>odl</w:t>
      </w:r>
      <w:proofErr w:type="spellEnd"/>
      <w:r w:rsidRPr="001A599C">
        <w:rPr>
          <w:rFonts w:ascii="Arial" w:hAnsi="Arial" w:cs="Arial"/>
          <w:sz w:val="20"/>
          <w:szCs w:val="20"/>
        </w:rPr>
        <w:t>. US, 50/14, 23/15, 55/15 in 63/16</w:t>
      </w:r>
      <w:r w:rsidR="005000C7">
        <w:rPr>
          <w:rFonts w:ascii="Arial" w:hAnsi="Arial" w:cs="Arial"/>
          <w:sz w:val="20"/>
          <w:szCs w:val="20"/>
        </w:rPr>
        <w:t>; v nadaljnjem besedilu: ZDoh-2</w:t>
      </w:r>
      <w:r w:rsidRPr="001A59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ki v 8. točki prvega </w:t>
      </w:r>
      <w:r w:rsidRPr="001A599C">
        <w:rPr>
          <w:rFonts w:ascii="Arial" w:hAnsi="Arial" w:cs="Arial"/>
          <w:sz w:val="20"/>
          <w:szCs w:val="20"/>
        </w:rPr>
        <w:t>odstavka 44. člena med dohodke iz delovnega razmerja, ki se ne v</w:t>
      </w:r>
      <w:r>
        <w:rPr>
          <w:rFonts w:ascii="Arial" w:hAnsi="Arial" w:cs="Arial"/>
          <w:sz w:val="20"/>
          <w:szCs w:val="20"/>
        </w:rPr>
        <w:t xml:space="preserve">števajo v davčno osnovo dohodka </w:t>
      </w:r>
      <w:r w:rsidRPr="001A599C">
        <w:rPr>
          <w:rFonts w:ascii="Arial" w:hAnsi="Arial" w:cs="Arial"/>
          <w:sz w:val="20"/>
          <w:szCs w:val="20"/>
        </w:rPr>
        <w:t>iz delovnega raz</w:t>
      </w:r>
      <w:r>
        <w:rPr>
          <w:rFonts w:ascii="Arial" w:hAnsi="Arial" w:cs="Arial"/>
          <w:sz w:val="20"/>
          <w:szCs w:val="20"/>
        </w:rPr>
        <w:t xml:space="preserve">merja, uvršča plačila vajencem za obvezno praktično delo do </w:t>
      </w:r>
      <w:r w:rsidRPr="001A599C">
        <w:rPr>
          <w:rFonts w:ascii="Arial" w:hAnsi="Arial" w:cs="Arial"/>
          <w:sz w:val="20"/>
          <w:szCs w:val="20"/>
        </w:rPr>
        <w:t>višine, ki jo določi vlada. Višino neobdavčenega plačila določa Ure</w:t>
      </w:r>
      <w:r>
        <w:rPr>
          <w:rFonts w:ascii="Arial" w:hAnsi="Arial" w:cs="Arial"/>
          <w:sz w:val="20"/>
          <w:szCs w:val="20"/>
        </w:rPr>
        <w:t xml:space="preserve">dba o davčni obravnavi povračil </w:t>
      </w:r>
      <w:r w:rsidRPr="001A599C">
        <w:rPr>
          <w:rFonts w:ascii="Arial" w:hAnsi="Arial" w:cs="Arial"/>
          <w:sz w:val="20"/>
          <w:szCs w:val="20"/>
        </w:rPr>
        <w:t>stroškov in drugih dohodkov iz delovnega razmerja</w:t>
      </w:r>
      <w:r w:rsidR="00191127">
        <w:rPr>
          <w:rFonts w:ascii="Arial" w:hAnsi="Arial" w:cs="Arial"/>
          <w:sz w:val="20"/>
          <w:szCs w:val="20"/>
        </w:rPr>
        <w:t xml:space="preserve">, ki jo je </w:t>
      </w:r>
      <w:r w:rsidR="00802064">
        <w:rPr>
          <w:rFonts w:ascii="Arial" w:hAnsi="Arial" w:cs="Arial"/>
          <w:sz w:val="20"/>
          <w:szCs w:val="20"/>
        </w:rPr>
        <w:t>treb</w:t>
      </w:r>
      <w:r w:rsidR="00BC216F">
        <w:rPr>
          <w:rFonts w:ascii="Arial" w:hAnsi="Arial" w:cs="Arial"/>
          <w:sz w:val="20"/>
          <w:szCs w:val="20"/>
        </w:rPr>
        <w:t>a spremeniti</w:t>
      </w:r>
      <w:r w:rsidR="00802064">
        <w:rPr>
          <w:rFonts w:ascii="Arial" w:hAnsi="Arial" w:cs="Arial"/>
          <w:sz w:val="20"/>
          <w:szCs w:val="20"/>
        </w:rPr>
        <w:t xml:space="preserve"> zaradi </w:t>
      </w:r>
      <w:r w:rsidR="00126DEC">
        <w:rPr>
          <w:rFonts w:ascii="Arial" w:hAnsi="Arial" w:cs="Arial"/>
          <w:sz w:val="20"/>
          <w:szCs w:val="20"/>
        </w:rPr>
        <w:t>uveljavitve</w:t>
      </w:r>
      <w:r w:rsidR="00802064">
        <w:rPr>
          <w:rFonts w:ascii="Arial" w:hAnsi="Arial" w:cs="Arial"/>
          <w:sz w:val="20"/>
          <w:szCs w:val="20"/>
        </w:rPr>
        <w:t xml:space="preserve"> novega </w:t>
      </w:r>
      <w:proofErr w:type="spellStart"/>
      <w:r w:rsidR="00802064">
        <w:rPr>
          <w:rFonts w:ascii="Arial" w:hAnsi="Arial" w:cs="Arial"/>
          <w:sz w:val="20"/>
          <w:szCs w:val="20"/>
        </w:rPr>
        <w:t>ZVaj</w:t>
      </w:r>
      <w:proofErr w:type="spellEnd"/>
      <w:r w:rsidR="00191127">
        <w:rPr>
          <w:rFonts w:ascii="Arial" w:hAnsi="Arial" w:cs="Arial"/>
          <w:sz w:val="20"/>
          <w:szCs w:val="20"/>
        </w:rPr>
        <w:t>.</w:t>
      </w:r>
    </w:p>
    <w:p w:rsidR="009254BF" w:rsidRPr="009254BF" w:rsidRDefault="009254BF" w:rsidP="009254BF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9254BF" w:rsidRPr="009254BF" w:rsidRDefault="009254BF" w:rsidP="009254BF">
      <w:pPr>
        <w:numPr>
          <w:ilvl w:val="0"/>
          <w:numId w:val="18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Predstavitev presoje posledic za posamezna področja, če te niso mogle biti celovito predstavljene v predlogu zakona</w:t>
      </w:r>
      <w:r w:rsidR="005000C7">
        <w:rPr>
          <w:rFonts w:ascii="Arial" w:hAnsi="Arial" w:cs="Arial"/>
          <w:sz w:val="20"/>
          <w:szCs w:val="20"/>
        </w:rPr>
        <w:t xml:space="preserve"> /</w:t>
      </w:r>
    </w:p>
    <w:p w:rsidR="009254BF" w:rsidRPr="009254BF" w:rsidRDefault="005000C7" w:rsidP="009254BF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ab/>
      </w:r>
    </w:p>
    <w:p w:rsidR="009254BF" w:rsidRPr="009254BF" w:rsidRDefault="009254BF" w:rsidP="009254BF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4BF" w:rsidRPr="009254BF" w:rsidRDefault="009254BF" w:rsidP="009254BF">
      <w:pPr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9254BF">
        <w:rPr>
          <w:rFonts w:ascii="Arial" w:hAnsi="Arial" w:cs="Arial"/>
          <w:sz w:val="20"/>
          <w:szCs w:val="20"/>
        </w:rPr>
        <w:t>II. VSEBINSKA OBRAZLOŽITEV PREDLAGANIH REŠITEV</w:t>
      </w:r>
    </w:p>
    <w:p w:rsidR="00F70A00" w:rsidRDefault="00167F91" w:rsidP="00167F9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Predlog Uredbe o sprememb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Uredbe o davčni obravnavi povračil stroškov in drugih dohodkov iz delovnega razmerja je pripravljen zaradi novega </w:t>
      </w:r>
      <w:proofErr w:type="spellStart"/>
      <w:r w:rsidR="005006B7">
        <w:rPr>
          <w:rFonts w:ascii="Arial" w:eastAsia="Times New Roman" w:hAnsi="Arial" w:cs="Arial"/>
          <w:iCs/>
          <w:sz w:val="20"/>
          <w:szCs w:val="20"/>
          <w:lang w:eastAsia="sl-SI"/>
        </w:rPr>
        <w:t>ZVa</w:t>
      </w:r>
      <w:r w:rsidR="005000C7">
        <w:rPr>
          <w:rFonts w:ascii="Arial" w:eastAsia="Times New Roman" w:hAnsi="Arial" w:cs="Arial"/>
          <w:iCs/>
          <w:sz w:val="20"/>
          <w:szCs w:val="20"/>
          <w:lang w:eastAsia="sl-SI"/>
        </w:rPr>
        <w:t>j</w:t>
      </w:r>
      <w:proofErr w:type="spellEnd"/>
      <w:r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ki se bo </w:t>
      </w:r>
      <w:r w:rsidR="00F70A0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začel uporabljati 3. 12. 2017. 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</w:t>
      </w:r>
      <w:r w:rsidR="00F70A00" w:rsidRPr="00F70A00">
        <w:rPr>
          <w:rFonts w:ascii="Arial" w:eastAsia="Times New Roman" w:hAnsi="Arial" w:cs="Arial"/>
          <w:iCs/>
          <w:sz w:val="20"/>
          <w:szCs w:val="20"/>
          <w:lang w:eastAsia="sl-SI"/>
        </w:rPr>
        <w:t>uvaja vajeništvo kot obliko izobraževanja v srednjem poklicnem izobraževanju in v programih nadaljnjega poklicnega in strokovnega izobraževanja.</w:t>
      </w:r>
    </w:p>
    <w:p w:rsidR="009C2A52" w:rsidRDefault="009C2A52" w:rsidP="00167F9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C2A52" w:rsidRPr="009C2A52" w:rsidRDefault="00BD35E8" w:rsidP="009C2A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Na podlagi 8. točke</w:t>
      </w:r>
      <w:r w:rsidRPr="00BD35E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prvega odstavka in drugega odstavka 44. člena </w:t>
      </w:r>
      <w:r w:rsidR="005000C7">
        <w:rPr>
          <w:rFonts w:ascii="Arial" w:eastAsia="Times New Roman" w:hAnsi="Arial" w:cs="Arial"/>
          <w:iCs/>
          <w:sz w:val="20"/>
          <w:szCs w:val="20"/>
          <w:lang w:eastAsia="sl-SI"/>
        </w:rPr>
        <w:t>ZDoh-2</w:t>
      </w:r>
      <w:r w:rsidR="00E804E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9C2A52" w:rsidRPr="009C2A52">
        <w:rPr>
          <w:rFonts w:ascii="Arial" w:eastAsia="Times New Roman" w:hAnsi="Arial" w:cs="Arial"/>
          <w:iCs/>
          <w:sz w:val="20"/>
          <w:szCs w:val="20"/>
          <w:lang w:eastAsia="sl-SI"/>
        </w:rPr>
        <w:t>se v davčno osnovo dohodka iz delovnega razmerja ne vštevajo plačila vajencem za obvezno praktično delo do višine, ki jo določi vlada. Pri določanju neobdavčene višine navedenih plačil se kot podlag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9C2A52" w:rsidRPr="009C2A5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upošteva raven posameznih pravic, ki so določen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9C2A52" w:rsidRPr="009C2A5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 zakoni in kolektivnimi pogodbami na ravni države. Če delodajalec izplačuje navedena plačila, ki so višja od zneskov, ki jih določi vlada, se znesek teh plačil v delu, ki presega določene neobdavčene zneske, všteva v davčno osnovo dohodka iz delovnega razmerja.</w:t>
      </w:r>
    </w:p>
    <w:p w:rsidR="00167F91" w:rsidRPr="00167F91" w:rsidRDefault="00167F91" w:rsidP="00167F9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167F91" w:rsidRPr="00167F91" w:rsidRDefault="005006B7" w:rsidP="00167F9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ZVaj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D8149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četrtem odstavku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20. člen</w:t>
      </w:r>
      <w:r w:rsidR="005000C7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določa najnižje mesečne zneske vajeniške nagrade (250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rov za prvi letnik, 300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rov za drugi letnik in 400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rov za tretji letnik), zato so v</w:t>
      </w:r>
      <w:r w:rsidR="00167F91" w:rsidRPr="00167F91">
        <w:rPr>
          <w:rFonts w:ascii="Arial" w:eastAsia="Times New Roman" w:hAnsi="Arial"/>
          <w:lang w:eastAsia="sl-SI"/>
        </w:rPr>
        <w:t xml:space="preserve"> 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>p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redlogu Uredbe o sprememb</w:t>
      </w:r>
      <w:r w:rsidR="00BC216F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Uredbe o davčni obravnavi povračil stroškov in drugih dohodkov iz delovnega razmerja </w:t>
      </w:r>
      <w:r w:rsidR="00167F91">
        <w:rPr>
          <w:rFonts w:ascii="Arial" w:eastAsia="Times New Roman" w:hAnsi="Arial" w:cs="Arial"/>
          <w:iCs/>
          <w:sz w:val="20"/>
          <w:szCs w:val="20"/>
          <w:lang w:eastAsia="sl-SI"/>
        </w:rPr>
        <w:t>spremenjen</w:t>
      </w:r>
      <w:r w:rsidR="00167F91" w:rsidRPr="00167F91">
        <w:rPr>
          <w:rFonts w:ascii="Arial" w:eastAsia="Times New Roman" w:hAnsi="Arial" w:cs="Arial"/>
          <w:iCs/>
          <w:sz w:val="20"/>
          <w:szCs w:val="20"/>
          <w:lang w:eastAsia="sl-SI"/>
        </w:rPr>
        <w:t>i zneski plačil vajencem za obvezno praktično delo, ki se ne vštevajo v davčno osnovo dohodka iz delovnega razmerja, glede na letnik šolanja</w:t>
      </w:r>
      <w:r w:rsidR="00BD35E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: </w:t>
      </w:r>
      <w:r w:rsidR="00BD35E8" w:rsidRPr="00BD35E8">
        <w:rPr>
          <w:rFonts w:ascii="Arial" w:eastAsia="Times New Roman" w:hAnsi="Arial" w:cs="Arial"/>
          <w:iCs/>
          <w:sz w:val="20"/>
          <w:szCs w:val="20"/>
          <w:lang w:eastAsia="sl-SI"/>
        </w:rPr>
        <w:t>250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BD35E8" w:rsidRPr="00BD35E8">
        <w:rPr>
          <w:rFonts w:ascii="Arial" w:eastAsia="Times New Roman" w:hAnsi="Arial" w:cs="Arial"/>
          <w:iCs/>
          <w:sz w:val="20"/>
          <w:szCs w:val="20"/>
          <w:lang w:eastAsia="sl-SI"/>
        </w:rPr>
        <w:t>rov na mesec za 1. letnik, 300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BD35E8" w:rsidRPr="00BD35E8">
        <w:rPr>
          <w:rFonts w:ascii="Arial" w:eastAsia="Times New Roman" w:hAnsi="Arial" w:cs="Arial"/>
          <w:iCs/>
          <w:sz w:val="20"/>
          <w:szCs w:val="20"/>
          <w:lang w:eastAsia="sl-SI"/>
        </w:rPr>
        <w:t>rov na mesec za 2. letnik, 400 e</w:t>
      </w:r>
      <w:r w:rsidR="00126DEC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BD35E8" w:rsidRPr="00BD35E8">
        <w:rPr>
          <w:rFonts w:ascii="Arial" w:eastAsia="Times New Roman" w:hAnsi="Arial" w:cs="Arial"/>
          <w:iCs/>
          <w:sz w:val="20"/>
          <w:szCs w:val="20"/>
          <w:lang w:eastAsia="sl-SI"/>
        </w:rPr>
        <w:t>rov na mesec za 3. letnik.</w:t>
      </w:r>
    </w:p>
    <w:p w:rsidR="00EF3594" w:rsidRPr="00EF5576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sectPr w:rsidR="00EF3594" w:rsidRPr="00EF5576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C" w:rsidRDefault="00171E2C">
      <w:pPr>
        <w:spacing w:after="0" w:line="240" w:lineRule="auto"/>
      </w:pPr>
      <w:r>
        <w:separator/>
      </w:r>
    </w:p>
  </w:endnote>
  <w:endnote w:type="continuationSeparator" w:id="0">
    <w:p w:rsidR="00171E2C" w:rsidRDefault="001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C" w:rsidRDefault="00171E2C">
      <w:pPr>
        <w:spacing w:after="0" w:line="240" w:lineRule="auto"/>
      </w:pPr>
      <w:r>
        <w:separator/>
      </w:r>
    </w:p>
  </w:footnote>
  <w:footnote w:type="continuationSeparator" w:id="0">
    <w:p w:rsidR="00171E2C" w:rsidRDefault="0017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Pr="00E21FF9" w:rsidRDefault="007D45D0" w:rsidP="00E455F9">
    <w:pPr>
      <w:pStyle w:val="Header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7D45D0" w:rsidRPr="008F3500" w:rsidRDefault="007D45D0" w:rsidP="00E455F9">
    <w:pPr>
      <w:pStyle w:val="Header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Pr="008F3500" w:rsidRDefault="007D45D0" w:rsidP="00E455F9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45D0" w:rsidRPr="008F3500" w:rsidRDefault="007D45D0" w:rsidP="00E455F9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2418C"/>
    <w:multiLevelType w:val="hybridMultilevel"/>
    <w:tmpl w:val="A560C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4DC"/>
    <w:multiLevelType w:val="hybridMultilevel"/>
    <w:tmpl w:val="F24ACBD8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466C5"/>
    <w:multiLevelType w:val="hybridMultilevel"/>
    <w:tmpl w:val="AAAC38FE"/>
    <w:name w:val="Tiret 02222"/>
    <w:lvl w:ilvl="0" w:tplc="D018B3E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9F623B"/>
    <w:multiLevelType w:val="multilevel"/>
    <w:tmpl w:val="65B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9D64B1"/>
    <w:multiLevelType w:val="hybridMultilevel"/>
    <w:tmpl w:val="4BC8B38A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84787"/>
    <w:multiLevelType w:val="hybridMultilevel"/>
    <w:tmpl w:val="77BCCD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5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2FD9"/>
    <w:rsid w:val="000032E9"/>
    <w:rsid w:val="0000720A"/>
    <w:rsid w:val="000140C6"/>
    <w:rsid w:val="000205D3"/>
    <w:rsid w:val="0002699C"/>
    <w:rsid w:val="00030219"/>
    <w:rsid w:val="000313CD"/>
    <w:rsid w:val="00046811"/>
    <w:rsid w:val="00056E03"/>
    <w:rsid w:val="00063790"/>
    <w:rsid w:val="0006382E"/>
    <w:rsid w:val="00083182"/>
    <w:rsid w:val="00086782"/>
    <w:rsid w:val="000926E9"/>
    <w:rsid w:val="00095542"/>
    <w:rsid w:val="000A11DA"/>
    <w:rsid w:val="000A35BF"/>
    <w:rsid w:val="000C20E8"/>
    <w:rsid w:val="000D1C23"/>
    <w:rsid w:val="000D2D42"/>
    <w:rsid w:val="000F4A2D"/>
    <w:rsid w:val="000F563E"/>
    <w:rsid w:val="000F71F5"/>
    <w:rsid w:val="00100DA3"/>
    <w:rsid w:val="001019B4"/>
    <w:rsid w:val="00105FDB"/>
    <w:rsid w:val="00107ED0"/>
    <w:rsid w:val="0011440A"/>
    <w:rsid w:val="00117FCD"/>
    <w:rsid w:val="00126DEC"/>
    <w:rsid w:val="00127DA4"/>
    <w:rsid w:val="00135FDA"/>
    <w:rsid w:val="001427DA"/>
    <w:rsid w:val="00152137"/>
    <w:rsid w:val="001611AF"/>
    <w:rsid w:val="00166B6C"/>
    <w:rsid w:val="00167F91"/>
    <w:rsid w:val="001710AC"/>
    <w:rsid w:val="00171E2C"/>
    <w:rsid w:val="001743D5"/>
    <w:rsid w:val="0018497F"/>
    <w:rsid w:val="00184A61"/>
    <w:rsid w:val="00186022"/>
    <w:rsid w:val="001864E6"/>
    <w:rsid w:val="0019109D"/>
    <w:rsid w:val="00191127"/>
    <w:rsid w:val="00196FAF"/>
    <w:rsid w:val="001A1CE0"/>
    <w:rsid w:val="001A599C"/>
    <w:rsid w:val="001B0C4B"/>
    <w:rsid w:val="001B223E"/>
    <w:rsid w:val="001B77E2"/>
    <w:rsid w:val="001C1FE9"/>
    <w:rsid w:val="001D275B"/>
    <w:rsid w:val="001D3FAE"/>
    <w:rsid w:val="001D69E0"/>
    <w:rsid w:val="001E623C"/>
    <w:rsid w:val="001E6744"/>
    <w:rsid w:val="002135C3"/>
    <w:rsid w:val="00222488"/>
    <w:rsid w:val="0022430C"/>
    <w:rsid w:val="00227572"/>
    <w:rsid w:val="002278D0"/>
    <w:rsid w:val="002421F0"/>
    <w:rsid w:val="0024226D"/>
    <w:rsid w:val="00243901"/>
    <w:rsid w:val="00262D67"/>
    <w:rsid w:val="002719EB"/>
    <w:rsid w:val="0027587E"/>
    <w:rsid w:val="002914D9"/>
    <w:rsid w:val="002968BC"/>
    <w:rsid w:val="002A219E"/>
    <w:rsid w:val="002A4508"/>
    <w:rsid w:val="002A7713"/>
    <w:rsid w:val="002B3051"/>
    <w:rsid w:val="002C7986"/>
    <w:rsid w:val="002D5994"/>
    <w:rsid w:val="002E38C6"/>
    <w:rsid w:val="002F13F7"/>
    <w:rsid w:val="002F494A"/>
    <w:rsid w:val="002F7237"/>
    <w:rsid w:val="002F7F40"/>
    <w:rsid w:val="003049A8"/>
    <w:rsid w:val="003068B9"/>
    <w:rsid w:val="00310B0B"/>
    <w:rsid w:val="003142F0"/>
    <w:rsid w:val="00326DDA"/>
    <w:rsid w:val="00331216"/>
    <w:rsid w:val="00336329"/>
    <w:rsid w:val="00345B58"/>
    <w:rsid w:val="00345F62"/>
    <w:rsid w:val="003502D4"/>
    <w:rsid w:val="00370E08"/>
    <w:rsid w:val="00372466"/>
    <w:rsid w:val="00375327"/>
    <w:rsid w:val="0039206E"/>
    <w:rsid w:val="00392112"/>
    <w:rsid w:val="00397698"/>
    <w:rsid w:val="003A1B80"/>
    <w:rsid w:val="003B1B59"/>
    <w:rsid w:val="003D1E7C"/>
    <w:rsid w:val="003D4EA7"/>
    <w:rsid w:val="003E057D"/>
    <w:rsid w:val="003E7AF6"/>
    <w:rsid w:val="003F4EEA"/>
    <w:rsid w:val="004039D6"/>
    <w:rsid w:val="0041271E"/>
    <w:rsid w:val="00416578"/>
    <w:rsid w:val="004179A9"/>
    <w:rsid w:val="00424799"/>
    <w:rsid w:val="00427111"/>
    <w:rsid w:val="00436E6F"/>
    <w:rsid w:val="00440DD7"/>
    <w:rsid w:val="00441911"/>
    <w:rsid w:val="00450BE9"/>
    <w:rsid w:val="004510D0"/>
    <w:rsid w:val="0045301D"/>
    <w:rsid w:val="00457498"/>
    <w:rsid w:val="00472136"/>
    <w:rsid w:val="0048381C"/>
    <w:rsid w:val="00492DE3"/>
    <w:rsid w:val="00494D45"/>
    <w:rsid w:val="004B0801"/>
    <w:rsid w:val="004B1F68"/>
    <w:rsid w:val="004C1040"/>
    <w:rsid w:val="004D4357"/>
    <w:rsid w:val="004D569C"/>
    <w:rsid w:val="004E4A50"/>
    <w:rsid w:val="004F0D72"/>
    <w:rsid w:val="004F1745"/>
    <w:rsid w:val="004F27D6"/>
    <w:rsid w:val="004F6CC3"/>
    <w:rsid w:val="005000C7"/>
    <w:rsid w:val="005006B7"/>
    <w:rsid w:val="00502D7E"/>
    <w:rsid w:val="00510C89"/>
    <w:rsid w:val="00515DF6"/>
    <w:rsid w:val="00521999"/>
    <w:rsid w:val="00526FCB"/>
    <w:rsid w:val="005346AE"/>
    <w:rsid w:val="00540A07"/>
    <w:rsid w:val="005522F0"/>
    <w:rsid w:val="00562C7C"/>
    <w:rsid w:val="005654ED"/>
    <w:rsid w:val="00570FE0"/>
    <w:rsid w:val="005716A0"/>
    <w:rsid w:val="00575717"/>
    <w:rsid w:val="00580808"/>
    <w:rsid w:val="0058310A"/>
    <w:rsid w:val="00587BFE"/>
    <w:rsid w:val="00594B90"/>
    <w:rsid w:val="0059610E"/>
    <w:rsid w:val="005A0627"/>
    <w:rsid w:val="005B4049"/>
    <w:rsid w:val="005B5C4A"/>
    <w:rsid w:val="005B7FA2"/>
    <w:rsid w:val="005C1CF0"/>
    <w:rsid w:val="005C5F18"/>
    <w:rsid w:val="005C6BA6"/>
    <w:rsid w:val="005D5A57"/>
    <w:rsid w:val="005E0062"/>
    <w:rsid w:val="005E5492"/>
    <w:rsid w:val="005F0619"/>
    <w:rsid w:val="005F267F"/>
    <w:rsid w:val="005F3DC6"/>
    <w:rsid w:val="00617237"/>
    <w:rsid w:val="00622E42"/>
    <w:rsid w:val="0062762D"/>
    <w:rsid w:val="00636A0A"/>
    <w:rsid w:val="00642B87"/>
    <w:rsid w:val="0066376A"/>
    <w:rsid w:val="00667DFE"/>
    <w:rsid w:val="00673373"/>
    <w:rsid w:val="00684108"/>
    <w:rsid w:val="0068465E"/>
    <w:rsid w:val="00685F65"/>
    <w:rsid w:val="006864F9"/>
    <w:rsid w:val="0069172E"/>
    <w:rsid w:val="006939DB"/>
    <w:rsid w:val="006964D1"/>
    <w:rsid w:val="00697AD9"/>
    <w:rsid w:val="006A5437"/>
    <w:rsid w:val="006B5DB5"/>
    <w:rsid w:val="006E30B6"/>
    <w:rsid w:val="006E4442"/>
    <w:rsid w:val="006F10A1"/>
    <w:rsid w:val="006F18CB"/>
    <w:rsid w:val="006F44F9"/>
    <w:rsid w:val="006F5566"/>
    <w:rsid w:val="007024C1"/>
    <w:rsid w:val="00717D84"/>
    <w:rsid w:val="00721021"/>
    <w:rsid w:val="00721E13"/>
    <w:rsid w:val="0072218A"/>
    <w:rsid w:val="007331D4"/>
    <w:rsid w:val="00755DBB"/>
    <w:rsid w:val="00756469"/>
    <w:rsid w:val="00762C02"/>
    <w:rsid w:val="00766868"/>
    <w:rsid w:val="00770DE6"/>
    <w:rsid w:val="0077561B"/>
    <w:rsid w:val="00776AF2"/>
    <w:rsid w:val="00797981"/>
    <w:rsid w:val="007A3722"/>
    <w:rsid w:val="007A5655"/>
    <w:rsid w:val="007B714E"/>
    <w:rsid w:val="007C374B"/>
    <w:rsid w:val="007D142A"/>
    <w:rsid w:val="007D3DC1"/>
    <w:rsid w:val="007D3FDD"/>
    <w:rsid w:val="007D45D0"/>
    <w:rsid w:val="0080184F"/>
    <w:rsid w:val="00802064"/>
    <w:rsid w:val="00803870"/>
    <w:rsid w:val="00804C45"/>
    <w:rsid w:val="0081161D"/>
    <w:rsid w:val="008468D4"/>
    <w:rsid w:val="00854C9E"/>
    <w:rsid w:val="0085500A"/>
    <w:rsid w:val="00863A3A"/>
    <w:rsid w:val="008810E8"/>
    <w:rsid w:val="00882881"/>
    <w:rsid w:val="008835D6"/>
    <w:rsid w:val="00891E29"/>
    <w:rsid w:val="00892FCD"/>
    <w:rsid w:val="00896171"/>
    <w:rsid w:val="008A7B7C"/>
    <w:rsid w:val="008D1759"/>
    <w:rsid w:val="008D1B3E"/>
    <w:rsid w:val="008D6780"/>
    <w:rsid w:val="008E4146"/>
    <w:rsid w:val="008F12EB"/>
    <w:rsid w:val="008F3500"/>
    <w:rsid w:val="00902576"/>
    <w:rsid w:val="00910641"/>
    <w:rsid w:val="00910B17"/>
    <w:rsid w:val="00913083"/>
    <w:rsid w:val="0091603C"/>
    <w:rsid w:val="009254BF"/>
    <w:rsid w:val="00930A7D"/>
    <w:rsid w:val="00934A68"/>
    <w:rsid w:val="00943229"/>
    <w:rsid w:val="00955443"/>
    <w:rsid w:val="00955911"/>
    <w:rsid w:val="00955D9E"/>
    <w:rsid w:val="00957F5B"/>
    <w:rsid w:val="00964833"/>
    <w:rsid w:val="00977D32"/>
    <w:rsid w:val="00985442"/>
    <w:rsid w:val="0099288E"/>
    <w:rsid w:val="009A1339"/>
    <w:rsid w:val="009A338A"/>
    <w:rsid w:val="009A4A5C"/>
    <w:rsid w:val="009A688F"/>
    <w:rsid w:val="009C2A52"/>
    <w:rsid w:val="009D19E3"/>
    <w:rsid w:val="009D3853"/>
    <w:rsid w:val="009D7B6D"/>
    <w:rsid w:val="009F5358"/>
    <w:rsid w:val="00A0044F"/>
    <w:rsid w:val="00A01AD5"/>
    <w:rsid w:val="00A04C33"/>
    <w:rsid w:val="00A101F0"/>
    <w:rsid w:val="00A12B51"/>
    <w:rsid w:val="00A162C0"/>
    <w:rsid w:val="00A16F0C"/>
    <w:rsid w:val="00A17B9E"/>
    <w:rsid w:val="00A23C75"/>
    <w:rsid w:val="00A2404D"/>
    <w:rsid w:val="00A24E98"/>
    <w:rsid w:val="00A25566"/>
    <w:rsid w:val="00A35EA6"/>
    <w:rsid w:val="00A40BF5"/>
    <w:rsid w:val="00A40EA6"/>
    <w:rsid w:val="00A420A1"/>
    <w:rsid w:val="00A45554"/>
    <w:rsid w:val="00A534C6"/>
    <w:rsid w:val="00A5512A"/>
    <w:rsid w:val="00A6022E"/>
    <w:rsid w:val="00A609EA"/>
    <w:rsid w:val="00A81065"/>
    <w:rsid w:val="00A819C1"/>
    <w:rsid w:val="00AA3C9A"/>
    <w:rsid w:val="00AA65A3"/>
    <w:rsid w:val="00AA74CF"/>
    <w:rsid w:val="00AB65AE"/>
    <w:rsid w:val="00AB7308"/>
    <w:rsid w:val="00AC6461"/>
    <w:rsid w:val="00AD3BDC"/>
    <w:rsid w:val="00AE36D8"/>
    <w:rsid w:val="00AF0802"/>
    <w:rsid w:val="00B0162F"/>
    <w:rsid w:val="00B071D3"/>
    <w:rsid w:val="00B103A4"/>
    <w:rsid w:val="00B12885"/>
    <w:rsid w:val="00B1348E"/>
    <w:rsid w:val="00B16753"/>
    <w:rsid w:val="00B27A1F"/>
    <w:rsid w:val="00B33655"/>
    <w:rsid w:val="00B44DA3"/>
    <w:rsid w:val="00B46D8F"/>
    <w:rsid w:val="00B53852"/>
    <w:rsid w:val="00B544DB"/>
    <w:rsid w:val="00B61E75"/>
    <w:rsid w:val="00B64029"/>
    <w:rsid w:val="00B645E1"/>
    <w:rsid w:val="00B678F4"/>
    <w:rsid w:val="00B75706"/>
    <w:rsid w:val="00B81297"/>
    <w:rsid w:val="00B840C5"/>
    <w:rsid w:val="00B8628F"/>
    <w:rsid w:val="00B962BF"/>
    <w:rsid w:val="00BA27A8"/>
    <w:rsid w:val="00BA60A3"/>
    <w:rsid w:val="00BB473F"/>
    <w:rsid w:val="00BC216F"/>
    <w:rsid w:val="00BC76BF"/>
    <w:rsid w:val="00BD35E8"/>
    <w:rsid w:val="00BD3EE3"/>
    <w:rsid w:val="00BD69B3"/>
    <w:rsid w:val="00BE70C8"/>
    <w:rsid w:val="00BE745D"/>
    <w:rsid w:val="00BF5451"/>
    <w:rsid w:val="00C01882"/>
    <w:rsid w:val="00C114BA"/>
    <w:rsid w:val="00C1306D"/>
    <w:rsid w:val="00C16CF9"/>
    <w:rsid w:val="00C16F4F"/>
    <w:rsid w:val="00C21D48"/>
    <w:rsid w:val="00C31E0B"/>
    <w:rsid w:val="00C431DA"/>
    <w:rsid w:val="00C5264E"/>
    <w:rsid w:val="00C81844"/>
    <w:rsid w:val="00C81C0D"/>
    <w:rsid w:val="00CA5013"/>
    <w:rsid w:val="00CA59B8"/>
    <w:rsid w:val="00CA5AA9"/>
    <w:rsid w:val="00CD31BF"/>
    <w:rsid w:val="00D10D68"/>
    <w:rsid w:val="00D11D42"/>
    <w:rsid w:val="00D202CF"/>
    <w:rsid w:val="00D4157E"/>
    <w:rsid w:val="00D41914"/>
    <w:rsid w:val="00D47BA6"/>
    <w:rsid w:val="00D53010"/>
    <w:rsid w:val="00D732F0"/>
    <w:rsid w:val="00D7363A"/>
    <w:rsid w:val="00D73C39"/>
    <w:rsid w:val="00D73D26"/>
    <w:rsid w:val="00D804CE"/>
    <w:rsid w:val="00D81494"/>
    <w:rsid w:val="00D8617F"/>
    <w:rsid w:val="00D90A6E"/>
    <w:rsid w:val="00D92410"/>
    <w:rsid w:val="00D96B02"/>
    <w:rsid w:val="00D97DAE"/>
    <w:rsid w:val="00DA5906"/>
    <w:rsid w:val="00DB114C"/>
    <w:rsid w:val="00DB2AE6"/>
    <w:rsid w:val="00DD4F0A"/>
    <w:rsid w:val="00DE238C"/>
    <w:rsid w:val="00DE7754"/>
    <w:rsid w:val="00DF28FA"/>
    <w:rsid w:val="00DF3371"/>
    <w:rsid w:val="00E12377"/>
    <w:rsid w:val="00E125BE"/>
    <w:rsid w:val="00E15BCC"/>
    <w:rsid w:val="00E21597"/>
    <w:rsid w:val="00E21FF9"/>
    <w:rsid w:val="00E27D11"/>
    <w:rsid w:val="00E455F9"/>
    <w:rsid w:val="00E457F8"/>
    <w:rsid w:val="00E5145C"/>
    <w:rsid w:val="00E62C29"/>
    <w:rsid w:val="00E753E6"/>
    <w:rsid w:val="00E804E7"/>
    <w:rsid w:val="00E822CC"/>
    <w:rsid w:val="00E930A7"/>
    <w:rsid w:val="00EA26DB"/>
    <w:rsid w:val="00EA35DE"/>
    <w:rsid w:val="00EA721B"/>
    <w:rsid w:val="00EA7688"/>
    <w:rsid w:val="00EB065B"/>
    <w:rsid w:val="00EB7072"/>
    <w:rsid w:val="00EC28EF"/>
    <w:rsid w:val="00EC3B34"/>
    <w:rsid w:val="00EC5C10"/>
    <w:rsid w:val="00ED522C"/>
    <w:rsid w:val="00ED649C"/>
    <w:rsid w:val="00EE392C"/>
    <w:rsid w:val="00EF3594"/>
    <w:rsid w:val="00EF5576"/>
    <w:rsid w:val="00EF5F37"/>
    <w:rsid w:val="00EF5FE5"/>
    <w:rsid w:val="00F06AF4"/>
    <w:rsid w:val="00F153B0"/>
    <w:rsid w:val="00F17870"/>
    <w:rsid w:val="00F229E8"/>
    <w:rsid w:val="00F25089"/>
    <w:rsid w:val="00F26838"/>
    <w:rsid w:val="00F3404B"/>
    <w:rsid w:val="00F365ED"/>
    <w:rsid w:val="00F4001E"/>
    <w:rsid w:val="00F42352"/>
    <w:rsid w:val="00F54AC3"/>
    <w:rsid w:val="00F55EB2"/>
    <w:rsid w:val="00F6027F"/>
    <w:rsid w:val="00F66639"/>
    <w:rsid w:val="00F70A00"/>
    <w:rsid w:val="00F74A47"/>
    <w:rsid w:val="00F74C98"/>
    <w:rsid w:val="00F80081"/>
    <w:rsid w:val="00F826AE"/>
    <w:rsid w:val="00F83304"/>
    <w:rsid w:val="00F84256"/>
    <w:rsid w:val="00F8622C"/>
    <w:rsid w:val="00F875CF"/>
    <w:rsid w:val="00F926C7"/>
    <w:rsid w:val="00FA0B4A"/>
    <w:rsid w:val="00FB0F60"/>
    <w:rsid w:val="00FC31F5"/>
    <w:rsid w:val="00FD1787"/>
    <w:rsid w:val="00FD5B08"/>
    <w:rsid w:val="00FD6386"/>
    <w:rsid w:val="00FE0887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77"/>
    <w:pPr>
      <w:spacing w:after="200" w:line="276" w:lineRule="auto"/>
    </w:pPr>
    <w:rPr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9"/>
    <w:locked/>
    <w:rsid w:val="00107ED0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E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ED0"/>
    <w:rPr>
      <w:rFonts w:ascii="Arial" w:hAnsi="Arial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07ED0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ormal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basedOn w:val="DefaultParagraphFont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ormal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ormal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ormal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PageNumber">
    <w:name w:val="page number"/>
    <w:basedOn w:val="DefaultParagraphFont"/>
    <w:uiPriority w:val="99"/>
    <w:rsid w:val="00107ED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ED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7ED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07E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ormal"/>
    <w:next w:val="Normal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ListParagraph">
    <w:name w:val="List Paragraph"/>
    <w:basedOn w:val="Normal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ormal"/>
    <w:next w:val="Normal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ormal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ormal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ormal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BodyTextIndent">
    <w:name w:val="Body Text Indent"/>
    <w:basedOn w:val="Normal"/>
    <w:link w:val="BodyTextIndentChar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883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ormal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ormal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ormal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ormal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ormal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ormal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ormal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ormal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ormal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ormal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ormal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ormal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ormal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ormal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ormal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ormal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ormal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ormal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ormal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ormal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ormal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ormal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ormal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ormal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ormal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ormal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ormal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ormal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ormal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ormal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ormal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ormal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ormal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ormal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ormal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ormal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ormal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ormal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ormal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ormal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ormal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ormal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ormal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ormal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4">
    <w:name w:val="xl26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5">
    <w:name w:val="xl265"/>
    <w:basedOn w:val="Normal"/>
    <w:rsid w:val="006964D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6">
    <w:name w:val="xl266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7">
    <w:name w:val="xl267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8">
    <w:name w:val="xl268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9">
    <w:name w:val="xl269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0">
    <w:name w:val="xl270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1">
    <w:name w:val="xl271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2">
    <w:name w:val="xl272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3">
    <w:name w:val="xl273"/>
    <w:basedOn w:val="Normal"/>
    <w:rsid w:val="006964D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4">
    <w:name w:val="xl27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5">
    <w:name w:val="xl275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276">
    <w:name w:val="xl276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7">
    <w:name w:val="xl277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8">
    <w:name w:val="xl278"/>
    <w:basedOn w:val="Normal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9">
    <w:name w:val="xl279"/>
    <w:basedOn w:val="Normal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0">
    <w:name w:val="xl280"/>
    <w:basedOn w:val="Normal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1">
    <w:name w:val="xl281"/>
    <w:basedOn w:val="Normal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2">
    <w:name w:val="xl282"/>
    <w:basedOn w:val="Normal"/>
    <w:rsid w:val="006964D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3">
    <w:name w:val="xl283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4">
    <w:name w:val="xl28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5">
    <w:name w:val="xl285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6">
    <w:name w:val="xl286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7">
    <w:name w:val="xl287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8">
    <w:name w:val="xl288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9">
    <w:name w:val="xl289"/>
    <w:basedOn w:val="Normal"/>
    <w:rsid w:val="006964D1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0">
    <w:name w:val="xl290"/>
    <w:basedOn w:val="Normal"/>
    <w:rsid w:val="00696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1">
    <w:name w:val="xl291"/>
    <w:basedOn w:val="Normal"/>
    <w:rsid w:val="00696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2">
    <w:name w:val="xl292"/>
    <w:basedOn w:val="Normal"/>
    <w:rsid w:val="006964D1"/>
    <w:pP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3">
    <w:name w:val="xl293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4">
    <w:name w:val="xl294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5">
    <w:name w:val="xl295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6">
    <w:name w:val="xl296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7">
    <w:name w:val="xl297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8">
    <w:name w:val="xl298"/>
    <w:basedOn w:val="Normal"/>
    <w:rsid w:val="00696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9">
    <w:name w:val="xl299"/>
    <w:basedOn w:val="Normal"/>
    <w:rsid w:val="00696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0">
    <w:name w:val="xl300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1">
    <w:name w:val="xl301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2">
    <w:name w:val="xl302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3">
    <w:name w:val="xl303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4">
    <w:name w:val="xl304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5">
    <w:name w:val="xl305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6">
    <w:name w:val="xl306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7">
    <w:name w:val="xl307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64">
    <w:name w:val="xl64"/>
    <w:basedOn w:val="Normal"/>
    <w:rsid w:val="0009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733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BC216F"/>
    <w:rPr>
      <w:lang w:eastAsia="en-US"/>
    </w:rPr>
  </w:style>
  <w:style w:type="paragraph" w:styleId="Revision">
    <w:name w:val="Revision"/>
    <w:hidden/>
    <w:uiPriority w:val="99"/>
    <w:semiHidden/>
    <w:rsid w:val="001144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77"/>
    <w:pPr>
      <w:spacing w:after="200" w:line="276" w:lineRule="auto"/>
    </w:pPr>
    <w:rPr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9"/>
    <w:locked/>
    <w:rsid w:val="00107ED0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E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ED0"/>
    <w:rPr>
      <w:rFonts w:ascii="Arial" w:hAnsi="Arial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07ED0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ormal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basedOn w:val="DefaultParagraphFont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ormal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ormal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ormal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PageNumber">
    <w:name w:val="page number"/>
    <w:basedOn w:val="DefaultParagraphFont"/>
    <w:uiPriority w:val="99"/>
    <w:rsid w:val="00107ED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ED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7ED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07E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ormal"/>
    <w:next w:val="Normal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ListParagraph">
    <w:name w:val="List Paragraph"/>
    <w:basedOn w:val="Normal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ormal"/>
    <w:next w:val="Normal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ormal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ormal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ormal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BodyTextIndent">
    <w:name w:val="Body Text Indent"/>
    <w:basedOn w:val="Normal"/>
    <w:link w:val="BodyTextIndentChar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883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ormal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ormal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ormal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ormal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ormal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ormal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ormal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ormal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ormal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ormal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ormal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ormal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ormal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ormal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ormal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ormal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ormal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ormal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ormal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ormal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ormal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ormal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ormal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ormal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ormal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ormal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ormal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ormal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ormal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ormal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ormal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ormal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ormal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ormal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ormal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ormal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ormal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ormal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ormal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ormal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ormal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ormal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ormal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ormal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ormal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ormal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ormal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ormal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ormal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ormal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ormal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ormal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ormal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ormal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ormal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ormal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ormal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ormal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ormal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ormal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ormal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ormal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4">
    <w:name w:val="xl26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5">
    <w:name w:val="xl265"/>
    <w:basedOn w:val="Normal"/>
    <w:rsid w:val="006964D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6">
    <w:name w:val="xl266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7">
    <w:name w:val="xl267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8">
    <w:name w:val="xl268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9">
    <w:name w:val="xl269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0">
    <w:name w:val="xl270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1">
    <w:name w:val="xl271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2">
    <w:name w:val="xl272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3">
    <w:name w:val="xl273"/>
    <w:basedOn w:val="Normal"/>
    <w:rsid w:val="006964D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4">
    <w:name w:val="xl27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5">
    <w:name w:val="xl275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276">
    <w:name w:val="xl276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7">
    <w:name w:val="xl277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8">
    <w:name w:val="xl278"/>
    <w:basedOn w:val="Normal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9">
    <w:name w:val="xl279"/>
    <w:basedOn w:val="Normal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0">
    <w:name w:val="xl280"/>
    <w:basedOn w:val="Normal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1">
    <w:name w:val="xl281"/>
    <w:basedOn w:val="Normal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2">
    <w:name w:val="xl282"/>
    <w:basedOn w:val="Normal"/>
    <w:rsid w:val="006964D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3">
    <w:name w:val="xl283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4">
    <w:name w:val="xl284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5">
    <w:name w:val="xl285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6">
    <w:name w:val="xl286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7">
    <w:name w:val="xl287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8">
    <w:name w:val="xl288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9">
    <w:name w:val="xl289"/>
    <w:basedOn w:val="Normal"/>
    <w:rsid w:val="006964D1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0">
    <w:name w:val="xl290"/>
    <w:basedOn w:val="Normal"/>
    <w:rsid w:val="00696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1">
    <w:name w:val="xl291"/>
    <w:basedOn w:val="Normal"/>
    <w:rsid w:val="00696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2">
    <w:name w:val="xl292"/>
    <w:basedOn w:val="Normal"/>
    <w:rsid w:val="006964D1"/>
    <w:pP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3">
    <w:name w:val="xl293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4">
    <w:name w:val="xl294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5">
    <w:name w:val="xl295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6">
    <w:name w:val="xl296"/>
    <w:basedOn w:val="Normal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7">
    <w:name w:val="xl297"/>
    <w:basedOn w:val="Normal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8">
    <w:name w:val="xl298"/>
    <w:basedOn w:val="Normal"/>
    <w:rsid w:val="00696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9">
    <w:name w:val="xl299"/>
    <w:basedOn w:val="Normal"/>
    <w:rsid w:val="00696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0">
    <w:name w:val="xl300"/>
    <w:basedOn w:val="Normal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1">
    <w:name w:val="xl301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2">
    <w:name w:val="xl302"/>
    <w:basedOn w:val="Normal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3">
    <w:name w:val="xl303"/>
    <w:basedOn w:val="Normal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4">
    <w:name w:val="xl304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5">
    <w:name w:val="xl305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6">
    <w:name w:val="xl306"/>
    <w:basedOn w:val="Normal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7">
    <w:name w:val="xl307"/>
    <w:basedOn w:val="Normal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64">
    <w:name w:val="xl64"/>
    <w:basedOn w:val="Normal"/>
    <w:rsid w:val="0009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733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BC216F"/>
    <w:rPr>
      <w:lang w:eastAsia="en-US"/>
    </w:rPr>
  </w:style>
  <w:style w:type="paragraph" w:styleId="Revision">
    <w:name w:val="Revision"/>
    <w:hidden/>
    <w:uiPriority w:val="99"/>
    <w:semiHidden/>
    <w:rsid w:val="001144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878C-1316-495D-A55B-8AC03855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2246</Words>
  <Characters>13262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Administrator</cp:lastModifiedBy>
  <cp:revision>5</cp:revision>
  <cp:lastPrinted>2017-08-08T11:17:00Z</cp:lastPrinted>
  <dcterms:created xsi:type="dcterms:W3CDTF">2017-10-26T06:53:00Z</dcterms:created>
  <dcterms:modified xsi:type="dcterms:W3CDTF">2017-10-26T12:14:00Z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YPDRX2FCMFN4-33-14</vt:lpwstr>
  </property>
  <property fmtid="{D5CDD505-2E9C-101B-9397-08002B2CF9AE}" pid="3" name="_dlc_DocIdItemGuid">
    <vt:lpwstr>e1a75cd9-15fc-45fa-9bfc-c9e4a7f86b80</vt:lpwstr>
  </property>
  <property fmtid="{D5CDD505-2E9C-101B-9397-08002B2CF9AE}" pid="4" name="_dlc_DocIdUrl">
    <vt:lpwstr>https://iportal.mf.si/podrocja/davkicarine/interno/_layouts/15/DocIdRedir.aspx?ID=YPDRX2FCMFN4-33-14, YPDRX2FCMFN4-33-14</vt:lpwstr>
  </property>
</Properties>
</file>