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D3E" w:rsidRPr="00117A67" w:rsidRDefault="005D7D3E" w:rsidP="005D7D3E">
      <w:pPr>
        <w:pStyle w:val="Odstavekseznama1"/>
        <w:spacing w:line="260" w:lineRule="exact"/>
        <w:ind w:left="0"/>
        <w:rPr>
          <w:rFonts w:ascii="Arial" w:hAnsi="Arial" w:cs="Arial"/>
          <w:b/>
          <w:sz w:val="20"/>
          <w:szCs w:val="20"/>
        </w:rPr>
      </w:pPr>
    </w:p>
    <w:p w:rsidR="003941E8" w:rsidRPr="00117A67" w:rsidRDefault="003941E8" w:rsidP="005D7D3E">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D7D3E" w:rsidRPr="00F2436E" w:rsidTr="007316C2">
        <w:trPr>
          <w:gridAfter w:val="2"/>
          <w:wAfter w:w="3067" w:type="dxa"/>
          <w:trHeight w:val="1292"/>
        </w:trPr>
        <w:tc>
          <w:tcPr>
            <w:tcW w:w="6096" w:type="dxa"/>
            <w:gridSpan w:val="2"/>
          </w:tcPr>
          <w:p w:rsidR="007316C2" w:rsidRPr="00117A67" w:rsidRDefault="00006AB4" w:rsidP="00562284">
            <w:pPr>
              <w:pStyle w:val="Neotevilenodstavek"/>
              <w:spacing w:before="0" w:after="0" w:line="260" w:lineRule="exact"/>
              <w:jc w:val="left"/>
              <w:rPr>
                <w:sz w:val="20"/>
                <w:szCs w:val="20"/>
              </w:rPr>
            </w:pPr>
            <w:r w:rsidRPr="00117A67">
              <w:rPr>
                <w:noProof/>
                <w:sz w:val="20"/>
                <w:szCs w:val="20"/>
              </w:rPr>
              <w:drawing>
                <wp:anchor distT="0" distB="0" distL="114300" distR="114300" simplePos="0" relativeHeight="251658240" behindDoc="0" locked="0" layoutInCell="1" allowOverlap="1" wp14:anchorId="2B09CDDB" wp14:editId="322B0CB9">
                  <wp:simplePos x="0" y="0"/>
                  <wp:positionH relativeFrom="column">
                    <wp:posOffset>3175</wp:posOffset>
                  </wp:positionH>
                  <wp:positionV relativeFrom="paragraph">
                    <wp:posOffset>144145</wp:posOffset>
                  </wp:positionV>
                  <wp:extent cx="2437765" cy="400050"/>
                  <wp:effectExtent l="0" t="0" r="63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765" cy="400050"/>
                          </a:xfrm>
                          <a:prstGeom prst="rect">
                            <a:avLst/>
                          </a:prstGeom>
                          <a:noFill/>
                        </pic:spPr>
                      </pic:pic>
                    </a:graphicData>
                  </a:graphic>
                  <wp14:sizeRelH relativeFrom="page">
                    <wp14:pctWidth>0</wp14:pctWidth>
                  </wp14:sizeRelH>
                  <wp14:sizeRelV relativeFrom="page">
                    <wp14:pctHeight>0</wp14:pctHeight>
                  </wp14:sizeRelV>
                </wp:anchor>
              </w:drawing>
            </w:r>
          </w:p>
          <w:p w:rsidR="007316C2" w:rsidRPr="00117A67" w:rsidRDefault="007316C2" w:rsidP="00562284">
            <w:pPr>
              <w:pStyle w:val="Neotevilenodstavek"/>
              <w:spacing w:before="0" w:after="0" w:line="260" w:lineRule="exact"/>
              <w:jc w:val="left"/>
              <w:rPr>
                <w:sz w:val="20"/>
                <w:szCs w:val="20"/>
              </w:rPr>
            </w:pPr>
          </w:p>
          <w:p w:rsidR="007316C2" w:rsidRPr="00117A67" w:rsidRDefault="007316C2" w:rsidP="00562284">
            <w:pPr>
              <w:pStyle w:val="Neotevilenodstavek"/>
              <w:spacing w:before="0" w:after="0" w:line="260" w:lineRule="exact"/>
              <w:jc w:val="left"/>
              <w:rPr>
                <w:sz w:val="20"/>
                <w:szCs w:val="20"/>
              </w:rPr>
            </w:pPr>
          </w:p>
          <w:p w:rsidR="005D7D3E" w:rsidRPr="00117A67" w:rsidRDefault="005D7D3E" w:rsidP="00562284">
            <w:pPr>
              <w:pStyle w:val="Neotevilenodstavek"/>
              <w:spacing w:before="0" w:after="0" w:line="260" w:lineRule="exact"/>
              <w:jc w:val="left"/>
              <w:rPr>
                <w:sz w:val="20"/>
                <w:szCs w:val="20"/>
              </w:rPr>
            </w:pPr>
          </w:p>
          <w:p w:rsidR="007316C2" w:rsidRPr="00117A67" w:rsidRDefault="007316C2" w:rsidP="00562284">
            <w:pPr>
              <w:pStyle w:val="Neotevilenodstavek"/>
              <w:spacing w:before="0" w:after="0" w:line="260" w:lineRule="exact"/>
              <w:jc w:val="left"/>
              <w:rPr>
                <w:sz w:val="20"/>
                <w:szCs w:val="20"/>
              </w:rPr>
            </w:pPr>
          </w:p>
          <w:p w:rsidR="007316C2" w:rsidRPr="00117A67" w:rsidRDefault="007316C2" w:rsidP="007316C2">
            <w:pPr>
              <w:pStyle w:val="Neotevilenodstavek"/>
              <w:spacing w:before="0" w:line="260" w:lineRule="exact"/>
              <w:rPr>
                <w:sz w:val="20"/>
                <w:szCs w:val="20"/>
              </w:rPr>
            </w:pPr>
            <w:r w:rsidRPr="00117A67">
              <w:rPr>
                <w:sz w:val="20"/>
                <w:szCs w:val="20"/>
              </w:rPr>
              <w:t>Masarykova cesta 16, 1000 Ljubljana</w:t>
            </w:r>
            <w:r w:rsidRPr="00117A67">
              <w:rPr>
                <w:sz w:val="20"/>
                <w:szCs w:val="20"/>
              </w:rPr>
              <w:tab/>
            </w:r>
          </w:p>
          <w:p w:rsidR="007316C2" w:rsidRPr="00117A67" w:rsidRDefault="007316C2" w:rsidP="007316C2">
            <w:pPr>
              <w:pStyle w:val="Neotevilenodstavek"/>
              <w:spacing w:before="0" w:line="260" w:lineRule="exact"/>
              <w:rPr>
                <w:sz w:val="20"/>
                <w:szCs w:val="20"/>
              </w:rPr>
            </w:pPr>
            <w:r w:rsidRPr="00117A67">
              <w:rPr>
                <w:sz w:val="20"/>
                <w:szCs w:val="20"/>
              </w:rPr>
              <w:t>gp.mizs@gov.si</w:t>
            </w:r>
          </w:p>
          <w:p w:rsidR="007316C2" w:rsidRPr="00117A67" w:rsidRDefault="007316C2" w:rsidP="00562284">
            <w:pPr>
              <w:pStyle w:val="Neotevilenodstavek"/>
              <w:spacing w:before="0" w:after="0" w:line="260" w:lineRule="exact"/>
              <w:jc w:val="left"/>
              <w:rPr>
                <w:sz w:val="20"/>
                <w:szCs w:val="20"/>
              </w:rPr>
            </w:pPr>
          </w:p>
        </w:tc>
      </w:tr>
      <w:tr w:rsidR="005D7D3E" w:rsidRPr="00117A67" w:rsidTr="00562284">
        <w:trPr>
          <w:gridAfter w:val="2"/>
          <w:wAfter w:w="3067" w:type="dxa"/>
        </w:trPr>
        <w:tc>
          <w:tcPr>
            <w:tcW w:w="6096" w:type="dxa"/>
            <w:gridSpan w:val="2"/>
          </w:tcPr>
          <w:p w:rsidR="005D7D3E" w:rsidRPr="00117A67" w:rsidRDefault="007316C2" w:rsidP="00562284">
            <w:pPr>
              <w:pStyle w:val="Neotevilenodstavek"/>
              <w:spacing w:before="0" w:after="0" w:line="260" w:lineRule="exact"/>
              <w:jc w:val="left"/>
              <w:rPr>
                <w:sz w:val="20"/>
                <w:szCs w:val="20"/>
              </w:rPr>
            </w:pPr>
            <w:r w:rsidRPr="00117A67">
              <w:rPr>
                <w:sz w:val="20"/>
                <w:szCs w:val="20"/>
              </w:rPr>
              <w:t xml:space="preserve">Številka: </w:t>
            </w:r>
            <w:r w:rsidR="00486FE9">
              <w:rPr>
                <w:sz w:val="20"/>
                <w:szCs w:val="20"/>
              </w:rPr>
              <w:t>900-23/2015/</w:t>
            </w:r>
            <w:r w:rsidR="00BE3BDB">
              <w:rPr>
                <w:sz w:val="20"/>
                <w:szCs w:val="20"/>
              </w:rPr>
              <w:t>2</w:t>
            </w:r>
            <w:r w:rsidR="00516261">
              <w:rPr>
                <w:sz w:val="20"/>
                <w:szCs w:val="20"/>
              </w:rPr>
              <w:t>2</w:t>
            </w:r>
          </w:p>
        </w:tc>
      </w:tr>
      <w:tr w:rsidR="005D7D3E" w:rsidRPr="00117A67" w:rsidTr="00562284">
        <w:trPr>
          <w:gridAfter w:val="2"/>
          <w:wAfter w:w="3067" w:type="dxa"/>
        </w:trPr>
        <w:tc>
          <w:tcPr>
            <w:tcW w:w="6096" w:type="dxa"/>
            <w:gridSpan w:val="2"/>
          </w:tcPr>
          <w:p w:rsidR="005D7D3E" w:rsidRPr="00117A67" w:rsidRDefault="005D7D3E" w:rsidP="00486FE9">
            <w:pPr>
              <w:pStyle w:val="Neotevilenodstavek"/>
              <w:spacing w:before="0" w:after="0" w:line="260" w:lineRule="exact"/>
              <w:jc w:val="left"/>
              <w:rPr>
                <w:sz w:val="20"/>
                <w:szCs w:val="20"/>
              </w:rPr>
            </w:pPr>
            <w:r w:rsidRPr="00117A67">
              <w:rPr>
                <w:sz w:val="20"/>
                <w:szCs w:val="20"/>
              </w:rPr>
              <w:t xml:space="preserve">Ljubljana, </w:t>
            </w:r>
            <w:r w:rsidR="00486FE9">
              <w:rPr>
                <w:sz w:val="20"/>
                <w:szCs w:val="20"/>
              </w:rPr>
              <w:t>7</w:t>
            </w:r>
            <w:r w:rsidR="00FF13A6" w:rsidRPr="00117A67">
              <w:rPr>
                <w:sz w:val="20"/>
                <w:szCs w:val="20"/>
              </w:rPr>
              <w:t>. 7. 2016</w:t>
            </w:r>
          </w:p>
        </w:tc>
      </w:tr>
      <w:tr w:rsidR="005D7D3E" w:rsidRPr="00117A67" w:rsidTr="00562284">
        <w:trPr>
          <w:gridAfter w:val="2"/>
          <w:wAfter w:w="3067" w:type="dxa"/>
        </w:trPr>
        <w:tc>
          <w:tcPr>
            <w:tcW w:w="6096" w:type="dxa"/>
            <w:gridSpan w:val="2"/>
          </w:tcPr>
          <w:p w:rsidR="005D7D3E" w:rsidRPr="00117A67" w:rsidRDefault="007316C2" w:rsidP="008151D2">
            <w:pPr>
              <w:pStyle w:val="Neotevilenodstavek"/>
              <w:spacing w:before="0" w:after="0" w:line="260" w:lineRule="exact"/>
              <w:jc w:val="left"/>
              <w:rPr>
                <w:sz w:val="20"/>
                <w:szCs w:val="20"/>
              </w:rPr>
            </w:pPr>
            <w:r w:rsidRPr="00117A67">
              <w:rPr>
                <w:iCs/>
                <w:sz w:val="20"/>
                <w:szCs w:val="20"/>
              </w:rPr>
              <w:t xml:space="preserve">EVA </w:t>
            </w:r>
            <w:r w:rsidR="00FF13A6" w:rsidRPr="00117A67">
              <w:rPr>
                <w:iCs/>
                <w:sz w:val="20"/>
                <w:szCs w:val="20"/>
              </w:rPr>
              <w:t>/</w:t>
            </w:r>
          </w:p>
        </w:tc>
      </w:tr>
      <w:tr w:rsidR="005D7D3E" w:rsidRPr="00117A67" w:rsidTr="00562284">
        <w:trPr>
          <w:gridAfter w:val="2"/>
          <w:wAfter w:w="3067" w:type="dxa"/>
        </w:trPr>
        <w:tc>
          <w:tcPr>
            <w:tcW w:w="6096" w:type="dxa"/>
            <w:gridSpan w:val="2"/>
          </w:tcPr>
          <w:p w:rsidR="005D7D3E" w:rsidRPr="00117A67" w:rsidRDefault="005D7D3E" w:rsidP="00562284">
            <w:pPr>
              <w:rPr>
                <w:rFonts w:cs="Arial"/>
                <w:szCs w:val="20"/>
              </w:rPr>
            </w:pPr>
          </w:p>
          <w:p w:rsidR="005D7D3E" w:rsidRPr="00117A67" w:rsidRDefault="005D7D3E" w:rsidP="00562284">
            <w:pPr>
              <w:rPr>
                <w:rFonts w:cs="Arial"/>
                <w:szCs w:val="20"/>
              </w:rPr>
            </w:pPr>
            <w:r w:rsidRPr="00117A67">
              <w:rPr>
                <w:rFonts w:cs="Arial"/>
                <w:szCs w:val="20"/>
              </w:rPr>
              <w:t>GENERALNI SEKRETARIAT VLADE REPUBLIKE SLOVENIJE</w:t>
            </w:r>
          </w:p>
          <w:p w:rsidR="005D7D3E" w:rsidRPr="00117A67" w:rsidRDefault="009D22CF" w:rsidP="00562284">
            <w:pPr>
              <w:rPr>
                <w:rFonts w:cs="Arial"/>
                <w:szCs w:val="20"/>
              </w:rPr>
            </w:pPr>
            <w:hyperlink r:id="rId9" w:history="1">
              <w:r w:rsidR="005D7D3E" w:rsidRPr="00117A67">
                <w:rPr>
                  <w:rStyle w:val="Hiperpovezava"/>
                  <w:rFonts w:cs="Arial"/>
                  <w:szCs w:val="20"/>
                </w:rPr>
                <w:t>Gp.gs@gov.si</w:t>
              </w:r>
            </w:hyperlink>
          </w:p>
          <w:p w:rsidR="005D7D3E" w:rsidRPr="00117A67" w:rsidRDefault="005D7D3E" w:rsidP="00562284">
            <w:pPr>
              <w:rPr>
                <w:rFonts w:cs="Arial"/>
                <w:szCs w:val="20"/>
              </w:rPr>
            </w:pPr>
          </w:p>
        </w:tc>
      </w:tr>
      <w:tr w:rsidR="005D7D3E" w:rsidRPr="00117A67" w:rsidTr="00562284">
        <w:tc>
          <w:tcPr>
            <w:tcW w:w="9163" w:type="dxa"/>
            <w:gridSpan w:val="4"/>
          </w:tcPr>
          <w:p w:rsidR="005D7D3E" w:rsidRPr="00117A67" w:rsidRDefault="005D7D3E" w:rsidP="00E1138C">
            <w:pPr>
              <w:pStyle w:val="Naslovpredpisa"/>
              <w:spacing w:before="0" w:after="0" w:line="260" w:lineRule="exact"/>
              <w:jc w:val="both"/>
              <w:rPr>
                <w:sz w:val="20"/>
                <w:szCs w:val="20"/>
              </w:rPr>
            </w:pPr>
            <w:r w:rsidRPr="00117A67">
              <w:rPr>
                <w:sz w:val="20"/>
                <w:szCs w:val="20"/>
              </w:rPr>
              <w:t xml:space="preserve">ZADEVA: </w:t>
            </w:r>
            <w:r w:rsidR="000F3CA4" w:rsidRPr="00117A67">
              <w:rPr>
                <w:sz w:val="20"/>
                <w:szCs w:val="20"/>
              </w:rPr>
              <w:t xml:space="preserve">Seznanitev Vlade Republike Slovenije s prenehanjem članstva </w:t>
            </w:r>
            <w:r w:rsidR="006F1090" w:rsidRPr="00117A67">
              <w:rPr>
                <w:sz w:val="20"/>
                <w:szCs w:val="20"/>
              </w:rPr>
              <w:t>Znanst</w:t>
            </w:r>
            <w:r w:rsidR="00D93B09" w:rsidRPr="00117A67">
              <w:rPr>
                <w:sz w:val="20"/>
                <w:szCs w:val="20"/>
              </w:rPr>
              <w:t>veno-raziskovalnega središča</w:t>
            </w:r>
            <w:r w:rsidR="00E45E42" w:rsidRPr="00117A67">
              <w:rPr>
                <w:sz w:val="20"/>
                <w:szCs w:val="20"/>
              </w:rPr>
              <w:t xml:space="preserve"> (ZRS)</w:t>
            </w:r>
            <w:r w:rsidR="000F3CA4" w:rsidRPr="00117A67">
              <w:rPr>
                <w:sz w:val="20"/>
                <w:szCs w:val="20"/>
              </w:rPr>
              <w:t xml:space="preserve"> v Univerzi na Primorskem </w:t>
            </w:r>
            <w:r w:rsidR="008470F7" w:rsidRPr="00117A67">
              <w:rPr>
                <w:sz w:val="20"/>
                <w:szCs w:val="20"/>
              </w:rPr>
              <w:t xml:space="preserve"> </w:t>
            </w:r>
            <w:r w:rsidR="007316C2" w:rsidRPr="00117A67">
              <w:rPr>
                <w:sz w:val="20"/>
                <w:szCs w:val="20"/>
              </w:rPr>
              <w:t>– predlog za obravnavo</w:t>
            </w:r>
          </w:p>
        </w:tc>
      </w:tr>
      <w:tr w:rsidR="005D7D3E" w:rsidRPr="00117A67" w:rsidTr="00562284">
        <w:tc>
          <w:tcPr>
            <w:tcW w:w="9163" w:type="dxa"/>
            <w:gridSpan w:val="4"/>
          </w:tcPr>
          <w:p w:rsidR="005D7D3E" w:rsidRPr="00117A67" w:rsidRDefault="005D7D3E" w:rsidP="00562284">
            <w:pPr>
              <w:pStyle w:val="Poglavje"/>
              <w:spacing w:before="0" w:after="0" w:line="260" w:lineRule="exact"/>
              <w:jc w:val="left"/>
              <w:rPr>
                <w:sz w:val="20"/>
                <w:szCs w:val="20"/>
              </w:rPr>
            </w:pPr>
            <w:r w:rsidRPr="00117A67">
              <w:rPr>
                <w:sz w:val="20"/>
                <w:szCs w:val="20"/>
              </w:rPr>
              <w:t>1. Predlog sklepov vlade:</w:t>
            </w:r>
          </w:p>
        </w:tc>
      </w:tr>
      <w:tr w:rsidR="005D7D3E" w:rsidRPr="00117A67" w:rsidTr="00562284">
        <w:tc>
          <w:tcPr>
            <w:tcW w:w="9163" w:type="dxa"/>
            <w:gridSpan w:val="4"/>
          </w:tcPr>
          <w:p w:rsidR="007316C2" w:rsidRPr="00117A67" w:rsidRDefault="007316C2" w:rsidP="007316C2">
            <w:pPr>
              <w:spacing w:line="240" w:lineRule="auto"/>
              <w:jc w:val="both"/>
              <w:rPr>
                <w:rFonts w:cs="Arial"/>
                <w:szCs w:val="20"/>
                <w:lang w:eastAsia="sl-SI"/>
              </w:rPr>
            </w:pPr>
            <w:r w:rsidRPr="00117A67">
              <w:rPr>
                <w:rFonts w:cs="Arial"/>
                <w:szCs w:val="20"/>
                <w:lang w:eastAsia="sl-SI"/>
              </w:rPr>
              <w:t xml:space="preserve">Na podlagi </w:t>
            </w:r>
            <w:r w:rsidR="00D93B09" w:rsidRPr="00117A67">
              <w:rPr>
                <w:rFonts w:cs="Arial"/>
                <w:szCs w:val="20"/>
                <w:lang w:eastAsia="sl-SI"/>
              </w:rPr>
              <w:t xml:space="preserve">6. člena in </w:t>
            </w:r>
            <w:r w:rsidR="00304E3C" w:rsidRPr="00117A67">
              <w:rPr>
                <w:rFonts w:cs="Arial"/>
                <w:szCs w:val="20"/>
                <w:lang w:eastAsia="sl-SI"/>
              </w:rPr>
              <w:t>šestega</w:t>
            </w:r>
            <w:r w:rsidRPr="00117A67">
              <w:rPr>
                <w:rFonts w:cs="Arial"/>
                <w:szCs w:val="20"/>
                <w:lang w:eastAsia="sl-SI"/>
              </w:rPr>
              <w:t xml:space="preserve"> odstavka 2</w:t>
            </w:r>
            <w:r w:rsidR="00304E3C" w:rsidRPr="00117A67">
              <w:rPr>
                <w:rFonts w:cs="Arial"/>
                <w:szCs w:val="20"/>
                <w:lang w:eastAsia="sl-SI"/>
              </w:rPr>
              <w:t>1</w:t>
            </w:r>
            <w:r w:rsidRPr="00117A67">
              <w:rPr>
                <w:rFonts w:cs="Arial"/>
                <w:szCs w:val="20"/>
                <w:lang w:eastAsia="sl-SI"/>
              </w:rPr>
              <w:t>. člena Zakona o  vladi Republike Slovenije  (</w:t>
            </w:r>
            <w:r w:rsidRPr="00117A67">
              <w:rPr>
                <w:rFonts w:cs="Arial"/>
                <w:bCs/>
                <w:szCs w:val="20"/>
              </w:rPr>
              <w:t xml:space="preserve">Uradni list RS, št. </w:t>
            </w:r>
            <w:hyperlink r:id="rId10" w:tgtFrame="_blank" w:tooltip="Zakon o Vladi Republike Slovenije (uradno prečiščeno besedilo)" w:history="1">
              <w:r w:rsidRPr="00117A67">
                <w:rPr>
                  <w:rFonts w:cs="Arial"/>
                  <w:bCs/>
                  <w:szCs w:val="20"/>
                </w:rPr>
                <w:t>24/05</w:t>
              </w:r>
            </w:hyperlink>
            <w:r w:rsidRPr="00117A67">
              <w:rPr>
                <w:rFonts w:cs="Arial"/>
                <w:bCs/>
                <w:szCs w:val="20"/>
              </w:rPr>
              <w:t xml:space="preserve"> – uradno prečiščeno besedilo, </w:t>
            </w:r>
            <w:hyperlink r:id="rId11" w:tgtFrame="_blank" w:tooltip="Zakon o dopolnitvi Zakona o Vladi Republike Slovenije" w:history="1">
              <w:r w:rsidRPr="00117A67">
                <w:rPr>
                  <w:rFonts w:cs="Arial"/>
                  <w:bCs/>
                  <w:szCs w:val="20"/>
                </w:rPr>
                <w:t>109/08</w:t>
              </w:r>
            </w:hyperlink>
            <w:r w:rsidRPr="00117A67">
              <w:rPr>
                <w:rFonts w:cs="Arial"/>
                <w:bCs/>
                <w:szCs w:val="20"/>
              </w:rPr>
              <w:t xml:space="preserve">, </w:t>
            </w:r>
            <w:hyperlink r:id="rId12" w:tgtFrame="_blank" w:tooltip="Zakon o upravljanju kapitalskih naložb Republike Slovenije" w:history="1">
              <w:r w:rsidRPr="00117A67">
                <w:rPr>
                  <w:rFonts w:cs="Arial"/>
                  <w:bCs/>
                  <w:szCs w:val="20"/>
                </w:rPr>
                <w:t>38/10</w:t>
              </w:r>
            </w:hyperlink>
            <w:r w:rsidRPr="00117A67">
              <w:rPr>
                <w:rFonts w:cs="Arial"/>
                <w:bCs/>
                <w:szCs w:val="20"/>
              </w:rPr>
              <w:t xml:space="preserve"> – ZUKN, </w:t>
            </w:r>
            <w:hyperlink r:id="rId13" w:tgtFrame="_blank" w:tooltip="Zakon o spremembah in dopolnitvah Zakona o Vladi Republike Slovenije" w:history="1">
              <w:r w:rsidRPr="00117A67">
                <w:rPr>
                  <w:rFonts w:cs="Arial"/>
                  <w:bCs/>
                  <w:szCs w:val="20"/>
                </w:rPr>
                <w:t>8/12</w:t>
              </w:r>
            </w:hyperlink>
            <w:r w:rsidRPr="00117A67">
              <w:rPr>
                <w:rFonts w:cs="Arial"/>
                <w:bCs/>
                <w:szCs w:val="20"/>
              </w:rPr>
              <w:t xml:space="preserve">, </w:t>
            </w:r>
            <w:hyperlink r:id="rId14" w:tgtFrame="_blank" w:tooltip="Zakon o spremembah in dopolnitvah Zakona o Vladi Republike Slovenije" w:history="1">
              <w:r w:rsidRPr="00117A67">
                <w:rPr>
                  <w:rFonts w:cs="Arial"/>
                  <w:bCs/>
                  <w:szCs w:val="20"/>
                </w:rPr>
                <w:t>21/13</w:t>
              </w:r>
            </w:hyperlink>
            <w:r w:rsidRPr="00117A67">
              <w:rPr>
                <w:rFonts w:cs="Arial"/>
                <w:bCs/>
                <w:szCs w:val="20"/>
              </w:rPr>
              <w:t xml:space="preserve">, </w:t>
            </w:r>
            <w:hyperlink r:id="rId15" w:tgtFrame="_blank" w:tooltip="Zakon o spremembah in dopolnitvah Zakona o državni upravi" w:history="1">
              <w:r w:rsidRPr="00117A67">
                <w:rPr>
                  <w:rFonts w:cs="Arial"/>
                  <w:bCs/>
                  <w:szCs w:val="20"/>
                </w:rPr>
                <w:t>47/13</w:t>
              </w:r>
            </w:hyperlink>
            <w:r w:rsidRPr="00117A67">
              <w:rPr>
                <w:rFonts w:cs="Arial"/>
                <w:bCs/>
                <w:szCs w:val="20"/>
              </w:rPr>
              <w:t xml:space="preserve"> – ZDU-1G in </w:t>
            </w:r>
            <w:hyperlink r:id="rId16" w:tgtFrame="_blank" w:tooltip="Zakon o spremembah in dopolnitvah Zakona o Vladi Republike Slovenije" w:history="1">
              <w:r w:rsidRPr="00117A67">
                <w:rPr>
                  <w:rFonts w:cs="Arial"/>
                  <w:bCs/>
                  <w:szCs w:val="20"/>
                </w:rPr>
                <w:t>65/14</w:t>
              </w:r>
            </w:hyperlink>
            <w:r w:rsidRPr="00117A67">
              <w:rPr>
                <w:rFonts w:cs="Arial"/>
                <w:szCs w:val="20"/>
                <w:lang w:eastAsia="sl-SI"/>
              </w:rPr>
              <w:t xml:space="preserve">) </w:t>
            </w:r>
            <w:r w:rsidR="00D93B09" w:rsidRPr="00117A67">
              <w:rPr>
                <w:rFonts w:cs="Arial"/>
                <w:szCs w:val="20"/>
                <w:lang w:eastAsia="sl-SI"/>
              </w:rPr>
              <w:t>v zvezi z drugim odstavkom 9</w:t>
            </w:r>
            <w:r w:rsidR="00304E3C" w:rsidRPr="00117A67">
              <w:rPr>
                <w:rFonts w:cs="Arial"/>
                <w:szCs w:val="20"/>
                <w:lang w:eastAsia="sl-SI"/>
              </w:rPr>
              <w:t xml:space="preserve">. </w:t>
            </w:r>
            <w:r w:rsidR="00D93B09" w:rsidRPr="00117A67">
              <w:rPr>
                <w:rFonts w:cs="Arial"/>
                <w:szCs w:val="20"/>
                <w:lang w:eastAsia="sl-SI"/>
              </w:rPr>
              <w:t>č</w:t>
            </w:r>
            <w:r w:rsidR="00304E3C" w:rsidRPr="00117A67">
              <w:rPr>
                <w:rFonts w:cs="Arial"/>
                <w:szCs w:val="20"/>
                <w:lang w:eastAsia="sl-SI"/>
              </w:rPr>
              <w:t xml:space="preserve">lena Zakona o visokem šolstvu (Uradni list RS, št. </w:t>
            </w:r>
            <w:hyperlink r:id="rId17" w:tgtFrame="_blank" w:tooltip="Zakon o visokem šolstvu (uradno prečiščeno besedilo)" w:history="1">
              <w:r w:rsidR="00304E3C" w:rsidRPr="00117A67">
                <w:rPr>
                  <w:rFonts w:cs="Arial"/>
                  <w:szCs w:val="20"/>
                  <w:lang w:eastAsia="sl-SI"/>
                </w:rPr>
                <w:t>32/12</w:t>
              </w:r>
            </w:hyperlink>
            <w:r w:rsidR="00304E3C" w:rsidRPr="00117A67">
              <w:rPr>
                <w:rFonts w:cs="Arial"/>
                <w:szCs w:val="20"/>
                <w:lang w:eastAsia="sl-SI"/>
              </w:rPr>
              <w:t xml:space="preserve"> – uradno prečiščeno besedilo, </w:t>
            </w:r>
            <w:hyperlink r:id="rId18" w:tgtFrame="_blank" w:tooltip="Zakon za uravnoteženje javnih financ" w:history="1">
              <w:r w:rsidR="00304E3C" w:rsidRPr="00117A67">
                <w:rPr>
                  <w:rFonts w:cs="Arial"/>
                  <w:szCs w:val="20"/>
                  <w:lang w:eastAsia="sl-SI"/>
                </w:rPr>
                <w:t>40/12</w:t>
              </w:r>
            </w:hyperlink>
            <w:r w:rsidR="00304E3C" w:rsidRPr="00117A67">
              <w:rPr>
                <w:rFonts w:cs="Arial"/>
                <w:szCs w:val="20"/>
                <w:lang w:eastAsia="sl-SI"/>
              </w:rPr>
              <w:t xml:space="preserve"> – ZUJF, </w:t>
            </w:r>
            <w:hyperlink r:id="rId19" w:tgtFrame="_blank" w:tooltip="Zakon o spremembah in dopolnitvah Zakona o prevozih v cestnem prometu" w:history="1">
              <w:r w:rsidR="00304E3C" w:rsidRPr="00117A67">
                <w:rPr>
                  <w:rFonts w:cs="Arial"/>
                  <w:szCs w:val="20"/>
                  <w:lang w:eastAsia="sl-SI"/>
                </w:rPr>
                <w:t>57/12</w:t>
              </w:r>
            </w:hyperlink>
            <w:r w:rsidR="00304E3C" w:rsidRPr="00117A67">
              <w:rPr>
                <w:rFonts w:cs="Arial"/>
                <w:szCs w:val="20"/>
                <w:lang w:eastAsia="sl-SI"/>
              </w:rPr>
              <w:t xml:space="preserve"> – ZPCP-2D, </w:t>
            </w:r>
            <w:hyperlink r:id="rId20" w:tgtFrame="_blank" w:tooltip="Zakon o spremembah in dopolnitvah Zakona o visokem šolstvu" w:history="1">
              <w:r w:rsidR="00304E3C" w:rsidRPr="00117A67">
                <w:rPr>
                  <w:rFonts w:cs="Arial"/>
                  <w:szCs w:val="20"/>
                  <w:lang w:eastAsia="sl-SI"/>
                </w:rPr>
                <w:t>109/12</w:t>
              </w:r>
            </w:hyperlink>
            <w:r w:rsidR="00304E3C" w:rsidRPr="00117A67">
              <w:rPr>
                <w:rFonts w:cs="Arial"/>
                <w:szCs w:val="20"/>
                <w:lang w:eastAsia="sl-SI"/>
              </w:rPr>
              <w:t xml:space="preserve"> in </w:t>
            </w:r>
            <w:hyperlink r:id="rId21" w:tgtFrame="_blank" w:tooltip="Zakon o spremembah in dopolnitvah Zakona o visokem šolstvu" w:history="1">
              <w:r w:rsidR="00304E3C" w:rsidRPr="00117A67">
                <w:rPr>
                  <w:rFonts w:cs="Arial"/>
                  <w:szCs w:val="20"/>
                  <w:lang w:eastAsia="sl-SI"/>
                </w:rPr>
                <w:t>85/14</w:t>
              </w:r>
            </w:hyperlink>
            <w:r w:rsidR="00304E3C" w:rsidRPr="00117A67">
              <w:rPr>
                <w:rFonts w:cs="Arial"/>
                <w:szCs w:val="20"/>
                <w:lang w:eastAsia="sl-SI"/>
              </w:rPr>
              <w:t xml:space="preserve">) </w:t>
            </w:r>
            <w:r w:rsidR="00F2436E">
              <w:rPr>
                <w:rFonts w:cs="Arial"/>
                <w:szCs w:val="20"/>
                <w:lang w:eastAsia="sl-SI"/>
              </w:rPr>
              <w:t xml:space="preserve">in prvim odstavkom 32. člena Zakona o raziskovalni in razvojni dejavnosti (Uradni list RS, št. 22/06 – uradno prečiščeno besedilo, 61/06 – ZDU-1, 112/07, 9/11 in 57/12 – ZPOP-1A) </w:t>
            </w:r>
            <w:r w:rsidRPr="00117A67">
              <w:rPr>
                <w:rFonts w:cs="Arial"/>
                <w:szCs w:val="20"/>
                <w:lang w:eastAsia="sl-SI"/>
              </w:rPr>
              <w:t xml:space="preserve">je Vlada Republike Slovenije na svoji … seji dne …..  sprejela: </w:t>
            </w:r>
          </w:p>
          <w:p w:rsidR="007316C2" w:rsidRPr="00117A67" w:rsidRDefault="007316C2" w:rsidP="007316C2">
            <w:pPr>
              <w:pStyle w:val="Neotevilenodstavek"/>
              <w:spacing w:before="0" w:after="0" w:line="260" w:lineRule="exact"/>
              <w:rPr>
                <w:iCs/>
                <w:sz w:val="20"/>
                <w:szCs w:val="20"/>
              </w:rPr>
            </w:pPr>
          </w:p>
          <w:p w:rsidR="007316C2" w:rsidRPr="00117A67" w:rsidRDefault="007316C2" w:rsidP="007316C2">
            <w:pPr>
              <w:pStyle w:val="Neotevilenodstavek"/>
              <w:spacing w:before="0" w:after="0" w:line="260" w:lineRule="exact"/>
              <w:rPr>
                <w:iCs/>
                <w:sz w:val="20"/>
                <w:szCs w:val="20"/>
              </w:rPr>
            </w:pPr>
          </w:p>
          <w:p w:rsidR="007316C2" w:rsidRPr="00117A67" w:rsidRDefault="007316C2" w:rsidP="007316C2">
            <w:pPr>
              <w:pStyle w:val="Neotevilenodstavek"/>
              <w:spacing w:before="0" w:after="0" w:line="260" w:lineRule="exact"/>
              <w:jc w:val="center"/>
              <w:rPr>
                <w:iCs/>
                <w:sz w:val="20"/>
                <w:szCs w:val="20"/>
              </w:rPr>
            </w:pPr>
            <w:r w:rsidRPr="00117A67">
              <w:rPr>
                <w:iCs/>
                <w:sz w:val="20"/>
                <w:szCs w:val="20"/>
              </w:rPr>
              <w:t>SKLEP</w:t>
            </w:r>
          </w:p>
          <w:p w:rsidR="007316C2" w:rsidRPr="00117A67" w:rsidRDefault="007316C2" w:rsidP="007316C2">
            <w:pPr>
              <w:pStyle w:val="Neotevilenodstavek"/>
              <w:spacing w:before="0" w:after="0" w:line="260" w:lineRule="exact"/>
              <w:rPr>
                <w:iCs/>
                <w:sz w:val="20"/>
                <w:szCs w:val="20"/>
              </w:rPr>
            </w:pPr>
          </w:p>
          <w:p w:rsidR="00D93B09" w:rsidRPr="00117A67" w:rsidRDefault="00304E3C" w:rsidP="00E1138C">
            <w:pPr>
              <w:pStyle w:val="Odstavekseznama"/>
              <w:numPr>
                <w:ilvl w:val="0"/>
                <w:numId w:val="52"/>
              </w:numPr>
              <w:jc w:val="both"/>
              <w:rPr>
                <w:rFonts w:ascii="Arial" w:hAnsi="Arial" w:cs="Arial"/>
                <w:sz w:val="20"/>
                <w:szCs w:val="20"/>
              </w:rPr>
            </w:pPr>
            <w:r w:rsidRPr="00117A67">
              <w:rPr>
                <w:rFonts w:ascii="Arial" w:hAnsi="Arial" w:cs="Arial"/>
                <w:color w:val="000000"/>
                <w:sz w:val="20"/>
                <w:szCs w:val="20"/>
              </w:rPr>
              <w:t xml:space="preserve">Vlada Republike Slovenije </w:t>
            </w:r>
            <w:r w:rsidR="00D93B09" w:rsidRPr="00117A67">
              <w:rPr>
                <w:rFonts w:ascii="Arial" w:hAnsi="Arial" w:cs="Arial"/>
                <w:color w:val="000000"/>
                <w:sz w:val="20"/>
                <w:szCs w:val="20"/>
              </w:rPr>
              <w:t xml:space="preserve">se </w:t>
            </w:r>
            <w:r w:rsidRPr="00117A67">
              <w:rPr>
                <w:rFonts w:ascii="Arial" w:hAnsi="Arial" w:cs="Arial"/>
                <w:color w:val="000000"/>
                <w:sz w:val="20"/>
                <w:szCs w:val="20"/>
              </w:rPr>
              <w:t xml:space="preserve">je </w:t>
            </w:r>
            <w:r w:rsidR="00D93B09" w:rsidRPr="00117A67">
              <w:rPr>
                <w:rFonts w:ascii="Arial" w:hAnsi="Arial" w:cs="Arial"/>
                <w:color w:val="000000"/>
                <w:sz w:val="20"/>
                <w:szCs w:val="20"/>
              </w:rPr>
              <w:t>seznanila s sklepi Upravnega odbora in Senata Univerze na Primorskem glede prenehanja članstva Znanstveno-raziskovalnega središča v Univerzi na Primorskem.</w:t>
            </w:r>
          </w:p>
          <w:p w:rsidR="00FF13A6" w:rsidRPr="00117A67" w:rsidRDefault="00FF13A6" w:rsidP="00C34BF0">
            <w:pPr>
              <w:pStyle w:val="Odstavekseznama"/>
              <w:ind w:left="720"/>
              <w:jc w:val="both"/>
              <w:rPr>
                <w:rFonts w:ascii="Arial" w:hAnsi="Arial" w:cs="Arial"/>
                <w:sz w:val="20"/>
                <w:szCs w:val="20"/>
              </w:rPr>
            </w:pPr>
          </w:p>
          <w:p w:rsidR="00304E3C" w:rsidRPr="00117A67" w:rsidRDefault="00E45E42" w:rsidP="00C34BF0">
            <w:pPr>
              <w:pStyle w:val="Odstavekseznama"/>
              <w:numPr>
                <w:ilvl w:val="0"/>
                <w:numId w:val="52"/>
              </w:numPr>
              <w:jc w:val="both"/>
              <w:rPr>
                <w:rFonts w:ascii="Arial" w:hAnsi="Arial" w:cs="Arial"/>
                <w:iCs/>
                <w:sz w:val="20"/>
                <w:szCs w:val="20"/>
              </w:rPr>
            </w:pPr>
            <w:r w:rsidRPr="00117A67">
              <w:rPr>
                <w:rFonts w:ascii="Arial" w:hAnsi="Arial" w:cs="Arial"/>
                <w:sz w:val="20"/>
                <w:szCs w:val="20"/>
              </w:rPr>
              <w:t>Vlada Republike Slovenije pooblašča Ministrstvo za izobraževanje, znanost in šport</w:t>
            </w:r>
            <w:r w:rsidR="00EF3150">
              <w:rPr>
                <w:rFonts w:ascii="Arial" w:hAnsi="Arial" w:cs="Arial"/>
                <w:sz w:val="20"/>
                <w:szCs w:val="20"/>
              </w:rPr>
              <w:t>,</w:t>
            </w:r>
            <w:r w:rsidRPr="00117A67">
              <w:rPr>
                <w:rFonts w:ascii="Arial" w:hAnsi="Arial" w:cs="Arial"/>
                <w:sz w:val="20"/>
                <w:szCs w:val="20"/>
              </w:rPr>
              <w:t xml:space="preserve"> da izvede potrebne postopke glede prenehanja članstva Z</w:t>
            </w:r>
            <w:r w:rsidR="00FF13A6" w:rsidRPr="00117A67">
              <w:rPr>
                <w:rFonts w:ascii="Arial" w:hAnsi="Arial" w:cs="Arial"/>
                <w:sz w:val="20"/>
                <w:szCs w:val="20"/>
              </w:rPr>
              <w:t xml:space="preserve">nanstveno-raziskovalnega središča </w:t>
            </w:r>
            <w:r w:rsidRPr="00117A67">
              <w:rPr>
                <w:rFonts w:ascii="Arial" w:hAnsi="Arial" w:cs="Arial"/>
                <w:sz w:val="20"/>
                <w:szCs w:val="20"/>
              </w:rPr>
              <w:t>v U</w:t>
            </w:r>
            <w:r w:rsidR="00FF13A6" w:rsidRPr="00117A67">
              <w:rPr>
                <w:rFonts w:ascii="Arial" w:hAnsi="Arial" w:cs="Arial"/>
                <w:sz w:val="20"/>
                <w:szCs w:val="20"/>
              </w:rPr>
              <w:t xml:space="preserve">niverzi na </w:t>
            </w:r>
            <w:r w:rsidRPr="00117A67">
              <w:rPr>
                <w:rFonts w:ascii="Arial" w:hAnsi="Arial" w:cs="Arial"/>
                <w:sz w:val="20"/>
                <w:szCs w:val="20"/>
              </w:rPr>
              <w:t>P</w:t>
            </w:r>
            <w:r w:rsidR="00FF13A6" w:rsidRPr="00117A67">
              <w:rPr>
                <w:rFonts w:ascii="Arial" w:hAnsi="Arial" w:cs="Arial"/>
                <w:sz w:val="20"/>
                <w:szCs w:val="20"/>
              </w:rPr>
              <w:t>rimorskem</w:t>
            </w:r>
            <w:r w:rsidRPr="00117A67">
              <w:rPr>
                <w:rFonts w:ascii="Arial" w:hAnsi="Arial" w:cs="Arial"/>
                <w:sz w:val="20"/>
                <w:szCs w:val="20"/>
              </w:rPr>
              <w:t xml:space="preserve"> in prenos</w:t>
            </w:r>
            <w:r w:rsidR="00EF3150">
              <w:rPr>
                <w:rFonts w:ascii="Arial" w:hAnsi="Arial" w:cs="Arial"/>
                <w:sz w:val="20"/>
                <w:szCs w:val="20"/>
              </w:rPr>
              <w:t>a</w:t>
            </w:r>
            <w:r w:rsidRPr="00117A67">
              <w:rPr>
                <w:rFonts w:ascii="Arial" w:hAnsi="Arial" w:cs="Arial"/>
                <w:sz w:val="20"/>
                <w:szCs w:val="20"/>
              </w:rPr>
              <w:t xml:space="preserve"> </w:t>
            </w:r>
            <w:r w:rsidR="00004BAC" w:rsidRPr="00117A67">
              <w:rPr>
                <w:rFonts w:ascii="Arial" w:hAnsi="Arial" w:cs="Arial"/>
                <w:sz w:val="20"/>
                <w:szCs w:val="20"/>
              </w:rPr>
              <w:t xml:space="preserve">njegove </w:t>
            </w:r>
            <w:r w:rsidRPr="00117A67">
              <w:rPr>
                <w:rFonts w:ascii="Arial" w:hAnsi="Arial" w:cs="Arial"/>
                <w:sz w:val="20"/>
                <w:szCs w:val="20"/>
              </w:rPr>
              <w:t xml:space="preserve">raziskovalne dejavnosti na nov </w:t>
            </w:r>
            <w:r w:rsidR="00FF13A6" w:rsidRPr="00117A67">
              <w:rPr>
                <w:rFonts w:ascii="Arial" w:hAnsi="Arial" w:cs="Arial"/>
                <w:sz w:val="20"/>
                <w:szCs w:val="20"/>
              </w:rPr>
              <w:t>javni raziskovalni zavod</w:t>
            </w:r>
            <w:r w:rsidR="00EF3150">
              <w:rPr>
                <w:rFonts w:ascii="Arial" w:hAnsi="Arial" w:cs="Arial"/>
                <w:sz w:val="20"/>
                <w:szCs w:val="20"/>
              </w:rPr>
              <w:t>, ki ga bo ustanovila Republika Slovenija</w:t>
            </w:r>
            <w:r w:rsidR="00FF13A6" w:rsidRPr="00117A67">
              <w:rPr>
                <w:rFonts w:ascii="Arial" w:hAnsi="Arial" w:cs="Arial"/>
                <w:sz w:val="20"/>
                <w:szCs w:val="20"/>
              </w:rPr>
              <w:t>.</w:t>
            </w:r>
          </w:p>
          <w:p w:rsidR="00B07D22" w:rsidRPr="00117A67" w:rsidRDefault="00B07D22" w:rsidP="00304E3C">
            <w:pPr>
              <w:pStyle w:val="Neotevilenodstavek"/>
              <w:spacing w:before="0" w:after="0" w:line="260" w:lineRule="exact"/>
              <w:rPr>
                <w:iCs/>
                <w:sz w:val="20"/>
                <w:szCs w:val="20"/>
              </w:rPr>
            </w:pPr>
          </w:p>
          <w:p w:rsidR="00304E3C" w:rsidRPr="00117A67" w:rsidRDefault="00304E3C" w:rsidP="00304E3C">
            <w:pPr>
              <w:pStyle w:val="Neotevilenodstavek"/>
              <w:spacing w:before="0" w:after="0" w:line="260" w:lineRule="exact"/>
              <w:rPr>
                <w:iCs/>
                <w:sz w:val="20"/>
                <w:szCs w:val="20"/>
              </w:rPr>
            </w:pPr>
            <w:r w:rsidRPr="00117A67">
              <w:rPr>
                <w:iCs/>
                <w:sz w:val="20"/>
                <w:szCs w:val="20"/>
              </w:rPr>
              <w:t>Prejmejo:</w:t>
            </w:r>
          </w:p>
          <w:p w:rsidR="00304E3C" w:rsidRPr="00117A67" w:rsidRDefault="00304E3C" w:rsidP="00304E3C">
            <w:pPr>
              <w:pStyle w:val="Neotevilenodstavek"/>
              <w:numPr>
                <w:ilvl w:val="0"/>
                <w:numId w:val="47"/>
              </w:numPr>
              <w:spacing w:before="0" w:after="0" w:line="260" w:lineRule="exact"/>
              <w:rPr>
                <w:iCs/>
                <w:sz w:val="20"/>
                <w:szCs w:val="20"/>
              </w:rPr>
            </w:pPr>
            <w:r w:rsidRPr="00117A67">
              <w:rPr>
                <w:iCs/>
                <w:sz w:val="20"/>
                <w:szCs w:val="20"/>
              </w:rPr>
              <w:t>Ministrstvo za izobraževanje, znanost in šport, Masarykova 16, 1000 Ljubljana,</w:t>
            </w:r>
          </w:p>
          <w:p w:rsidR="00304E3C" w:rsidRPr="00117A67" w:rsidRDefault="00304E3C" w:rsidP="00304E3C">
            <w:pPr>
              <w:pStyle w:val="Neotevilenodstavek"/>
              <w:numPr>
                <w:ilvl w:val="0"/>
                <w:numId w:val="47"/>
              </w:numPr>
              <w:spacing w:before="0" w:after="0" w:line="260" w:lineRule="exact"/>
              <w:rPr>
                <w:iCs/>
                <w:sz w:val="20"/>
                <w:szCs w:val="20"/>
              </w:rPr>
            </w:pPr>
            <w:r w:rsidRPr="00117A67">
              <w:rPr>
                <w:iCs/>
                <w:sz w:val="20"/>
                <w:szCs w:val="20"/>
              </w:rPr>
              <w:t>Ministrstvo za finance, Župančičeva ulica 3, 1000 Ljubljana,</w:t>
            </w:r>
          </w:p>
          <w:p w:rsidR="00B363CC" w:rsidRPr="00117A67" w:rsidRDefault="00B363CC" w:rsidP="00304E3C">
            <w:pPr>
              <w:pStyle w:val="Neotevilenodstavek"/>
              <w:numPr>
                <w:ilvl w:val="0"/>
                <w:numId w:val="47"/>
              </w:numPr>
              <w:spacing w:before="0" w:after="0" w:line="260" w:lineRule="exact"/>
              <w:rPr>
                <w:iCs/>
                <w:sz w:val="20"/>
                <w:szCs w:val="20"/>
              </w:rPr>
            </w:pPr>
            <w:r w:rsidRPr="00117A67">
              <w:rPr>
                <w:iCs/>
                <w:sz w:val="20"/>
                <w:szCs w:val="20"/>
              </w:rPr>
              <w:t>Ministrstvo za javno upravo, Tržaška 21, 1000 Ljubljana,</w:t>
            </w:r>
          </w:p>
          <w:p w:rsidR="00304E3C" w:rsidRPr="00117A67" w:rsidRDefault="00304E3C" w:rsidP="00304E3C">
            <w:pPr>
              <w:pStyle w:val="Neotevilenodstavek"/>
              <w:numPr>
                <w:ilvl w:val="0"/>
                <w:numId w:val="47"/>
              </w:numPr>
              <w:spacing w:before="0" w:after="0" w:line="260" w:lineRule="exact"/>
              <w:rPr>
                <w:iCs/>
                <w:sz w:val="20"/>
                <w:szCs w:val="20"/>
              </w:rPr>
            </w:pPr>
            <w:r w:rsidRPr="00117A67">
              <w:rPr>
                <w:iCs/>
                <w:sz w:val="20"/>
                <w:szCs w:val="20"/>
              </w:rPr>
              <w:t xml:space="preserve">Služba Vlade Republike Slovenije za zakonodajo, Mestni trg 4, 1000 Ljubljana, </w:t>
            </w:r>
          </w:p>
          <w:p w:rsidR="00304E3C" w:rsidRPr="00117A67" w:rsidRDefault="00304E3C" w:rsidP="00304E3C">
            <w:pPr>
              <w:pStyle w:val="Neotevilenodstavek"/>
              <w:numPr>
                <w:ilvl w:val="0"/>
                <w:numId w:val="47"/>
              </w:numPr>
              <w:spacing w:before="0" w:after="0" w:line="260" w:lineRule="exact"/>
              <w:rPr>
                <w:iCs/>
                <w:sz w:val="20"/>
                <w:szCs w:val="20"/>
              </w:rPr>
            </w:pPr>
            <w:r w:rsidRPr="00117A67">
              <w:rPr>
                <w:iCs/>
                <w:sz w:val="20"/>
                <w:szCs w:val="20"/>
              </w:rPr>
              <w:t>Univerza na Primorskem, Titov trg 4, 6000 Koper.</w:t>
            </w:r>
          </w:p>
          <w:p w:rsidR="005D7D3E" w:rsidRPr="00117A67" w:rsidRDefault="005D7D3E" w:rsidP="00B363CC">
            <w:pPr>
              <w:pStyle w:val="Neotevilenodstavek"/>
              <w:spacing w:before="0" w:after="0" w:line="260" w:lineRule="exact"/>
              <w:rPr>
                <w:iCs/>
                <w:sz w:val="20"/>
                <w:szCs w:val="20"/>
              </w:rPr>
            </w:pPr>
          </w:p>
        </w:tc>
      </w:tr>
      <w:tr w:rsidR="005D7D3E" w:rsidRPr="00117A67" w:rsidTr="00562284">
        <w:tc>
          <w:tcPr>
            <w:tcW w:w="9163" w:type="dxa"/>
            <w:gridSpan w:val="4"/>
          </w:tcPr>
          <w:p w:rsidR="005D7D3E" w:rsidRPr="00117A67" w:rsidRDefault="005D7D3E" w:rsidP="00562284">
            <w:pPr>
              <w:pStyle w:val="Neotevilenodstavek"/>
              <w:spacing w:before="0" w:after="0" w:line="260" w:lineRule="exact"/>
              <w:rPr>
                <w:b/>
                <w:iCs/>
                <w:sz w:val="20"/>
                <w:szCs w:val="20"/>
              </w:rPr>
            </w:pPr>
            <w:r w:rsidRPr="00117A67">
              <w:rPr>
                <w:b/>
                <w:sz w:val="20"/>
                <w:szCs w:val="20"/>
              </w:rPr>
              <w:t>2. Predlog za obravnavo predloga zakona po nujnem ali skrajšanem postopku v državnem zboru z obrazložitvijo razlogov:</w:t>
            </w:r>
          </w:p>
        </w:tc>
      </w:tr>
      <w:tr w:rsidR="005D7D3E" w:rsidRPr="00117A67" w:rsidTr="00562284">
        <w:tc>
          <w:tcPr>
            <w:tcW w:w="9163" w:type="dxa"/>
            <w:gridSpan w:val="4"/>
          </w:tcPr>
          <w:p w:rsidR="005D7D3E" w:rsidRPr="00117A67" w:rsidRDefault="007316C2" w:rsidP="007316C2">
            <w:pPr>
              <w:pStyle w:val="Neotevilenodstavek"/>
              <w:spacing w:before="0" w:after="0" w:line="260" w:lineRule="exact"/>
              <w:rPr>
                <w:iCs/>
                <w:sz w:val="20"/>
                <w:szCs w:val="20"/>
              </w:rPr>
            </w:pPr>
            <w:r w:rsidRPr="00117A67">
              <w:rPr>
                <w:iCs/>
                <w:sz w:val="20"/>
                <w:szCs w:val="20"/>
              </w:rPr>
              <w:t>/</w:t>
            </w:r>
          </w:p>
        </w:tc>
      </w:tr>
      <w:tr w:rsidR="005D7D3E" w:rsidRPr="00117A67" w:rsidTr="00562284">
        <w:tc>
          <w:tcPr>
            <w:tcW w:w="9163" w:type="dxa"/>
            <w:gridSpan w:val="4"/>
          </w:tcPr>
          <w:p w:rsidR="005D7D3E" w:rsidRPr="00117A67" w:rsidRDefault="005D7D3E" w:rsidP="00562284">
            <w:pPr>
              <w:pStyle w:val="Neotevilenodstavek"/>
              <w:spacing w:before="0" w:after="0" w:line="260" w:lineRule="exact"/>
              <w:rPr>
                <w:b/>
                <w:iCs/>
                <w:sz w:val="20"/>
                <w:szCs w:val="20"/>
              </w:rPr>
            </w:pPr>
            <w:r w:rsidRPr="00117A67">
              <w:rPr>
                <w:b/>
                <w:sz w:val="20"/>
                <w:szCs w:val="20"/>
              </w:rPr>
              <w:t>3.a Osebe, odgovorne za strokovno pripravo in usklajenost gradiva:</w:t>
            </w:r>
          </w:p>
        </w:tc>
      </w:tr>
      <w:tr w:rsidR="005D7D3E" w:rsidRPr="00117A67" w:rsidTr="00562284">
        <w:tc>
          <w:tcPr>
            <w:tcW w:w="9163" w:type="dxa"/>
            <w:gridSpan w:val="4"/>
          </w:tcPr>
          <w:p w:rsidR="007316C2" w:rsidRPr="00117A67" w:rsidRDefault="00212903" w:rsidP="003505F3">
            <w:pPr>
              <w:pStyle w:val="Neotevilenodstavek"/>
              <w:numPr>
                <w:ilvl w:val="0"/>
                <w:numId w:val="19"/>
              </w:numPr>
              <w:spacing w:before="0" w:after="0" w:line="260" w:lineRule="exact"/>
              <w:rPr>
                <w:iCs/>
                <w:sz w:val="20"/>
                <w:szCs w:val="20"/>
              </w:rPr>
            </w:pPr>
            <w:r>
              <w:rPr>
                <w:iCs/>
                <w:sz w:val="20"/>
                <w:szCs w:val="20"/>
              </w:rPr>
              <w:t xml:space="preserve">dr. </w:t>
            </w:r>
            <w:r w:rsidR="007316C2" w:rsidRPr="00117A67">
              <w:rPr>
                <w:iCs/>
                <w:sz w:val="20"/>
                <w:szCs w:val="20"/>
              </w:rPr>
              <w:t xml:space="preserve">Tomaž Boh, državni sekretar </w:t>
            </w:r>
          </w:p>
          <w:p w:rsidR="007316C2" w:rsidRDefault="007316C2" w:rsidP="007316C2">
            <w:pPr>
              <w:pStyle w:val="Neotevilenodstavek"/>
              <w:numPr>
                <w:ilvl w:val="0"/>
                <w:numId w:val="19"/>
              </w:numPr>
              <w:spacing w:before="0" w:after="0" w:line="260" w:lineRule="exact"/>
              <w:rPr>
                <w:iCs/>
                <w:sz w:val="20"/>
                <w:szCs w:val="20"/>
              </w:rPr>
            </w:pPr>
            <w:r w:rsidRPr="00117A67">
              <w:rPr>
                <w:iCs/>
                <w:sz w:val="20"/>
                <w:szCs w:val="20"/>
              </w:rPr>
              <w:t>dr. Stojan Sorčan, generalni direktor Direktorata za visoko šolstvo</w:t>
            </w:r>
          </w:p>
          <w:p w:rsidR="00BE3BDB" w:rsidRPr="00BE3BDB" w:rsidRDefault="00212903" w:rsidP="00BE3BDB">
            <w:pPr>
              <w:pStyle w:val="Neotevilenodstavek"/>
              <w:numPr>
                <w:ilvl w:val="0"/>
                <w:numId w:val="19"/>
              </w:numPr>
              <w:spacing w:before="0" w:after="0" w:line="260" w:lineRule="exact"/>
              <w:rPr>
                <w:iCs/>
                <w:sz w:val="20"/>
                <w:szCs w:val="20"/>
              </w:rPr>
            </w:pPr>
            <w:r>
              <w:rPr>
                <w:iCs/>
                <w:sz w:val="20"/>
                <w:szCs w:val="20"/>
              </w:rPr>
              <w:t xml:space="preserve">mag. </w:t>
            </w:r>
            <w:r w:rsidR="00BE3BDB">
              <w:rPr>
                <w:iCs/>
                <w:sz w:val="20"/>
                <w:szCs w:val="20"/>
              </w:rPr>
              <w:t>Urban Krajcar, generalni direktor Direktorata za znanost</w:t>
            </w:r>
          </w:p>
        </w:tc>
      </w:tr>
      <w:tr w:rsidR="005D7D3E" w:rsidRPr="00117A67" w:rsidTr="00562284">
        <w:tc>
          <w:tcPr>
            <w:tcW w:w="9163" w:type="dxa"/>
            <w:gridSpan w:val="4"/>
          </w:tcPr>
          <w:p w:rsidR="005D7D3E" w:rsidRPr="00117A67" w:rsidRDefault="005D7D3E" w:rsidP="00562284">
            <w:pPr>
              <w:pStyle w:val="Neotevilenodstavek"/>
              <w:spacing w:before="0" w:after="0" w:line="260" w:lineRule="exact"/>
              <w:rPr>
                <w:b/>
                <w:iCs/>
                <w:sz w:val="20"/>
                <w:szCs w:val="20"/>
              </w:rPr>
            </w:pPr>
            <w:r w:rsidRPr="00117A67">
              <w:rPr>
                <w:b/>
                <w:iCs/>
                <w:sz w:val="20"/>
                <w:szCs w:val="20"/>
              </w:rPr>
              <w:lastRenderedPageBreak/>
              <w:t xml:space="preserve">3.b Zunanji strokovnjaki, ki so </w:t>
            </w:r>
            <w:r w:rsidRPr="00117A67">
              <w:rPr>
                <w:b/>
                <w:sz w:val="20"/>
                <w:szCs w:val="20"/>
              </w:rPr>
              <w:t>sodelovali pri pripravi dela ali celotnega gradiva:</w:t>
            </w:r>
          </w:p>
        </w:tc>
      </w:tr>
      <w:tr w:rsidR="005D7D3E" w:rsidRPr="00117A67" w:rsidTr="00562284">
        <w:tc>
          <w:tcPr>
            <w:tcW w:w="9163" w:type="dxa"/>
            <w:gridSpan w:val="4"/>
          </w:tcPr>
          <w:p w:rsidR="00EF537A" w:rsidRPr="00117A67" w:rsidRDefault="00304E3C" w:rsidP="00304E3C">
            <w:pPr>
              <w:pStyle w:val="Neotevilenodstavek"/>
              <w:spacing w:before="0" w:after="0" w:line="260" w:lineRule="exact"/>
              <w:rPr>
                <w:iCs/>
                <w:sz w:val="20"/>
                <w:szCs w:val="20"/>
              </w:rPr>
            </w:pPr>
            <w:r w:rsidRPr="00117A67">
              <w:rPr>
                <w:iCs/>
                <w:sz w:val="20"/>
                <w:szCs w:val="20"/>
              </w:rPr>
              <w:t>/</w:t>
            </w:r>
          </w:p>
        </w:tc>
      </w:tr>
      <w:tr w:rsidR="005D7D3E" w:rsidRPr="00117A67" w:rsidTr="00562284">
        <w:tc>
          <w:tcPr>
            <w:tcW w:w="9163" w:type="dxa"/>
            <w:gridSpan w:val="4"/>
          </w:tcPr>
          <w:p w:rsidR="005D7D3E" w:rsidRPr="00117A67" w:rsidRDefault="005D7D3E" w:rsidP="00562284">
            <w:pPr>
              <w:pStyle w:val="Neotevilenodstavek"/>
              <w:spacing w:before="0" w:after="0" w:line="260" w:lineRule="exact"/>
              <w:rPr>
                <w:b/>
                <w:iCs/>
                <w:sz w:val="20"/>
                <w:szCs w:val="20"/>
              </w:rPr>
            </w:pPr>
            <w:r w:rsidRPr="00117A67">
              <w:rPr>
                <w:b/>
                <w:sz w:val="20"/>
                <w:szCs w:val="20"/>
              </w:rPr>
              <w:t>4. Predstavniki vlade, ki bodo sodelovali pri delu državnega zbora:</w:t>
            </w:r>
          </w:p>
        </w:tc>
      </w:tr>
      <w:tr w:rsidR="005D7D3E" w:rsidRPr="00117A67" w:rsidTr="00562284">
        <w:tc>
          <w:tcPr>
            <w:tcW w:w="9163" w:type="dxa"/>
            <w:gridSpan w:val="4"/>
          </w:tcPr>
          <w:p w:rsidR="00304E3C" w:rsidRPr="00117A67" w:rsidRDefault="00734943" w:rsidP="00C34BF0">
            <w:pPr>
              <w:pStyle w:val="Neotevilenodstavek"/>
              <w:spacing w:before="0" w:after="0" w:line="260" w:lineRule="exact"/>
              <w:rPr>
                <w:b/>
                <w:sz w:val="20"/>
                <w:szCs w:val="20"/>
              </w:rPr>
            </w:pPr>
            <w:r w:rsidRPr="00117A67">
              <w:rPr>
                <w:iCs/>
                <w:sz w:val="20"/>
                <w:szCs w:val="20"/>
              </w:rPr>
              <w:t>/</w:t>
            </w:r>
          </w:p>
        </w:tc>
      </w:tr>
      <w:tr w:rsidR="005D7D3E" w:rsidRPr="00117A67" w:rsidTr="00562284">
        <w:tc>
          <w:tcPr>
            <w:tcW w:w="9163" w:type="dxa"/>
            <w:gridSpan w:val="4"/>
          </w:tcPr>
          <w:p w:rsidR="005D7D3E" w:rsidRPr="00117A67" w:rsidRDefault="005D7D3E" w:rsidP="00562284">
            <w:pPr>
              <w:pStyle w:val="Oddelek"/>
              <w:numPr>
                <w:ilvl w:val="0"/>
                <w:numId w:val="0"/>
              </w:numPr>
              <w:spacing w:before="0" w:after="0" w:line="260" w:lineRule="exact"/>
              <w:jc w:val="left"/>
              <w:rPr>
                <w:sz w:val="20"/>
                <w:szCs w:val="20"/>
              </w:rPr>
            </w:pPr>
            <w:r w:rsidRPr="00117A67">
              <w:rPr>
                <w:sz w:val="20"/>
                <w:szCs w:val="20"/>
              </w:rPr>
              <w:t>5. Kratek povzetek gradiva:</w:t>
            </w:r>
          </w:p>
        </w:tc>
      </w:tr>
      <w:tr w:rsidR="005D7D3E" w:rsidRPr="00117A67" w:rsidTr="00562284">
        <w:tc>
          <w:tcPr>
            <w:tcW w:w="9163" w:type="dxa"/>
            <w:gridSpan w:val="4"/>
          </w:tcPr>
          <w:p w:rsidR="005D7D3E" w:rsidRPr="00117A67" w:rsidRDefault="00004BAC" w:rsidP="009C41FD">
            <w:pPr>
              <w:pStyle w:val="Neotevilenodstavek"/>
              <w:spacing w:before="0" w:after="0" w:line="260" w:lineRule="exact"/>
              <w:rPr>
                <w:iCs/>
                <w:sz w:val="20"/>
                <w:szCs w:val="20"/>
              </w:rPr>
            </w:pPr>
            <w:r w:rsidRPr="00117A67">
              <w:rPr>
                <w:sz w:val="20"/>
                <w:szCs w:val="20"/>
              </w:rPr>
              <w:t xml:space="preserve">Vlada Republike Slovenije se seznanja s sprejetimi odločitvami Univerze na Primorskem glede prenehanja članstva Znanstveno-raziskovalnega središča v Univerzi na Primorskem ter obenem pooblašča Ministrstvo za izobraževanje, znanost in šport za izvedbo vseh </w:t>
            </w:r>
            <w:r w:rsidR="00D8193A">
              <w:rPr>
                <w:sz w:val="20"/>
                <w:szCs w:val="20"/>
              </w:rPr>
              <w:t xml:space="preserve">potrebnih </w:t>
            </w:r>
            <w:r w:rsidRPr="00117A67">
              <w:rPr>
                <w:sz w:val="20"/>
                <w:szCs w:val="20"/>
              </w:rPr>
              <w:t>nadaljnjih postopkov v tej zvezi.</w:t>
            </w:r>
          </w:p>
        </w:tc>
      </w:tr>
      <w:tr w:rsidR="005D7D3E" w:rsidRPr="00117A67" w:rsidTr="00562284">
        <w:tc>
          <w:tcPr>
            <w:tcW w:w="9163" w:type="dxa"/>
            <w:gridSpan w:val="4"/>
          </w:tcPr>
          <w:p w:rsidR="005D7D3E" w:rsidRPr="00117A67" w:rsidRDefault="005D7D3E" w:rsidP="00562284">
            <w:pPr>
              <w:pStyle w:val="Oddelek"/>
              <w:numPr>
                <w:ilvl w:val="0"/>
                <w:numId w:val="0"/>
              </w:numPr>
              <w:spacing w:before="0" w:after="0" w:line="260" w:lineRule="exact"/>
              <w:jc w:val="left"/>
              <w:rPr>
                <w:sz w:val="20"/>
                <w:szCs w:val="20"/>
              </w:rPr>
            </w:pPr>
            <w:r w:rsidRPr="00117A67">
              <w:rPr>
                <w:sz w:val="20"/>
                <w:szCs w:val="20"/>
              </w:rPr>
              <w:t>6. Presoja posledic za:</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a)</w:t>
            </w:r>
          </w:p>
        </w:tc>
        <w:tc>
          <w:tcPr>
            <w:tcW w:w="5444" w:type="dxa"/>
            <w:gridSpan w:val="2"/>
          </w:tcPr>
          <w:p w:rsidR="005D7D3E" w:rsidRPr="00117A67" w:rsidRDefault="005D7D3E" w:rsidP="00562284">
            <w:pPr>
              <w:pStyle w:val="Neotevilenodstavek"/>
              <w:spacing w:before="0" w:after="0" w:line="260" w:lineRule="exact"/>
              <w:rPr>
                <w:sz w:val="20"/>
                <w:szCs w:val="20"/>
              </w:rPr>
            </w:pPr>
            <w:r w:rsidRPr="00117A67">
              <w:rPr>
                <w:sz w:val="20"/>
                <w:szCs w:val="20"/>
              </w:rPr>
              <w:t>javnofinančna sredstva nad 40.000 EUR v tekočem in naslednjih treh letih</w:t>
            </w:r>
          </w:p>
        </w:tc>
        <w:tc>
          <w:tcPr>
            <w:tcW w:w="2271" w:type="dxa"/>
            <w:vAlign w:val="center"/>
          </w:tcPr>
          <w:p w:rsidR="005D7D3E" w:rsidRPr="00117A67" w:rsidRDefault="00860283" w:rsidP="00860283">
            <w:pPr>
              <w:pStyle w:val="Neotevilenodstavek"/>
              <w:spacing w:before="0" w:after="0" w:line="260" w:lineRule="exact"/>
              <w:jc w:val="center"/>
              <w:rPr>
                <w:iCs/>
                <w:sz w:val="20"/>
                <w:szCs w:val="20"/>
              </w:rPr>
            </w:pPr>
            <w:r>
              <w:rPr>
                <w:sz w:val="20"/>
                <w:szCs w:val="20"/>
              </w:rPr>
              <w:t>DA</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b)</w:t>
            </w:r>
          </w:p>
        </w:tc>
        <w:tc>
          <w:tcPr>
            <w:tcW w:w="5444" w:type="dxa"/>
            <w:gridSpan w:val="2"/>
          </w:tcPr>
          <w:p w:rsidR="005D7D3E" w:rsidRPr="00117A67" w:rsidRDefault="005D7D3E" w:rsidP="00562284">
            <w:pPr>
              <w:pStyle w:val="Neotevilenodstavek"/>
              <w:spacing w:before="0" w:after="0" w:line="260" w:lineRule="exact"/>
              <w:rPr>
                <w:iCs/>
                <w:sz w:val="20"/>
                <w:szCs w:val="20"/>
              </w:rPr>
            </w:pPr>
            <w:r w:rsidRPr="00117A67">
              <w:rPr>
                <w:bCs/>
                <w:sz w:val="20"/>
                <w:szCs w:val="20"/>
              </w:rPr>
              <w:t>usklajenost slovenskega pravnega reda s pravnim redom Evropske unije</w:t>
            </w:r>
          </w:p>
        </w:tc>
        <w:tc>
          <w:tcPr>
            <w:tcW w:w="2271" w:type="dxa"/>
            <w:vAlign w:val="center"/>
          </w:tcPr>
          <w:p w:rsidR="005D7D3E" w:rsidRPr="00117A67" w:rsidRDefault="0082268D" w:rsidP="00EF537A">
            <w:pPr>
              <w:pStyle w:val="Neotevilenodstavek"/>
              <w:spacing w:before="0" w:after="0" w:line="260" w:lineRule="exact"/>
              <w:jc w:val="center"/>
              <w:rPr>
                <w:iCs/>
                <w:sz w:val="20"/>
                <w:szCs w:val="20"/>
              </w:rPr>
            </w:pPr>
            <w:r w:rsidRPr="00117A67">
              <w:rPr>
                <w:sz w:val="20"/>
                <w:szCs w:val="20"/>
              </w:rPr>
              <w:t>NE</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c)</w:t>
            </w:r>
          </w:p>
        </w:tc>
        <w:tc>
          <w:tcPr>
            <w:tcW w:w="5444" w:type="dxa"/>
            <w:gridSpan w:val="2"/>
          </w:tcPr>
          <w:p w:rsidR="005D7D3E" w:rsidRPr="00117A67" w:rsidRDefault="005D7D3E" w:rsidP="00562284">
            <w:pPr>
              <w:pStyle w:val="Neotevilenodstavek"/>
              <w:spacing w:before="0" w:after="0" w:line="260" w:lineRule="exact"/>
              <w:rPr>
                <w:iCs/>
                <w:sz w:val="20"/>
                <w:szCs w:val="20"/>
              </w:rPr>
            </w:pPr>
            <w:r w:rsidRPr="00117A67">
              <w:rPr>
                <w:sz w:val="20"/>
                <w:szCs w:val="20"/>
              </w:rPr>
              <w:t>administrativne posledice</w:t>
            </w:r>
          </w:p>
        </w:tc>
        <w:tc>
          <w:tcPr>
            <w:tcW w:w="2271" w:type="dxa"/>
            <w:vAlign w:val="center"/>
          </w:tcPr>
          <w:p w:rsidR="005D7D3E" w:rsidRPr="00117A67" w:rsidRDefault="005D7D3E" w:rsidP="00EF537A">
            <w:pPr>
              <w:pStyle w:val="Neotevilenodstavek"/>
              <w:spacing w:before="0" w:after="0" w:line="260" w:lineRule="exact"/>
              <w:jc w:val="center"/>
              <w:rPr>
                <w:sz w:val="20"/>
                <w:szCs w:val="20"/>
              </w:rPr>
            </w:pPr>
            <w:r w:rsidRPr="00117A67">
              <w:rPr>
                <w:sz w:val="20"/>
                <w:szCs w:val="20"/>
              </w:rPr>
              <w:t>NE</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č)</w:t>
            </w:r>
          </w:p>
        </w:tc>
        <w:tc>
          <w:tcPr>
            <w:tcW w:w="5444" w:type="dxa"/>
            <w:gridSpan w:val="2"/>
          </w:tcPr>
          <w:p w:rsidR="005D7D3E" w:rsidRPr="00117A67" w:rsidRDefault="005D7D3E" w:rsidP="00562284">
            <w:pPr>
              <w:pStyle w:val="Neotevilenodstavek"/>
              <w:spacing w:before="0" w:after="0" w:line="260" w:lineRule="exact"/>
              <w:rPr>
                <w:bCs/>
                <w:sz w:val="20"/>
                <w:szCs w:val="20"/>
              </w:rPr>
            </w:pPr>
            <w:r w:rsidRPr="00117A67">
              <w:rPr>
                <w:sz w:val="20"/>
                <w:szCs w:val="20"/>
              </w:rPr>
              <w:t>gospodarstvo, zlasti</w:t>
            </w:r>
            <w:r w:rsidRPr="00117A67">
              <w:rPr>
                <w:bCs/>
                <w:sz w:val="20"/>
                <w:szCs w:val="20"/>
              </w:rPr>
              <w:t xml:space="preserve"> mala in srednja podjetja ter konkurenčnost podjetij</w:t>
            </w:r>
          </w:p>
        </w:tc>
        <w:tc>
          <w:tcPr>
            <w:tcW w:w="2271" w:type="dxa"/>
            <w:vAlign w:val="center"/>
          </w:tcPr>
          <w:p w:rsidR="005D7D3E" w:rsidRPr="00117A67" w:rsidRDefault="005D7D3E" w:rsidP="00562284">
            <w:pPr>
              <w:pStyle w:val="Neotevilenodstavek"/>
              <w:spacing w:before="0" w:after="0" w:line="260" w:lineRule="exact"/>
              <w:jc w:val="center"/>
              <w:rPr>
                <w:iCs/>
                <w:sz w:val="20"/>
                <w:szCs w:val="20"/>
              </w:rPr>
            </w:pPr>
            <w:r w:rsidRPr="00117A67">
              <w:rPr>
                <w:sz w:val="20"/>
                <w:szCs w:val="20"/>
              </w:rPr>
              <w:t>NE</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d)</w:t>
            </w:r>
          </w:p>
        </w:tc>
        <w:tc>
          <w:tcPr>
            <w:tcW w:w="5444" w:type="dxa"/>
            <w:gridSpan w:val="2"/>
          </w:tcPr>
          <w:p w:rsidR="005D7D3E" w:rsidRPr="00117A67" w:rsidRDefault="005D7D3E" w:rsidP="00562284">
            <w:pPr>
              <w:pStyle w:val="Neotevilenodstavek"/>
              <w:spacing w:before="0" w:after="0" w:line="260" w:lineRule="exact"/>
              <w:rPr>
                <w:bCs/>
                <w:sz w:val="20"/>
                <w:szCs w:val="20"/>
              </w:rPr>
            </w:pPr>
            <w:r w:rsidRPr="00117A67">
              <w:rPr>
                <w:bCs/>
                <w:sz w:val="20"/>
                <w:szCs w:val="20"/>
              </w:rPr>
              <w:t>okolje, vključno s prostorskimi in varstvenimi vidiki</w:t>
            </w:r>
          </w:p>
        </w:tc>
        <w:tc>
          <w:tcPr>
            <w:tcW w:w="2271" w:type="dxa"/>
            <w:vAlign w:val="center"/>
          </w:tcPr>
          <w:p w:rsidR="005D7D3E" w:rsidRPr="00117A67" w:rsidRDefault="005D7D3E" w:rsidP="00562284">
            <w:pPr>
              <w:pStyle w:val="Neotevilenodstavek"/>
              <w:spacing w:before="0" w:after="0" w:line="260" w:lineRule="exact"/>
              <w:jc w:val="center"/>
              <w:rPr>
                <w:iCs/>
                <w:sz w:val="20"/>
                <w:szCs w:val="20"/>
              </w:rPr>
            </w:pPr>
            <w:r w:rsidRPr="00117A67">
              <w:rPr>
                <w:sz w:val="20"/>
                <w:szCs w:val="20"/>
              </w:rPr>
              <w:t>NE</w:t>
            </w:r>
          </w:p>
        </w:tc>
      </w:tr>
      <w:tr w:rsidR="005D7D3E" w:rsidRPr="00117A67" w:rsidTr="00562284">
        <w:tc>
          <w:tcPr>
            <w:tcW w:w="1448" w:type="dxa"/>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e)</w:t>
            </w:r>
          </w:p>
        </w:tc>
        <w:tc>
          <w:tcPr>
            <w:tcW w:w="5444" w:type="dxa"/>
            <w:gridSpan w:val="2"/>
          </w:tcPr>
          <w:p w:rsidR="005D7D3E" w:rsidRPr="00117A67" w:rsidRDefault="005D7D3E" w:rsidP="00562284">
            <w:pPr>
              <w:pStyle w:val="Neotevilenodstavek"/>
              <w:spacing w:before="0" w:after="0" w:line="260" w:lineRule="exact"/>
              <w:rPr>
                <w:bCs/>
                <w:sz w:val="20"/>
                <w:szCs w:val="20"/>
              </w:rPr>
            </w:pPr>
            <w:r w:rsidRPr="00117A67">
              <w:rPr>
                <w:bCs/>
                <w:sz w:val="20"/>
                <w:szCs w:val="20"/>
              </w:rPr>
              <w:t>socialno področje</w:t>
            </w:r>
          </w:p>
        </w:tc>
        <w:tc>
          <w:tcPr>
            <w:tcW w:w="2271" w:type="dxa"/>
            <w:vAlign w:val="center"/>
          </w:tcPr>
          <w:p w:rsidR="005D7D3E" w:rsidRPr="00117A67" w:rsidRDefault="005D7D3E" w:rsidP="00EF537A">
            <w:pPr>
              <w:pStyle w:val="Neotevilenodstavek"/>
              <w:spacing w:before="0" w:after="0" w:line="260" w:lineRule="exact"/>
              <w:jc w:val="center"/>
              <w:rPr>
                <w:iCs/>
                <w:sz w:val="20"/>
                <w:szCs w:val="20"/>
              </w:rPr>
            </w:pPr>
            <w:r w:rsidRPr="00117A67">
              <w:rPr>
                <w:sz w:val="20"/>
                <w:szCs w:val="20"/>
              </w:rPr>
              <w:t>NE</w:t>
            </w:r>
          </w:p>
        </w:tc>
      </w:tr>
      <w:tr w:rsidR="005D7D3E" w:rsidRPr="00117A67" w:rsidTr="00562284">
        <w:tc>
          <w:tcPr>
            <w:tcW w:w="1448" w:type="dxa"/>
            <w:tcBorders>
              <w:bottom w:val="single" w:sz="4" w:space="0" w:color="auto"/>
            </w:tcBorders>
          </w:tcPr>
          <w:p w:rsidR="005D7D3E" w:rsidRPr="00117A67" w:rsidRDefault="005D7D3E" w:rsidP="00562284">
            <w:pPr>
              <w:pStyle w:val="Neotevilenodstavek"/>
              <w:spacing w:before="0" w:after="0" w:line="260" w:lineRule="exact"/>
              <w:ind w:left="360"/>
              <w:rPr>
                <w:iCs/>
                <w:sz w:val="20"/>
                <w:szCs w:val="20"/>
              </w:rPr>
            </w:pPr>
            <w:r w:rsidRPr="00117A67">
              <w:rPr>
                <w:iCs/>
                <w:sz w:val="20"/>
                <w:szCs w:val="20"/>
              </w:rPr>
              <w:t>f)</w:t>
            </w:r>
          </w:p>
        </w:tc>
        <w:tc>
          <w:tcPr>
            <w:tcW w:w="5444" w:type="dxa"/>
            <w:gridSpan w:val="2"/>
            <w:tcBorders>
              <w:bottom w:val="single" w:sz="4" w:space="0" w:color="auto"/>
            </w:tcBorders>
          </w:tcPr>
          <w:p w:rsidR="005D7D3E" w:rsidRPr="00117A67" w:rsidRDefault="005D7D3E" w:rsidP="00562284">
            <w:pPr>
              <w:pStyle w:val="Neotevilenodstavek"/>
              <w:spacing w:before="0" w:after="0" w:line="260" w:lineRule="exact"/>
              <w:rPr>
                <w:bCs/>
                <w:sz w:val="20"/>
                <w:szCs w:val="20"/>
              </w:rPr>
            </w:pPr>
            <w:r w:rsidRPr="00117A67">
              <w:rPr>
                <w:bCs/>
                <w:sz w:val="20"/>
                <w:szCs w:val="20"/>
              </w:rPr>
              <w:t>dokumente razvojnega načrtovanja:</w:t>
            </w:r>
          </w:p>
          <w:p w:rsidR="005D7D3E" w:rsidRPr="00117A67" w:rsidRDefault="005D7D3E" w:rsidP="005D7D3E">
            <w:pPr>
              <w:pStyle w:val="Neotevilenodstavek"/>
              <w:numPr>
                <w:ilvl w:val="0"/>
                <w:numId w:val="13"/>
              </w:numPr>
              <w:spacing w:before="0" w:after="0" w:line="260" w:lineRule="exact"/>
              <w:rPr>
                <w:bCs/>
                <w:sz w:val="20"/>
                <w:szCs w:val="20"/>
              </w:rPr>
            </w:pPr>
            <w:r w:rsidRPr="00117A67">
              <w:rPr>
                <w:bCs/>
                <w:sz w:val="20"/>
                <w:szCs w:val="20"/>
              </w:rPr>
              <w:t>nacionalne dokumente razvojnega načrtovanja</w:t>
            </w:r>
          </w:p>
          <w:p w:rsidR="005D7D3E" w:rsidRPr="00117A67" w:rsidRDefault="005D7D3E" w:rsidP="005D7D3E">
            <w:pPr>
              <w:pStyle w:val="Neotevilenodstavek"/>
              <w:numPr>
                <w:ilvl w:val="0"/>
                <w:numId w:val="13"/>
              </w:numPr>
              <w:spacing w:before="0" w:after="0" w:line="260" w:lineRule="exact"/>
              <w:rPr>
                <w:bCs/>
                <w:sz w:val="20"/>
                <w:szCs w:val="20"/>
              </w:rPr>
            </w:pPr>
            <w:r w:rsidRPr="00117A67">
              <w:rPr>
                <w:bCs/>
                <w:sz w:val="20"/>
                <w:szCs w:val="20"/>
              </w:rPr>
              <w:t>razvojne politike na ravni programov po strukturi razvojne klasifikacije programskega proračuna</w:t>
            </w:r>
          </w:p>
          <w:p w:rsidR="005D7D3E" w:rsidRPr="00117A67" w:rsidRDefault="005D7D3E" w:rsidP="005D7D3E">
            <w:pPr>
              <w:pStyle w:val="Neotevilenodstavek"/>
              <w:numPr>
                <w:ilvl w:val="0"/>
                <w:numId w:val="13"/>
              </w:numPr>
              <w:spacing w:before="0" w:after="0" w:line="260" w:lineRule="exact"/>
              <w:rPr>
                <w:bCs/>
                <w:sz w:val="20"/>
                <w:szCs w:val="20"/>
              </w:rPr>
            </w:pPr>
            <w:r w:rsidRPr="00117A67">
              <w:rPr>
                <w:bCs/>
                <w:sz w:val="20"/>
                <w:szCs w:val="20"/>
              </w:rPr>
              <w:t>razvojne dokumente Evropske unije in mednarodnih organizacij</w:t>
            </w:r>
          </w:p>
        </w:tc>
        <w:tc>
          <w:tcPr>
            <w:tcW w:w="2271" w:type="dxa"/>
            <w:tcBorders>
              <w:bottom w:val="single" w:sz="4" w:space="0" w:color="auto"/>
            </w:tcBorders>
            <w:vAlign w:val="center"/>
          </w:tcPr>
          <w:p w:rsidR="005D7D3E" w:rsidRPr="00117A67" w:rsidRDefault="005D7D3E" w:rsidP="00562284">
            <w:pPr>
              <w:pStyle w:val="Neotevilenodstavek"/>
              <w:spacing w:before="0" w:after="0" w:line="260" w:lineRule="exact"/>
              <w:jc w:val="center"/>
              <w:rPr>
                <w:iCs/>
                <w:sz w:val="20"/>
                <w:szCs w:val="20"/>
              </w:rPr>
            </w:pPr>
            <w:r w:rsidRPr="00117A67">
              <w:rPr>
                <w:sz w:val="20"/>
                <w:szCs w:val="20"/>
              </w:rPr>
              <w:t>NE</w:t>
            </w:r>
          </w:p>
        </w:tc>
      </w:tr>
      <w:tr w:rsidR="005D7D3E" w:rsidRPr="00117A67" w:rsidTr="00562284">
        <w:tc>
          <w:tcPr>
            <w:tcW w:w="9163" w:type="dxa"/>
            <w:gridSpan w:val="4"/>
            <w:tcBorders>
              <w:top w:val="single" w:sz="4" w:space="0" w:color="auto"/>
              <w:left w:val="single" w:sz="4" w:space="0" w:color="auto"/>
              <w:bottom w:val="single" w:sz="4" w:space="0" w:color="auto"/>
              <w:right w:val="single" w:sz="4" w:space="0" w:color="auto"/>
            </w:tcBorders>
          </w:tcPr>
          <w:p w:rsidR="005D7D3E" w:rsidRPr="00117A67" w:rsidRDefault="005D7D3E" w:rsidP="00562284">
            <w:pPr>
              <w:pStyle w:val="Oddelek"/>
              <w:widowControl w:val="0"/>
              <w:numPr>
                <w:ilvl w:val="0"/>
                <w:numId w:val="0"/>
              </w:numPr>
              <w:spacing w:before="0" w:after="0" w:line="260" w:lineRule="exact"/>
              <w:jc w:val="left"/>
              <w:rPr>
                <w:sz w:val="20"/>
                <w:szCs w:val="20"/>
              </w:rPr>
            </w:pPr>
            <w:r w:rsidRPr="00117A67">
              <w:rPr>
                <w:sz w:val="20"/>
                <w:szCs w:val="20"/>
              </w:rPr>
              <w:t>7.a Predstavitev ocene finančnih posledic nad 40.000 EUR:</w:t>
            </w:r>
          </w:p>
          <w:p w:rsidR="0096468C" w:rsidRDefault="00BE3BDB" w:rsidP="00562284">
            <w:pPr>
              <w:pStyle w:val="Oddelek"/>
              <w:widowControl w:val="0"/>
              <w:numPr>
                <w:ilvl w:val="0"/>
                <w:numId w:val="0"/>
              </w:numPr>
              <w:spacing w:before="0" w:after="0" w:line="260" w:lineRule="exact"/>
              <w:jc w:val="left"/>
              <w:rPr>
                <w:b w:val="0"/>
                <w:sz w:val="20"/>
                <w:szCs w:val="20"/>
              </w:rPr>
            </w:pPr>
            <w:r>
              <w:rPr>
                <w:b w:val="0"/>
                <w:sz w:val="20"/>
                <w:szCs w:val="20"/>
              </w:rPr>
              <w:t xml:space="preserve">Ocenjena višina sredstev za ustanovitev javnega raziskovalnega zavoda </w:t>
            </w:r>
            <w:r w:rsidR="003505F3">
              <w:rPr>
                <w:b w:val="0"/>
                <w:sz w:val="20"/>
                <w:szCs w:val="20"/>
              </w:rPr>
              <w:t xml:space="preserve">je </w:t>
            </w:r>
            <w:r>
              <w:rPr>
                <w:b w:val="0"/>
                <w:sz w:val="20"/>
                <w:szCs w:val="20"/>
              </w:rPr>
              <w:t>v višini 250.000 EUR načrtovana v proračunskem letu 2017.</w:t>
            </w:r>
            <w:r w:rsidR="006A26D0">
              <w:rPr>
                <w:b w:val="0"/>
                <w:sz w:val="20"/>
                <w:szCs w:val="20"/>
              </w:rPr>
              <w:t xml:space="preserve"> </w:t>
            </w:r>
          </w:p>
          <w:p w:rsidR="005D7D3E" w:rsidRPr="00117A67" w:rsidRDefault="0096468C" w:rsidP="00562284">
            <w:pPr>
              <w:pStyle w:val="Oddelek"/>
              <w:widowControl w:val="0"/>
              <w:numPr>
                <w:ilvl w:val="0"/>
                <w:numId w:val="0"/>
              </w:numPr>
              <w:spacing w:before="0" w:after="0" w:line="260" w:lineRule="exact"/>
              <w:jc w:val="left"/>
              <w:rPr>
                <w:b w:val="0"/>
                <w:sz w:val="20"/>
                <w:szCs w:val="20"/>
              </w:rPr>
            </w:pPr>
            <w:r>
              <w:rPr>
                <w:b w:val="0"/>
                <w:sz w:val="20"/>
                <w:szCs w:val="20"/>
              </w:rPr>
              <w:t xml:space="preserve"> </w:t>
            </w:r>
          </w:p>
        </w:tc>
      </w:tr>
    </w:tbl>
    <w:p w:rsidR="005D7D3E" w:rsidRPr="00117A67" w:rsidRDefault="005D7D3E" w:rsidP="005D7D3E">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886"/>
        <w:gridCol w:w="1410"/>
        <w:gridCol w:w="417"/>
        <w:gridCol w:w="939"/>
        <w:gridCol w:w="682"/>
        <w:gridCol w:w="384"/>
        <w:gridCol w:w="302"/>
        <w:gridCol w:w="2119"/>
      </w:tblGrid>
      <w:tr w:rsidR="005D7D3E" w:rsidRPr="00117A67" w:rsidTr="0056228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5D7D3E" w:rsidRPr="00117A67" w:rsidRDefault="005D7D3E" w:rsidP="003505F3">
            <w:pPr>
              <w:pStyle w:val="Naslov1"/>
            </w:pPr>
            <w:r w:rsidRPr="00117A67">
              <w:t>I. Ocena finančnih posledic, ki niso načrtovane v sprejetem proračunu</w:t>
            </w:r>
          </w:p>
        </w:tc>
      </w:tr>
      <w:tr w:rsidR="005D7D3E" w:rsidRPr="00117A67" w:rsidTr="00562284">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t + 3</w:t>
            </w:r>
          </w:p>
        </w:tc>
      </w:tr>
      <w:tr w:rsidR="005D7D3E" w:rsidRPr="00117A67" w:rsidTr="0056228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rPr>
                <w:rFonts w:cs="Arial"/>
                <w:bCs/>
                <w:szCs w:val="20"/>
              </w:rPr>
            </w:pPr>
            <w:r w:rsidRPr="00117A67">
              <w:rPr>
                <w:rFonts w:cs="Arial"/>
                <w:bCs/>
                <w:szCs w:val="20"/>
              </w:rPr>
              <w:t>Predvideno povečanje (+) ali zmanjšanje (</w:t>
            </w:r>
            <w:r w:rsidRPr="00117A67">
              <w:rPr>
                <w:rFonts w:cs="Arial"/>
                <w:b/>
                <w:szCs w:val="20"/>
              </w:rPr>
              <w:t>–</w:t>
            </w:r>
            <w:r w:rsidRPr="00117A67">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3505F3">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3505F3" w:rsidRDefault="00860283" w:rsidP="003505F3">
            <w:pPr>
              <w:pStyle w:val="Naslov1"/>
            </w:pPr>
            <w:r w:rsidRPr="003505F3">
              <w:t>250.000</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FF72D0">
            <w:pPr>
              <w:pStyle w:val="Naslov1"/>
            </w:pPr>
          </w:p>
        </w:tc>
      </w:tr>
      <w:tr w:rsidR="005D7D3E" w:rsidRPr="00117A67" w:rsidTr="0056228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rPr>
                <w:rFonts w:cs="Arial"/>
                <w:bCs/>
                <w:szCs w:val="20"/>
              </w:rPr>
            </w:pPr>
            <w:r w:rsidRPr="00117A67">
              <w:rPr>
                <w:rFonts w:cs="Arial"/>
                <w:bCs/>
                <w:szCs w:val="20"/>
              </w:rPr>
              <w:t>Predvideno povečanje (+) ali zmanjšanje (</w:t>
            </w:r>
            <w:r w:rsidRPr="00117A67">
              <w:rPr>
                <w:rFonts w:cs="Arial"/>
                <w:b/>
                <w:szCs w:val="20"/>
              </w:rPr>
              <w:t>–</w:t>
            </w:r>
            <w:r w:rsidRPr="00117A67">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3505F3">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FF72D0">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FF72D0">
            <w:pPr>
              <w:pStyle w:val="Naslov1"/>
            </w:pPr>
          </w:p>
        </w:tc>
      </w:tr>
      <w:tr w:rsidR="005D7D3E" w:rsidRPr="00117A67" w:rsidTr="0056228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rPr>
                <w:rFonts w:cs="Arial"/>
                <w:bCs/>
                <w:szCs w:val="20"/>
              </w:rPr>
            </w:pPr>
            <w:r w:rsidRPr="00117A67">
              <w:rPr>
                <w:rFonts w:cs="Arial"/>
                <w:bCs/>
                <w:szCs w:val="20"/>
              </w:rPr>
              <w:t>Predvideno povečanje (+) ali zmanjšanje (</w:t>
            </w:r>
            <w:r w:rsidRPr="00117A67">
              <w:rPr>
                <w:rFonts w:cs="Arial"/>
                <w:b/>
                <w:szCs w:val="20"/>
              </w:rPr>
              <w:t>–</w:t>
            </w:r>
            <w:r w:rsidRPr="00117A67">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r>
      <w:tr w:rsidR="005D7D3E" w:rsidRPr="00117A67" w:rsidTr="00562284">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rPr>
                <w:rFonts w:cs="Arial"/>
                <w:bCs/>
                <w:szCs w:val="20"/>
              </w:rPr>
            </w:pPr>
            <w:r w:rsidRPr="00117A67">
              <w:rPr>
                <w:rFonts w:cs="Arial"/>
                <w:bCs/>
                <w:szCs w:val="20"/>
              </w:rPr>
              <w:t>Predvideno povečanje (+) ali zmanjšanje (</w:t>
            </w:r>
            <w:r w:rsidRPr="00117A67">
              <w:rPr>
                <w:rFonts w:cs="Arial"/>
                <w:b/>
                <w:szCs w:val="20"/>
              </w:rPr>
              <w:t>–</w:t>
            </w:r>
            <w:r w:rsidRPr="00117A67">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p>
        </w:tc>
      </w:tr>
      <w:tr w:rsidR="005D7D3E" w:rsidRPr="00117A67" w:rsidTr="00562284">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rPr>
                <w:rFonts w:cs="Arial"/>
                <w:bCs/>
                <w:szCs w:val="20"/>
              </w:rPr>
            </w:pPr>
            <w:r w:rsidRPr="00117A67">
              <w:rPr>
                <w:rFonts w:cs="Arial"/>
                <w:bCs/>
                <w:szCs w:val="20"/>
              </w:rPr>
              <w:t>Predvideno povečanje (+) ali zmanjšanje (</w:t>
            </w:r>
            <w:r w:rsidRPr="00117A67">
              <w:rPr>
                <w:rFonts w:cs="Arial"/>
                <w:b/>
                <w:szCs w:val="20"/>
              </w:rPr>
              <w:t>–</w:t>
            </w:r>
            <w:r w:rsidRPr="00117A67">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D7D3E" w:rsidRPr="00FC2B63" w:rsidRDefault="005D7D3E" w:rsidP="003505F3">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rsidR="005D7D3E" w:rsidRPr="00FC2B63" w:rsidRDefault="005D7D3E" w:rsidP="00FF72D0">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FC2B63" w:rsidRDefault="005D7D3E"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FC2B63" w:rsidRDefault="005D7D3E" w:rsidP="00FF72D0">
            <w:pPr>
              <w:pStyle w:val="Naslov1"/>
            </w:pPr>
          </w:p>
        </w:tc>
      </w:tr>
      <w:tr w:rsidR="005D7D3E" w:rsidRPr="00117A67" w:rsidTr="0056228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D7D3E" w:rsidRPr="00FC2B63" w:rsidRDefault="005D7D3E" w:rsidP="003505F3">
            <w:pPr>
              <w:pStyle w:val="Naslov1"/>
            </w:pPr>
            <w:r w:rsidRPr="00FC2B63">
              <w:t>II. Finančne posledice za državni proračun</w:t>
            </w:r>
          </w:p>
        </w:tc>
      </w:tr>
      <w:tr w:rsidR="005D7D3E" w:rsidRPr="00117A67" w:rsidTr="0056228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D7D3E" w:rsidRPr="00FC2B63" w:rsidRDefault="005D7D3E" w:rsidP="003505F3">
            <w:pPr>
              <w:pStyle w:val="Naslov1"/>
            </w:pPr>
            <w:r w:rsidRPr="00FC2B63">
              <w:t>II.a Pravice porabe za izvedbo predlaganih rešitev so zagotovljene:</w:t>
            </w:r>
          </w:p>
        </w:tc>
      </w:tr>
      <w:tr w:rsidR="005D7D3E" w:rsidRPr="00117A67" w:rsidTr="0056228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D7D3E" w:rsidRPr="00117A67" w:rsidRDefault="005D7D3E" w:rsidP="00562284">
            <w:pPr>
              <w:widowControl w:val="0"/>
              <w:jc w:val="center"/>
              <w:rPr>
                <w:rFonts w:cs="Arial"/>
                <w:szCs w:val="20"/>
              </w:rPr>
            </w:pPr>
            <w:r w:rsidRPr="00117A67">
              <w:rPr>
                <w:rFonts w:cs="Arial"/>
                <w:szCs w:val="20"/>
              </w:rPr>
              <w:t>Znesek za t + 1</w:t>
            </w:r>
          </w:p>
        </w:tc>
      </w:tr>
      <w:tr w:rsidR="00EF537A" w:rsidRPr="00117A67" w:rsidTr="00562284">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rPr>
                <w:highlight w:val="yellow"/>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r>
      <w:tr w:rsidR="00EF537A" w:rsidRPr="00117A67" w:rsidTr="0056228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rPr>
                <w:highlight w:val="yellow"/>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rPr>
                <w:highlight w:val="yellow"/>
              </w:rPr>
            </w:pPr>
          </w:p>
        </w:tc>
      </w:tr>
      <w:tr w:rsidR="00EF537A" w:rsidRPr="00117A67" w:rsidTr="0056228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rPr>
                <w:highlight w:val="yellow"/>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b/>
                <w:szCs w:val="20"/>
                <w:highlight w:val="yellow"/>
              </w:rPr>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rPr>
                <w:highlight w:val="yellow"/>
              </w:rPr>
            </w:pPr>
          </w:p>
        </w:tc>
      </w:tr>
      <w:tr w:rsidR="00EF537A" w:rsidRPr="00117A67" w:rsidTr="0056228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EF537A" w:rsidRPr="00FC2B63" w:rsidRDefault="00EF537A" w:rsidP="003505F3">
            <w:pPr>
              <w:pStyle w:val="Naslov1"/>
            </w:pPr>
            <w:r w:rsidRPr="00FC2B63">
              <w:t>II.b Manjkajoče pravice porabe bodo zagotovljene s prerazporeditvijo:</w:t>
            </w:r>
          </w:p>
        </w:tc>
      </w:tr>
      <w:tr w:rsidR="00EF537A" w:rsidRPr="00117A67" w:rsidTr="00562284">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szCs w:val="20"/>
              </w:rPr>
            </w:pPr>
            <w:r w:rsidRPr="00117A67">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szCs w:val="20"/>
              </w:rPr>
            </w:pPr>
            <w:r w:rsidRPr="00117A67">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szCs w:val="20"/>
              </w:rPr>
            </w:pPr>
            <w:r w:rsidRPr="00117A67">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szCs w:val="20"/>
              </w:rPr>
            </w:pPr>
            <w:r w:rsidRPr="00117A67">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jc w:val="center"/>
              <w:rPr>
                <w:rFonts w:cs="Arial"/>
                <w:szCs w:val="20"/>
              </w:rPr>
            </w:pPr>
            <w:r w:rsidRPr="00117A67">
              <w:rPr>
                <w:rFonts w:cs="Arial"/>
                <w:szCs w:val="20"/>
              </w:rPr>
              <w:t xml:space="preserve">Znesek za t + 1 </w:t>
            </w:r>
          </w:p>
        </w:tc>
      </w:tr>
      <w:tr w:rsidR="00EF537A" w:rsidRPr="00117A67" w:rsidTr="0056228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r w:rsidRPr="00FC2B63">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EF537A" w:rsidRPr="00FC2B63" w:rsidRDefault="00EF537A" w:rsidP="003505F3">
            <w:pPr>
              <w:pStyle w:val="Naslov1"/>
            </w:pPr>
            <w:r w:rsidRPr="00FC2B63">
              <w:t>II.c Načrtovana nadomestitev zmanjšanih prihodkov in povečanih odhodkov proračuna:</w:t>
            </w:r>
          </w:p>
        </w:tc>
      </w:tr>
      <w:tr w:rsidR="00EF537A" w:rsidRPr="00117A67" w:rsidTr="00562284">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ind w:left="-122" w:right="-112"/>
              <w:jc w:val="center"/>
              <w:rPr>
                <w:rFonts w:cs="Arial"/>
                <w:szCs w:val="20"/>
              </w:rPr>
            </w:pPr>
            <w:r w:rsidRPr="00117A67">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ind w:left="-122" w:right="-112"/>
              <w:jc w:val="center"/>
              <w:rPr>
                <w:rFonts w:cs="Arial"/>
                <w:szCs w:val="20"/>
              </w:rPr>
            </w:pPr>
            <w:r w:rsidRPr="00117A67">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EF537A" w:rsidRPr="00117A67" w:rsidRDefault="00EF537A" w:rsidP="00EF537A">
            <w:pPr>
              <w:widowControl w:val="0"/>
              <w:ind w:left="-122" w:right="-112"/>
              <w:jc w:val="center"/>
              <w:rPr>
                <w:rFonts w:cs="Arial"/>
                <w:szCs w:val="20"/>
              </w:rPr>
            </w:pPr>
            <w:r w:rsidRPr="00117A67">
              <w:rPr>
                <w:rFonts w:cs="Arial"/>
                <w:szCs w:val="20"/>
              </w:rPr>
              <w:t>Znesek za t + 1</w:t>
            </w:r>
          </w:p>
        </w:tc>
      </w:tr>
      <w:tr w:rsidR="00EF537A" w:rsidRPr="00117A67" w:rsidTr="0056228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3505F3">
            <w:pPr>
              <w:pStyle w:val="Naslov1"/>
            </w:pPr>
            <w:r w:rsidRPr="00FC2B63">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EF537A" w:rsidRPr="00FC2B63" w:rsidRDefault="00EF537A" w:rsidP="00FF72D0">
            <w:pPr>
              <w:pStyle w:val="Naslov1"/>
            </w:pP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EF537A" w:rsidRPr="00117A67" w:rsidRDefault="00EF537A" w:rsidP="00EF537A">
            <w:pPr>
              <w:widowControl w:val="0"/>
              <w:rPr>
                <w:rFonts w:cs="Arial"/>
                <w:b/>
                <w:szCs w:val="20"/>
              </w:rPr>
            </w:pPr>
          </w:p>
          <w:p w:rsidR="00EF537A" w:rsidRPr="00117A67" w:rsidRDefault="00EF537A" w:rsidP="00EF537A">
            <w:pPr>
              <w:widowControl w:val="0"/>
              <w:jc w:val="both"/>
              <w:rPr>
                <w:rFonts w:cs="Arial"/>
                <w:szCs w:val="20"/>
              </w:rPr>
            </w:pP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EF537A" w:rsidRPr="00117A67" w:rsidRDefault="00EF537A" w:rsidP="00EF537A">
            <w:pPr>
              <w:rPr>
                <w:rFonts w:cs="Arial"/>
                <w:b/>
                <w:szCs w:val="20"/>
              </w:rPr>
            </w:pPr>
            <w:r w:rsidRPr="00117A67">
              <w:rPr>
                <w:rFonts w:cs="Arial"/>
                <w:b/>
                <w:szCs w:val="20"/>
              </w:rPr>
              <w:t>7.b Predstavitev ocene finančnih posledic pod 40.000 EUR:</w:t>
            </w:r>
          </w:p>
          <w:p w:rsidR="00EF537A" w:rsidRPr="00117A67" w:rsidRDefault="00EF537A" w:rsidP="00EF537A">
            <w:pPr>
              <w:rPr>
                <w:rFonts w:cs="Arial"/>
                <w:szCs w:val="20"/>
              </w:rPr>
            </w:pPr>
            <w:r w:rsidRPr="00117A67">
              <w:rPr>
                <w:rFonts w:cs="Arial"/>
                <w:szCs w:val="20"/>
              </w:rPr>
              <w:t>(Samo če izberete NE pod točko 6.a.)</w:t>
            </w:r>
          </w:p>
          <w:p w:rsidR="00EF537A" w:rsidRPr="00117A67" w:rsidRDefault="00EF537A" w:rsidP="00EF537A">
            <w:pPr>
              <w:rPr>
                <w:rFonts w:cs="Arial"/>
                <w:b/>
                <w:szCs w:val="20"/>
              </w:rPr>
            </w:pPr>
            <w:r w:rsidRPr="00117A67">
              <w:rPr>
                <w:rFonts w:cs="Arial"/>
                <w:b/>
                <w:szCs w:val="20"/>
              </w:rPr>
              <w:t>Kratka obrazložitev</w:t>
            </w:r>
          </w:p>
          <w:p w:rsidR="00EF537A" w:rsidRPr="00117A67" w:rsidRDefault="00EF537A" w:rsidP="00EF537A">
            <w:pPr>
              <w:rPr>
                <w:rFonts w:cs="Arial"/>
                <w:b/>
                <w:szCs w:val="20"/>
              </w:rPr>
            </w:pP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EF537A" w:rsidRPr="00117A67" w:rsidRDefault="00EF537A" w:rsidP="00EF537A">
            <w:pPr>
              <w:rPr>
                <w:rFonts w:cs="Arial"/>
                <w:b/>
                <w:szCs w:val="20"/>
              </w:rPr>
            </w:pPr>
            <w:r w:rsidRPr="00117A67">
              <w:rPr>
                <w:rFonts w:cs="Arial"/>
                <w:b/>
                <w:szCs w:val="20"/>
              </w:rPr>
              <w:t>8. Predstavitev sodelovanja z združenji občin:</w:t>
            </w: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Vsebina predloženega gradiva (predpisa) vpliva na:</w:t>
            </w:r>
          </w:p>
          <w:p w:rsidR="00EF537A" w:rsidRPr="00117A67" w:rsidRDefault="00EF537A" w:rsidP="00EF537A">
            <w:pPr>
              <w:pStyle w:val="Neotevilenodstavek"/>
              <w:widowControl w:val="0"/>
              <w:numPr>
                <w:ilvl w:val="1"/>
                <w:numId w:val="14"/>
              </w:numPr>
              <w:spacing w:before="0" w:after="0" w:line="260" w:lineRule="exact"/>
              <w:rPr>
                <w:iCs/>
                <w:sz w:val="20"/>
                <w:szCs w:val="20"/>
              </w:rPr>
            </w:pPr>
            <w:r w:rsidRPr="00117A67">
              <w:rPr>
                <w:iCs/>
                <w:sz w:val="20"/>
                <w:szCs w:val="20"/>
              </w:rPr>
              <w:t>pristojnosti občin,</w:t>
            </w:r>
          </w:p>
          <w:p w:rsidR="00EF537A" w:rsidRPr="00117A67" w:rsidRDefault="00EF537A" w:rsidP="00EF537A">
            <w:pPr>
              <w:pStyle w:val="Neotevilenodstavek"/>
              <w:widowControl w:val="0"/>
              <w:numPr>
                <w:ilvl w:val="1"/>
                <w:numId w:val="14"/>
              </w:numPr>
              <w:spacing w:before="0" w:after="0" w:line="260" w:lineRule="exact"/>
              <w:rPr>
                <w:iCs/>
                <w:sz w:val="20"/>
                <w:szCs w:val="20"/>
              </w:rPr>
            </w:pPr>
            <w:r w:rsidRPr="00117A67">
              <w:rPr>
                <w:iCs/>
                <w:sz w:val="20"/>
                <w:szCs w:val="20"/>
              </w:rPr>
              <w:t>delovanje občin,</w:t>
            </w:r>
          </w:p>
          <w:p w:rsidR="00EF537A" w:rsidRPr="00117A67" w:rsidRDefault="00EF537A" w:rsidP="00EF537A">
            <w:pPr>
              <w:pStyle w:val="Neotevilenodstavek"/>
              <w:widowControl w:val="0"/>
              <w:numPr>
                <w:ilvl w:val="1"/>
                <w:numId w:val="14"/>
              </w:numPr>
              <w:spacing w:before="0" w:after="0" w:line="260" w:lineRule="exact"/>
              <w:rPr>
                <w:iCs/>
                <w:sz w:val="20"/>
                <w:szCs w:val="20"/>
              </w:rPr>
            </w:pPr>
            <w:r w:rsidRPr="00117A67">
              <w:rPr>
                <w:iCs/>
                <w:sz w:val="20"/>
                <w:szCs w:val="20"/>
              </w:rPr>
              <w:t>financiranje občin.</w:t>
            </w:r>
          </w:p>
          <w:p w:rsidR="00EF537A" w:rsidRPr="00117A67" w:rsidRDefault="00EF537A" w:rsidP="00EF537A">
            <w:pPr>
              <w:pStyle w:val="Neotevilenodstavek"/>
              <w:widowControl w:val="0"/>
              <w:spacing w:before="0" w:after="0" w:line="260" w:lineRule="exact"/>
              <w:ind w:left="1440"/>
              <w:rPr>
                <w:iCs/>
                <w:sz w:val="20"/>
                <w:szCs w:val="20"/>
              </w:rPr>
            </w:pPr>
          </w:p>
        </w:tc>
        <w:tc>
          <w:tcPr>
            <w:tcW w:w="2431" w:type="dxa"/>
            <w:gridSpan w:val="2"/>
          </w:tcPr>
          <w:p w:rsidR="00EF537A" w:rsidRPr="00117A67" w:rsidRDefault="00EF537A" w:rsidP="00EF537A">
            <w:pPr>
              <w:pStyle w:val="Neotevilenodstavek"/>
              <w:widowControl w:val="0"/>
              <w:spacing w:before="0" w:after="0" w:line="260" w:lineRule="exact"/>
              <w:jc w:val="center"/>
              <w:rPr>
                <w:sz w:val="20"/>
                <w:szCs w:val="20"/>
              </w:rPr>
            </w:pPr>
            <w:r w:rsidRPr="00117A67">
              <w:rPr>
                <w:sz w:val="20"/>
                <w:szCs w:val="20"/>
              </w:rPr>
              <w:t>NE</w:t>
            </w: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 xml:space="preserve">Gradivo (predpis) je bilo poslano v mnenje: </w:t>
            </w:r>
          </w:p>
          <w:p w:rsidR="00EF537A" w:rsidRPr="00117A67" w:rsidRDefault="00EF537A" w:rsidP="00EF537A">
            <w:pPr>
              <w:pStyle w:val="Neotevilenodstavek"/>
              <w:widowControl w:val="0"/>
              <w:numPr>
                <w:ilvl w:val="0"/>
                <w:numId w:val="16"/>
              </w:numPr>
              <w:spacing w:before="0" w:after="0" w:line="260" w:lineRule="exact"/>
              <w:rPr>
                <w:iCs/>
                <w:sz w:val="20"/>
                <w:szCs w:val="20"/>
              </w:rPr>
            </w:pPr>
            <w:r w:rsidRPr="00117A67">
              <w:rPr>
                <w:iCs/>
                <w:sz w:val="20"/>
                <w:szCs w:val="20"/>
              </w:rPr>
              <w:t>Skupnosti občin Slovenije SOS: NE</w:t>
            </w:r>
          </w:p>
          <w:p w:rsidR="00EF537A" w:rsidRPr="00117A67" w:rsidRDefault="00EF537A" w:rsidP="00EF537A">
            <w:pPr>
              <w:pStyle w:val="Neotevilenodstavek"/>
              <w:widowControl w:val="0"/>
              <w:numPr>
                <w:ilvl w:val="0"/>
                <w:numId w:val="16"/>
              </w:numPr>
              <w:spacing w:before="0" w:after="0" w:line="260" w:lineRule="exact"/>
              <w:rPr>
                <w:iCs/>
                <w:sz w:val="20"/>
                <w:szCs w:val="20"/>
              </w:rPr>
            </w:pPr>
            <w:r w:rsidRPr="00117A67">
              <w:rPr>
                <w:iCs/>
                <w:sz w:val="20"/>
                <w:szCs w:val="20"/>
              </w:rPr>
              <w:t>Združenju občin Slovenije ZOS: NE</w:t>
            </w:r>
          </w:p>
          <w:p w:rsidR="00EF537A" w:rsidRPr="00117A67" w:rsidRDefault="00EF537A" w:rsidP="00EF537A">
            <w:pPr>
              <w:pStyle w:val="Neotevilenodstavek"/>
              <w:widowControl w:val="0"/>
              <w:numPr>
                <w:ilvl w:val="0"/>
                <w:numId w:val="16"/>
              </w:numPr>
              <w:spacing w:before="0" w:after="0" w:line="260" w:lineRule="exact"/>
              <w:rPr>
                <w:iCs/>
                <w:sz w:val="20"/>
                <w:szCs w:val="20"/>
              </w:rPr>
            </w:pPr>
            <w:r w:rsidRPr="00117A67">
              <w:rPr>
                <w:iCs/>
                <w:sz w:val="20"/>
                <w:szCs w:val="20"/>
              </w:rPr>
              <w:t>Združenju mestnih občin Slovenije ZMOS: NE</w:t>
            </w:r>
          </w:p>
          <w:p w:rsidR="00EF537A" w:rsidRPr="00117A67" w:rsidRDefault="00EF537A" w:rsidP="00EF537A">
            <w:pPr>
              <w:pStyle w:val="Neotevilenodstavek"/>
              <w:widowControl w:val="0"/>
              <w:spacing w:before="0" w:after="0" w:line="260" w:lineRule="exact"/>
              <w:rPr>
                <w:iCs/>
                <w:sz w:val="20"/>
                <w:szCs w:val="20"/>
              </w:rPr>
            </w:pPr>
          </w:p>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Predlogi in pripombe združenj so bili upoštevani:</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v celoti,</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večinoma,</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delno,</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niso bili upoštevani.</w:t>
            </w:r>
          </w:p>
          <w:p w:rsidR="00EF537A" w:rsidRPr="00117A67" w:rsidRDefault="00EF537A" w:rsidP="00EF537A">
            <w:pPr>
              <w:pStyle w:val="Neotevilenodstavek"/>
              <w:widowControl w:val="0"/>
              <w:spacing w:before="0" w:after="0" w:line="260" w:lineRule="exact"/>
              <w:ind w:left="360"/>
              <w:rPr>
                <w:iCs/>
                <w:sz w:val="20"/>
                <w:szCs w:val="20"/>
              </w:rPr>
            </w:pPr>
          </w:p>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lastRenderedPageBreak/>
              <w:t>Bistveni predlogi in pripombe, ki niso bili upoštevani.</w:t>
            </w:r>
          </w:p>
          <w:p w:rsidR="00EF537A" w:rsidRPr="00117A67" w:rsidRDefault="00EF537A" w:rsidP="00EF537A">
            <w:pPr>
              <w:pStyle w:val="Neotevilenodstavek"/>
              <w:widowControl w:val="0"/>
              <w:spacing w:before="0" w:after="0" w:line="260" w:lineRule="exact"/>
              <w:rPr>
                <w:iCs/>
                <w:sz w:val="20"/>
                <w:szCs w:val="20"/>
              </w:rPr>
            </w:pP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EF537A" w:rsidRPr="00117A67" w:rsidRDefault="00EF537A" w:rsidP="00EF537A">
            <w:pPr>
              <w:pStyle w:val="Neotevilenodstavek"/>
              <w:widowControl w:val="0"/>
              <w:spacing w:before="0" w:after="0" w:line="260" w:lineRule="exact"/>
              <w:jc w:val="left"/>
              <w:rPr>
                <w:b/>
                <w:sz w:val="20"/>
                <w:szCs w:val="20"/>
              </w:rPr>
            </w:pPr>
            <w:r w:rsidRPr="00117A67">
              <w:rPr>
                <w:b/>
                <w:sz w:val="20"/>
                <w:szCs w:val="20"/>
              </w:rPr>
              <w:lastRenderedPageBreak/>
              <w:t>9. Predstavitev sodelovanja javnosti:</w:t>
            </w: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EF537A" w:rsidRPr="00117A67" w:rsidRDefault="00EF537A" w:rsidP="00EF537A">
            <w:pPr>
              <w:pStyle w:val="Neotevilenodstavek"/>
              <w:widowControl w:val="0"/>
              <w:spacing w:before="0" w:after="0" w:line="260" w:lineRule="exact"/>
              <w:rPr>
                <w:sz w:val="20"/>
                <w:szCs w:val="20"/>
              </w:rPr>
            </w:pPr>
            <w:r w:rsidRPr="00117A67">
              <w:rPr>
                <w:iCs/>
                <w:sz w:val="20"/>
                <w:szCs w:val="20"/>
              </w:rPr>
              <w:t>Gradivo je bilo predhodno objavljeno na spletni strani predlagatelja:</w:t>
            </w:r>
          </w:p>
        </w:tc>
        <w:tc>
          <w:tcPr>
            <w:tcW w:w="2431" w:type="dxa"/>
            <w:gridSpan w:val="2"/>
          </w:tcPr>
          <w:p w:rsidR="00EF537A" w:rsidRPr="00117A67" w:rsidRDefault="0082268D" w:rsidP="00EF537A">
            <w:pPr>
              <w:pStyle w:val="Neotevilenodstavek"/>
              <w:widowControl w:val="0"/>
              <w:spacing w:before="0" w:after="0" w:line="260" w:lineRule="exact"/>
              <w:jc w:val="center"/>
              <w:rPr>
                <w:iCs/>
                <w:sz w:val="20"/>
                <w:szCs w:val="20"/>
              </w:rPr>
            </w:pPr>
            <w:r w:rsidRPr="00117A67">
              <w:rPr>
                <w:sz w:val="20"/>
                <w:szCs w:val="20"/>
              </w:rPr>
              <w:t>NE</w:t>
            </w: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EF537A" w:rsidRPr="00117A67" w:rsidRDefault="00A0009C" w:rsidP="00D8193A">
            <w:pPr>
              <w:pStyle w:val="Neotevilenodstavek"/>
              <w:widowControl w:val="0"/>
              <w:spacing w:before="0" w:after="0" w:line="260" w:lineRule="exact"/>
              <w:rPr>
                <w:iCs/>
                <w:sz w:val="20"/>
                <w:szCs w:val="20"/>
              </w:rPr>
            </w:pPr>
            <w:r w:rsidRPr="00117A67">
              <w:rPr>
                <w:iCs/>
                <w:sz w:val="20"/>
                <w:szCs w:val="20"/>
              </w:rPr>
              <w:t xml:space="preserve">Javna razprava v skladu s sedmim odstavkom 9. člena Poslovnika Vlade Republike Slovenije (Uradni list RS, št. </w:t>
            </w:r>
            <w:hyperlink r:id="rId22" w:tgtFrame="_blank" w:tooltip="Poslovnik Vlade Republike Slovenije" w:history="1">
              <w:r w:rsidRPr="00117A67">
                <w:rPr>
                  <w:iCs/>
                  <w:sz w:val="20"/>
                  <w:szCs w:val="20"/>
                </w:rPr>
                <w:t>43/01</w:t>
              </w:r>
            </w:hyperlink>
            <w:r w:rsidRPr="00117A67">
              <w:rPr>
                <w:iCs/>
                <w:sz w:val="20"/>
                <w:szCs w:val="20"/>
              </w:rPr>
              <w:t xml:space="preserve">, </w:t>
            </w:r>
            <w:hyperlink r:id="rId23" w:tgtFrame="_blank" w:tooltip="Popravek poslovnika Vlade Republike Slovenije" w:history="1">
              <w:r w:rsidRPr="00117A67">
                <w:rPr>
                  <w:iCs/>
                  <w:sz w:val="20"/>
                  <w:szCs w:val="20"/>
                </w:rPr>
                <w:t>23/02 – popr.</w:t>
              </w:r>
            </w:hyperlink>
            <w:r w:rsidRPr="00117A67">
              <w:rPr>
                <w:iCs/>
                <w:sz w:val="20"/>
                <w:szCs w:val="20"/>
              </w:rPr>
              <w:t xml:space="preserve">, </w:t>
            </w:r>
            <w:hyperlink r:id="rId24" w:tgtFrame="_blank" w:tooltip="Dopolnitev poslovnika Vlade Republike Slovenije" w:history="1">
              <w:r w:rsidRPr="00117A67">
                <w:rPr>
                  <w:iCs/>
                  <w:sz w:val="20"/>
                  <w:szCs w:val="20"/>
                </w:rPr>
                <w:t>54/03</w:t>
              </w:r>
            </w:hyperlink>
            <w:r w:rsidRPr="00117A67">
              <w:rPr>
                <w:iCs/>
                <w:sz w:val="20"/>
                <w:szCs w:val="20"/>
              </w:rPr>
              <w:t xml:space="preserve">, </w:t>
            </w:r>
            <w:hyperlink r:id="rId25" w:tgtFrame="_blank" w:tooltip="Sprememba poslovnika Vlade Republike Slovenije" w:history="1">
              <w:r w:rsidRPr="00117A67">
                <w:rPr>
                  <w:iCs/>
                  <w:sz w:val="20"/>
                  <w:szCs w:val="20"/>
                </w:rPr>
                <w:t>103/03</w:t>
              </w:r>
            </w:hyperlink>
            <w:r w:rsidRPr="00117A67">
              <w:rPr>
                <w:iCs/>
                <w:sz w:val="20"/>
                <w:szCs w:val="20"/>
              </w:rPr>
              <w:t xml:space="preserve">, </w:t>
            </w:r>
            <w:hyperlink r:id="rId26" w:tgtFrame="_blank" w:tooltip="Spremembe in dopolnitve Poslovnika Vlade Republike Slovenije" w:history="1">
              <w:r w:rsidRPr="00117A67">
                <w:rPr>
                  <w:iCs/>
                  <w:sz w:val="20"/>
                  <w:szCs w:val="20"/>
                </w:rPr>
                <w:t>114/04</w:t>
              </w:r>
            </w:hyperlink>
            <w:r w:rsidRPr="00117A67">
              <w:rPr>
                <w:iCs/>
                <w:sz w:val="20"/>
                <w:szCs w:val="20"/>
              </w:rPr>
              <w:t xml:space="preserve">, </w:t>
            </w:r>
            <w:hyperlink r:id="rId27" w:tgtFrame="_blank" w:tooltip="Spremembe in dopolnitve Poslovnika Vlade Republike Slovenije" w:history="1">
              <w:r w:rsidRPr="00117A67">
                <w:rPr>
                  <w:iCs/>
                  <w:sz w:val="20"/>
                  <w:szCs w:val="20"/>
                </w:rPr>
                <w:t>26/06</w:t>
              </w:r>
            </w:hyperlink>
            <w:r w:rsidRPr="00117A67">
              <w:rPr>
                <w:iCs/>
                <w:sz w:val="20"/>
                <w:szCs w:val="20"/>
              </w:rPr>
              <w:t xml:space="preserve">, </w:t>
            </w:r>
            <w:hyperlink r:id="rId28" w:tgtFrame="_blank" w:tooltip="Spremembe in dopolnitve Poslovnika Vlade Republike Slovenije" w:history="1">
              <w:r w:rsidRPr="00117A67">
                <w:rPr>
                  <w:iCs/>
                  <w:sz w:val="20"/>
                  <w:szCs w:val="20"/>
                </w:rPr>
                <w:t>21/07</w:t>
              </w:r>
            </w:hyperlink>
            <w:r w:rsidRPr="00117A67">
              <w:rPr>
                <w:iCs/>
                <w:sz w:val="20"/>
                <w:szCs w:val="20"/>
              </w:rPr>
              <w:t xml:space="preserve">, </w:t>
            </w:r>
            <w:hyperlink r:id="rId29" w:tgtFrame="_blank" w:tooltip="Spremembe in dopolnitve Poslovnika Vlade Republike Slovenije" w:history="1">
              <w:r w:rsidRPr="00117A67">
                <w:rPr>
                  <w:iCs/>
                  <w:sz w:val="20"/>
                  <w:szCs w:val="20"/>
                </w:rPr>
                <w:t>32/10</w:t>
              </w:r>
            </w:hyperlink>
            <w:r w:rsidRPr="00117A67">
              <w:rPr>
                <w:iCs/>
                <w:sz w:val="20"/>
                <w:szCs w:val="20"/>
              </w:rPr>
              <w:t xml:space="preserve">, </w:t>
            </w:r>
            <w:hyperlink r:id="rId30" w:tgtFrame="_blank" w:tooltip="Spremembe in dopolnitve Poslovnika Vlade Republike Slovenije" w:history="1">
              <w:r w:rsidRPr="00117A67">
                <w:rPr>
                  <w:iCs/>
                  <w:sz w:val="20"/>
                  <w:szCs w:val="20"/>
                </w:rPr>
                <w:t>73/10</w:t>
              </w:r>
            </w:hyperlink>
            <w:r w:rsidRPr="00117A67">
              <w:rPr>
                <w:iCs/>
                <w:sz w:val="20"/>
                <w:szCs w:val="20"/>
              </w:rPr>
              <w:t xml:space="preserve">, </w:t>
            </w:r>
            <w:hyperlink r:id="rId31" w:tgtFrame="_blank" w:tooltip="Sprememba Poslovnika Vlade Republike Slovenije" w:history="1">
              <w:r w:rsidRPr="00117A67">
                <w:rPr>
                  <w:iCs/>
                  <w:sz w:val="20"/>
                  <w:szCs w:val="20"/>
                </w:rPr>
                <w:t>95/11</w:t>
              </w:r>
            </w:hyperlink>
            <w:r w:rsidRPr="00117A67">
              <w:rPr>
                <w:iCs/>
                <w:sz w:val="20"/>
                <w:szCs w:val="20"/>
              </w:rPr>
              <w:t xml:space="preserve">, </w:t>
            </w:r>
            <w:hyperlink r:id="rId32" w:tgtFrame="_blank" w:tooltip="Spremembe in dopolnitve Poslovnika Vlade Republike Slovenije" w:history="1">
              <w:r w:rsidRPr="00117A67">
                <w:rPr>
                  <w:iCs/>
                  <w:sz w:val="20"/>
                  <w:szCs w:val="20"/>
                </w:rPr>
                <w:t>64/12</w:t>
              </w:r>
            </w:hyperlink>
            <w:r w:rsidRPr="00117A67">
              <w:rPr>
                <w:iCs/>
                <w:sz w:val="20"/>
                <w:szCs w:val="20"/>
              </w:rPr>
              <w:t xml:space="preserve"> in </w:t>
            </w:r>
            <w:hyperlink r:id="rId33" w:tgtFrame="_blank" w:tooltip="Spremembe in dopolnitve Poslovnika Vlade Republike Slovenije" w:history="1">
              <w:r w:rsidRPr="00117A67">
                <w:rPr>
                  <w:iCs/>
                  <w:sz w:val="20"/>
                  <w:szCs w:val="20"/>
                </w:rPr>
                <w:t>10/14</w:t>
              </w:r>
            </w:hyperlink>
            <w:r w:rsidRPr="00117A67">
              <w:rPr>
                <w:iCs/>
                <w:sz w:val="20"/>
                <w:szCs w:val="20"/>
              </w:rPr>
              <w:t xml:space="preserve"> ), ki določa, da se javnost ne povabi k sodelovanju pri pripravi predloga</w:t>
            </w:r>
            <w:r w:rsidRPr="00117A67">
              <w:rPr>
                <w:iCs/>
                <w:sz w:val="20"/>
                <w:szCs w:val="20"/>
                <w:lang w:val="x-none"/>
              </w:rPr>
              <w:t xml:space="preserve"> državnega proračuna, predloga rebalansa državnega proračuna, predloga sprememb državnega proračuna, predloga zakona o izvrševanju državnega proračuna in podzakonskih predpisov na njegovi podlagi, predloga zaključnega računa državnega proračuna, predloga poslovnika vlade, predloga odloka, predloga resolucije z izjemo predloga resolucije o nacionalnem programu na posameznem področju, predloga dokumentov razvojnega načrtovanja in izvajanja razvojnih politik, predloga deklaracije, predloga aktov o ratifikaciji mednarodnih pogodb in predloga sklepa</w:t>
            </w:r>
            <w:r w:rsidRPr="00117A67">
              <w:rPr>
                <w:iCs/>
                <w:sz w:val="20"/>
                <w:szCs w:val="20"/>
              </w:rPr>
              <w:t>, ni bila izvedena</w:t>
            </w:r>
            <w:r w:rsidRPr="00117A67">
              <w:rPr>
                <w:iCs/>
                <w:sz w:val="20"/>
                <w:szCs w:val="20"/>
                <w:lang w:val="x-none"/>
              </w:rPr>
              <w:t>.</w:t>
            </w:r>
          </w:p>
        </w:tc>
      </w:tr>
      <w:tr w:rsidR="00EF537A" w:rsidRPr="00117A67" w:rsidTr="0082268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Upoštevani so bili:</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v celoti,</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večinoma,</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delno,</w:t>
            </w:r>
          </w:p>
          <w:p w:rsidR="00EF537A" w:rsidRPr="00117A67" w:rsidRDefault="00EF537A" w:rsidP="00EF537A">
            <w:pPr>
              <w:pStyle w:val="Neotevilenodstavek"/>
              <w:widowControl w:val="0"/>
              <w:numPr>
                <w:ilvl w:val="0"/>
                <w:numId w:val="17"/>
              </w:numPr>
              <w:spacing w:before="0" w:after="0" w:line="260" w:lineRule="exact"/>
              <w:rPr>
                <w:iCs/>
                <w:sz w:val="20"/>
                <w:szCs w:val="20"/>
              </w:rPr>
            </w:pPr>
            <w:r w:rsidRPr="00117A67">
              <w:rPr>
                <w:iCs/>
                <w:sz w:val="20"/>
                <w:szCs w:val="20"/>
              </w:rPr>
              <w:t>niso bili upoštevani.</w:t>
            </w:r>
          </w:p>
          <w:p w:rsidR="00EF537A" w:rsidRPr="00117A67" w:rsidRDefault="00EF537A" w:rsidP="00EF537A">
            <w:pPr>
              <w:pStyle w:val="Neotevilenodstavek"/>
              <w:widowControl w:val="0"/>
              <w:spacing w:before="0" w:after="0" w:line="260" w:lineRule="exact"/>
              <w:rPr>
                <w:iCs/>
                <w:sz w:val="20"/>
                <w:szCs w:val="20"/>
              </w:rPr>
            </w:pPr>
          </w:p>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Bistvena mnenja, predlogi in pripombe, ki niso bili upoštevani, ter razlogi za neupoštevanje:</w:t>
            </w:r>
          </w:p>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Poročilo je bilo dano ……………..</w:t>
            </w:r>
          </w:p>
          <w:p w:rsidR="00EF537A" w:rsidRPr="00117A67" w:rsidRDefault="00EF537A" w:rsidP="00EF537A">
            <w:pPr>
              <w:pStyle w:val="Neotevilenodstavek"/>
              <w:widowControl w:val="0"/>
              <w:spacing w:before="0" w:after="0" w:line="260" w:lineRule="exact"/>
              <w:rPr>
                <w:iCs/>
                <w:sz w:val="20"/>
                <w:szCs w:val="20"/>
              </w:rPr>
            </w:pPr>
            <w:r w:rsidRPr="00117A67">
              <w:rPr>
                <w:iCs/>
                <w:sz w:val="20"/>
                <w:szCs w:val="20"/>
              </w:rPr>
              <w:t>Javnost je bila vključena v pripravo gradiva v skladu z Zakonom o …, kar je navedeno v predlogu predpisa.)</w:t>
            </w:r>
          </w:p>
          <w:p w:rsidR="00EF537A" w:rsidRPr="00117A67" w:rsidRDefault="00EF537A" w:rsidP="00EF537A">
            <w:pPr>
              <w:pStyle w:val="Neotevilenodstavek"/>
              <w:widowControl w:val="0"/>
              <w:spacing w:before="0" w:after="0" w:line="260" w:lineRule="exact"/>
              <w:rPr>
                <w:iCs/>
                <w:sz w:val="20"/>
                <w:szCs w:val="20"/>
              </w:rPr>
            </w:pPr>
          </w:p>
        </w:tc>
      </w:tr>
      <w:tr w:rsidR="00EF537A" w:rsidRPr="00117A67" w:rsidTr="00A00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EF537A" w:rsidRPr="00117A67" w:rsidRDefault="00EF537A" w:rsidP="00EF537A">
            <w:pPr>
              <w:pStyle w:val="Neotevilenodstavek"/>
              <w:widowControl w:val="0"/>
              <w:spacing w:before="0" w:after="0" w:line="260" w:lineRule="exact"/>
              <w:jc w:val="left"/>
              <w:rPr>
                <w:sz w:val="20"/>
                <w:szCs w:val="20"/>
              </w:rPr>
            </w:pPr>
            <w:r w:rsidRPr="00117A67">
              <w:rPr>
                <w:b/>
                <w:sz w:val="20"/>
                <w:szCs w:val="20"/>
              </w:rPr>
              <w:t>10. Pri pripravi gradiva so bile upoštevane zahteve iz Resolucije o normativni dejavnosti:</w:t>
            </w:r>
          </w:p>
        </w:tc>
        <w:tc>
          <w:tcPr>
            <w:tcW w:w="2431" w:type="dxa"/>
            <w:gridSpan w:val="2"/>
            <w:shd w:val="clear" w:color="auto" w:fill="auto"/>
            <w:vAlign w:val="center"/>
          </w:tcPr>
          <w:p w:rsidR="00EF537A" w:rsidRPr="00117A67" w:rsidRDefault="004849B8" w:rsidP="00EF537A">
            <w:pPr>
              <w:pStyle w:val="Neotevilenodstavek"/>
              <w:widowControl w:val="0"/>
              <w:spacing w:before="0" w:after="0" w:line="260" w:lineRule="exact"/>
              <w:jc w:val="center"/>
              <w:rPr>
                <w:iCs/>
                <w:sz w:val="20"/>
                <w:szCs w:val="20"/>
                <w:highlight w:val="yellow"/>
              </w:rPr>
            </w:pPr>
            <w:r w:rsidRPr="00117A67">
              <w:rPr>
                <w:sz w:val="20"/>
                <w:szCs w:val="20"/>
              </w:rPr>
              <w:t>DA</w:t>
            </w:r>
          </w:p>
        </w:tc>
      </w:tr>
      <w:tr w:rsidR="00EF537A" w:rsidRPr="00117A67"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EF537A" w:rsidRPr="00117A67" w:rsidRDefault="00EF537A" w:rsidP="00EF537A">
            <w:pPr>
              <w:pStyle w:val="Neotevilenodstavek"/>
              <w:widowControl w:val="0"/>
              <w:spacing w:before="0" w:after="0" w:line="260" w:lineRule="exact"/>
              <w:jc w:val="left"/>
              <w:rPr>
                <w:b/>
                <w:sz w:val="20"/>
                <w:szCs w:val="20"/>
              </w:rPr>
            </w:pPr>
            <w:r w:rsidRPr="00117A67">
              <w:rPr>
                <w:b/>
                <w:sz w:val="20"/>
                <w:szCs w:val="20"/>
              </w:rPr>
              <w:t>11. Gradivo je uvrščeno v delovni program vlade:</w:t>
            </w:r>
          </w:p>
        </w:tc>
        <w:tc>
          <w:tcPr>
            <w:tcW w:w="2431" w:type="dxa"/>
            <w:gridSpan w:val="2"/>
            <w:vAlign w:val="center"/>
          </w:tcPr>
          <w:p w:rsidR="00EF537A" w:rsidRPr="00117A67" w:rsidRDefault="00A0009C" w:rsidP="00EF537A">
            <w:pPr>
              <w:pStyle w:val="Neotevilenodstavek"/>
              <w:widowControl w:val="0"/>
              <w:spacing w:before="0" w:after="0" w:line="260" w:lineRule="exact"/>
              <w:jc w:val="center"/>
              <w:rPr>
                <w:sz w:val="20"/>
                <w:szCs w:val="20"/>
                <w:highlight w:val="yellow"/>
              </w:rPr>
            </w:pPr>
            <w:r w:rsidRPr="00117A67">
              <w:rPr>
                <w:sz w:val="20"/>
                <w:szCs w:val="20"/>
              </w:rPr>
              <w:t>NE</w:t>
            </w:r>
          </w:p>
        </w:tc>
      </w:tr>
      <w:tr w:rsidR="00EF537A" w:rsidRPr="00FF72D0" w:rsidTr="005622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EF537A" w:rsidRPr="00773A9C" w:rsidRDefault="004849B8" w:rsidP="003134A6">
            <w:pPr>
              <w:pStyle w:val="Poglavje"/>
              <w:widowControl w:val="0"/>
              <w:spacing w:before="0" w:after="0" w:line="260" w:lineRule="exact"/>
              <w:jc w:val="left"/>
              <w:rPr>
                <w:b w:val="0"/>
                <w:sz w:val="20"/>
                <w:szCs w:val="20"/>
              </w:rPr>
            </w:pPr>
            <w:r w:rsidRPr="00773A9C">
              <w:rPr>
                <w:b w:val="0"/>
                <w:sz w:val="20"/>
                <w:szCs w:val="20"/>
              </w:rPr>
              <w:t xml:space="preserve">                                    </w:t>
            </w:r>
            <w:r w:rsidR="00A0009C" w:rsidRPr="00773A9C">
              <w:rPr>
                <w:b w:val="0"/>
                <w:sz w:val="20"/>
                <w:szCs w:val="20"/>
              </w:rPr>
              <w:t xml:space="preserve">                                                             </w:t>
            </w:r>
            <w:bookmarkStart w:id="0" w:name="_GoBack"/>
            <w:r w:rsidR="002C1CCA">
              <w:rPr>
                <w:b w:val="0"/>
                <w:sz w:val="20"/>
                <w:szCs w:val="20"/>
              </w:rPr>
              <w:t xml:space="preserve">     </w:t>
            </w:r>
            <w:bookmarkEnd w:id="0"/>
            <w:r w:rsidRPr="00773A9C">
              <w:rPr>
                <w:b w:val="0"/>
                <w:sz w:val="20"/>
                <w:szCs w:val="20"/>
              </w:rPr>
              <w:t xml:space="preserve">dr. </w:t>
            </w:r>
            <w:r w:rsidR="002C1CCA">
              <w:rPr>
                <w:b w:val="0"/>
                <w:sz w:val="20"/>
                <w:szCs w:val="20"/>
              </w:rPr>
              <w:t>Tomaž Boh</w:t>
            </w:r>
          </w:p>
          <w:p w:rsidR="004849B8" w:rsidRPr="00FF72D0" w:rsidRDefault="004849B8" w:rsidP="00EF537A">
            <w:pPr>
              <w:pStyle w:val="Poglavje"/>
              <w:widowControl w:val="0"/>
              <w:spacing w:before="0" w:after="0" w:line="260" w:lineRule="exact"/>
              <w:ind w:left="3400"/>
              <w:jc w:val="left"/>
              <w:rPr>
                <w:b w:val="0"/>
                <w:sz w:val="20"/>
                <w:szCs w:val="20"/>
              </w:rPr>
            </w:pPr>
            <w:r w:rsidRPr="00FF72D0">
              <w:rPr>
                <w:b w:val="0"/>
                <w:sz w:val="20"/>
                <w:szCs w:val="20"/>
              </w:rPr>
              <w:t xml:space="preserve">                                         </w:t>
            </w:r>
            <w:r w:rsidR="002C1CCA">
              <w:rPr>
                <w:b w:val="0"/>
                <w:sz w:val="20"/>
                <w:szCs w:val="20"/>
              </w:rPr>
              <w:t>državni sekretar</w:t>
            </w:r>
          </w:p>
          <w:p w:rsidR="00EF537A" w:rsidRPr="00FF72D0" w:rsidRDefault="00EF537A" w:rsidP="003134A6">
            <w:pPr>
              <w:pStyle w:val="Poglavje"/>
              <w:widowControl w:val="0"/>
              <w:spacing w:before="0" w:after="0" w:line="260" w:lineRule="exact"/>
              <w:jc w:val="left"/>
              <w:rPr>
                <w:b w:val="0"/>
                <w:sz w:val="20"/>
                <w:szCs w:val="20"/>
              </w:rPr>
            </w:pPr>
          </w:p>
        </w:tc>
      </w:tr>
    </w:tbl>
    <w:p w:rsidR="005D7D3E" w:rsidRPr="00117A67" w:rsidRDefault="005D7D3E" w:rsidP="005D7D3E">
      <w:pPr>
        <w:keepLines/>
        <w:framePr w:w="9962" w:wrap="auto" w:hAnchor="text" w:x="1300"/>
        <w:rPr>
          <w:rFonts w:cs="Arial"/>
          <w:szCs w:val="20"/>
        </w:rPr>
        <w:sectPr w:rsidR="005D7D3E" w:rsidRPr="00117A67" w:rsidSect="00562284">
          <w:headerReference w:type="first" r:id="rId34"/>
          <w:pgSz w:w="11906" w:h="16838"/>
          <w:pgMar w:top="1418" w:right="1418" w:bottom="1418" w:left="1418" w:header="708" w:footer="708" w:gutter="0"/>
          <w:cols w:space="708"/>
          <w:docGrid w:linePitch="360"/>
        </w:sectPr>
      </w:pPr>
    </w:p>
    <w:p w:rsidR="00004BAC" w:rsidRPr="00117A67" w:rsidRDefault="00004BAC" w:rsidP="00004BAC">
      <w:pPr>
        <w:spacing w:after="160" w:line="259" w:lineRule="auto"/>
        <w:jc w:val="both"/>
        <w:rPr>
          <w:rFonts w:eastAsia="Batang" w:cs="Arial"/>
          <w:b/>
          <w:szCs w:val="20"/>
        </w:rPr>
      </w:pPr>
      <w:r w:rsidRPr="00117A67">
        <w:rPr>
          <w:rFonts w:eastAsia="Batang" w:cs="Arial"/>
          <w:b/>
          <w:szCs w:val="20"/>
        </w:rPr>
        <w:lastRenderedPageBreak/>
        <w:t>Obrazložitev:</w:t>
      </w:r>
    </w:p>
    <w:p w:rsidR="00004BAC" w:rsidRPr="00117A67" w:rsidRDefault="00004BAC" w:rsidP="00004BAC">
      <w:pPr>
        <w:spacing w:after="160" w:line="259" w:lineRule="auto"/>
        <w:jc w:val="both"/>
        <w:rPr>
          <w:rFonts w:eastAsia="Batang" w:cs="Arial"/>
          <w:szCs w:val="20"/>
        </w:rPr>
      </w:pPr>
      <w:r w:rsidRPr="00117A67">
        <w:rPr>
          <w:rFonts w:eastAsia="Batang" w:cs="Arial"/>
          <w:szCs w:val="20"/>
        </w:rPr>
        <w:t xml:space="preserve">Znanstveno-raziskovalno središče Univerze na Primorskem (v nadaljevanju: UP ZRS) je članica Univerze na Primorskem, ki je bilo </w:t>
      </w:r>
      <w:r w:rsidR="00345D29">
        <w:rPr>
          <w:rFonts w:eastAsia="Batang" w:cs="Arial"/>
          <w:szCs w:val="20"/>
        </w:rPr>
        <w:t xml:space="preserve">ustanovljeno 1. decembra 1994 s Sklepom o ustanovitvi javnega raziskovalnega zavoda Znanstveno-raziskovalno središče Republike Slovenije, Koper </w:t>
      </w:r>
      <w:r w:rsidR="00345D29" w:rsidRPr="00117A67">
        <w:rPr>
          <w:rFonts w:eastAsia="Batang" w:cs="Arial"/>
          <w:szCs w:val="20"/>
        </w:rPr>
        <w:t>(U</w:t>
      </w:r>
      <w:r w:rsidR="00345D29">
        <w:rPr>
          <w:rFonts w:eastAsia="Batang" w:cs="Arial"/>
          <w:szCs w:val="20"/>
        </w:rPr>
        <w:t>radni list</w:t>
      </w:r>
      <w:r w:rsidR="00345D29" w:rsidRPr="00117A67">
        <w:rPr>
          <w:rFonts w:eastAsia="Batang" w:cs="Arial"/>
          <w:szCs w:val="20"/>
        </w:rPr>
        <w:t xml:space="preserve"> RS</w:t>
      </w:r>
      <w:r w:rsidR="00345D29">
        <w:rPr>
          <w:rFonts w:eastAsia="Batang" w:cs="Arial"/>
          <w:szCs w:val="20"/>
        </w:rPr>
        <w:t>, št.</w:t>
      </w:r>
      <w:r w:rsidR="00345D29" w:rsidRPr="00117A67">
        <w:rPr>
          <w:rFonts w:eastAsia="Batang" w:cs="Arial"/>
          <w:szCs w:val="20"/>
        </w:rPr>
        <w:t xml:space="preserve"> 76/94</w:t>
      </w:r>
      <w:r w:rsidR="00345D29">
        <w:rPr>
          <w:rFonts w:eastAsia="Batang" w:cs="Arial"/>
          <w:szCs w:val="20"/>
        </w:rPr>
        <w:t>, 86/99, 46/02, 112/02 in 6/03-popr.</w:t>
      </w:r>
      <w:r w:rsidR="00345D29" w:rsidRPr="00117A67">
        <w:rPr>
          <w:rFonts w:eastAsia="Batang" w:cs="Arial"/>
          <w:szCs w:val="20"/>
        </w:rPr>
        <w:t>)</w:t>
      </w:r>
      <w:r w:rsidR="00345D29">
        <w:rPr>
          <w:rFonts w:eastAsia="Batang" w:cs="Arial"/>
          <w:szCs w:val="20"/>
        </w:rPr>
        <w:t xml:space="preserve"> </w:t>
      </w:r>
      <w:r w:rsidRPr="00117A67">
        <w:rPr>
          <w:rFonts w:eastAsia="Batang" w:cs="Arial"/>
          <w:szCs w:val="20"/>
        </w:rPr>
        <w:t xml:space="preserve">kot Znanstveno-raziskovalno središče Republike Slovenije, Koper (v nadaljevanju: ZRS RS Koper). ZRS RS Koper so ustanovili Mestna občina Koper, Občina Izola in Občina Piran, Slovenska akademija znanosti in umetnosti in Vlada Republike Slovenije. Temeljni namen ustanovitve javnega raziskovalnega zavoda ZRS RS Koper je bila postavitev organizacijske strukture za razvoj znanstvenoraziskovalne dejavnosti z interdisciplinarnim in primerjalnim pristopom humanističnih, družboslovnih in naravoslovnih ved s posebnim poudarkom na področju sredozemskih študij, ki bi ustvarile kritično maso raziskovalnih dosežkov za prenos novih znanj v izobraževalni proces ter posledično pripravo novih študijskih programov bodoče univerze. </w:t>
      </w:r>
    </w:p>
    <w:p w:rsidR="00004BAC" w:rsidRPr="00117A67" w:rsidRDefault="00004BAC" w:rsidP="00004BAC">
      <w:pPr>
        <w:spacing w:after="160" w:line="259" w:lineRule="auto"/>
        <w:jc w:val="both"/>
        <w:rPr>
          <w:rFonts w:eastAsia="Batang" w:cs="Arial"/>
          <w:szCs w:val="20"/>
        </w:rPr>
      </w:pPr>
      <w:r w:rsidRPr="00117A67">
        <w:rPr>
          <w:rFonts w:eastAsia="Batang" w:cs="Arial"/>
          <w:szCs w:val="20"/>
        </w:rPr>
        <w:t xml:space="preserve">Leta 2003 je zavod ZRS RS Koper z ustanovitvijo Univerze na Primorskem (v nadaljevanju: UP) postal njena članica s </w:t>
      </w:r>
      <w:r w:rsidR="00345D29">
        <w:rPr>
          <w:rFonts w:eastAsia="Batang" w:cs="Arial"/>
          <w:szCs w:val="20"/>
        </w:rPr>
        <w:t>spojitvijo</w:t>
      </w:r>
      <w:r w:rsidRPr="00117A67">
        <w:rPr>
          <w:rFonts w:eastAsia="Batang" w:cs="Arial"/>
          <w:szCs w:val="20"/>
        </w:rPr>
        <w:t>, pri čemer je UP postala pravni naslednik ZRS RS Koper, s čimer je ZRS RS Koper prenehal obstajati kot samostojn</w:t>
      </w:r>
      <w:r w:rsidR="00B931C7">
        <w:rPr>
          <w:rFonts w:eastAsia="Batang" w:cs="Arial"/>
          <w:szCs w:val="20"/>
        </w:rPr>
        <w:t>a</w:t>
      </w:r>
      <w:r w:rsidRPr="00117A67">
        <w:rPr>
          <w:rFonts w:eastAsia="Batang" w:cs="Arial"/>
          <w:szCs w:val="20"/>
        </w:rPr>
        <w:t xml:space="preserve"> pravn</w:t>
      </w:r>
      <w:r w:rsidR="00B931C7">
        <w:rPr>
          <w:rFonts w:eastAsia="Batang" w:cs="Arial"/>
          <w:szCs w:val="20"/>
        </w:rPr>
        <w:t>a</w:t>
      </w:r>
      <w:r w:rsidRPr="00117A67">
        <w:rPr>
          <w:rFonts w:eastAsia="Batang" w:cs="Arial"/>
          <w:szCs w:val="20"/>
        </w:rPr>
        <w:t xml:space="preserve"> </w:t>
      </w:r>
      <w:r w:rsidR="00B931C7">
        <w:rPr>
          <w:rFonts w:eastAsia="Batang" w:cs="Arial"/>
          <w:szCs w:val="20"/>
        </w:rPr>
        <w:t>oseba</w:t>
      </w:r>
      <w:r w:rsidRPr="00117A67">
        <w:rPr>
          <w:rFonts w:eastAsia="Batang" w:cs="Arial"/>
          <w:szCs w:val="20"/>
        </w:rPr>
        <w:t xml:space="preserve">, prav tako je prenehal veljati njegov ustanovitveni akt. UP ZRS je kot članica UP pomembno prispevala k njeni postavitvi in učvrstitvi v trinajstih letih njenega delovanja </w:t>
      </w:r>
      <w:r w:rsidR="003505F3">
        <w:rPr>
          <w:rFonts w:eastAsia="Batang" w:cs="Arial"/>
          <w:szCs w:val="20"/>
        </w:rPr>
        <w:t>–</w:t>
      </w:r>
      <w:r w:rsidRPr="00117A67">
        <w:rPr>
          <w:rFonts w:eastAsia="Batang" w:cs="Arial"/>
          <w:szCs w:val="20"/>
        </w:rPr>
        <w:t xml:space="preserve"> tako na svojem osnovnem raziskovalnem področju kot</w:t>
      </w:r>
      <w:r w:rsidR="00042DAA">
        <w:rPr>
          <w:rFonts w:eastAsia="Batang" w:cs="Arial"/>
          <w:szCs w:val="20"/>
        </w:rPr>
        <w:t xml:space="preserve"> tudi</w:t>
      </w:r>
      <w:r w:rsidRPr="00117A67">
        <w:rPr>
          <w:rFonts w:eastAsia="Batang" w:cs="Arial"/>
          <w:szCs w:val="20"/>
        </w:rPr>
        <w:t xml:space="preserve"> s sodelovanjem pri razvoju študijskih programov na izobraževalnem področju. UP ZRS je ves čas izpolnjeval svoje poslanstvo v dveh smereh: z rezultati znanstvenoraziskovalnega dela je dopolnjeval vedenja o življenju in delu posameznika in družbe v ožjem in širšem mediteranskem okolju ter se hkrati z integracijo znanstvenih spoznanj in rezultatov v neposredno lokalno in širše okolje vključeval v  mrežo raziskovalnih in visokošolskih institucij v Sloveniji, Evropi in svetu. </w:t>
      </w:r>
    </w:p>
    <w:p w:rsidR="00004BAC" w:rsidRPr="00117A67" w:rsidRDefault="00004BAC" w:rsidP="00004BAC">
      <w:pPr>
        <w:spacing w:after="160" w:line="259" w:lineRule="auto"/>
        <w:jc w:val="both"/>
        <w:rPr>
          <w:rFonts w:eastAsia="Batang" w:cs="Arial"/>
          <w:szCs w:val="20"/>
        </w:rPr>
      </w:pPr>
      <w:r w:rsidRPr="00117A67">
        <w:rPr>
          <w:rFonts w:eastAsia="Batang" w:cs="Arial"/>
          <w:szCs w:val="20"/>
        </w:rPr>
        <w:t xml:space="preserve">Ker so fakultete UP s svojim razvojem vse bolj pričele delovati samostojno tudi na raziskovalnem področju, je UP ZRS uresničila temeljni cilj svojega obstoja in delovanja znotraj UP. Obenem so se razmere na področju raziskovanja v Sloveniji zaostrile do te mere, da se je moral UP ZRS še bolj odpreti v evropski prostor. Slednji ponuja več raziskovalnih možnosti, a so finančni pogoji poslovanja bistveno manj prijazni in zahtevajo večjo poslovno fleksibilnost, ki jo je v sklopu javne univerze skoraj nemogoče zagotavljati. Zato je UP ZRS opravil pomemben strateški premislek o drugačni formi in vsebini, ki mu bo omogočil, da tudi dobrih dvajset let po svoji ustanovitvi ohrani vlogo pomembnega akterja znanstvenoraziskovalnega in družbenega razvoja na Primorskem. </w:t>
      </w:r>
    </w:p>
    <w:p w:rsidR="00004BAC" w:rsidRDefault="00004BAC" w:rsidP="00004BAC">
      <w:pPr>
        <w:spacing w:after="160" w:line="259" w:lineRule="auto"/>
        <w:jc w:val="both"/>
        <w:rPr>
          <w:rFonts w:eastAsia="Batang" w:cs="Arial"/>
          <w:szCs w:val="20"/>
        </w:rPr>
      </w:pPr>
      <w:r w:rsidRPr="00117A67">
        <w:rPr>
          <w:rFonts w:eastAsia="Batang" w:cs="Arial"/>
          <w:szCs w:val="20"/>
        </w:rPr>
        <w:t>Senat UP je dne 10. 12. 2015 na svoji 2. izredni seji podprl pobudo Upravnega odbora UP ZRS (3. izredna seja z dne 23. 11. 2015) in Znanstvenega sveta UP ZRS (21. redna seja z dne 24. 11. 2015) o prenehanj</w:t>
      </w:r>
      <w:r w:rsidR="00A677CD" w:rsidRPr="00117A67">
        <w:rPr>
          <w:rFonts w:eastAsia="Batang" w:cs="Arial"/>
          <w:szCs w:val="20"/>
        </w:rPr>
        <w:t>u</w:t>
      </w:r>
      <w:r w:rsidRPr="00117A67">
        <w:rPr>
          <w:rFonts w:eastAsia="Batang" w:cs="Arial"/>
          <w:szCs w:val="20"/>
        </w:rPr>
        <w:t xml:space="preserve"> članstva UP ZRS v UP, na svoji 8. redni seji z dne 18. 5. 2016 pa, po predhodnem soglasju Upravnega odbora UP (6. redna seja z dne 5. 5. 2016)</w:t>
      </w:r>
      <w:r w:rsidR="00042DAA">
        <w:rPr>
          <w:rFonts w:eastAsia="Batang" w:cs="Arial"/>
          <w:szCs w:val="20"/>
        </w:rPr>
        <w:t>,</w:t>
      </w:r>
      <w:r w:rsidRPr="00117A67">
        <w:rPr>
          <w:rFonts w:eastAsia="Batang" w:cs="Arial"/>
          <w:szCs w:val="20"/>
        </w:rPr>
        <w:t xml:space="preserve"> z dvotretjinsko večino vseh članov sprejel sklep, s katerim soglaša s prenehanjem članstva UP ZRS na UP pod pogoji, kot izhajajo iz dokumenta: </w:t>
      </w:r>
      <w:r w:rsidRPr="00117A67">
        <w:rPr>
          <w:rFonts w:eastAsia="Batang" w:cs="Arial"/>
          <w:i/>
          <w:szCs w:val="20"/>
        </w:rPr>
        <w:t>Elaborat o prenehanju članstva UP ZRS v UP</w:t>
      </w:r>
      <w:r w:rsidRPr="00117A67">
        <w:rPr>
          <w:rFonts w:eastAsia="Batang" w:cs="Arial"/>
          <w:szCs w:val="20"/>
        </w:rPr>
        <w:t xml:space="preserve">, pri čemer se pri izločitvi UP ZRS upoštevajo morebitne pripombe ustanovitelja glede premoženja, ki je predmet prenosa. </w:t>
      </w:r>
      <w:r w:rsidR="00042DAA">
        <w:rPr>
          <w:rFonts w:eastAsia="Batang" w:cs="Arial"/>
          <w:szCs w:val="20"/>
        </w:rPr>
        <w:t xml:space="preserve">Omenjeni elaborat sicer izhaja iz predpostavke, da se dejavnost UP ZRS prenese na </w:t>
      </w:r>
      <w:r w:rsidR="00042DAA">
        <w:rPr>
          <w:rFonts w:cs="Arial"/>
          <w:szCs w:val="20"/>
        </w:rPr>
        <w:t>Evro-sredozemsko univerzo</w:t>
      </w:r>
      <w:r w:rsidR="00042DAA" w:rsidRPr="00117A67">
        <w:rPr>
          <w:rFonts w:cs="Arial"/>
          <w:szCs w:val="20"/>
        </w:rPr>
        <w:t xml:space="preserve"> (EMUNI)</w:t>
      </w:r>
      <w:r w:rsidR="00042DAA">
        <w:rPr>
          <w:rFonts w:eastAsia="Batang" w:cs="Arial"/>
          <w:szCs w:val="20"/>
        </w:rPr>
        <w:t xml:space="preserve"> in ne na novoustanovljeni javni raziskovalni zavod, kot je </w:t>
      </w:r>
      <w:r w:rsidR="00E5144F">
        <w:rPr>
          <w:rFonts w:eastAsia="Batang" w:cs="Arial"/>
          <w:szCs w:val="20"/>
        </w:rPr>
        <w:t xml:space="preserve">predlagano v </w:t>
      </w:r>
      <w:r w:rsidR="00773A9C">
        <w:rPr>
          <w:rFonts w:eastAsia="Batang" w:cs="Arial"/>
          <w:szCs w:val="20"/>
        </w:rPr>
        <w:t>2.</w:t>
      </w:r>
      <w:r w:rsidR="00E5144F">
        <w:rPr>
          <w:rFonts w:eastAsia="Batang" w:cs="Arial"/>
          <w:szCs w:val="20"/>
        </w:rPr>
        <w:t xml:space="preserve"> točki izreka tega sklepa</w:t>
      </w:r>
      <w:r w:rsidR="00773A9C">
        <w:rPr>
          <w:rFonts w:eastAsia="Batang" w:cs="Arial"/>
          <w:szCs w:val="20"/>
        </w:rPr>
        <w:t>,</w:t>
      </w:r>
      <w:r w:rsidR="00E5144F">
        <w:rPr>
          <w:rFonts w:eastAsia="Batang" w:cs="Arial"/>
          <w:szCs w:val="20"/>
        </w:rPr>
        <w:t xml:space="preserve"> </w:t>
      </w:r>
      <w:r w:rsidR="00042DAA">
        <w:rPr>
          <w:rFonts w:eastAsia="Batang" w:cs="Arial"/>
          <w:szCs w:val="20"/>
        </w:rPr>
        <w:t>zato bo pred ustanovitvijo slednjega potrebna prilagoditev elaborata.</w:t>
      </w:r>
    </w:p>
    <w:p w:rsidR="00773A9C" w:rsidRDefault="0042567C" w:rsidP="00773A9C">
      <w:pPr>
        <w:jc w:val="both"/>
        <w:rPr>
          <w:rFonts w:cs="Arial"/>
          <w:szCs w:val="20"/>
        </w:rPr>
      </w:pPr>
      <w:r>
        <w:rPr>
          <w:rFonts w:cs="Arial"/>
          <w:szCs w:val="20"/>
        </w:rPr>
        <w:t>Glede na navedeno Vlada RS pooblašča Ministrstvo za izobraževanje, znanost in šport, da izvede potrebne postopke glede prenehanja UP ZRS kot članice UP</w:t>
      </w:r>
      <w:r w:rsidR="00A21A63">
        <w:rPr>
          <w:rFonts w:cs="Arial"/>
          <w:szCs w:val="20"/>
        </w:rPr>
        <w:t>,</w:t>
      </w:r>
      <w:r>
        <w:rPr>
          <w:rFonts w:cs="Arial"/>
          <w:szCs w:val="20"/>
        </w:rPr>
        <w:t xml:space="preserve"> in prenese njegovo raziskovalno dejavnosti na nov javni raziskovalni zavod, ki ga bo ustanovila Republika Slovenija oz</w:t>
      </w:r>
      <w:r w:rsidR="00773A9C">
        <w:rPr>
          <w:rFonts w:cs="Arial"/>
          <w:szCs w:val="20"/>
        </w:rPr>
        <w:t>iroma</w:t>
      </w:r>
      <w:r>
        <w:rPr>
          <w:rFonts w:cs="Arial"/>
          <w:szCs w:val="20"/>
        </w:rPr>
        <w:t xml:space="preserve"> Vlada RS v njenem imenu. </w:t>
      </w:r>
    </w:p>
    <w:p w:rsidR="00773A9C" w:rsidRDefault="00773A9C" w:rsidP="00773A9C">
      <w:pPr>
        <w:jc w:val="both"/>
        <w:rPr>
          <w:rFonts w:cs="Arial"/>
          <w:szCs w:val="20"/>
        </w:rPr>
      </w:pPr>
    </w:p>
    <w:p w:rsidR="00773A9C" w:rsidRPr="00117A67" w:rsidRDefault="00773A9C" w:rsidP="00773A9C">
      <w:pPr>
        <w:jc w:val="both"/>
        <w:rPr>
          <w:rFonts w:cs="Arial"/>
          <w:szCs w:val="20"/>
        </w:rPr>
      </w:pPr>
      <w:r w:rsidRPr="00117A67">
        <w:rPr>
          <w:rFonts w:cs="Arial"/>
          <w:szCs w:val="20"/>
        </w:rPr>
        <w:t xml:space="preserve">Novoustanovljeni javni raziskovalni zavod ZRS se bo </w:t>
      </w:r>
      <w:r>
        <w:rPr>
          <w:rFonts w:cs="Arial"/>
          <w:szCs w:val="20"/>
        </w:rPr>
        <w:t xml:space="preserve">lahko </w:t>
      </w:r>
      <w:r w:rsidRPr="00117A67">
        <w:rPr>
          <w:rFonts w:cs="Arial"/>
          <w:szCs w:val="20"/>
        </w:rPr>
        <w:t xml:space="preserve">povezoval z drugimi raziskovalnimi institucijami doma in v svetu na področjih znanstvenih disciplin, ki jih razvijajo njegovi inštituti. Že sedaj je večina raziskovalcev na ZRS vključena v številne mednarodne partnerske mreže, kar pa bi veljalo sistemsko še bolj spodbuditi. Vsekakor pa se bo </w:t>
      </w:r>
      <w:r>
        <w:rPr>
          <w:rFonts w:cs="Arial"/>
          <w:szCs w:val="20"/>
        </w:rPr>
        <w:t xml:space="preserve">lahko </w:t>
      </w:r>
      <w:r w:rsidRPr="00117A67">
        <w:rPr>
          <w:rFonts w:cs="Arial"/>
          <w:szCs w:val="20"/>
        </w:rPr>
        <w:t>ZRS vključil tudi v mrežo KOsRIS – Koordinacijo samostojnih raziskovalnih inštitutov Slovenije</w:t>
      </w:r>
      <w:r>
        <w:rPr>
          <w:rFonts w:cs="Arial"/>
          <w:szCs w:val="20"/>
        </w:rPr>
        <w:t>,</w:t>
      </w:r>
      <w:r w:rsidRPr="00117A67">
        <w:rPr>
          <w:rFonts w:cs="Arial"/>
          <w:szCs w:val="20"/>
        </w:rPr>
        <w:t xml:space="preserve"> v kateri bo aktivno zastopala svoje interese in interese raziskovalcev Slovenije. </w:t>
      </w:r>
    </w:p>
    <w:p w:rsidR="00773A9C" w:rsidRPr="00117A67" w:rsidRDefault="00773A9C" w:rsidP="00773A9C">
      <w:pPr>
        <w:jc w:val="both"/>
        <w:rPr>
          <w:rFonts w:cs="Arial"/>
          <w:szCs w:val="20"/>
        </w:rPr>
      </w:pPr>
    </w:p>
    <w:p w:rsidR="00773A9C" w:rsidRPr="00117A67" w:rsidRDefault="00773A9C" w:rsidP="00773A9C">
      <w:pPr>
        <w:jc w:val="both"/>
        <w:rPr>
          <w:rFonts w:cs="Arial"/>
          <w:b/>
          <w:szCs w:val="20"/>
        </w:rPr>
      </w:pPr>
      <w:r w:rsidRPr="00117A67">
        <w:rPr>
          <w:rFonts w:cs="Arial"/>
          <w:szCs w:val="20"/>
        </w:rPr>
        <w:lastRenderedPageBreak/>
        <w:t xml:space="preserve">V raziskovalnih mrežah in povezovanjih bo </w:t>
      </w:r>
      <w:r>
        <w:rPr>
          <w:rFonts w:cs="Arial"/>
          <w:szCs w:val="20"/>
        </w:rPr>
        <w:t xml:space="preserve">lahko </w:t>
      </w:r>
      <w:r w:rsidRPr="00117A67">
        <w:rPr>
          <w:rFonts w:cs="Arial"/>
          <w:szCs w:val="20"/>
        </w:rPr>
        <w:t xml:space="preserve">javni raziskovalni zavod ZRS igral aktivno vlogo kot partner v nacionalnih in mednarodnih projektih, spodbujevalec novih politik v internacionalizaciji znanosti, promotor slovenske znanstvene odličnosti in si prizadeval, da bo skupaj z drugimi raziskovalnimi zavodi utemeljil na osnovi dosežkov ustrezno financiranje raziskovanja v državnih okvirih. </w:t>
      </w:r>
    </w:p>
    <w:p w:rsidR="000350BD" w:rsidRDefault="000350BD" w:rsidP="00004BAC">
      <w:pPr>
        <w:jc w:val="both"/>
        <w:rPr>
          <w:rFonts w:cs="Arial"/>
          <w:szCs w:val="20"/>
        </w:rPr>
      </w:pPr>
    </w:p>
    <w:p w:rsidR="00004BAC" w:rsidRPr="00117A67" w:rsidRDefault="00004BAC" w:rsidP="00004BAC">
      <w:pPr>
        <w:jc w:val="both"/>
        <w:rPr>
          <w:rFonts w:cs="Arial"/>
          <w:szCs w:val="20"/>
        </w:rPr>
      </w:pPr>
      <w:r w:rsidRPr="00117A67">
        <w:rPr>
          <w:rFonts w:cs="Arial"/>
          <w:szCs w:val="20"/>
        </w:rPr>
        <w:t>Poleg tega specifičnega poslanstva bo novi ZRS opravljal tudi vlogo, ki pritiče javnemu raziskovalnemu zavodu v stiku z lokalnim in širšim nacionalnim okoljem. Med drugim bo usmerjen v opravljanje naslednjih nalog:</w:t>
      </w:r>
    </w:p>
    <w:p w:rsidR="00004BAC" w:rsidRPr="00117A67" w:rsidRDefault="00004BAC" w:rsidP="00004BAC">
      <w:pPr>
        <w:numPr>
          <w:ilvl w:val="0"/>
          <w:numId w:val="54"/>
        </w:numPr>
        <w:spacing w:after="160" w:line="276" w:lineRule="auto"/>
        <w:contextualSpacing/>
        <w:jc w:val="both"/>
        <w:rPr>
          <w:rFonts w:cs="Arial"/>
          <w:szCs w:val="20"/>
          <w:lang w:eastAsia="sl-SI"/>
        </w:rPr>
      </w:pPr>
      <w:r w:rsidRPr="00117A67">
        <w:rPr>
          <w:rFonts w:cs="Arial"/>
          <w:szCs w:val="20"/>
          <w:lang w:eastAsia="sl-SI"/>
        </w:rPr>
        <w:t>izvajanje obstoječih in novih nacionalnih, mednarodnih, razvojnih in tržnih raziskovalnih programov in projektov v okviru vseh inštitutov ZRS z razvojem novih projektov in znanj na področju naprednih znanosti (t.i. advanced studies);</w:t>
      </w:r>
    </w:p>
    <w:p w:rsidR="00004BAC" w:rsidRPr="00117A67" w:rsidRDefault="00004BAC" w:rsidP="00004BAC">
      <w:pPr>
        <w:numPr>
          <w:ilvl w:val="0"/>
          <w:numId w:val="54"/>
        </w:numPr>
        <w:spacing w:after="160" w:line="276" w:lineRule="auto"/>
        <w:contextualSpacing/>
        <w:jc w:val="both"/>
        <w:rPr>
          <w:rFonts w:cs="Arial"/>
          <w:szCs w:val="20"/>
          <w:lang w:eastAsia="sl-SI"/>
        </w:rPr>
      </w:pPr>
      <w:r w:rsidRPr="00117A67">
        <w:rPr>
          <w:rFonts w:cs="Arial"/>
          <w:szCs w:val="20"/>
          <w:lang w:eastAsia="sl-SI"/>
        </w:rPr>
        <w:t>sodelovanje z lokalnimi skupnostmi pri načrtovanju družbenih in gospodarskih politik in strategij (manjšinska zakonodaja, strategija sonaravnega razvoja okolja, skrb za zdravje prebivalstva, družinska zakonodaja  idr.); izvajanje razvojnih strategij na lokalni ravni ter čezmejno sodelovanje in povezovanje;</w:t>
      </w:r>
    </w:p>
    <w:p w:rsidR="00004BAC" w:rsidRPr="00117A67" w:rsidRDefault="00004BAC" w:rsidP="00004BAC">
      <w:pPr>
        <w:numPr>
          <w:ilvl w:val="0"/>
          <w:numId w:val="54"/>
        </w:numPr>
        <w:spacing w:after="160" w:line="276" w:lineRule="auto"/>
        <w:contextualSpacing/>
        <w:jc w:val="both"/>
        <w:rPr>
          <w:rFonts w:cs="Arial"/>
          <w:szCs w:val="20"/>
          <w:lang w:eastAsia="sl-SI"/>
        </w:rPr>
      </w:pPr>
      <w:r w:rsidRPr="00117A67">
        <w:rPr>
          <w:rFonts w:cs="Arial"/>
          <w:szCs w:val="20"/>
          <w:lang w:eastAsia="sl-SI"/>
        </w:rPr>
        <w:t>prenos znanj z raziskovalnih področij; metodologije družboslovnega raziskovanja, migracij, etnični študij, globalizacije, medkulturnosti in manjšin, družin in družinskega življenja, sociologije vsakdanjega življenja, socialne politike, mladine in otroštva, vpliva IKT na širšo družbo, socialne politike, družbenih vidikov gibalne aktivnosti, družbenih vidikov turizma, idr;</w:t>
      </w:r>
    </w:p>
    <w:p w:rsidR="00004BAC" w:rsidRPr="00117A67" w:rsidRDefault="00004BAC" w:rsidP="00004BAC">
      <w:pPr>
        <w:numPr>
          <w:ilvl w:val="0"/>
          <w:numId w:val="54"/>
        </w:numPr>
        <w:spacing w:after="160" w:line="276" w:lineRule="auto"/>
        <w:contextualSpacing/>
        <w:jc w:val="both"/>
        <w:rPr>
          <w:rFonts w:cs="Arial"/>
          <w:szCs w:val="20"/>
          <w:lang w:eastAsia="sl-SI"/>
        </w:rPr>
      </w:pPr>
      <w:r w:rsidRPr="00117A67">
        <w:rPr>
          <w:rFonts w:cs="Arial"/>
          <w:szCs w:val="20"/>
          <w:lang w:eastAsia="sl-SI"/>
        </w:rPr>
        <w:t>v sodelovanju z vladnimi službami, izvajanje Strategije pametne specializacije na lokalni in regijski ravni.</w:t>
      </w:r>
    </w:p>
    <w:p w:rsidR="00004BAC" w:rsidRPr="00117A67" w:rsidRDefault="00004BAC" w:rsidP="00004BAC">
      <w:pPr>
        <w:spacing w:line="276" w:lineRule="auto"/>
        <w:ind w:left="720"/>
        <w:contextualSpacing/>
        <w:jc w:val="both"/>
        <w:rPr>
          <w:rFonts w:cs="Arial"/>
          <w:szCs w:val="20"/>
          <w:lang w:eastAsia="sl-SI"/>
        </w:rPr>
      </w:pPr>
    </w:p>
    <w:p w:rsidR="00004BAC" w:rsidRPr="00117A67" w:rsidRDefault="002C1CCA" w:rsidP="00004BAC">
      <w:pPr>
        <w:spacing w:after="160" w:line="259" w:lineRule="auto"/>
        <w:rPr>
          <w:rFonts w:eastAsiaTheme="minorHAnsi" w:cs="Arial"/>
          <w:szCs w:val="20"/>
        </w:rPr>
      </w:pPr>
      <w:r w:rsidRPr="002C1CCA">
        <w:rPr>
          <w:szCs w:val="20"/>
        </w:rPr>
        <w:t xml:space="preserve">MIZŠ ima v proračunskem letu 2017 za ustanovitev javnega raziskovalnega zavoda načrtovana sredstva v višini 250.000 EUR. </w:t>
      </w:r>
    </w:p>
    <w:p w:rsidR="00004BAC" w:rsidRPr="00117A67" w:rsidRDefault="00004BAC" w:rsidP="00004BAC">
      <w:pPr>
        <w:spacing w:after="160" w:line="259" w:lineRule="auto"/>
        <w:rPr>
          <w:rFonts w:eastAsiaTheme="minorHAnsi" w:cs="Arial"/>
          <w:szCs w:val="20"/>
        </w:rPr>
      </w:pPr>
    </w:p>
    <w:p w:rsidR="00EA386C" w:rsidRPr="00117A67" w:rsidRDefault="00EA386C" w:rsidP="00004BAC">
      <w:pPr>
        <w:spacing w:after="160" w:line="259" w:lineRule="auto"/>
        <w:jc w:val="both"/>
        <w:rPr>
          <w:rFonts w:cs="Arial"/>
          <w:szCs w:val="20"/>
        </w:rPr>
      </w:pPr>
    </w:p>
    <w:sectPr w:rsidR="00EA386C" w:rsidRPr="00117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CF" w:rsidRDefault="009D22CF" w:rsidP="004849B8">
      <w:pPr>
        <w:spacing w:line="240" w:lineRule="auto"/>
      </w:pPr>
      <w:r>
        <w:separator/>
      </w:r>
    </w:p>
  </w:endnote>
  <w:endnote w:type="continuationSeparator" w:id="0">
    <w:p w:rsidR="009D22CF" w:rsidRDefault="009D22CF" w:rsidP="00484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CF" w:rsidRDefault="009D22CF" w:rsidP="004849B8">
      <w:pPr>
        <w:spacing w:line="240" w:lineRule="auto"/>
      </w:pPr>
      <w:r>
        <w:separator/>
      </w:r>
    </w:p>
  </w:footnote>
  <w:footnote w:type="continuationSeparator" w:id="0">
    <w:p w:rsidR="009D22CF" w:rsidRDefault="009D22CF" w:rsidP="004849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1F" w:rsidRPr="00E21FF9" w:rsidRDefault="0022261F" w:rsidP="00562284">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rsidR="0022261F" w:rsidRPr="008F3500" w:rsidRDefault="0022261F" w:rsidP="00562284">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2C1"/>
    <w:multiLevelType w:val="hybridMultilevel"/>
    <w:tmpl w:val="0BD40FD6"/>
    <w:lvl w:ilvl="0" w:tplc="99EA42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EA46C8"/>
    <w:multiLevelType w:val="hybridMultilevel"/>
    <w:tmpl w:val="2BCA33E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77479"/>
    <w:multiLevelType w:val="hybridMultilevel"/>
    <w:tmpl w:val="7450B0E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745312"/>
    <w:multiLevelType w:val="hybridMultilevel"/>
    <w:tmpl w:val="B34A9100"/>
    <w:lvl w:ilvl="0" w:tplc="04240017">
      <w:start w:val="1"/>
      <w:numFmt w:val="lowerLetter"/>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020EF8"/>
    <w:multiLevelType w:val="hybridMultilevel"/>
    <w:tmpl w:val="D2105C6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42CF5"/>
    <w:multiLevelType w:val="hybridMultilevel"/>
    <w:tmpl w:val="CF2C8320"/>
    <w:lvl w:ilvl="0" w:tplc="76AC1A70">
      <w:start w:val="49"/>
      <w:numFmt w:val="bullet"/>
      <w:lvlText w:val=""/>
      <w:lvlJc w:val="left"/>
      <w:pPr>
        <w:ind w:left="360" w:hanging="360"/>
      </w:pPr>
      <w:rPr>
        <w:rFonts w:ascii="Symbol" w:eastAsia="Times New Roman" w:hAnsi="Symbol"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0131DC"/>
    <w:multiLevelType w:val="hybridMultilevel"/>
    <w:tmpl w:val="1478BF40"/>
    <w:lvl w:ilvl="0" w:tplc="15604F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1BC81038"/>
    <w:multiLevelType w:val="hybridMultilevel"/>
    <w:tmpl w:val="278A248C"/>
    <w:lvl w:ilvl="0" w:tplc="F3BC150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1CE41D91"/>
    <w:multiLevelType w:val="hybridMultilevel"/>
    <w:tmpl w:val="DEF01C64"/>
    <w:lvl w:ilvl="0" w:tplc="36469922">
      <w:start w:val="65535"/>
      <w:numFmt w:val="bullet"/>
      <w:lvlText w:val="-"/>
      <w:legacy w:legacy="1" w:legacySpace="0" w:legacyIndent="135"/>
      <w:lvlJc w:val="left"/>
      <w:rPr>
        <w:rFonts w:ascii="Times New Roman" w:hAnsi="Times New Roman" w:cs="Times New Roman" w:hint="default"/>
      </w:rPr>
    </w:lvl>
    <w:lvl w:ilvl="1" w:tplc="36469922">
      <w:start w:val="65535"/>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5A66EF"/>
    <w:multiLevelType w:val="hybridMultilevel"/>
    <w:tmpl w:val="F7E827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9B2267"/>
    <w:multiLevelType w:val="hybridMultilevel"/>
    <w:tmpl w:val="53AE97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F81805"/>
    <w:multiLevelType w:val="hybridMultilevel"/>
    <w:tmpl w:val="54FA9444"/>
    <w:lvl w:ilvl="0" w:tplc="A2344B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31152"/>
    <w:multiLevelType w:val="hybridMultilevel"/>
    <w:tmpl w:val="63D6A8D4"/>
    <w:lvl w:ilvl="0" w:tplc="A0C6708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791056"/>
    <w:multiLevelType w:val="hybridMultilevel"/>
    <w:tmpl w:val="59A695AE"/>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6284BC2"/>
    <w:multiLevelType w:val="hybridMultilevel"/>
    <w:tmpl w:val="1F92A5E4"/>
    <w:lvl w:ilvl="0" w:tplc="9464232E">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E5B6F41"/>
    <w:multiLevelType w:val="hybridMultilevel"/>
    <w:tmpl w:val="B60C5E7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766452"/>
    <w:multiLevelType w:val="hybridMultilevel"/>
    <w:tmpl w:val="86DE5FA0"/>
    <w:lvl w:ilvl="0" w:tplc="99EA42C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FD02CD0"/>
    <w:multiLevelType w:val="hybridMultilevel"/>
    <w:tmpl w:val="31DAF4F2"/>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9" w15:restartNumberingAfterBreak="0">
    <w:nsid w:val="51CC396C"/>
    <w:multiLevelType w:val="hybridMultilevel"/>
    <w:tmpl w:val="2FC02A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9961F5"/>
    <w:multiLevelType w:val="hybridMultilevel"/>
    <w:tmpl w:val="A5682E92"/>
    <w:lvl w:ilvl="0" w:tplc="430C7D22">
      <w:start w:val="1"/>
      <w:numFmt w:val="bullet"/>
      <w:pStyle w:val="Alinejazarkovnotoko"/>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AC5021"/>
    <w:multiLevelType w:val="hybridMultilevel"/>
    <w:tmpl w:val="A3CEA0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953B71"/>
    <w:multiLevelType w:val="hybridMultilevel"/>
    <w:tmpl w:val="400A51F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461DC4"/>
    <w:multiLevelType w:val="hybridMultilevel"/>
    <w:tmpl w:val="C4660658"/>
    <w:lvl w:ilvl="0" w:tplc="7BE69F2C">
      <w:start w:val="72"/>
      <w:numFmt w:val="bullet"/>
      <w:lvlText w:val="-"/>
      <w:lvlJc w:val="left"/>
      <w:pPr>
        <w:ind w:left="644"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5913E6"/>
    <w:multiLevelType w:val="hybridMultilevel"/>
    <w:tmpl w:val="74A8A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126859"/>
    <w:multiLevelType w:val="hybridMultilevel"/>
    <w:tmpl w:val="A5F4ECE2"/>
    <w:lvl w:ilvl="0" w:tplc="A1BADFBA">
      <w:start w:val="1"/>
      <w:numFmt w:val="bullet"/>
      <w:lvlText w:val="-"/>
      <w:lvlJc w:val="left"/>
      <w:pPr>
        <w:ind w:left="1080" w:hanging="360"/>
      </w:pPr>
      <w:rPr>
        <w:rFonts w:ascii="Arial" w:eastAsia="Times New Roman" w:hAnsi="Arial" w:cs="Arial" w:hint="default"/>
        <w:color w:val="000000"/>
        <w:sz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7D07C8"/>
    <w:multiLevelType w:val="hybridMultilevel"/>
    <w:tmpl w:val="4EBA8B84"/>
    <w:lvl w:ilvl="0" w:tplc="BA0271A2">
      <w:start w:val="1"/>
      <w:numFmt w:val="decimal"/>
      <w:lvlText w:val="%1."/>
      <w:lvlJc w:val="left"/>
      <w:pPr>
        <w:ind w:left="4329"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2B259F0"/>
    <w:multiLevelType w:val="hybridMultilevel"/>
    <w:tmpl w:val="2D043E9A"/>
    <w:lvl w:ilvl="0" w:tplc="7BE69F2C">
      <w:start w:val="7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040441"/>
    <w:multiLevelType w:val="multilevel"/>
    <w:tmpl w:val="DC2294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B350C0"/>
    <w:multiLevelType w:val="multilevel"/>
    <w:tmpl w:val="1F682C3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076E95"/>
    <w:multiLevelType w:val="hybridMultilevel"/>
    <w:tmpl w:val="3CD64646"/>
    <w:lvl w:ilvl="0" w:tplc="6EF2AE28">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DF61B1"/>
    <w:multiLevelType w:val="hybridMultilevel"/>
    <w:tmpl w:val="B158320A"/>
    <w:lvl w:ilvl="0" w:tplc="D3C0E2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21"/>
  </w:num>
  <w:num w:numId="4">
    <w:abstractNumId w:val="22"/>
    <w:lvlOverride w:ilvl="0">
      <w:startOverride w:val="1"/>
    </w:lvlOverride>
  </w:num>
  <w:num w:numId="5">
    <w:abstractNumId w:val="23"/>
  </w:num>
  <w:num w:numId="6">
    <w:abstractNumId w:val="12"/>
  </w:num>
  <w:num w:numId="7">
    <w:abstractNumId w:val="3"/>
  </w:num>
  <w:num w:numId="8">
    <w:abstractNumId w:val="30"/>
  </w:num>
  <w:num w:numId="9">
    <w:abstractNumId w:val="35"/>
  </w:num>
  <w:num w:numId="10">
    <w:abstractNumId w:val="7"/>
  </w:num>
  <w:num w:numId="11">
    <w:abstractNumId w:val="9"/>
  </w:num>
  <w:num w:numId="12">
    <w:abstractNumId w:val="38"/>
  </w:num>
  <w:num w:numId="13">
    <w:abstractNumId w:val="33"/>
  </w:num>
  <w:num w:numId="14">
    <w:abstractNumId w:val="40"/>
  </w:num>
  <w:num w:numId="15">
    <w:abstractNumId w:val="47"/>
  </w:num>
  <w:num w:numId="16">
    <w:abstractNumId w:val="26"/>
  </w:num>
  <w:num w:numId="17">
    <w:abstractNumId w:val="19"/>
  </w:num>
  <w:num w:numId="18">
    <w:abstractNumId w:val="10"/>
  </w:num>
  <w:num w:numId="19">
    <w:abstractNumId w:val="25"/>
  </w:num>
  <w:num w:numId="20">
    <w:abstractNumId w:val="16"/>
  </w:num>
  <w:num w:numId="21">
    <w:abstractNumId w:val="44"/>
  </w:num>
  <w:num w:numId="22">
    <w:abstractNumId w:val="3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
  </w:num>
  <w:num w:numId="26">
    <w:abstractNumId w:val="20"/>
  </w:num>
  <w:num w:numId="27">
    <w:abstractNumId w:val="24"/>
  </w:num>
  <w:num w:numId="28">
    <w:abstractNumId w:val="21"/>
  </w:num>
  <w:num w:numId="29">
    <w:abstractNumId w:val="36"/>
  </w:num>
  <w:num w:numId="30">
    <w:abstractNumId w:val="1"/>
  </w:num>
  <w:num w:numId="31">
    <w:abstractNumId w:val="6"/>
  </w:num>
  <w:num w:numId="32">
    <w:abstractNumId w:val="17"/>
  </w:num>
  <w:num w:numId="33">
    <w:abstractNumId w:val="13"/>
  </w:num>
  <w:num w:numId="34">
    <w:abstractNumId w:val="42"/>
  </w:num>
  <w:num w:numId="35">
    <w:abstractNumId w:val="46"/>
  </w:num>
  <w:num w:numId="36">
    <w:abstractNumId w:val="2"/>
  </w:num>
  <w:num w:numId="37">
    <w:abstractNumId w:val="29"/>
  </w:num>
  <w:num w:numId="38">
    <w:abstractNumId w:val="48"/>
  </w:num>
  <w:num w:numId="39">
    <w:abstractNumId w:val="43"/>
  </w:num>
  <w:num w:numId="40">
    <w:abstractNumId w:val="18"/>
  </w:num>
  <w:num w:numId="41">
    <w:abstractNumId w:val="31"/>
  </w:num>
  <w:num w:numId="42">
    <w:abstractNumId w:val="18"/>
    <w:lvlOverride w:ilvl="0">
      <w:startOverride w:val="1"/>
    </w:lvlOverride>
  </w:num>
  <w:num w:numId="43">
    <w:abstractNumId w:val="41"/>
  </w:num>
  <w:num w:numId="44">
    <w:abstractNumId w:val="22"/>
  </w:num>
  <w:num w:numId="45">
    <w:abstractNumId w:val="18"/>
    <w:lvlOverride w:ilvl="0">
      <w:startOverride w:val="1"/>
    </w:lvlOverride>
  </w:num>
  <w:num w:numId="46">
    <w:abstractNumId w:val="18"/>
    <w:lvlOverride w:ilvl="0">
      <w:startOverride w:val="1"/>
    </w:lvlOverride>
  </w:num>
  <w:num w:numId="47">
    <w:abstractNumId w:val="5"/>
  </w:num>
  <w:num w:numId="48">
    <w:abstractNumId w:val="15"/>
  </w:num>
  <w:num w:numId="49">
    <w:abstractNumId w:val="8"/>
  </w:num>
  <w:num w:numId="50">
    <w:abstractNumId w:val="0"/>
  </w:num>
  <w:num w:numId="51">
    <w:abstractNumId w:val="45"/>
  </w:num>
  <w:num w:numId="52">
    <w:abstractNumId w:val="37"/>
  </w:num>
  <w:num w:numId="53">
    <w:abstractNumId w:val="39"/>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3E"/>
    <w:rsid w:val="00002228"/>
    <w:rsid w:val="00004BAC"/>
    <w:rsid w:val="000060F0"/>
    <w:rsid w:val="00006AB4"/>
    <w:rsid w:val="000350BD"/>
    <w:rsid w:val="000368AC"/>
    <w:rsid w:val="000401A0"/>
    <w:rsid w:val="00042DAA"/>
    <w:rsid w:val="00057305"/>
    <w:rsid w:val="000578DD"/>
    <w:rsid w:val="0006568A"/>
    <w:rsid w:val="000C3CC8"/>
    <w:rsid w:val="000F3CA4"/>
    <w:rsid w:val="00104B72"/>
    <w:rsid w:val="00117A67"/>
    <w:rsid w:val="00133B4F"/>
    <w:rsid w:val="00177E44"/>
    <w:rsid w:val="001C11A6"/>
    <w:rsid w:val="001F0E8B"/>
    <w:rsid w:val="001F597D"/>
    <w:rsid w:val="001F7B80"/>
    <w:rsid w:val="00212903"/>
    <w:rsid w:val="0022261F"/>
    <w:rsid w:val="00276094"/>
    <w:rsid w:val="0027710F"/>
    <w:rsid w:val="0028742B"/>
    <w:rsid w:val="002C1CCA"/>
    <w:rsid w:val="002C1F45"/>
    <w:rsid w:val="002D71E3"/>
    <w:rsid w:val="002F5DB6"/>
    <w:rsid w:val="00304B3F"/>
    <w:rsid w:val="00304E3C"/>
    <w:rsid w:val="003134A6"/>
    <w:rsid w:val="00345D29"/>
    <w:rsid w:val="003505F3"/>
    <w:rsid w:val="003547F4"/>
    <w:rsid w:val="003736BF"/>
    <w:rsid w:val="003941E8"/>
    <w:rsid w:val="00422A09"/>
    <w:rsid w:val="0042567C"/>
    <w:rsid w:val="004849B8"/>
    <w:rsid w:val="00486FE9"/>
    <w:rsid w:val="004B112F"/>
    <w:rsid w:val="004C526F"/>
    <w:rsid w:val="00516261"/>
    <w:rsid w:val="005328B0"/>
    <w:rsid w:val="00562284"/>
    <w:rsid w:val="005A0094"/>
    <w:rsid w:val="005D0592"/>
    <w:rsid w:val="005D276B"/>
    <w:rsid w:val="005D7D3E"/>
    <w:rsid w:val="005F437E"/>
    <w:rsid w:val="00623C70"/>
    <w:rsid w:val="00673F6F"/>
    <w:rsid w:val="006A26D0"/>
    <w:rsid w:val="006A7037"/>
    <w:rsid w:val="006B78C9"/>
    <w:rsid w:val="006F1090"/>
    <w:rsid w:val="0072659E"/>
    <w:rsid w:val="007316C2"/>
    <w:rsid w:val="00732AF1"/>
    <w:rsid w:val="00734943"/>
    <w:rsid w:val="0075588C"/>
    <w:rsid w:val="007635AC"/>
    <w:rsid w:val="00773A9C"/>
    <w:rsid w:val="007C0DC8"/>
    <w:rsid w:val="007F0512"/>
    <w:rsid w:val="007F54BB"/>
    <w:rsid w:val="008130FF"/>
    <w:rsid w:val="008151D2"/>
    <w:rsid w:val="0082268D"/>
    <w:rsid w:val="008344FE"/>
    <w:rsid w:val="008470F7"/>
    <w:rsid w:val="00860283"/>
    <w:rsid w:val="00880DCA"/>
    <w:rsid w:val="0088398C"/>
    <w:rsid w:val="0096468C"/>
    <w:rsid w:val="00967141"/>
    <w:rsid w:val="009922A7"/>
    <w:rsid w:val="0099637C"/>
    <w:rsid w:val="009A40D7"/>
    <w:rsid w:val="009C41FD"/>
    <w:rsid w:val="009D22CF"/>
    <w:rsid w:val="009D31FA"/>
    <w:rsid w:val="009D56D5"/>
    <w:rsid w:val="009F68EF"/>
    <w:rsid w:val="00A0009C"/>
    <w:rsid w:val="00A212B6"/>
    <w:rsid w:val="00A21A63"/>
    <w:rsid w:val="00A574BA"/>
    <w:rsid w:val="00A677CD"/>
    <w:rsid w:val="00A67F54"/>
    <w:rsid w:val="00A97B53"/>
    <w:rsid w:val="00AD0185"/>
    <w:rsid w:val="00B07D22"/>
    <w:rsid w:val="00B363CC"/>
    <w:rsid w:val="00B80F53"/>
    <w:rsid w:val="00B830CA"/>
    <w:rsid w:val="00B931C7"/>
    <w:rsid w:val="00BA2E28"/>
    <w:rsid w:val="00BE3BDB"/>
    <w:rsid w:val="00C15E1E"/>
    <w:rsid w:val="00C15E47"/>
    <w:rsid w:val="00C334AB"/>
    <w:rsid w:val="00C34BF0"/>
    <w:rsid w:val="00C50D89"/>
    <w:rsid w:val="00C75904"/>
    <w:rsid w:val="00C8014E"/>
    <w:rsid w:val="00CC03D3"/>
    <w:rsid w:val="00D153DF"/>
    <w:rsid w:val="00D460D5"/>
    <w:rsid w:val="00D8193A"/>
    <w:rsid w:val="00D93B09"/>
    <w:rsid w:val="00DA4741"/>
    <w:rsid w:val="00DA5B91"/>
    <w:rsid w:val="00DA5EE0"/>
    <w:rsid w:val="00DE26C1"/>
    <w:rsid w:val="00E1138C"/>
    <w:rsid w:val="00E11AB8"/>
    <w:rsid w:val="00E45E42"/>
    <w:rsid w:val="00E5144F"/>
    <w:rsid w:val="00E669C8"/>
    <w:rsid w:val="00E70EC0"/>
    <w:rsid w:val="00EA386C"/>
    <w:rsid w:val="00EC1F42"/>
    <w:rsid w:val="00EC69D0"/>
    <w:rsid w:val="00EF3150"/>
    <w:rsid w:val="00EF537A"/>
    <w:rsid w:val="00F2436E"/>
    <w:rsid w:val="00F35B12"/>
    <w:rsid w:val="00F44B23"/>
    <w:rsid w:val="00F4516E"/>
    <w:rsid w:val="00F4671B"/>
    <w:rsid w:val="00F73D18"/>
    <w:rsid w:val="00FA01EA"/>
    <w:rsid w:val="00FB2F2D"/>
    <w:rsid w:val="00FC2B63"/>
    <w:rsid w:val="00FF13A6"/>
    <w:rsid w:val="00FF597A"/>
    <w:rsid w:val="00FF72D0"/>
    <w:rsid w:val="00FF7A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98D90-AB29-4AE2-8E91-CCF34864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7D3E"/>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3505F3"/>
    <w:pPr>
      <w:widowControl w:val="0"/>
      <w:tabs>
        <w:tab w:val="left" w:pos="360"/>
      </w:tabs>
      <w:jc w:val="center"/>
      <w:outlineLvl w:val="0"/>
    </w:pPr>
    <w:rPr>
      <w:rFonts w:cs="Arial"/>
      <w:b/>
      <w:kern w:val="32"/>
      <w:szCs w:val="20"/>
      <w:lang w:eastAsia="sl-SI"/>
    </w:rPr>
  </w:style>
  <w:style w:type="paragraph" w:styleId="Naslov2">
    <w:name w:val="heading 2"/>
    <w:basedOn w:val="Navaden"/>
    <w:next w:val="Navaden"/>
    <w:link w:val="Naslov2Znak"/>
    <w:uiPriority w:val="9"/>
    <w:unhideWhenUsed/>
    <w:qFormat/>
    <w:rsid w:val="005622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3505F3"/>
    <w:rPr>
      <w:rFonts w:ascii="Arial" w:eastAsia="Times New Roman" w:hAnsi="Arial" w:cs="Arial"/>
      <w:b/>
      <w:kern w:val="32"/>
      <w:sz w:val="20"/>
      <w:szCs w:val="20"/>
      <w:lang w:eastAsia="sl-SI"/>
    </w:rPr>
  </w:style>
  <w:style w:type="paragraph" w:styleId="Glava">
    <w:name w:val="header"/>
    <w:basedOn w:val="Navaden"/>
    <w:link w:val="GlavaZnak"/>
    <w:rsid w:val="005D7D3E"/>
    <w:pPr>
      <w:tabs>
        <w:tab w:val="center" w:pos="4320"/>
        <w:tab w:val="right" w:pos="8640"/>
      </w:tabs>
    </w:pPr>
  </w:style>
  <w:style w:type="character" w:customStyle="1" w:styleId="GlavaZnak">
    <w:name w:val="Glava Znak"/>
    <w:basedOn w:val="Privzetapisavaodstavka"/>
    <w:link w:val="Glava"/>
    <w:rsid w:val="005D7D3E"/>
    <w:rPr>
      <w:rFonts w:ascii="Arial" w:eastAsia="Times New Roman" w:hAnsi="Arial" w:cs="Times New Roman"/>
      <w:sz w:val="20"/>
      <w:szCs w:val="24"/>
    </w:rPr>
  </w:style>
  <w:style w:type="character" w:styleId="Hiperpovezava">
    <w:name w:val="Hyperlink"/>
    <w:uiPriority w:val="99"/>
    <w:rsid w:val="005D7D3E"/>
    <w:rPr>
      <w:color w:val="0000FF"/>
      <w:u w:val="single"/>
    </w:rPr>
  </w:style>
  <w:style w:type="paragraph" w:customStyle="1" w:styleId="Vrstapredpisa">
    <w:name w:val="Vrsta predpisa"/>
    <w:basedOn w:val="Navaden"/>
    <w:link w:val="VrstapredpisaZnak"/>
    <w:qFormat/>
    <w:rsid w:val="005D7D3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D7D3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5D7D3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5D7D3E"/>
    <w:rPr>
      <w:rFonts w:ascii="Arial" w:eastAsia="Times New Roman" w:hAnsi="Arial" w:cs="Arial"/>
      <w:b/>
      <w:lang w:eastAsia="sl-SI"/>
    </w:rPr>
  </w:style>
  <w:style w:type="paragraph" w:customStyle="1" w:styleId="Poglavje">
    <w:name w:val="Poglavje"/>
    <w:basedOn w:val="Navaden"/>
    <w:qFormat/>
    <w:rsid w:val="005D7D3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5D7D3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D7D3E"/>
    <w:rPr>
      <w:rFonts w:ascii="Arial" w:eastAsia="Times New Roman" w:hAnsi="Arial" w:cs="Arial"/>
      <w:lang w:eastAsia="sl-SI"/>
    </w:rPr>
  </w:style>
  <w:style w:type="paragraph" w:customStyle="1" w:styleId="Oddelek">
    <w:name w:val="Oddelek"/>
    <w:basedOn w:val="Navaden"/>
    <w:link w:val="OddelekZnak1"/>
    <w:qFormat/>
    <w:rsid w:val="005D7D3E"/>
    <w:pPr>
      <w:numPr>
        <w:numId w:val="3"/>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5D7D3E"/>
    <w:rPr>
      <w:rFonts w:ascii="Arial" w:eastAsia="Times New Roman" w:hAnsi="Arial" w:cs="Arial"/>
      <w:b/>
      <w:lang w:eastAsia="sl-SI"/>
    </w:rPr>
  </w:style>
  <w:style w:type="paragraph" w:customStyle="1" w:styleId="Alineazaodstavkom">
    <w:name w:val="Alinea za odstavkom"/>
    <w:basedOn w:val="Navaden"/>
    <w:link w:val="AlineazaodstavkomZnak"/>
    <w:qFormat/>
    <w:rsid w:val="005D7D3E"/>
    <w:pPr>
      <w:numPr>
        <w:numId w:val="25"/>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5D7D3E"/>
    <w:rPr>
      <w:rFonts w:ascii="Arial" w:eastAsia="Times New Roman" w:hAnsi="Arial" w:cs="Arial"/>
      <w:lang w:eastAsia="sl-SI"/>
    </w:rPr>
  </w:style>
  <w:style w:type="paragraph" w:customStyle="1" w:styleId="Odstavekseznama1">
    <w:name w:val="Odstavek seznama1"/>
    <w:basedOn w:val="Navaden"/>
    <w:qFormat/>
    <w:rsid w:val="005D7D3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5D7D3E"/>
    <w:pPr>
      <w:overflowPunct w:val="0"/>
      <w:autoSpaceDE w:val="0"/>
      <w:autoSpaceDN w:val="0"/>
      <w:adjustRightInd w:val="0"/>
      <w:spacing w:line="200" w:lineRule="exact"/>
      <w:ind w:left="720" w:hanging="360"/>
      <w:jc w:val="both"/>
      <w:textAlignment w:val="baseline"/>
    </w:pPr>
    <w:rPr>
      <w:rFonts w:cs="Arial"/>
      <w:sz w:val="22"/>
      <w:szCs w:val="22"/>
      <w:lang w:eastAsia="sl-SI"/>
    </w:rPr>
  </w:style>
  <w:style w:type="character" w:customStyle="1" w:styleId="AlineazatokoZnak">
    <w:name w:val="Alinea za točko Znak"/>
    <w:link w:val="Alineazatoko"/>
    <w:rsid w:val="005D7D3E"/>
    <w:rPr>
      <w:rFonts w:ascii="Arial" w:eastAsia="Times New Roman" w:hAnsi="Arial" w:cs="Arial"/>
      <w:lang w:eastAsia="sl-SI"/>
    </w:rPr>
  </w:style>
  <w:style w:type="character" w:customStyle="1" w:styleId="rkovnatokazaodstavkomZnak">
    <w:name w:val="Črkovna točka_za odstavkom Znak"/>
    <w:link w:val="rkovnatokazaodstavkom"/>
    <w:rsid w:val="005D7D3E"/>
    <w:rPr>
      <w:rFonts w:ascii="Arial" w:hAnsi="Arial"/>
      <w:lang w:eastAsia="sl-SI"/>
    </w:rPr>
  </w:style>
  <w:style w:type="paragraph" w:customStyle="1" w:styleId="rkovnatokazaodstavkom">
    <w:name w:val="Črkovna točka_za odstavkom"/>
    <w:basedOn w:val="Navaden"/>
    <w:link w:val="rkovnatokazaodstavkomZnak"/>
    <w:qFormat/>
    <w:rsid w:val="005D7D3E"/>
    <w:pPr>
      <w:numPr>
        <w:numId w:val="4"/>
      </w:numPr>
      <w:overflowPunct w:val="0"/>
      <w:autoSpaceDE w:val="0"/>
      <w:autoSpaceDN w:val="0"/>
      <w:adjustRightInd w:val="0"/>
      <w:spacing w:line="200" w:lineRule="exact"/>
      <w:jc w:val="both"/>
      <w:textAlignment w:val="baseline"/>
    </w:pPr>
    <w:rPr>
      <w:rFonts w:eastAsiaTheme="minorHAnsi" w:cstheme="minorBidi"/>
      <w:sz w:val="22"/>
      <w:szCs w:val="22"/>
      <w:lang w:eastAsia="sl-SI"/>
    </w:rPr>
  </w:style>
  <w:style w:type="paragraph" w:customStyle="1" w:styleId="Odsek">
    <w:name w:val="Odsek"/>
    <w:basedOn w:val="Oddelek"/>
    <w:link w:val="OdsekZnak"/>
    <w:qFormat/>
    <w:rsid w:val="005D7D3E"/>
    <w:pPr>
      <w:ind w:left="0" w:firstLine="0"/>
    </w:pPr>
  </w:style>
  <w:style w:type="character" w:customStyle="1" w:styleId="OdsekZnak">
    <w:name w:val="Odsek Znak"/>
    <w:basedOn w:val="OddelekZnak1"/>
    <w:link w:val="Odsek"/>
    <w:rsid w:val="005D7D3E"/>
    <w:rPr>
      <w:rFonts w:ascii="Arial" w:eastAsia="Times New Roman" w:hAnsi="Arial" w:cs="Arial"/>
      <w:b/>
      <w:lang w:eastAsia="sl-SI"/>
    </w:rPr>
  </w:style>
  <w:style w:type="paragraph" w:customStyle="1" w:styleId="ZADEVA">
    <w:name w:val="ZADEVA"/>
    <w:basedOn w:val="Navaden"/>
    <w:qFormat/>
    <w:rsid w:val="007316C2"/>
    <w:pPr>
      <w:tabs>
        <w:tab w:val="left" w:pos="1701"/>
      </w:tabs>
      <w:ind w:left="1701" w:hanging="1701"/>
    </w:pPr>
    <w:rPr>
      <w:b/>
      <w:lang w:val="it-IT"/>
    </w:rPr>
  </w:style>
  <w:style w:type="paragraph" w:styleId="Sprotnaopomba-besedilo">
    <w:name w:val="footnote text"/>
    <w:basedOn w:val="Navaden"/>
    <w:link w:val="Sprotnaopomba-besediloZnak"/>
    <w:uiPriority w:val="99"/>
    <w:semiHidden/>
    <w:rsid w:val="004849B8"/>
    <w:rPr>
      <w:szCs w:val="20"/>
      <w:lang w:val="x-none"/>
    </w:rPr>
  </w:style>
  <w:style w:type="character" w:customStyle="1" w:styleId="Sprotnaopomba-besediloZnak">
    <w:name w:val="Sprotna opomba - besedilo Znak"/>
    <w:basedOn w:val="Privzetapisavaodstavka"/>
    <w:link w:val="Sprotnaopomba-besedilo"/>
    <w:uiPriority w:val="99"/>
    <w:semiHidden/>
    <w:rsid w:val="004849B8"/>
    <w:rPr>
      <w:rFonts w:ascii="Arial" w:eastAsia="Times New Roman" w:hAnsi="Arial" w:cs="Times New Roman"/>
      <w:sz w:val="20"/>
      <w:szCs w:val="20"/>
      <w:lang w:val="x-none"/>
    </w:rPr>
  </w:style>
  <w:style w:type="character" w:styleId="Sprotnaopomba-sklic">
    <w:name w:val="footnote reference"/>
    <w:uiPriority w:val="99"/>
    <w:semiHidden/>
    <w:rsid w:val="004849B8"/>
    <w:rPr>
      <w:vertAlign w:val="superscript"/>
    </w:rPr>
  </w:style>
  <w:style w:type="paragraph" w:styleId="Odstavekseznama">
    <w:name w:val="List Paragraph"/>
    <w:basedOn w:val="Navaden"/>
    <w:link w:val="OdstavekseznamaZnak"/>
    <w:uiPriority w:val="34"/>
    <w:qFormat/>
    <w:rsid w:val="004849B8"/>
    <w:pPr>
      <w:spacing w:line="240" w:lineRule="auto"/>
      <w:ind w:left="708"/>
    </w:pPr>
    <w:rPr>
      <w:rFonts w:ascii="Times New Roman" w:hAnsi="Times New Roman"/>
      <w:sz w:val="24"/>
      <w:lang w:eastAsia="sl-SI"/>
    </w:rPr>
  </w:style>
  <w:style w:type="character" w:customStyle="1" w:styleId="OdstavekseznamaZnak">
    <w:name w:val="Odstavek seznama Znak"/>
    <w:link w:val="Odstavekseznama"/>
    <w:uiPriority w:val="34"/>
    <w:rsid w:val="004849B8"/>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562284"/>
    <w:rPr>
      <w:rFonts w:asciiTheme="majorHAnsi" w:eastAsiaTheme="majorEastAsia" w:hAnsiTheme="majorHAnsi" w:cstheme="majorBidi"/>
      <w:color w:val="2E74B5" w:themeColor="accent1" w:themeShade="BF"/>
      <w:sz w:val="26"/>
      <w:szCs w:val="26"/>
    </w:rPr>
  </w:style>
  <w:style w:type="numbering" w:customStyle="1" w:styleId="Brezseznama1">
    <w:name w:val="Brez seznama1"/>
    <w:next w:val="Brezseznama"/>
    <w:uiPriority w:val="99"/>
    <w:semiHidden/>
    <w:unhideWhenUsed/>
    <w:rsid w:val="00562284"/>
  </w:style>
  <w:style w:type="character" w:styleId="Pripombasklic">
    <w:name w:val="annotation reference"/>
    <w:uiPriority w:val="99"/>
    <w:rsid w:val="00562284"/>
    <w:rPr>
      <w:sz w:val="16"/>
      <w:szCs w:val="16"/>
    </w:rPr>
  </w:style>
  <w:style w:type="paragraph" w:styleId="Pripombabesedilo">
    <w:name w:val="annotation text"/>
    <w:basedOn w:val="Navaden"/>
    <w:link w:val="PripombabesediloZnak"/>
    <w:uiPriority w:val="99"/>
    <w:rsid w:val="00562284"/>
    <w:pPr>
      <w:overflowPunct w:val="0"/>
      <w:autoSpaceDE w:val="0"/>
      <w:autoSpaceDN w:val="0"/>
      <w:adjustRightInd w:val="0"/>
      <w:spacing w:line="240" w:lineRule="auto"/>
      <w:jc w:val="both"/>
      <w:textAlignment w:val="baseline"/>
    </w:pPr>
    <w:rPr>
      <w:rFonts w:ascii="Times New Roman" w:hAnsi="Times New Roman"/>
      <w:szCs w:val="20"/>
      <w:lang w:val="x-none"/>
    </w:rPr>
  </w:style>
  <w:style w:type="character" w:customStyle="1" w:styleId="PripombabesediloZnak">
    <w:name w:val="Pripomba – besedilo Znak"/>
    <w:basedOn w:val="Privzetapisavaodstavka"/>
    <w:link w:val="Pripombabesedilo"/>
    <w:uiPriority w:val="99"/>
    <w:rsid w:val="00562284"/>
    <w:rPr>
      <w:rFonts w:ascii="Times New Roman" w:eastAsia="Times New Roman" w:hAnsi="Times New Roman" w:cs="Times New Roman"/>
      <w:sz w:val="20"/>
      <w:szCs w:val="20"/>
      <w:lang w:val="x-none"/>
    </w:rPr>
  </w:style>
  <w:style w:type="paragraph" w:customStyle="1" w:styleId="Odstavek">
    <w:name w:val="Odstavek"/>
    <w:basedOn w:val="Navaden"/>
    <w:link w:val="OdstavekZnak"/>
    <w:qFormat/>
    <w:rsid w:val="00562284"/>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562284"/>
    <w:rPr>
      <w:rFonts w:ascii="Arial" w:eastAsia="Times New Roman" w:hAnsi="Arial" w:cs="Times New Roman"/>
      <w:lang w:val="x-none" w:eastAsia="x-none"/>
    </w:rPr>
  </w:style>
  <w:style w:type="paragraph" w:customStyle="1" w:styleId="Default">
    <w:name w:val="Default"/>
    <w:uiPriority w:val="99"/>
    <w:rsid w:val="00562284"/>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len1">
    <w:name w:val="len1"/>
    <w:basedOn w:val="Navaden"/>
    <w:rsid w:val="00562284"/>
    <w:pPr>
      <w:spacing w:before="480" w:line="240" w:lineRule="auto"/>
      <w:jc w:val="center"/>
    </w:pPr>
    <w:rPr>
      <w:rFonts w:cs="Arial"/>
      <w:b/>
      <w:bCs/>
      <w:sz w:val="22"/>
      <w:szCs w:val="22"/>
      <w:lang w:eastAsia="sl-SI"/>
    </w:rPr>
  </w:style>
  <w:style w:type="paragraph" w:customStyle="1" w:styleId="odstavek1">
    <w:name w:val="odstavek1"/>
    <w:basedOn w:val="Navaden"/>
    <w:rsid w:val="00562284"/>
    <w:pPr>
      <w:spacing w:before="240" w:line="240" w:lineRule="auto"/>
      <w:jc w:val="both"/>
    </w:pPr>
    <w:rPr>
      <w:rFonts w:cs="Arial"/>
      <w:sz w:val="22"/>
      <w:szCs w:val="22"/>
      <w:lang w:eastAsia="sl-SI"/>
    </w:rPr>
  </w:style>
  <w:style w:type="paragraph" w:styleId="Brezrazmikov">
    <w:name w:val="No Spacing"/>
    <w:link w:val="BrezrazmikovZnak"/>
    <w:uiPriority w:val="1"/>
    <w:qFormat/>
    <w:rsid w:val="00562284"/>
    <w:pPr>
      <w:spacing w:after="0" w:line="240" w:lineRule="auto"/>
    </w:pPr>
    <w:rPr>
      <w:rFonts w:ascii="Times New Roman" w:eastAsia="Times New Roman" w:hAnsi="Times New Roman" w:cs="Times New Roman"/>
      <w:sz w:val="24"/>
      <w:szCs w:val="24"/>
      <w:lang w:eastAsia="sl-SI"/>
    </w:rPr>
  </w:style>
  <w:style w:type="character" w:customStyle="1" w:styleId="BrezrazmikovZnak">
    <w:name w:val="Brez razmikov Znak"/>
    <w:link w:val="Brezrazmikov"/>
    <w:uiPriority w:val="1"/>
    <w:rsid w:val="0056228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D018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0185"/>
    <w:rPr>
      <w:rFonts w:ascii="Segoe UI" w:eastAsia="Times New Roman" w:hAnsi="Segoe UI" w:cs="Segoe UI"/>
      <w:sz w:val="18"/>
      <w:szCs w:val="18"/>
    </w:rPr>
  </w:style>
  <w:style w:type="paragraph" w:customStyle="1" w:styleId="len">
    <w:name w:val="Člen"/>
    <w:basedOn w:val="Navaden"/>
    <w:link w:val="lenZnak"/>
    <w:qFormat/>
    <w:rsid w:val="00AD0185"/>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D0185"/>
    <w:rPr>
      <w:rFonts w:ascii="Arial" w:eastAsia="Times New Roman" w:hAnsi="Arial" w:cs="Times New Roman"/>
      <w:b/>
      <w:lang w:val="x-none" w:eastAsia="x-none"/>
    </w:rPr>
  </w:style>
  <w:style w:type="paragraph" w:customStyle="1" w:styleId="lennaslov">
    <w:name w:val="Člen_naslov"/>
    <w:basedOn w:val="len"/>
    <w:qFormat/>
    <w:rsid w:val="00AD0185"/>
    <w:pPr>
      <w:spacing w:before="0"/>
    </w:pPr>
  </w:style>
  <w:style w:type="paragraph" w:customStyle="1" w:styleId="tevilnatoka">
    <w:name w:val="Številčna točka"/>
    <w:basedOn w:val="Navaden"/>
    <w:link w:val="tevilnatokaZnak"/>
    <w:qFormat/>
    <w:rsid w:val="00AD0185"/>
    <w:pPr>
      <w:numPr>
        <w:numId w:val="40"/>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AD0185"/>
    <w:rPr>
      <w:rFonts w:ascii="Arial" w:eastAsia="Times New Roman" w:hAnsi="Arial" w:cs="Times New Roman"/>
      <w:lang w:val="x-none" w:eastAsia="x-none"/>
    </w:rPr>
  </w:style>
  <w:style w:type="paragraph" w:customStyle="1" w:styleId="Alinejazarkovnotoko">
    <w:name w:val="Alineja za črkovno točko"/>
    <w:basedOn w:val="Navaden"/>
    <w:link w:val="AlinejazarkovnotokoZnak"/>
    <w:qFormat/>
    <w:rsid w:val="00AD0185"/>
    <w:pPr>
      <w:numPr>
        <w:numId w:val="41"/>
      </w:numPr>
      <w:tabs>
        <w:tab w:val="left" w:pos="540"/>
        <w:tab w:val="left" w:pos="900"/>
      </w:tabs>
      <w:spacing w:line="240" w:lineRule="auto"/>
      <w:ind w:left="454" w:hanging="170"/>
      <w:jc w:val="both"/>
    </w:pPr>
    <w:rPr>
      <w:sz w:val="22"/>
      <w:szCs w:val="22"/>
      <w:lang w:val="x-none" w:eastAsia="x-none"/>
    </w:rPr>
  </w:style>
  <w:style w:type="character" w:customStyle="1" w:styleId="AlinejazarkovnotokoZnak">
    <w:name w:val="Alineja za črkovno točko Znak"/>
    <w:link w:val="Alinejazarkovnotoko"/>
    <w:rsid w:val="00AD0185"/>
    <w:rPr>
      <w:rFonts w:ascii="Arial" w:eastAsia="Times New Roman" w:hAnsi="Arial" w:cs="Times New Roman"/>
      <w:lang w:val="x-none" w:eastAsia="x-none"/>
    </w:rPr>
  </w:style>
  <w:style w:type="paragraph" w:styleId="Navadensplet">
    <w:name w:val="Normal (Web)"/>
    <w:basedOn w:val="Navaden"/>
    <w:uiPriority w:val="99"/>
    <w:semiHidden/>
    <w:unhideWhenUsed/>
    <w:rsid w:val="006B78C9"/>
    <w:pPr>
      <w:spacing w:after="150" w:line="240" w:lineRule="auto"/>
    </w:pPr>
    <w:rPr>
      <w:rFonts w:ascii="Times New Roman" w:hAnsi="Times New Roman"/>
      <w:sz w:val="24"/>
      <w:lang w:eastAsia="sl-SI"/>
    </w:rPr>
  </w:style>
  <w:style w:type="paragraph" w:styleId="Zadevapripombe">
    <w:name w:val="annotation subject"/>
    <w:basedOn w:val="Pripombabesedilo"/>
    <w:next w:val="Pripombabesedilo"/>
    <w:link w:val="ZadevapripombeZnak"/>
    <w:uiPriority w:val="99"/>
    <w:semiHidden/>
    <w:unhideWhenUsed/>
    <w:rsid w:val="00A0009C"/>
    <w:pPr>
      <w:overflowPunct/>
      <w:autoSpaceDE/>
      <w:autoSpaceDN/>
      <w:adjustRightInd/>
      <w:jc w:val="left"/>
      <w:textAlignment w:val="auto"/>
    </w:pPr>
    <w:rPr>
      <w:rFonts w:ascii="Arial" w:hAnsi="Arial"/>
      <w:b/>
      <w:bCs/>
      <w:lang w:val="sl-SI"/>
    </w:rPr>
  </w:style>
  <w:style w:type="character" w:customStyle="1" w:styleId="ZadevapripombeZnak">
    <w:name w:val="Zadeva pripombe Znak"/>
    <w:basedOn w:val="PripombabesediloZnak"/>
    <w:link w:val="Zadevapripombe"/>
    <w:uiPriority w:val="99"/>
    <w:semiHidden/>
    <w:rsid w:val="00A0009C"/>
    <w:rPr>
      <w:rFonts w:ascii="Arial" w:eastAsia="Times New Roman" w:hAnsi="Arial" w:cs="Times New Roman"/>
      <w:b/>
      <w:bCs/>
      <w:sz w:val="20"/>
      <w:szCs w:val="20"/>
      <w:lang w:val="x-none"/>
    </w:rPr>
  </w:style>
  <w:style w:type="paragraph" w:styleId="Revizija">
    <w:name w:val="Revision"/>
    <w:hidden/>
    <w:uiPriority w:val="99"/>
    <w:semiHidden/>
    <w:rsid w:val="00C34BF0"/>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0268" TargetMode="External"/><Relationship Id="rId18" Type="http://schemas.openxmlformats.org/officeDocument/2006/relationships/hyperlink" Target="http://www.uradni-list.si/1/objava.jsp?sop=2012-01-1700" TargetMode="External"/><Relationship Id="rId26" Type="http://schemas.openxmlformats.org/officeDocument/2006/relationships/hyperlink" Target="http://www.uradni-list.si/1/objava.jsp?sop=2004-01-4708" TargetMode="External"/><Relationship Id="rId3" Type="http://schemas.openxmlformats.org/officeDocument/2006/relationships/styles" Target="styles.xml"/><Relationship Id="rId21" Type="http://schemas.openxmlformats.org/officeDocument/2006/relationships/hyperlink" Target="http://www.uradni-list.si/1/objava.jsp?sop=2014-01-344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0-01-1847" TargetMode="External"/><Relationship Id="rId17" Type="http://schemas.openxmlformats.org/officeDocument/2006/relationships/hyperlink" Target="http://www.uradni-list.si/1/objava.jsp?sop=2012-01-1406" TargetMode="External"/><Relationship Id="rId25" Type="http://schemas.openxmlformats.org/officeDocument/2006/relationships/hyperlink" Target="http://www.uradni-list.si/1/objava.jsp?sop=2003-01-4610" TargetMode="External"/><Relationship Id="rId33" Type="http://schemas.openxmlformats.org/officeDocument/2006/relationships/hyperlink" Target="http://www.uradni-list.si/1/objava.jsp?sop=2014-01-0248" TargetMode="External"/><Relationship Id="rId2" Type="http://schemas.openxmlformats.org/officeDocument/2006/relationships/numbering" Target="numbering.xml"/><Relationship Id="rId16" Type="http://schemas.openxmlformats.org/officeDocument/2006/relationships/hyperlink" Target="http://www.uradni-list.si/1/objava.jsp?sop=2014-01-2739" TargetMode="External"/><Relationship Id="rId20" Type="http://schemas.openxmlformats.org/officeDocument/2006/relationships/hyperlink" Target="http://www.uradni-list.si/1/objava.jsp?sop=2012-01-4320" TargetMode="External"/><Relationship Id="rId29" Type="http://schemas.openxmlformats.org/officeDocument/2006/relationships/hyperlink" Target="http://www.uradni-list.si/1/objava.jsp?sop=2010-01-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4694" TargetMode="External"/><Relationship Id="rId24" Type="http://schemas.openxmlformats.org/officeDocument/2006/relationships/hyperlink" Target="http://www.uradni-list.si/1/objava.jsp?sop=2003-01-2693" TargetMode="External"/><Relationship Id="rId32" Type="http://schemas.openxmlformats.org/officeDocument/2006/relationships/hyperlink" Target="http://www.uradni-list.si/1/objava.jsp?sop=2012-01-2579" TargetMode="External"/><Relationship Id="rId5" Type="http://schemas.openxmlformats.org/officeDocument/2006/relationships/webSettings" Target="webSettings.xml"/><Relationship Id="rId15" Type="http://schemas.openxmlformats.org/officeDocument/2006/relationships/hyperlink" Target="http://www.uradni-list.si/1/objava.jsp?sop=2013-01-1783" TargetMode="External"/><Relationship Id="rId23" Type="http://schemas.openxmlformats.org/officeDocument/2006/relationships/hyperlink" Target="http://www.uradni-list.si/1/objava.jsp?sop=2002-21-0047" TargetMode="External"/><Relationship Id="rId28" Type="http://schemas.openxmlformats.org/officeDocument/2006/relationships/hyperlink" Target="http://www.uradni-list.si/1/objava.jsp?sop=2007-01-0986" TargetMode="External"/><Relationship Id="rId36" Type="http://schemas.openxmlformats.org/officeDocument/2006/relationships/theme" Target="theme/theme1.xml"/><Relationship Id="rId10" Type="http://schemas.openxmlformats.org/officeDocument/2006/relationships/hyperlink" Target="http://www.uradni-list.si/1/objava.jsp?sop=2005-01-0823" TargetMode="External"/><Relationship Id="rId19" Type="http://schemas.openxmlformats.org/officeDocument/2006/relationships/hyperlink" Target="http://www.uradni-list.si/1/objava.jsp?sop=2012-01-2410" TargetMode="External"/><Relationship Id="rId31" Type="http://schemas.openxmlformats.org/officeDocument/2006/relationships/hyperlink" Target="http://www.uradni-list.si/1/objava.jsp?sop=2011-01-4102"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www.uradni-list.si/1/objava.jsp?sop=2013-01-0787" TargetMode="External"/><Relationship Id="rId22" Type="http://schemas.openxmlformats.org/officeDocument/2006/relationships/hyperlink" Target="http://www.uradni-list.si/1/objava.jsp?sop=2001-01-2438" TargetMode="External"/><Relationship Id="rId27" Type="http://schemas.openxmlformats.org/officeDocument/2006/relationships/hyperlink" Target="http://www.uradni-list.si/1/objava.jsp?sop=2006-01-1063" TargetMode="External"/><Relationship Id="rId30" Type="http://schemas.openxmlformats.org/officeDocument/2006/relationships/hyperlink" Target="http://www.uradni-list.si/1/objava.jsp?sop=2010-01-4027"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96C4-9BF0-4E59-8F41-85688266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2502</Words>
  <Characters>14263</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Pikec Vesel</dc:creator>
  <cp:keywords/>
  <dc:description/>
  <cp:lastModifiedBy>Urška Pikec Vesel</cp:lastModifiedBy>
  <cp:revision>3</cp:revision>
  <cp:lastPrinted>2016-07-07T07:50:00Z</cp:lastPrinted>
  <dcterms:created xsi:type="dcterms:W3CDTF">2016-07-19T08:08:00Z</dcterms:created>
  <dcterms:modified xsi:type="dcterms:W3CDTF">2016-07-19T11:43:00Z</dcterms:modified>
</cp:coreProperties>
</file>