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E" w:rsidRDefault="007C034E" w:rsidP="00CF57AC">
      <w:pPr>
        <w:autoSpaceDE w:val="0"/>
        <w:autoSpaceDN w:val="0"/>
        <w:adjustRightInd w:val="0"/>
        <w:spacing w:line="240" w:lineRule="auto"/>
        <w:ind w:left="720"/>
        <w:jc w:val="right"/>
        <w:rPr>
          <w:rFonts w:ascii="Tahoma" w:eastAsiaTheme="minorHAnsi" w:hAnsi="Tahoma" w:cs="Tahoma"/>
          <w:b/>
          <w:bCs/>
          <w:color w:val="000000"/>
          <w:sz w:val="22"/>
          <w:szCs w:val="22"/>
        </w:rPr>
      </w:pPr>
      <w:r>
        <w:rPr>
          <w:rFonts w:ascii="Tahoma" w:eastAsiaTheme="minorHAnsi" w:hAnsi="Tahoma" w:cs="Tahoma"/>
          <w:b/>
          <w:bCs/>
          <w:color w:val="000000"/>
          <w:sz w:val="22"/>
          <w:szCs w:val="22"/>
        </w:rPr>
        <w:t>OSNUTEK PODZAKONSKEGA AKTA</w:t>
      </w:r>
    </w:p>
    <w:p w:rsidR="007C034E" w:rsidRDefault="007C034E" w:rsidP="00CF57AC">
      <w:pPr>
        <w:tabs>
          <w:tab w:val="left" w:pos="567"/>
        </w:tabs>
        <w:autoSpaceDE w:val="0"/>
        <w:autoSpaceDN w:val="0"/>
        <w:adjustRightInd w:val="0"/>
        <w:spacing w:line="240" w:lineRule="auto"/>
        <w:ind w:left="360"/>
        <w:rPr>
          <w:rFonts w:ascii="Tahoma" w:eastAsiaTheme="minorHAnsi" w:hAnsi="Tahoma" w:cs="Tahoma"/>
          <w:b/>
          <w:bCs/>
          <w:color w:val="000000"/>
          <w:sz w:val="22"/>
          <w:szCs w:val="22"/>
        </w:rPr>
      </w:pPr>
    </w:p>
    <w:p w:rsidR="007C034E" w:rsidRDefault="007C034E" w:rsidP="00CF57AC">
      <w:pPr>
        <w:tabs>
          <w:tab w:val="left" w:pos="567"/>
        </w:tabs>
        <w:autoSpaceDE w:val="0"/>
        <w:autoSpaceDN w:val="0"/>
        <w:adjustRightInd w:val="0"/>
        <w:spacing w:line="240" w:lineRule="auto"/>
        <w:ind w:left="360"/>
        <w:rPr>
          <w:rFonts w:ascii="Tahoma" w:eastAsiaTheme="minorHAnsi" w:hAnsi="Tahoma" w:cs="Tahoma"/>
          <w:b/>
          <w:bCs/>
          <w:color w:val="000000"/>
          <w:sz w:val="22"/>
          <w:szCs w:val="22"/>
        </w:rPr>
      </w:pPr>
    </w:p>
    <w:p w:rsidR="007C034E" w:rsidRDefault="007C034E" w:rsidP="00CF57AC">
      <w:pPr>
        <w:tabs>
          <w:tab w:val="left" w:pos="567"/>
        </w:tabs>
        <w:autoSpaceDE w:val="0"/>
        <w:autoSpaceDN w:val="0"/>
        <w:adjustRightInd w:val="0"/>
        <w:spacing w:line="240" w:lineRule="auto"/>
        <w:ind w:left="720" w:hanging="360"/>
        <w:jc w:val="both"/>
        <w:rPr>
          <w:rFonts w:ascii="Tahoma" w:eastAsiaTheme="minorHAnsi" w:hAnsi="Tahoma" w:cs="Tahoma"/>
          <w:b/>
          <w:bCs/>
          <w:color w:val="000000"/>
          <w:sz w:val="22"/>
          <w:szCs w:val="22"/>
        </w:rPr>
      </w:pPr>
      <w:r>
        <w:rPr>
          <w:rFonts w:ascii="Tahoma" w:eastAsiaTheme="minorHAnsi" w:hAnsi="Tahoma" w:cs="Tahoma"/>
          <w:color w:val="000000"/>
          <w:sz w:val="22"/>
          <w:szCs w:val="22"/>
        </w:rPr>
        <w:t>1.</w:t>
      </w:r>
      <w:r>
        <w:rPr>
          <w:rFonts w:ascii="Tahoma" w:eastAsiaTheme="minorHAnsi" w:hAnsi="Tahoma" w:cs="Tahoma"/>
          <w:color w:val="000000"/>
          <w:sz w:val="22"/>
          <w:szCs w:val="22"/>
        </w:rPr>
        <w:tab/>
      </w:r>
      <w:r>
        <w:rPr>
          <w:rFonts w:ascii="Tahoma" w:eastAsiaTheme="minorHAnsi" w:hAnsi="Tahoma" w:cs="Tahoma"/>
          <w:b/>
          <w:bCs/>
          <w:color w:val="000000"/>
          <w:sz w:val="22"/>
          <w:szCs w:val="22"/>
        </w:rPr>
        <w:t>Preambula</w:t>
      </w:r>
    </w:p>
    <w:p w:rsidR="007C034E" w:rsidRDefault="007C034E" w:rsidP="00CF57AC">
      <w:pPr>
        <w:autoSpaceDE w:val="0"/>
        <w:autoSpaceDN w:val="0"/>
        <w:adjustRightInd w:val="0"/>
        <w:spacing w:line="240" w:lineRule="auto"/>
        <w:ind w:left="360"/>
        <w:rPr>
          <w:rFonts w:ascii="Tahoma" w:eastAsiaTheme="minorHAnsi" w:hAnsi="Tahoma" w:cs="Tahoma"/>
          <w:b/>
          <w:bCs/>
          <w:color w:val="000000"/>
          <w:sz w:val="22"/>
          <w:szCs w:val="22"/>
        </w:rPr>
      </w:pPr>
    </w:p>
    <w:p w:rsidR="007C034E" w:rsidRDefault="007C034E" w:rsidP="00CF57AC">
      <w:pPr>
        <w:autoSpaceDE w:val="0"/>
        <w:autoSpaceDN w:val="0"/>
        <w:adjustRightInd w:val="0"/>
        <w:spacing w:line="240" w:lineRule="auto"/>
        <w:jc w:val="both"/>
        <w:rPr>
          <w:rFonts w:ascii="Tahoma" w:eastAsiaTheme="minorHAnsi" w:hAnsi="Tahoma" w:cs="Tahoma"/>
          <w:color w:val="000000"/>
          <w:sz w:val="22"/>
          <w:szCs w:val="22"/>
        </w:rPr>
      </w:pPr>
      <w:r>
        <w:rPr>
          <w:rFonts w:ascii="Tahoma" w:eastAsiaTheme="minorHAnsi" w:hAnsi="Tahoma" w:cs="Tahoma"/>
          <w:color w:val="000000"/>
          <w:sz w:val="22"/>
          <w:szCs w:val="22"/>
        </w:rPr>
        <w:t xml:space="preserve">Na podlagi </w:t>
      </w:r>
      <w:r w:rsidR="00E34B5E">
        <w:rPr>
          <w:rFonts w:ascii="Tahoma" w:eastAsiaTheme="minorHAnsi" w:hAnsi="Tahoma" w:cs="Tahoma"/>
          <w:color w:val="000000"/>
          <w:sz w:val="22"/>
          <w:szCs w:val="22"/>
        </w:rPr>
        <w:t xml:space="preserve">drugega </w:t>
      </w:r>
      <w:r>
        <w:rPr>
          <w:rFonts w:ascii="Tahoma" w:eastAsiaTheme="minorHAnsi" w:hAnsi="Tahoma" w:cs="Tahoma"/>
          <w:color w:val="000000"/>
          <w:sz w:val="22"/>
          <w:szCs w:val="22"/>
        </w:rPr>
        <w:t xml:space="preserve">odstavka 98. člena Zakona o evidentiranju nepremičnin </w:t>
      </w:r>
      <w:r w:rsidR="00E34B5E" w:rsidRPr="00753C56">
        <w:rPr>
          <w:rFonts w:ascii="Tahoma" w:hAnsi="Tahoma" w:cs="Tahoma"/>
          <w:sz w:val="22"/>
          <w:szCs w:val="22"/>
          <w:lang w:eastAsia="sl-SI"/>
        </w:rPr>
        <w:t xml:space="preserve">evidentiranju nepremičnin </w:t>
      </w:r>
      <w:r w:rsidR="00497AFD">
        <w:rPr>
          <w:rFonts w:ascii="Tahoma" w:hAnsi="Tahoma" w:cs="Tahoma"/>
          <w:sz w:val="22"/>
          <w:szCs w:val="22"/>
          <w:lang w:eastAsia="sl-SI"/>
        </w:rPr>
        <w:t>(</w:t>
      </w:r>
      <w:r w:rsidR="00E34B5E" w:rsidRPr="00753C56">
        <w:rPr>
          <w:rFonts w:ascii="Tahoma" w:hAnsi="Tahoma" w:cs="Tahoma"/>
          <w:sz w:val="22"/>
          <w:szCs w:val="22"/>
        </w:rPr>
        <w:t xml:space="preserve">Uradni list RS, št. 47/06, 65/07 – </w:t>
      </w:r>
      <w:proofErr w:type="spellStart"/>
      <w:r w:rsidR="00E34B5E" w:rsidRPr="00753C56">
        <w:rPr>
          <w:rFonts w:ascii="Tahoma" w:hAnsi="Tahoma" w:cs="Tahoma"/>
          <w:sz w:val="22"/>
          <w:szCs w:val="22"/>
        </w:rPr>
        <w:t>odl</w:t>
      </w:r>
      <w:proofErr w:type="spellEnd"/>
      <w:r w:rsidR="00E34B5E" w:rsidRPr="00753C56">
        <w:rPr>
          <w:rFonts w:ascii="Tahoma" w:hAnsi="Tahoma" w:cs="Tahoma"/>
          <w:sz w:val="22"/>
          <w:szCs w:val="22"/>
        </w:rPr>
        <w:t xml:space="preserve">. US, 79/12 – </w:t>
      </w:r>
      <w:proofErr w:type="spellStart"/>
      <w:r w:rsidR="00E34B5E" w:rsidRPr="00753C56">
        <w:rPr>
          <w:rFonts w:ascii="Tahoma" w:hAnsi="Tahoma" w:cs="Tahoma"/>
          <w:sz w:val="22"/>
          <w:szCs w:val="22"/>
        </w:rPr>
        <w:t>odl</w:t>
      </w:r>
      <w:proofErr w:type="spellEnd"/>
      <w:r w:rsidR="00E34B5E" w:rsidRPr="00753C56">
        <w:rPr>
          <w:rFonts w:ascii="Tahoma" w:hAnsi="Tahoma" w:cs="Tahoma"/>
          <w:sz w:val="22"/>
          <w:szCs w:val="22"/>
        </w:rPr>
        <w:t>. US</w:t>
      </w:r>
      <w:r w:rsidR="00E34B5E">
        <w:rPr>
          <w:rFonts w:ascii="Tahoma" w:hAnsi="Tahoma" w:cs="Tahoma"/>
          <w:sz w:val="22"/>
          <w:szCs w:val="22"/>
        </w:rPr>
        <w:t xml:space="preserve">, </w:t>
      </w:r>
      <w:r w:rsidR="00E34B5E" w:rsidRPr="00753C56">
        <w:rPr>
          <w:rFonts w:ascii="Tahoma" w:hAnsi="Tahoma" w:cs="Tahoma"/>
          <w:sz w:val="22"/>
          <w:szCs w:val="22"/>
        </w:rPr>
        <w:t xml:space="preserve">61/17 </w:t>
      </w:r>
      <w:r w:rsidR="00E34B5E" w:rsidRPr="00753C56">
        <w:rPr>
          <w:rFonts w:ascii="Tahoma" w:eastAsia="SimSun" w:hAnsi="Tahoma" w:cs="Tahoma"/>
          <w:sz w:val="22"/>
          <w:szCs w:val="22"/>
          <w:lang w:eastAsia="zh-CN"/>
        </w:rPr>
        <w:t>– ZAID</w:t>
      </w:r>
      <w:r w:rsidR="00E34B5E" w:rsidRPr="00753C56">
        <w:rPr>
          <w:rFonts w:ascii="Tahoma" w:hAnsi="Tahoma" w:cs="Tahoma"/>
          <w:sz w:val="22"/>
          <w:szCs w:val="22"/>
        </w:rPr>
        <w:t xml:space="preserve"> </w:t>
      </w:r>
      <w:r w:rsidR="00AC14E6">
        <w:rPr>
          <w:rFonts w:ascii="Tahoma" w:eastAsiaTheme="minorHAnsi" w:hAnsi="Tahoma" w:cs="Tahoma"/>
          <w:color w:val="000000"/>
          <w:sz w:val="22"/>
          <w:szCs w:val="22"/>
        </w:rPr>
        <w:t>in ___/___</w:t>
      </w:r>
      <w:r w:rsidRPr="007C034E">
        <w:rPr>
          <w:rFonts w:ascii="Tahoma" w:eastAsiaTheme="minorHAnsi" w:hAnsi="Tahoma" w:cs="Tahoma"/>
          <w:color w:val="000000"/>
          <w:sz w:val="22"/>
          <w:szCs w:val="22"/>
        </w:rPr>
        <w:t>)</w:t>
      </w:r>
      <w:r>
        <w:rPr>
          <w:rFonts w:ascii="Tahoma" w:eastAsiaTheme="minorHAnsi" w:hAnsi="Tahoma" w:cs="Tahoma"/>
          <w:color w:val="000000"/>
          <w:sz w:val="22"/>
          <w:szCs w:val="22"/>
        </w:rPr>
        <w:t xml:space="preserve">  izdaja Vlada Republike Slovenije </w:t>
      </w:r>
    </w:p>
    <w:p w:rsidR="007C034E" w:rsidRDefault="007C034E" w:rsidP="00CF57AC">
      <w:pPr>
        <w:tabs>
          <w:tab w:val="left" w:pos="567"/>
        </w:tabs>
        <w:autoSpaceDE w:val="0"/>
        <w:autoSpaceDN w:val="0"/>
        <w:adjustRightInd w:val="0"/>
        <w:spacing w:line="240" w:lineRule="auto"/>
        <w:ind w:left="720" w:hanging="360"/>
        <w:jc w:val="both"/>
        <w:rPr>
          <w:rFonts w:ascii="Tahoma" w:eastAsiaTheme="minorHAnsi" w:hAnsi="Tahoma" w:cs="Tahoma"/>
          <w:color w:val="000000"/>
          <w:sz w:val="22"/>
          <w:szCs w:val="22"/>
        </w:rPr>
      </w:pPr>
    </w:p>
    <w:p w:rsidR="007C034E" w:rsidRDefault="007C034E" w:rsidP="00CF57AC">
      <w:pPr>
        <w:tabs>
          <w:tab w:val="left" w:pos="567"/>
        </w:tabs>
        <w:autoSpaceDE w:val="0"/>
        <w:autoSpaceDN w:val="0"/>
        <w:adjustRightInd w:val="0"/>
        <w:spacing w:line="240" w:lineRule="auto"/>
        <w:ind w:left="720" w:hanging="360"/>
        <w:jc w:val="both"/>
        <w:rPr>
          <w:rFonts w:ascii="Tahoma" w:eastAsiaTheme="minorHAnsi" w:hAnsi="Tahoma" w:cs="Tahoma"/>
          <w:b/>
          <w:bCs/>
          <w:color w:val="000000"/>
          <w:sz w:val="22"/>
          <w:szCs w:val="22"/>
        </w:rPr>
      </w:pPr>
      <w:r>
        <w:rPr>
          <w:rFonts w:ascii="Tahoma" w:eastAsiaTheme="minorHAnsi" w:hAnsi="Tahoma" w:cs="Tahoma"/>
          <w:color w:val="000000"/>
          <w:sz w:val="22"/>
          <w:szCs w:val="22"/>
        </w:rPr>
        <w:t>2.</w:t>
      </w:r>
      <w:r>
        <w:rPr>
          <w:rFonts w:ascii="Tahoma" w:eastAsiaTheme="minorHAnsi" w:hAnsi="Tahoma" w:cs="Tahoma"/>
          <w:color w:val="000000"/>
          <w:sz w:val="22"/>
          <w:szCs w:val="22"/>
        </w:rPr>
        <w:tab/>
      </w:r>
      <w:r>
        <w:rPr>
          <w:rFonts w:ascii="Tahoma" w:eastAsiaTheme="minorHAnsi" w:hAnsi="Tahoma" w:cs="Tahoma"/>
          <w:b/>
          <w:bCs/>
          <w:color w:val="000000"/>
          <w:sz w:val="22"/>
          <w:szCs w:val="22"/>
        </w:rPr>
        <w:t>okvirni naslov</w:t>
      </w:r>
    </w:p>
    <w:p w:rsidR="007C034E" w:rsidRDefault="007C034E" w:rsidP="007D656B">
      <w:pPr>
        <w:autoSpaceDE w:val="0"/>
        <w:autoSpaceDN w:val="0"/>
        <w:adjustRightInd w:val="0"/>
        <w:spacing w:line="240" w:lineRule="auto"/>
        <w:ind w:left="360"/>
        <w:jc w:val="center"/>
        <w:rPr>
          <w:rFonts w:ascii="Tahoma" w:eastAsiaTheme="minorHAnsi" w:hAnsi="Tahoma" w:cs="Tahoma"/>
          <w:b/>
          <w:bCs/>
          <w:color w:val="000000"/>
          <w:sz w:val="22"/>
          <w:szCs w:val="22"/>
        </w:rPr>
      </w:pPr>
    </w:p>
    <w:p w:rsidR="007C034E" w:rsidRPr="00CF57AC" w:rsidRDefault="007C034E" w:rsidP="007D656B">
      <w:pPr>
        <w:autoSpaceDE w:val="0"/>
        <w:autoSpaceDN w:val="0"/>
        <w:adjustRightInd w:val="0"/>
        <w:spacing w:line="240" w:lineRule="auto"/>
        <w:jc w:val="center"/>
        <w:rPr>
          <w:rFonts w:ascii="Tahoma" w:eastAsiaTheme="minorHAnsi" w:hAnsi="Tahoma" w:cs="Tahoma"/>
          <w:b/>
          <w:bCs/>
          <w:sz w:val="22"/>
          <w:szCs w:val="22"/>
        </w:rPr>
      </w:pPr>
      <w:r w:rsidRPr="00CF57AC">
        <w:rPr>
          <w:rFonts w:ascii="Tahoma" w:eastAsiaTheme="minorHAnsi" w:hAnsi="Tahoma" w:cs="Tahoma"/>
          <w:b/>
          <w:bCs/>
          <w:sz w:val="22"/>
          <w:szCs w:val="22"/>
        </w:rPr>
        <w:t>U R E D B A o podatkih registra nepremičnin</w:t>
      </w:r>
    </w:p>
    <w:p w:rsidR="007C034E" w:rsidRPr="00CF57AC" w:rsidRDefault="007C034E" w:rsidP="00CF57AC">
      <w:pPr>
        <w:autoSpaceDE w:val="0"/>
        <w:autoSpaceDN w:val="0"/>
        <w:adjustRightInd w:val="0"/>
        <w:spacing w:line="240" w:lineRule="auto"/>
        <w:ind w:left="357"/>
        <w:jc w:val="both"/>
        <w:rPr>
          <w:rFonts w:ascii="Tahoma" w:eastAsiaTheme="minorHAnsi" w:hAnsi="Tahoma" w:cs="Tahoma"/>
          <w:b/>
          <w:bCs/>
          <w:sz w:val="22"/>
          <w:szCs w:val="22"/>
        </w:rPr>
      </w:pPr>
    </w:p>
    <w:p w:rsidR="007C034E" w:rsidRDefault="007C034E" w:rsidP="00CF57AC">
      <w:pPr>
        <w:tabs>
          <w:tab w:val="left" w:pos="567"/>
        </w:tabs>
        <w:autoSpaceDE w:val="0"/>
        <w:autoSpaceDN w:val="0"/>
        <w:adjustRightInd w:val="0"/>
        <w:spacing w:line="240" w:lineRule="auto"/>
        <w:ind w:left="720" w:hanging="360"/>
        <w:jc w:val="both"/>
        <w:rPr>
          <w:rFonts w:ascii="Tahoma" w:eastAsiaTheme="minorHAnsi" w:hAnsi="Tahoma" w:cs="Tahoma"/>
          <w:b/>
          <w:bCs/>
          <w:color w:val="000000"/>
          <w:sz w:val="22"/>
          <w:szCs w:val="22"/>
        </w:rPr>
      </w:pPr>
      <w:r>
        <w:rPr>
          <w:rFonts w:ascii="Tahoma" w:eastAsiaTheme="minorHAnsi" w:hAnsi="Tahoma" w:cs="Tahoma"/>
          <w:color w:val="000000"/>
          <w:sz w:val="22"/>
          <w:szCs w:val="22"/>
        </w:rPr>
        <w:t>3.</w:t>
      </w:r>
      <w:r>
        <w:rPr>
          <w:rFonts w:ascii="Tahoma" w:eastAsiaTheme="minorHAnsi" w:hAnsi="Tahoma" w:cs="Tahoma"/>
          <w:color w:val="000000"/>
          <w:sz w:val="22"/>
          <w:szCs w:val="22"/>
        </w:rPr>
        <w:tab/>
      </w:r>
      <w:r>
        <w:rPr>
          <w:rFonts w:ascii="Tahoma" w:eastAsiaTheme="minorHAnsi" w:hAnsi="Tahoma" w:cs="Tahoma"/>
          <w:b/>
          <w:bCs/>
          <w:color w:val="000000"/>
          <w:sz w:val="22"/>
          <w:szCs w:val="22"/>
        </w:rPr>
        <w:t>po sklopih opisano vsebino podzakonskega akta</w:t>
      </w:r>
    </w:p>
    <w:p w:rsidR="007C034E" w:rsidRDefault="007C034E" w:rsidP="00497AFD">
      <w:pPr>
        <w:rPr>
          <w:rFonts w:eastAsiaTheme="minorHAnsi"/>
        </w:rPr>
      </w:pPr>
    </w:p>
    <w:p w:rsidR="00CE4418" w:rsidRDefault="007C034E" w:rsidP="00CF57AC">
      <w:pPr>
        <w:autoSpaceDE w:val="0"/>
        <w:autoSpaceDN w:val="0"/>
        <w:adjustRightInd w:val="0"/>
        <w:spacing w:after="120" w:line="240" w:lineRule="auto"/>
        <w:jc w:val="both"/>
        <w:rPr>
          <w:rFonts w:ascii="Tahoma" w:eastAsiaTheme="minorHAnsi" w:hAnsi="Tahoma" w:cs="Tahoma"/>
          <w:color w:val="000000"/>
          <w:sz w:val="22"/>
          <w:szCs w:val="22"/>
        </w:rPr>
      </w:pPr>
      <w:r>
        <w:rPr>
          <w:rFonts w:ascii="Tahoma" w:eastAsiaTheme="minorHAnsi" w:hAnsi="Tahoma" w:cs="Tahoma"/>
          <w:color w:val="000000"/>
          <w:sz w:val="22"/>
          <w:szCs w:val="22"/>
        </w:rPr>
        <w:t>Vsebina registra nepremičnin je določena z viri in vrstami podatkov. Poleg podatkov o parcelah, evidentiranih v zemljiškem katastru, podatkov o stavbah in delih stavb, evidentiranih v katastru stavb</w:t>
      </w:r>
      <w:r w:rsidR="00CE4418" w:rsidRPr="00CE4418">
        <w:rPr>
          <w:rFonts w:ascii="Tahoma" w:eastAsiaTheme="minorHAnsi" w:hAnsi="Tahoma" w:cs="Tahoma"/>
          <w:color w:val="000000"/>
          <w:sz w:val="22"/>
          <w:szCs w:val="22"/>
        </w:rPr>
        <w:t xml:space="preserve"> </w:t>
      </w:r>
      <w:r w:rsidR="00CE4418" w:rsidRPr="001E10FC">
        <w:rPr>
          <w:rFonts w:ascii="Tahoma" w:eastAsiaTheme="minorHAnsi" w:hAnsi="Tahoma" w:cs="Tahoma"/>
          <w:sz w:val="22"/>
          <w:szCs w:val="22"/>
        </w:rPr>
        <w:t xml:space="preserve">in podatkov o lastnikih </w:t>
      </w:r>
      <w:r w:rsidR="00CE4418">
        <w:rPr>
          <w:rFonts w:ascii="Tahoma" w:eastAsiaTheme="minorHAnsi" w:hAnsi="Tahoma" w:cs="Tahoma"/>
          <w:color w:val="000000"/>
          <w:sz w:val="22"/>
          <w:szCs w:val="22"/>
        </w:rPr>
        <w:t xml:space="preserve">se v registru nepremičnin vodijo tudi drugi podatki o lastnostih parcel, stavb in delov stavb, ki so potrebni za izvajanje nalog državnih organov, organov samoupravnih lokalnih skupnosti in za statistične namene. </w:t>
      </w:r>
    </w:p>
    <w:p w:rsidR="007C034E" w:rsidRPr="00B51470" w:rsidRDefault="007C034E" w:rsidP="00CF57AC">
      <w:pPr>
        <w:autoSpaceDE w:val="0"/>
        <w:autoSpaceDN w:val="0"/>
        <w:adjustRightInd w:val="0"/>
        <w:spacing w:after="120" w:line="240" w:lineRule="auto"/>
        <w:jc w:val="both"/>
        <w:rPr>
          <w:rFonts w:ascii="Tahoma" w:eastAsiaTheme="minorHAnsi" w:hAnsi="Tahoma" w:cs="Tahoma"/>
          <w:sz w:val="22"/>
          <w:szCs w:val="22"/>
        </w:rPr>
      </w:pPr>
      <w:r>
        <w:rPr>
          <w:rFonts w:ascii="Tahoma" w:eastAsiaTheme="minorHAnsi" w:hAnsi="Tahoma" w:cs="Tahoma"/>
          <w:color w:val="000000"/>
          <w:sz w:val="22"/>
          <w:szCs w:val="22"/>
        </w:rPr>
        <w:t>Uredba o podatkih registra nepremičnin taksativno določa vse podatke o parcelah, stavbah</w:t>
      </w:r>
      <w:r w:rsidR="001E10FC">
        <w:rPr>
          <w:rFonts w:ascii="Tahoma" w:eastAsiaTheme="minorHAnsi" w:hAnsi="Tahoma" w:cs="Tahoma"/>
          <w:color w:val="000000"/>
          <w:sz w:val="22"/>
          <w:szCs w:val="22"/>
        </w:rPr>
        <w:t xml:space="preserve"> in o </w:t>
      </w:r>
      <w:r>
        <w:rPr>
          <w:rFonts w:ascii="Tahoma" w:eastAsiaTheme="minorHAnsi" w:hAnsi="Tahoma" w:cs="Tahoma"/>
          <w:color w:val="000000"/>
          <w:sz w:val="22"/>
          <w:szCs w:val="22"/>
        </w:rPr>
        <w:t>delih stavb, ki se vodijo v registru nepremičnin, in v prilogi 1 podaja njihov opis.</w:t>
      </w:r>
      <w:r w:rsidR="001E10FC" w:rsidRPr="001E10FC">
        <w:rPr>
          <w:rFonts w:ascii="Tahoma" w:eastAsiaTheme="minorHAnsi" w:hAnsi="Tahoma" w:cs="Tahoma"/>
          <w:color w:val="FF0000"/>
          <w:sz w:val="22"/>
          <w:szCs w:val="22"/>
        </w:rPr>
        <w:t xml:space="preserve"> </w:t>
      </w:r>
      <w:r w:rsidR="001E10FC" w:rsidRPr="00B51470">
        <w:rPr>
          <w:rFonts w:ascii="Tahoma" w:eastAsiaTheme="minorHAnsi" w:hAnsi="Tahoma" w:cs="Tahoma"/>
          <w:sz w:val="22"/>
          <w:szCs w:val="22"/>
        </w:rPr>
        <w:t>Podatki o lastnikih se v registru nepremičnin vodijo na podlagi spremenjenega 99. člena ZEN.</w:t>
      </w:r>
    </w:p>
    <w:p w:rsidR="007C034E" w:rsidRDefault="007C034E" w:rsidP="00CF57AC">
      <w:pPr>
        <w:autoSpaceDE w:val="0"/>
        <w:autoSpaceDN w:val="0"/>
        <w:adjustRightInd w:val="0"/>
        <w:spacing w:after="120" w:line="240" w:lineRule="auto"/>
        <w:jc w:val="both"/>
        <w:rPr>
          <w:rFonts w:ascii="Tahoma" w:eastAsiaTheme="minorHAnsi" w:hAnsi="Tahoma" w:cs="Tahoma"/>
          <w:color w:val="000000"/>
          <w:sz w:val="22"/>
          <w:szCs w:val="22"/>
        </w:rPr>
      </w:pPr>
      <w:r>
        <w:rPr>
          <w:rFonts w:ascii="Tahoma" w:eastAsiaTheme="minorHAnsi" w:hAnsi="Tahoma" w:cs="Tahoma"/>
          <w:color w:val="000000"/>
          <w:sz w:val="22"/>
          <w:szCs w:val="22"/>
        </w:rPr>
        <w:t>Ker je pričakovati, da bo ta uredba sprejeta pred začetkom vzpostavitve evidence vrednotenja po novem Zakon</w:t>
      </w:r>
      <w:r w:rsidR="00334111">
        <w:rPr>
          <w:rFonts w:ascii="Tahoma" w:eastAsiaTheme="minorHAnsi" w:hAnsi="Tahoma" w:cs="Tahoma"/>
          <w:color w:val="000000"/>
          <w:sz w:val="22"/>
          <w:szCs w:val="22"/>
        </w:rPr>
        <w:t>u</w:t>
      </w:r>
      <w:r>
        <w:rPr>
          <w:rFonts w:ascii="Tahoma" w:eastAsiaTheme="minorHAnsi" w:hAnsi="Tahoma" w:cs="Tahoma"/>
          <w:color w:val="000000"/>
          <w:sz w:val="22"/>
          <w:szCs w:val="22"/>
        </w:rPr>
        <w:t xml:space="preserve"> o množičnem vrednotenju nepremičnin (EVA 2015-1611-0018; EPA: 2138-VII) in ker je vsebinsko vezana na modele vrednotenja, ki bodo uveljavljeni na podlagi tega zakona, so v prehodnih določbah določeni podatki, ki se bodo v registru nepremičnin vodili še naprej, dokler ne bo začela veljati (nova) uredba o določitvi modelov vrednotenja in ne bo vzpostavljena evidenca vrednotenja po novem Zakon</w:t>
      </w:r>
      <w:r w:rsidR="00334111">
        <w:rPr>
          <w:rFonts w:ascii="Tahoma" w:eastAsiaTheme="minorHAnsi" w:hAnsi="Tahoma" w:cs="Tahoma"/>
          <w:color w:val="000000"/>
          <w:sz w:val="22"/>
          <w:szCs w:val="22"/>
        </w:rPr>
        <w:t>u</w:t>
      </w:r>
      <w:r>
        <w:rPr>
          <w:rFonts w:ascii="Tahoma" w:eastAsiaTheme="minorHAnsi" w:hAnsi="Tahoma" w:cs="Tahoma"/>
          <w:color w:val="000000"/>
          <w:sz w:val="22"/>
          <w:szCs w:val="22"/>
        </w:rPr>
        <w:t xml:space="preserve"> o množičnem vrednotenju nepremičnin. </w:t>
      </w:r>
    </w:p>
    <w:p w:rsidR="007C034E" w:rsidRDefault="007C034E" w:rsidP="00CF57AC">
      <w:pPr>
        <w:autoSpaceDE w:val="0"/>
        <w:autoSpaceDN w:val="0"/>
        <w:adjustRightInd w:val="0"/>
        <w:spacing w:after="120" w:line="240" w:lineRule="auto"/>
        <w:jc w:val="both"/>
        <w:rPr>
          <w:rFonts w:ascii="Tahoma" w:eastAsiaTheme="minorHAnsi" w:hAnsi="Tahoma" w:cs="Tahoma"/>
          <w:color w:val="000000"/>
          <w:sz w:val="22"/>
          <w:szCs w:val="22"/>
        </w:rPr>
      </w:pPr>
      <w:r>
        <w:rPr>
          <w:rFonts w:ascii="Tahoma" w:eastAsiaTheme="minorHAnsi" w:hAnsi="Tahoma" w:cs="Tahoma"/>
          <w:color w:val="000000"/>
          <w:sz w:val="22"/>
          <w:szCs w:val="22"/>
        </w:rPr>
        <w:t xml:space="preserve">Uredba začne veljati petnajsti dan po objavi v Uradnem listu Republike Slovenije. </w:t>
      </w:r>
    </w:p>
    <w:p w:rsidR="007C034E" w:rsidRDefault="007C034E" w:rsidP="00CF57AC">
      <w:pPr>
        <w:autoSpaceDE w:val="0"/>
        <w:autoSpaceDN w:val="0"/>
        <w:adjustRightInd w:val="0"/>
        <w:spacing w:line="240" w:lineRule="auto"/>
        <w:jc w:val="both"/>
        <w:rPr>
          <w:rFonts w:ascii="Tahoma" w:eastAsiaTheme="minorHAnsi" w:hAnsi="Tahoma" w:cs="Tahoma"/>
          <w:color w:val="000000"/>
          <w:sz w:val="22"/>
          <w:szCs w:val="22"/>
        </w:rPr>
      </w:pPr>
    </w:p>
    <w:p w:rsidR="0042541D" w:rsidRPr="007C034E" w:rsidRDefault="007C034E" w:rsidP="00CF57AC">
      <w:pPr>
        <w:tabs>
          <w:tab w:val="left" w:pos="567"/>
        </w:tabs>
        <w:autoSpaceDE w:val="0"/>
        <w:autoSpaceDN w:val="0"/>
        <w:adjustRightInd w:val="0"/>
        <w:spacing w:line="240" w:lineRule="auto"/>
        <w:ind w:left="720" w:hanging="360"/>
        <w:jc w:val="both"/>
        <w:rPr>
          <w:rFonts w:ascii="Tahoma" w:eastAsiaTheme="minorHAnsi" w:hAnsi="Tahoma" w:cs="Tahoma"/>
          <w:color w:val="000000"/>
          <w:sz w:val="22"/>
          <w:szCs w:val="22"/>
        </w:rPr>
      </w:pPr>
      <w:r>
        <w:rPr>
          <w:rFonts w:ascii="Tahoma" w:eastAsiaTheme="minorHAnsi" w:hAnsi="Tahoma" w:cs="Tahoma"/>
          <w:color w:val="000000"/>
          <w:sz w:val="22"/>
          <w:szCs w:val="22"/>
        </w:rPr>
        <w:t>4.</w:t>
      </w:r>
      <w:r>
        <w:rPr>
          <w:rFonts w:ascii="Tahoma" w:eastAsiaTheme="minorHAnsi" w:hAnsi="Tahoma" w:cs="Tahoma"/>
          <w:color w:val="000000"/>
          <w:sz w:val="22"/>
          <w:szCs w:val="22"/>
        </w:rPr>
        <w:tab/>
      </w:r>
      <w:r w:rsidRPr="007C034E">
        <w:rPr>
          <w:rFonts w:ascii="Tahoma" w:eastAsiaTheme="minorHAnsi" w:hAnsi="Tahoma" w:cs="Tahoma"/>
          <w:b/>
          <w:color w:val="000000"/>
          <w:sz w:val="22"/>
          <w:szCs w:val="22"/>
        </w:rPr>
        <w:t>normativni del</w:t>
      </w:r>
    </w:p>
    <w:p w:rsidR="00F4281D" w:rsidRPr="003F64C9" w:rsidRDefault="00F4281D" w:rsidP="00CF57AC">
      <w:pPr>
        <w:tabs>
          <w:tab w:val="left" w:pos="567"/>
        </w:tabs>
        <w:overflowPunct w:val="0"/>
        <w:autoSpaceDE w:val="0"/>
        <w:autoSpaceDN w:val="0"/>
        <w:adjustRightInd w:val="0"/>
        <w:spacing w:line="240" w:lineRule="auto"/>
        <w:jc w:val="both"/>
        <w:rPr>
          <w:rFonts w:cs="Arial"/>
          <w:sz w:val="22"/>
          <w:szCs w:val="22"/>
        </w:rPr>
      </w:pPr>
    </w:p>
    <w:p w:rsidR="00864B71" w:rsidRPr="00497AFD" w:rsidRDefault="00864B71" w:rsidP="00CF57AC">
      <w:pPr>
        <w:tabs>
          <w:tab w:val="left" w:pos="708"/>
        </w:tabs>
        <w:spacing w:after="120" w:line="240" w:lineRule="auto"/>
        <w:jc w:val="center"/>
        <w:rPr>
          <w:rFonts w:ascii="Tahoma" w:hAnsi="Tahoma" w:cs="Tahoma"/>
          <w:b/>
          <w:sz w:val="22"/>
          <w:szCs w:val="22"/>
        </w:rPr>
      </w:pPr>
      <w:r w:rsidRPr="00497AFD">
        <w:rPr>
          <w:rFonts w:ascii="Tahoma" w:hAnsi="Tahoma" w:cs="Tahoma"/>
          <w:b/>
          <w:sz w:val="22"/>
          <w:szCs w:val="22"/>
        </w:rPr>
        <w:t>1. SPLOŠNA DOLOČBA</w:t>
      </w:r>
    </w:p>
    <w:p w:rsidR="0042541D" w:rsidRPr="00497AFD" w:rsidRDefault="0042541D" w:rsidP="00CF57AC">
      <w:pPr>
        <w:autoSpaceDE w:val="0"/>
        <w:autoSpaceDN w:val="0"/>
        <w:adjustRightInd w:val="0"/>
        <w:spacing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1. člen</w:t>
      </w:r>
    </w:p>
    <w:p w:rsidR="0042541D" w:rsidRPr="00497AFD" w:rsidRDefault="0042541D" w:rsidP="00CF57AC">
      <w:pPr>
        <w:autoSpaceDE w:val="0"/>
        <w:autoSpaceDN w:val="0"/>
        <w:adjustRightInd w:val="0"/>
        <w:spacing w:after="120"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(vsebina)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Ta ured</w:t>
      </w:r>
      <w:r w:rsidR="002A2B9B" w:rsidRPr="00497AFD">
        <w:rPr>
          <w:rFonts w:ascii="Tahoma" w:eastAsiaTheme="minorHAnsi" w:hAnsi="Tahoma" w:cs="Tahoma"/>
          <w:sz w:val="22"/>
          <w:szCs w:val="22"/>
        </w:rPr>
        <w:t xml:space="preserve">ba določa podrobnejše podatke </w:t>
      </w:r>
      <w:r w:rsidR="00D03776" w:rsidRPr="00497AFD">
        <w:rPr>
          <w:rFonts w:ascii="Tahoma" w:eastAsiaTheme="minorHAnsi" w:hAnsi="Tahoma" w:cs="Tahoma"/>
          <w:sz w:val="22"/>
          <w:szCs w:val="22"/>
        </w:rPr>
        <w:t xml:space="preserve">o </w:t>
      </w:r>
      <w:r w:rsidR="003B6327" w:rsidRPr="00497AFD">
        <w:rPr>
          <w:rFonts w:ascii="Tahoma" w:eastAsiaTheme="minorHAnsi" w:hAnsi="Tahoma" w:cs="Tahoma"/>
          <w:sz w:val="22"/>
          <w:szCs w:val="22"/>
        </w:rPr>
        <w:t xml:space="preserve">parcelah, stavbah, delih stavb in o lastnikih, </w:t>
      </w:r>
      <w:r w:rsidRPr="00497AFD">
        <w:rPr>
          <w:rFonts w:ascii="Tahoma" w:eastAsiaTheme="minorHAnsi" w:hAnsi="Tahoma" w:cs="Tahoma"/>
          <w:color w:val="FF0000"/>
          <w:sz w:val="22"/>
          <w:szCs w:val="22"/>
        </w:rPr>
        <w:t xml:space="preserve"> </w:t>
      </w:r>
      <w:r w:rsidRPr="00497AFD">
        <w:rPr>
          <w:rFonts w:ascii="Tahoma" w:eastAsiaTheme="minorHAnsi" w:hAnsi="Tahoma" w:cs="Tahoma"/>
          <w:sz w:val="22"/>
          <w:szCs w:val="22"/>
        </w:rPr>
        <w:t>ki se vodijo v registru nepremičnin, in opis teh podatkov.</w:t>
      </w:r>
    </w:p>
    <w:p w:rsidR="003B6327" w:rsidRPr="00497AFD" w:rsidRDefault="003B6327" w:rsidP="00CF57AC">
      <w:pPr>
        <w:autoSpaceDE w:val="0"/>
        <w:autoSpaceDN w:val="0"/>
        <w:adjustRightInd w:val="0"/>
        <w:spacing w:line="240" w:lineRule="auto"/>
        <w:rPr>
          <w:rFonts w:ascii="Tahoma" w:eastAsiaTheme="minorHAnsi" w:hAnsi="Tahoma" w:cs="Tahoma"/>
          <w:b/>
          <w:bCs/>
          <w:sz w:val="22"/>
          <w:szCs w:val="22"/>
        </w:rPr>
      </w:pPr>
    </w:p>
    <w:p w:rsidR="00864B71" w:rsidRPr="00497AFD" w:rsidRDefault="00864B71" w:rsidP="00CF57AC">
      <w:pPr>
        <w:tabs>
          <w:tab w:val="left" w:pos="708"/>
        </w:tabs>
        <w:spacing w:after="120" w:line="240" w:lineRule="auto"/>
        <w:jc w:val="center"/>
        <w:rPr>
          <w:rFonts w:ascii="Tahoma" w:hAnsi="Tahoma" w:cs="Tahoma"/>
          <w:b/>
          <w:sz w:val="22"/>
          <w:szCs w:val="22"/>
        </w:rPr>
      </w:pPr>
      <w:r w:rsidRPr="00497AFD">
        <w:rPr>
          <w:rFonts w:ascii="Tahoma" w:hAnsi="Tahoma" w:cs="Tahoma"/>
          <w:b/>
          <w:sz w:val="22"/>
          <w:szCs w:val="22"/>
        </w:rPr>
        <w:t>2. SKUPNE DOLOČBE</w:t>
      </w:r>
    </w:p>
    <w:p w:rsidR="0042541D" w:rsidRPr="00497AFD" w:rsidRDefault="0042541D" w:rsidP="00CF57AC">
      <w:pPr>
        <w:autoSpaceDE w:val="0"/>
        <w:autoSpaceDN w:val="0"/>
        <w:adjustRightInd w:val="0"/>
        <w:spacing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2. člen</w:t>
      </w:r>
    </w:p>
    <w:p w:rsidR="0042541D" w:rsidRPr="00497AFD" w:rsidRDefault="0042541D" w:rsidP="00CF57AC">
      <w:pPr>
        <w:autoSpaceDE w:val="0"/>
        <w:autoSpaceDN w:val="0"/>
        <w:adjustRightInd w:val="0"/>
        <w:spacing w:after="120"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 xml:space="preserve">(podatki o </w:t>
      </w:r>
      <w:r w:rsidR="002A2B9B" w:rsidRPr="00497AFD">
        <w:rPr>
          <w:rFonts w:ascii="Tahoma" w:eastAsiaTheme="minorHAnsi" w:hAnsi="Tahoma" w:cs="Tahoma"/>
          <w:b/>
          <w:bCs/>
          <w:sz w:val="22"/>
          <w:szCs w:val="22"/>
        </w:rPr>
        <w:t>parcel</w:t>
      </w:r>
      <w:r w:rsidR="003B6327" w:rsidRPr="00497AFD">
        <w:rPr>
          <w:rFonts w:ascii="Tahoma" w:eastAsiaTheme="minorHAnsi" w:hAnsi="Tahoma" w:cs="Tahoma"/>
          <w:b/>
          <w:bCs/>
          <w:sz w:val="22"/>
          <w:szCs w:val="22"/>
        </w:rPr>
        <w:t>i</w:t>
      </w:r>
      <w:r w:rsidRPr="00497AFD">
        <w:rPr>
          <w:rFonts w:ascii="Tahoma" w:eastAsiaTheme="minorHAnsi" w:hAnsi="Tahoma" w:cs="Tahoma"/>
          <w:b/>
          <w:bCs/>
          <w:sz w:val="22"/>
          <w:szCs w:val="22"/>
        </w:rPr>
        <w:t>)</w:t>
      </w:r>
    </w:p>
    <w:p w:rsidR="0042541D" w:rsidRPr="00497AFD" w:rsidRDefault="00D03776"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(1) Podatki o </w:t>
      </w:r>
      <w:r w:rsidR="0042541D" w:rsidRPr="00497AFD">
        <w:rPr>
          <w:rFonts w:ascii="Tahoma" w:eastAsiaTheme="minorHAnsi" w:hAnsi="Tahoma" w:cs="Tahoma"/>
          <w:sz w:val="22"/>
          <w:szCs w:val="22"/>
        </w:rPr>
        <w:t xml:space="preserve"> </w:t>
      </w:r>
      <w:r w:rsidR="003B6327" w:rsidRPr="00497AFD">
        <w:rPr>
          <w:rFonts w:ascii="Tahoma" w:eastAsiaTheme="minorHAnsi" w:hAnsi="Tahoma" w:cs="Tahoma"/>
          <w:sz w:val="22"/>
          <w:szCs w:val="22"/>
        </w:rPr>
        <w:t>parceli</w:t>
      </w:r>
      <w:r w:rsidR="0042541D" w:rsidRPr="00497AFD">
        <w:rPr>
          <w:rFonts w:ascii="Tahoma" w:eastAsiaTheme="minorHAnsi" w:hAnsi="Tahoma" w:cs="Tahoma"/>
          <w:sz w:val="22"/>
          <w:szCs w:val="22"/>
        </w:rPr>
        <w:t xml:space="preserve"> so:</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boniteta zemljišča,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 </w:t>
      </w:r>
      <w:proofErr w:type="spellStart"/>
      <w:r w:rsidRPr="00497AFD">
        <w:rPr>
          <w:rFonts w:ascii="Tahoma" w:eastAsiaTheme="minorHAnsi" w:hAnsi="Tahoma" w:cs="Tahoma"/>
          <w:sz w:val="22"/>
          <w:szCs w:val="22"/>
        </w:rPr>
        <w:t>centroid</w:t>
      </w:r>
      <w:proofErr w:type="spellEnd"/>
      <w:r w:rsidRPr="00497AFD">
        <w:rPr>
          <w:rFonts w:ascii="Tahoma" w:eastAsiaTheme="minorHAnsi" w:hAnsi="Tahoma" w:cs="Tahoma"/>
          <w:sz w:val="22"/>
          <w:szCs w:val="22"/>
        </w:rPr>
        <w:t>,</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dejanska raba zemljišča,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delež površine dejanske rabe,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delež površine namenske rabe,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lastRenderedPageBreak/>
        <w:t>- katastrska občina,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namenska raba,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parcelna številka,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površina parcele,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površina zemljišča pod stavbo,</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stavbe, ki stojijo na parceli in</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upravljavec.</w:t>
      </w:r>
    </w:p>
    <w:p w:rsidR="00D03776" w:rsidRPr="00497AFD" w:rsidRDefault="00D03776" w:rsidP="00CF57AC">
      <w:pPr>
        <w:autoSpaceDE w:val="0"/>
        <w:autoSpaceDN w:val="0"/>
        <w:adjustRightInd w:val="0"/>
        <w:spacing w:line="240" w:lineRule="auto"/>
        <w:rPr>
          <w:rFonts w:ascii="Tahoma" w:eastAsiaTheme="minorHAnsi" w:hAnsi="Tahoma" w:cs="Tahoma"/>
          <w:sz w:val="22"/>
          <w:szCs w:val="22"/>
        </w:rPr>
      </w:pPr>
    </w:p>
    <w:p w:rsidR="0042541D" w:rsidRPr="00497AFD" w:rsidRDefault="0042541D" w:rsidP="00497AFD">
      <w:pPr>
        <w:autoSpaceDE w:val="0"/>
        <w:autoSpaceDN w:val="0"/>
        <w:adjustRightInd w:val="0"/>
        <w:spacing w:line="240" w:lineRule="auto"/>
        <w:jc w:val="both"/>
        <w:rPr>
          <w:rFonts w:ascii="Tahoma" w:eastAsiaTheme="minorHAnsi" w:hAnsi="Tahoma" w:cs="Tahoma"/>
          <w:sz w:val="22"/>
          <w:szCs w:val="22"/>
        </w:rPr>
      </w:pPr>
      <w:r w:rsidRPr="00497AFD">
        <w:rPr>
          <w:rFonts w:ascii="Tahoma" w:eastAsiaTheme="minorHAnsi" w:hAnsi="Tahoma" w:cs="Tahoma"/>
          <w:sz w:val="22"/>
          <w:szCs w:val="22"/>
        </w:rPr>
        <w:t>(2) Za parcele, ki so po dejanski rabi gozdna zemljišča, sta poleg podatkov iz prejšnjega odstavka</w:t>
      </w:r>
      <w:r w:rsidR="00A86228" w:rsidRPr="00497AFD">
        <w:rPr>
          <w:rFonts w:ascii="Tahoma" w:eastAsiaTheme="minorHAnsi" w:hAnsi="Tahoma" w:cs="Tahoma"/>
          <w:sz w:val="22"/>
          <w:szCs w:val="22"/>
        </w:rPr>
        <w:t xml:space="preserve"> </w:t>
      </w:r>
      <w:r w:rsidRPr="00497AFD">
        <w:rPr>
          <w:rFonts w:ascii="Tahoma" w:eastAsiaTheme="minorHAnsi" w:hAnsi="Tahoma" w:cs="Tahoma"/>
          <w:sz w:val="22"/>
          <w:szCs w:val="22"/>
        </w:rPr>
        <w:t xml:space="preserve">podatka </w:t>
      </w:r>
      <w:r w:rsidR="003B6327" w:rsidRPr="00497AFD">
        <w:rPr>
          <w:rFonts w:ascii="Tahoma" w:eastAsiaTheme="minorHAnsi" w:hAnsi="Tahoma" w:cs="Tahoma"/>
          <w:sz w:val="22"/>
          <w:szCs w:val="22"/>
        </w:rPr>
        <w:t xml:space="preserve">o </w:t>
      </w:r>
      <w:r w:rsidRPr="00497AFD">
        <w:rPr>
          <w:rFonts w:ascii="Tahoma" w:eastAsiaTheme="minorHAnsi" w:hAnsi="Tahoma" w:cs="Tahoma"/>
          <w:sz w:val="22"/>
          <w:szCs w:val="22"/>
        </w:rPr>
        <w:t>parcel</w:t>
      </w:r>
      <w:r w:rsidR="003B6327" w:rsidRPr="00497AFD">
        <w:rPr>
          <w:rFonts w:ascii="Tahoma" w:eastAsiaTheme="minorHAnsi" w:hAnsi="Tahoma" w:cs="Tahoma"/>
          <w:sz w:val="22"/>
          <w:szCs w:val="22"/>
        </w:rPr>
        <w:t>i</w:t>
      </w:r>
      <w:r w:rsidRPr="00497AFD">
        <w:rPr>
          <w:rFonts w:ascii="Tahoma" w:eastAsiaTheme="minorHAnsi" w:hAnsi="Tahoma" w:cs="Tahoma"/>
          <w:sz w:val="22"/>
          <w:szCs w:val="22"/>
        </w:rPr>
        <w:t xml:space="preserve"> tudi:</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odprtost zemljišča in</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rastiščni koeficient.</w:t>
      </w:r>
    </w:p>
    <w:p w:rsidR="002A2B9B" w:rsidRPr="00497AFD" w:rsidRDefault="002A2B9B" w:rsidP="00CF57AC">
      <w:pPr>
        <w:autoSpaceDE w:val="0"/>
        <w:autoSpaceDN w:val="0"/>
        <w:adjustRightInd w:val="0"/>
        <w:spacing w:line="240" w:lineRule="auto"/>
        <w:rPr>
          <w:rFonts w:ascii="Tahoma" w:eastAsiaTheme="minorHAnsi" w:hAnsi="Tahoma" w:cs="Tahoma"/>
          <w:b/>
          <w:bCs/>
          <w:sz w:val="22"/>
          <w:szCs w:val="22"/>
        </w:rPr>
      </w:pPr>
    </w:p>
    <w:p w:rsidR="0042541D" w:rsidRPr="00497AFD" w:rsidRDefault="0042541D" w:rsidP="00CF57AC">
      <w:pPr>
        <w:autoSpaceDE w:val="0"/>
        <w:autoSpaceDN w:val="0"/>
        <w:adjustRightInd w:val="0"/>
        <w:spacing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3. člen</w:t>
      </w:r>
    </w:p>
    <w:p w:rsidR="0042541D" w:rsidRPr="00497AFD" w:rsidRDefault="0042541D" w:rsidP="00CF57AC">
      <w:pPr>
        <w:autoSpaceDE w:val="0"/>
        <w:autoSpaceDN w:val="0"/>
        <w:adjustRightInd w:val="0"/>
        <w:spacing w:after="120"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(podatki o stavb</w:t>
      </w:r>
      <w:r w:rsidR="003B6327" w:rsidRPr="00497AFD">
        <w:rPr>
          <w:rFonts w:ascii="Tahoma" w:eastAsiaTheme="minorHAnsi" w:hAnsi="Tahoma" w:cs="Tahoma"/>
          <w:b/>
          <w:bCs/>
          <w:sz w:val="22"/>
          <w:szCs w:val="22"/>
        </w:rPr>
        <w:t>i</w:t>
      </w:r>
      <w:r w:rsidRPr="00497AFD">
        <w:rPr>
          <w:rFonts w:ascii="Tahoma" w:eastAsiaTheme="minorHAnsi" w:hAnsi="Tahoma" w:cs="Tahoma"/>
          <w:b/>
          <w:bCs/>
          <w:sz w:val="22"/>
          <w:szCs w:val="22"/>
        </w:rPr>
        <w:t>)</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Podatki o stavb</w:t>
      </w:r>
      <w:r w:rsidR="003B6327" w:rsidRPr="00497AFD">
        <w:rPr>
          <w:rFonts w:ascii="Tahoma" w:eastAsiaTheme="minorHAnsi" w:hAnsi="Tahoma" w:cs="Tahoma"/>
          <w:sz w:val="22"/>
          <w:szCs w:val="22"/>
        </w:rPr>
        <w:t>i</w:t>
      </w:r>
      <w:r w:rsidRPr="00497AFD">
        <w:rPr>
          <w:rFonts w:ascii="Tahoma" w:eastAsiaTheme="minorHAnsi" w:hAnsi="Tahoma" w:cs="Tahoma"/>
          <w:sz w:val="22"/>
          <w:szCs w:val="22"/>
        </w:rPr>
        <w:t xml:space="preserve"> so:</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 </w:t>
      </w:r>
      <w:proofErr w:type="spellStart"/>
      <w:r w:rsidRPr="00497AFD">
        <w:rPr>
          <w:rFonts w:ascii="Tahoma" w:eastAsiaTheme="minorHAnsi" w:hAnsi="Tahoma" w:cs="Tahoma"/>
          <w:sz w:val="22"/>
          <w:szCs w:val="22"/>
        </w:rPr>
        <w:t>centroid</w:t>
      </w:r>
      <w:proofErr w:type="spellEnd"/>
      <w:r w:rsidRPr="00497AFD">
        <w:rPr>
          <w:rFonts w:ascii="Tahoma" w:eastAsiaTheme="minorHAnsi" w:hAnsi="Tahoma" w:cs="Tahoma"/>
          <w:sz w:val="22"/>
          <w:szCs w:val="22"/>
        </w:rPr>
        <w:t>,</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elektrika,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kanalizacija,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katastrska občina,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leto izgradnje stavbe,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leto obnove fasade,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leto obnove strehe,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material nosilne konstrukcije,</w:t>
      </w:r>
    </w:p>
    <w:p w:rsidR="003F64C9"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 </w:t>
      </w:r>
      <w:r w:rsidR="003F64C9" w:rsidRPr="00497AFD">
        <w:rPr>
          <w:rFonts w:ascii="Tahoma" w:eastAsiaTheme="minorHAnsi" w:hAnsi="Tahoma" w:cs="Tahoma"/>
          <w:sz w:val="22"/>
          <w:szCs w:val="22"/>
        </w:rPr>
        <w:t xml:space="preserve">naslov stavbe, </w:t>
      </w:r>
    </w:p>
    <w:p w:rsidR="0042541D" w:rsidRPr="00497AFD" w:rsidRDefault="003F64C9"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 </w:t>
      </w:r>
      <w:r w:rsidR="0042541D" w:rsidRPr="00497AFD">
        <w:rPr>
          <w:rFonts w:ascii="Tahoma" w:eastAsiaTheme="minorHAnsi" w:hAnsi="Tahoma" w:cs="Tahoma"/>
          <w:sz w:val="22"/>
          <w:szCs w:val="22"/>
        </w:rPr>
        <w:t>parcele, na katerih stoji stavba,</w:t>
      </w:r>
    </w:p>
    <w:p w:rsidR="003F64C9"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 </w:t>
      </w:r>
      <w:r w:rsidR="003F64C9" w:rsidRPr="00497AFD">
        <w:rPr>
          <w:rFonts w:ascii="Tahoma" w:eastAsiaTheme="minorHAnsi" w:hAnsi="Tahoma" w:cs="Tahoma"/>
          <w:sz w:val="22"/>
          <w:szCs w:val="22"/>
        </w:rPr>
        <w:t xml:space="preserve">plin, </w:t>
      </w:r>
    </w:p>
    <w:p w:rsidR="0042541D" w:rsidRPr="00497AFD" w:rsidRDefault="003F64C9"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 </w:t>
      </w:r>
      <w:r w:rsidR="0042541D" w:rsidRPr="00497AFD">
        <w:rPr>
          <w:rFonts w:ascii="Tahoma" w:eastAsiaTheme="minorHAnsi" w:hAnsi="Tahoma" w:cs="Tahoma"/>
          <w:sz w:val="22"/>
          <w:szCs w:val="22"/>
        </w:rPr>
        <w:t>površina zemljišča pod stavbo,</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številka pritlične etaže,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številka stavbe,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število etaž,</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število poslovnih prostorov,</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število stanovanj,</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tip stavbe</w:t>
      </w:r>
      <w:r w:rsidR="003F64C9" w:rsidRPr="00497AFD">
        <w:rPr>
          <w:rFonts w:ascii="Tahoma" w:eastAsiaTheme="minorHAnsi" w:hAnsi="Tahoma" w:cs="Tahoma"/>
          <w:sz w:val="22"/>
          <w:szCs w:val="22"/>
        </w:rPr>
        <w:t xml:space="preserve"> in </w:t>
      </w:r>
    </w:p>
    <w:p w:rsidR="0042541D" w:rsidRPr="00497AFD" w:rsidRDefault="003F64C9"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vodovod.</w:t>
      </w:r>
    </w:p>
    <w:p w:rsidR="00D03776" w:rsidRPr="003F64C9" w:rsidRDefault="00D03776" w:rsidP="00CF57AC">
      <w:pPr>
        <w:autoSpaceDE w:val="0"/>
        <w:autoSpaceDN w:val="0"/>
        <w:adjustRightInd w:val="0"/>
        <w:spacing w:line="240" w:lineRule="auto"/>
        <w:rPr>
          <w:rFonts w:eastAsiaTheme="minorHAnsi" w:cs="Arial"/>
          <w:b/>
          <w:bCs/>
          <w:sz w:val="22"/>
          <w:szCs w:val="22"/>
        </w:rPr>
      </w:pPr>
    </w:p>
    <w:p w:rsidR="0042541D" w:rsidRPr="00497AFD" w:rsidRDefault="0042541D" w:rsidP="00CF57AC">
      <w:pPr>
        <w:autoSpaceDE w:val="0"/>
        <w:autoSpaceDN w:val="0"/>
        <w:adjustRightInd w:val="0"/>
        <w:spacing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4. člen</w:t>
      </w:r>
    </w:p>
    <w:p w:rsidR="0042541D" w:rsidRPr="00497AFD" w:rsidRDefault="0042541D" w:rsidP="00CF57AC">
      <w:pPr>
        <w:autoSpaceDE w:val="0"/>
        <w:autoSpaceDN w:val="0"/>
        <w:adjustRightInd w:val="0"/>
        <w:spacing w:after="120"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(podatki o del</w:t>
      </w:r>
      <w:r w:rsidR="003B6327" w:rsidRPr="00497AFD">
        <w:rPr>
          <w:rFonts w:ascii="Tahoma" w:eastAsiaTheme="minorHAnsi" w:hAnsi="Tahoma" w:cs="Tahoma"/>
          <w:b/>
          <w:bCs/>
          <w:sz w:val="22"/>
          <w:szCs w:val="22"/>
        </w:rPr>
        <w:t>u</w:t>
      </w:r>
      <w:r w:rsidRPr="00497AFD">
        <w:rPr>
          <w:rFonts w:ascii="Tahoma" w:eastAsiaTheme="minorHAnsi" w:hAnsi="Tahoma" w:cs="Tahoma"/>
          <w:b/>
          <w:bCs/>
          <w:sz w:val="22"/>
          <w:szCs w:val="22"/>
        </w:rPr>
        <w:t xml:space="preserve"> stavbe)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xml:space="preserve">(1) Podatki o </w:t>
      </w:r>
      <w:r w:rsidR="00D03776" w:rsidRPr="00497AFD">
        <w:rPr>
          <w:rFonts w:ascii="Tahoma" w:eastAsiaTheme="minorHAnsi" w:hAnsi="Tahoma" w:cs="Tahoma"/>
          <w:sz w:val="22"/>
          <w:szCs w:val="22"/>
        </w:rPr>
        <w:t>del</w:t>
      </w:r>
      <w:r w:rsidR="003B6327" w:rsidRPr="00497AFD">
        <w:rPr>
          <w:rFonts w:ascii="Tahoma" w:eastAsiaTheme="minorHAnsi" w:hAnsi="Tahoma" w:cs="Tahoma"/>
          <w:sz w:val="22"/>
          <w:szCs w:val="22"/>
        </w:rPr>
        <w:t>u</w:t>
      </w:r>
      <w:r w:rsidRPr="00497AFD">
        <w:rPr>
          <w:rFonts w:ascii="Tahoma" w:eastAsiaTheme="minorHAnsi" w:hAnsi="Tahoma" w:cs="Tahoma"/>
          <w:sz w:val="22"/>
          <w:szCs w:val="22"/>
        </w:rPr>
        <w:t xml:space="preserve"> stavbe so:</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dejanska raba dela stavbe,</w:t>
      </w:r>
    </w:p>
    <w:p w:rsidR="00D03776" w:rsidRPr="00497AFD" w:rsidRDefault="00D03776"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dvigalo</w:t>
      </w:r>
      <w:r w:rsidR="003B6327" w:rsidRPr="00497AFD">
        <w:rPr>
          <w:rFonts w:ascii="Tahoma" w:eastAsiaTheme="minorHAnsi" w:hAnsi="Tahoma" w:cs="Tahoma"/>
          <w:sz w:val="22"/>
          <w:szCs w:val="22"/>
        </w:rPr>
        <w:t>,</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katastrska občina,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lega dela stavbe v stavbi,</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leto obnove instalacij,</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leto obnove oken,</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naslov dela stavbe,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površina dela stavbe,</w:t>
      </w:r>
    </w:p>
    <w:p w:rsidR="003F64C9" w:rsidRPr="00497AFD" w:rsidRDefault="003F64C9"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površina prostora,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številka dela stavbe,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številka etaže,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številka nadstropja,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lastRenderedPageBreak/>
        <w:t>- številka stanovanja ali poslovnega prostora,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številka stavbe,</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uporabna površina,</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upravljavec,</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upravnik,</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vrsta prostora in</w:t>
      </w:r>
    </w:p>
    <w:p w:rsidR="0042541D" w:rsidRPr="00497AFD" w:rsidRDefault="0042541D" w:rsidP="00CF57AC">
      <w:pPr>
        <w:autoSpaceDE w:val="0"/>
        <w:autoSpaceDN w:val="0"/>
        <w:adjustRightInd w:val="0"/>
        <w:spacing w:line="240" w:lineRule="auto"/>
        <w:rPr>
          <w:rFonts w:ascii="Tahoma" w:eastAsiaTheme="minorHAnsi" w:hAnsi="Tahoma" w:cs="Tahoma"/>
          <w:sz w:val="22"/>
          <w:szCs w:val="22"/>
        </w:rPr>
      </w:pPr>
      <w:r w:rsidRPr="00497AFD">
        <w:rPr>
          <w:rFonts w:ascii="Tahoma" w:eastAsiaTheme="minorHAnsi" w:hAnsi="Tahoma" w:cs="Tahoma"/>
          <w:sz w:val="22"/>
          <w:szCs w:val="22"/>
        </w:rPr>
        <w:t>- višina etaže.</w:t>
      </w:r>
    </w:p>
    <w:p w:rsidR="003F64C9" w:rsidRPr="00497AFD" w:rsidRDefault="003F64C9" w:rsidP="00CF57AC">
      <w:pPr>
        <w:autoSpaceDE w:val="0"/>
        <w:autoSpaceDN w:val="0"/>
        <w:adjustRightInd w:val="0"/>
        <w:spacing w:line="240" w:lineRule="auto"/>
        <w:rPr>
          <w:rFonts w:ascii="Tahoma" w:eastAsiaTheme="minorHAnsi" w:hAnsi="Tahoma" w:cs="Tahoma"/>
          <w:sz w:val="22"/>
          <w:szCs w:val="22"/>
        </w:rPr>
      </w:pPr>
    </w:p>
    <w:p w:rsidR="0042541D" w:rsidRPr="00497AFD" w:rsidRDefault="0042541D" w:rsidP="00497AFD">
      <w:pPr>
        <w:autoSpaceDE w:val="0"/>
        <w:autoSpaceDN w:val="0"/>
        <w:adjustRightInd w:val="0"/>
        <w:spacing w:line="240" w:lineRule="auto"/>
        <w:jc w:val="both"/>
        <w:rPr>
          <w:rFonts w:ascii="Tahoma" w:eastAsiaTheme="minorHAnsi" w:hAnsi="Tahoma" w:cs="Tahoma"/>
          <w:sz w:val="22"/>
          <w:szCs w:val="22"/>
        </w:rPr>
      </w:pPr>
      <w:r w:rsidRPr="00497AFD">
        <w:rPr>
          <w:rFonts w:ascii="Tahoma" w:eastAsiaTheme="minorHAnsi" w:hAnsi="Tahoma" w:cs="Tahoma"/>
          <w:sz w:val="22"/>
          <w:szCs w:val="22"/>
        </w:rPr>
        <w:t>(2) Za dele stavb, ki so po dejanski rabi del stavbe z rezervoarjem ali silosi, je poleg podatkov iz</w:t>
      </w:r>
      <w:r w:rsidR="003F64C9" w:rsidRPr="00497AFD">
        <w:rPr>
          <w:rFonts w:ascii="Tahoma" w:eastAsiaTheme="minorHAnsi" w:hAnsi="Tahoma" w:cs="Tahoma"/>
          <w:sz w:val="22"/>
          <w:szCs w:val="22"/>
        </w:rPr>
        <w:t xml:space="preserve"> </w:t>
      </w:r>
      <w:r w:rsidRPr="00497AFD">
        <w:rPr>
          <w:rFonts w:ascii="Tahoma" w:eastAsiaTheme="minorHAnsi" w:hAnsi="Tahoma" w:cs="Tahoma"/>
          <w:sz w:val="22"/>
          <w:szCs w:val="22"/>
        </w:rPr>
        <w:t>prejšnjega odstavka podatek o del</w:t>
      </w:r>
      <w:r w:rsidR="003B6327" w:rsidRPr="00497AFD">
        <w:rPr>
          <w:rFonts w:ascii="Tahoma" w:eastAsiaTheme="minorHAnsi" w:hAnsi="Tahoma" w:cs="Tahoma"/>
          <w:sz w:val="22"/>
          <w:szCs w:val="22"/>
        </w:rPr>
        <w:t>u</w:t>
      </w:r>
      <w:r w:rsidRPr="00497AFD">
        <w:rPr>
          <w:rFonts w:ascii="Tahoma" w:eastAsiaTheme="minorHAnsi" w:hAnsi="Tahoma" w:cs="Tahoma"/>
          <w:sz w:val="22"/>
          <w:szCs w:val="22"/>
        </w:rPr>
        <w:t xml:space="preserve"> stavbe tudi prostornina rezervoarjev in silosov.</w:t>
      </w:r>
    </w:p>
    <w:p w:rsidR="00A86228" w:rsidRPr="00497AFD" w:rsidRDefault="00A86228" w:rsidP="00CF57AC">
      <w:pPr>
        <w:autoSpaceDE w:val="0"/>
        <w:autoSpaceDN w:val="0"/>
        <w:adjustRightInd w:val="0"/>
        <w:spacing w:line="240" w:lineRule="auto"/>
        <w:rPr>
          <w:rFonts w:ascii="Tahoma" w:eastAsiaTheme="minorHAnsi" w:hAnsi="Tahoma" w:cs="Tahoma"/>
          <w:b/>
          <w:bCs/>
          <w:sz w:val="22"/>
          <w:szCs w:val="22"/>
        </w:rPr>
      </w:pPr>
    </w:p>
    <w:p w:rsidR="004A0C82" w:rsidRPr="00497AFD" w:rsidRDefault="004A0C82" w:rsidP="00CF57AC">
      <w:pPr>
        <w:autoSpaceDE w:val="0"/>
        <w:autoSpaceDN w:val="0"/>
        <w:adjustRightInd w:val="0"/>
        <w:spacing w:line="240" w:lineRule="auto"/>
        <w:jc w:val="center"/>
        <w:rPr>
          <w:rFonts w:ascii="Tahoma" w:eastAsiaTheme="minorHAnsi" w:hAnsi="Tahoma" w:cs="Tahoma"/>
          <w:b/>
          <w:bCs/>
          <w:sz w:val="22"/>
          <w:szCs w:val="22"/>
        </w:rPr>
      </w:pPr>
      <w:r w:rsidRPr="00497AFD">
        <w:rPr>
          <w:rFonts w:ascii="Tahoma" w:eastAsiaTheme="minorHAnsi" w:hAnsi="Tahoma" w:cs="Tahoma"/>
          <w:b/>
          <w:bCs/>
          <w:sz w:val="22"/>
          <w:szCs w:val="22"/>
        </w:rPr>
        <w:t>5. člen</w:t>
      </w:r>
    </w:p>
    <w:p w:rsidR="0042541D" w:rsidRPr="00D11A46" w:rsidRDefault="0042541D" w:rsidP="00CF57AC">
      <w:pPr>
        <w:autoSpaceDE w:val="0"/>
        <w:autoSpaceDN w:val="0"/>
        <w:adjustRightInd w:val="0"/>
        <w:spacing w:after="120" w:line="240" w:lineRule="auto"/>
        <w:jc w:val="center"/>
        <w:rPr>
          <w:rFonts w:ascii="Tahoma" w:eastAsiaTheme="minorHAnsi" w:hAnsi="Tahoma" w:cs="Tahoma"/>
          <w:b/>
          <w:bCs/>
          <w:sz w:val="22"/>
          <w:szCs w:val="22"/>
        </w:rPr>
      </w:pPr>
      <w:r w:rsidRPr="00D11A46">
        <w:rPr>
          <w:rFonts w:ascii="Tahoma" w:eastAsiaTheme="minorHAnsi" w:hAnsi="Tahoma" w:cs="Tahoma"/>
          <w:b/>
          <w:bCs/>
          <w:sz w:val="22"/>
          <w:szCs w:val="22"/>
        </w:rPr>
        <w:t>(javnost podatkov registra nepremičnin)</w:t>
      </w:r>
    </w:p>
    <w:p w:rsidR="0042541D" w:rsidRPr="00D11A46" w:rsidRDefault="0042541D" w:rsidP="00E03976">
      <w:pPr>
        <w:autoSpaceDE w:val="0"/>
        <w:autoSpaceDN w:val="0"/>
        <w:adjustRightInd w:val="0"/>
        <w:spacing w:line="240" w:lineRule="auto"/>
        <w:jc w:val="both"/>
        <w:rPr>
          <w:rFonts w:ascii="Tahoma" w:eastAsiaTheme="minorHAnsi" w:hAnsi="Tahoma" w:cs="Tahoma"/>
          <w:sz w:val="22"/>
          <w:szCs w:val="22"/>
        </w:rPr>
      </w:pPr>
      <w:r w:rsidRPr="00D11A46">
        <w:rPr>
          <w:rFonts w:ascii="Tahoma" w:eastAsiaTheme="minorHAnsi" w:hAnsi="Tahoma" w:cs="Tahoma"/>
          <w:sz w:val="22"/>
          <w:szCs w:val="22"/>
        </w:rPr>
        <w:t xml:space="preserve">Podatki, ki se vodijo v registru nepremičnin, so javni, razen podatkov o lastniku </w:t>
      </w:r>
      <w:r w:rsidR="007C034E" w:rsidRPr="00D11A46">
        <w:rPr>
          <w:rFonts w:ascii="Tahoma" w:eastAsiaTheme="minorHAnsi" w:hAnsi="Tahoma" w:cs="Tahoma"/>
          <w:sz w:val="22"/>
          <w:szCs w:val="22"/>
        </w:rPr>
        <w:t xml:space="preserve">iz </w:t>
      </w:r>
      <w:r w:rsidR="00DD5F04">
        <w:rPr>
          <w:rFonts w:ascii="Tahoma" w:eastAsiaTheme="minorHAnsi" w:hAnsi="Tahoma" w:cs="Tahoma"/>
          <w:sz w:val="22"/>
          <w:szCs w:val="22"/>
        </w:rPr>
        <w:t xml:space="preserve">99. člena ZEN, </w:t>
      </w:r>
      <w:r w:rsidR="007C034E" w:rsidRPr="00D11A46">
        <w:rPr>
          <w:rFonts w:ascii="Tahoma" w:eastAsiaTheme="minorHAnsi" w:hAnsi="Tahoma" w:cs="Tahoma"/>
          <w:sz w:val="22"/>
          <w:szCs w:val="22"/>
        </w:rPr>
        <w:t xml:space="preserve">ki je fizična </w:t>
      </w:r>
      <w:r w:rsidRPr="00D11A46">
        <w:rPr>
          <w:rFonts w:ascii="Tahoma" w:eastAsiaTheme="minorHAnsi" w:hAnsi="Tahoma" w:cs="Tahoma"/>
          <w:sz w:val="22"/>
          <w:szCs w:val="22"/>
        </w:rPr>
        <w:t>oseba.</w:t>
      </w:r>
    </w:p>
    <w:p w:rsidR="00864B71" w:rsidRPr="00D11A46" w:rsidRDefault="00864B71" w:rsidP="00CF57AC">
      <w:pPr>
        <w:autoSpaceDE w:val="0"/>
        <w:autoSpaceDN w:val="0"/>
        <w:adjustRightInd w:val="0"/>
        <w:spacing w:line="240" w:lineRule="auto"/>
        <w:rPr>
          <w:rFonts w:ascii="Tahoma" w:eastAsiaTheme="minorHAnsi" w:hAnsi="Tahoma" w:cs="Tahoma"/>
          <w:b/>
          <w:bCs/>
          <w:sz w:val="22"/>
          <w:szCs w:val="22"/>
        </w:rPr>
      </w:pPr>
    </w:p>
    <w:p w:rsidR="0042541D" w:rsidRPr="00D11A46" w:rsidRDefault="001E10FC" w:rsidP="00CF57AC">
      <w:pPr>
        <w:autoSpaceDE w:val="0"/>
        <w:autoSpaceDN w:val="0"/>
        <w:adjustRightInd w:val="0"/>
        <w:spacing w:line="240" w:lineRule="auto"/>
        <w:jc w:val="center"/>
        <w:rPr>
          <w:rFonts w:ascii="Tahoma" w:eastAsiaTheme="minorHAnsi" w:hAnsi="Tahoma" w:cs="Tahoma"/>
          <w:b/>
          <w:bCs/>
          <w:sz w:val="22"/>
          <w:szCs w:val="22"/>
        </w:rPr>
      </w:pPr>
      <w:r w:rsidRPr="00B51470">
        <w:rPr>
          <w:rFonts w:ascii="Tahoma" w:eastAsiaTheme="minorHAnsi" w:hAnsi="Tahoma" w:cs="Tahoma"/>
          <w:b/>
          <w:bCs/>
          <w:sz w:val="22"/>
          <w:szCs w:val="22"/>
        </w:rPr>
        <w:t>6</w:t>
      </w:r>
      <w:r w:rsidR="0042541D" w:rsidRPr="00B51470">
        <w:rPr>
          <w:rFonts w:ascii="Tahoma" w:eastAsiaTheme="minorHAnsi" w:hAnsi="Tahoma" w:cs="Tahoma"/>
          <w:b/>
          <w:bCs/>
          <w:sz w:val="22"/>
          <w:szCs w:val="22"/>
        </w:rPr>
        <w:t xml:space="preserve">. </w:t>
      </w:r>
      <w:r w:rsidR="0042541D" w:rsidRPr="00D11A46">
        <w:rPr>
          <w:rFonts w:ascii="Tahoma" w:eastAsiaTheme="minorHAnsi" w:hAnsi="Tahoma" w:cs="Tahoma"/>
          <w:b/>
          <w:bCs/>
          <w:sz w:val="22"/>
          <w:szCs w:val="22"/>
        </w:rPr>
        <w:t>člen</w:t>
      </w:r>
    </w:p>
    <w:p w:rsidR="0042541D" w:rsidRPr="00D11A46" w:rsidRDefault="0042541D" w:rsidP="00CF57AC">
      <w:pPr>
        <w:autoSpaceDE w:val="0"/>
        <w:autoSpaceDN w:val="0"/>
        <w:adjustRightInd w:val="0"/>
        <w:spacing w:after="120" w:line="240" w:lineRule="auto"/>
        <w:jc w:val="center"/>
        <w:rPr>
          <w:rFonts w:ascii="Tahoma" w:eastAsiaTheme="minorHAnsi" w:hAnsi="Tahoma" w:cs="Tahoma"/>
          <w:b/>
          <w:bCs/>
          <w:sz w:val="22"/>
          <w:szCs w:val="22"/>
        </w:rPr>
      </w:pPr>
      <w:r w:rsidRPr="00D11A46">
        <w:rPr>
          <w:rFonts w:ascii="Tahoma" w:eastAsiaTheme="minorHAnsi" w:hAnsi="Tahoma" w:cs="Tahoma"/>
          <w:b/>
          <w:bCs/>
          <w:sz w:val="22"/>
          <w:szCs w:val="22"/>
        </w:rPr>
        <w:t>(opis podatkov)</w:t>
      </w:r>
    </w:p>
    <w:p w:rsidR="0042541D" w:rsidRPr="00D11A46" w:rsidRDefault="0042541D" w:rsidP="00CF57AC">
      <w:pPr>
        <w:autoSpaceDE w:val="0"/>
        <w:autoSpaceDN w:val="0"/>
        <w:adjustRightInd w:val="0"/>
        <w:spacing w:line="240" w:lineRule="auto"/>
        <w:rPr>
          <w:rFonts w:ascii="Tahoma" w:eastAsiaTheme="minorHAnsi" w:hAnsi="Tahoma" w:cs="Tahoma"/>
          <w:sz w:val="22"/>
          <w:szCs w:val="22"/>
        </w:rPr>
      </w:pPr>
      <w:r w:rsidRPr="00D11A46">
        <w:rPr>
          <w:rFonts w:ascii="Tahoma" w:eastAsiaTheme="minorHAnsi" w:hAnsi="Tahoma" w:cs="Tahoma"/>
          <w:sz w:val="22"/>
          <w:szCs w:val="22"/>
        </w:rPr>
        <w:t xml:space="preserve">Opis podatkov </w:t>
      </w:r>
      <w:r w:rsidR="000248DD" w:rsidRPr="00D11A46">
        <w:rPr>
          <w:rFonts w:ascii="Tahoma" w:eastAsiaTheme="minorHAnsi" w:hAnsi="Tahoma" w:cs="Tahoma"/>
          <w:sz w:val="22"/>
          <w:szCs w:val="22"/>
        </w:rPr>
        <w:t>je</w:t>
      </w:r>
      <w:r w:rsidRPr="00D11A46">
        <w:rPr>
          <w:rFonts w:ascii="Tahoma" w:eastAsiaTheme="minorHAnsi" w:hAnsi="Tahoma" w:cs="Tahoma"/>
          <w:sz w:val="22"/>
          <w:szCs w:val="22"/>
        </w:rPr>
        <w:t xml:space="preserve"> v prilogi 1, ki je sestavni del te</w:t>
      </w:r>
      <w:r w:rsidR="00864B71" w:rsidRPr="00D11A46">
        <w:rPr>
          <w:rFonts w:ascii="Tahoma" w:eastAsiaTheme="minorHAnsi" w:hAnsi="Tahoma" w:cs="Tahoma"/>
          <w:sz w:val="22"/>
          <w:szCs w:val="22"/>
        </w:rPr>
        <w:t xml:space="preserve"> </w:t>
      </w:r>
      <w:r w:rsidRPr="00D11A46">
        <w:rPr>
          <w:rFonts w:ascii="Tahoma" w:eastAsiaTheme="minorHAnsi" w:hAnsi="Tahoma" w:cs="Tahoma"/>
          <w:sz w:val="22"/>
          <w:szCs w:val="22"/>
        </w:rPr>
        <w:t>uredbe.</w:t>
      </w:r>
    </w:p>
    <w:p w:rsidR="00864B71" w:rsidRPr="00D11A46" w:rsidRDefault="00864B71" w:rsidP="00CF57AC">
      <w:pPr>
        <w:autoSpaceDE w:val="0"/>
        <w:autoSpaceDN w:val="0"/>
        <w:adjustRightInd w:val="0"/>
        <w:spacing w:line="240" w:lineRule="auto"/>
        <w:rPr>
          <w:rFonts w:ascii="Tahoma" w:eastAsiaTheme="minorHAnsi" w:hAnsi="Tahoma" w:cs="Tahoma"/>
          <w:b/>
          <w:bCs/>
          <w:sz w:val="22"/>
          <w:szCs w:val="22"/>
        </w:rPr>
      </w:pPr>
    </w:p>
    <w:p w:rsidR="002F0C37" w:rsidRPr="003F64C9" w:rsidRDefault="002F0C37" w:rsidP="00CF57AC">
      <w:pPr>
        <w:autoSpaceDE w:val="0"/>
        <w:autoSpaceDN w:val="0"/>
        <w:adjustRightInd w:val="0"/>
        <w:spacing w:line="240" w:lineRule="auto"/>
        <w:rPr>
          <w:rFonts w:eastAsiaTheme="minorHAnsi" w:cs="Arial"/>
          <w:b/>
          <w:bCs/>
          <w:sz w:val="22"/>
          <w:szCs w:val="22"/>
        </w:rPr>
      </w:pPr>
    </w:p>
    <w:p w:rsidR="00864B71" w:rsidRPr="00D11A46" w:rsidRDefault="002F0C37" w:rsidP="00CF57AC">
      <w:pPr>
        <w:autoSpaceDE w:val="0"/>
        <w:autoSpaceDN w:val="0"/>
        <w:adjustRightInd w:val="0"/>
        <w:spacing w:after="120" w:line="240" w:lineRule="auto"/>
        <w:jc w:val="center"/>
        <w:rPr>
          <w:rFonts w:ascii="Tahoma" w:eastAsiaTheme="minorHAnsi" w:hAnsi="Tahoma" w:cs="Tahoma"/>
          <w:b/>
          <w:bCs/>
          <w:sz w:val="22"/>
          <w:szCs w:val="22"/>
        </w:rPr>
      </w:pPr>
      <w:r w:rsidRPr="00D11A46">
        <w:rPr>
          <w:rFonts w:ascii="Tahoma" w:eastAsiaTheme="minorHAnsi" w:hAnsi="Tahoma" w:cs="Tahoma"/>
          <w:b/>
          <w:bCs/>
          <w:sz w:val="22"/>
          <w:szCs w:val="22"/>
        </w:rPr>
        <w:t>3. PREHODN</w:t>
      </w:r>
      <w:r w:rsidR="007C034E" w:rsidRPr="00D11A46">
        <w:rPr>
          <w:rFonts w:ascii="Tahoma" w:eastAsiaTheme="minorHAnsi" w:hAnsi="Tahoma" w:cs="Tahoma"/>
          <w:b/>
          <w:bCs/>
          <w:sz w:val="22"/>
          <w:szCs w:val="22"/>
        </w:rPr>
        <w:t>A</w:t>
      </w:r>
      <w:r w:rsidRPr="00D11A46">
        <w:rPr>
          <w:rFonts w:ascii="Tahoma" w:eastAsiaTheme="minorHAnsi" w:hAnsi="Tahoma" w:cs="Tahoma"/>
          <w:b/>
          <w:bCs/>
          <w:sz w:val="22"/>
          <w:szCs w:val="22"/>
        </w:rPr>
        <w:t xml:space="preserve"> IN KONČN</w:t>
      </w:r>
      <w:r w:rsidR="007C034E" w:rsidRPr="00D11A46">
        <w:rPr>
          <w:rFonts w:ascii="Tahoma" w:eastAsiaTheme="minorHAnsi" w:hAnsi="Tahoma" w:cs="Tahoma"/>
          <w:b/>
          <w:bCs/>
          <w:sz w:val="22"/>
          <w:szCs w:val="22"/>
        </w:rPr>
        <w:t>A</w:t>
      </w:r>
      <w:r w:rsidRPr="00D11A46">
        <w:rPr>
          <w:rFonts w:ascii="Tahoma" w:eastAsiaTheme="minorHAnsi" w:hAnsi="Tahoma" w:cs="Tahoma"/>
          <w:b/>
          <w:bCs/>
          <w:sz w:val="22"/>
          <w:szCs w:val="22"/>
        </w:rPr>
        <w:t xml:space="preserve"> DOLOČB</w:t>
      </w:r>
      <w:r w:rsidR="007C034E" w:rsidRPr="00D11A46">
        <w:rPr>
          <w:rFonts w:ascii="Tahoma" w:eastAsiaTheme="minorHAnsi" w:hAnsi="Tahoma" w:cs="Tahoma"/>
          <w:b/>
          <w:bCs/>
          <w:sz w:val="22"/>
          <w:szCs w:val="22"/>
        </w:rPr>
        <w:t>A</w:t>
      </w:r>
    </w:p>
    <w:p w:rsidR="009B0422" w:rsidRPr="00D11A46" w:rsidRDefault="009B0422" w:rsidP="00CF57AC">
      <w:pPr>
        <w:autoSpaceDE w:val="0"/>
        <w:autoSpaceDN w:val="0"/>
        <w:adjustRightInd w:val="0"/>
        <w:spacing w:line="240" w:lineRule="auto"/>
        <w:rPr>
          <w:rFonts w:ascii="Tahoma" w:eastAsiaTheme="minorHAnsi" w:hAnsi="Tahoma" w:cs="Tahoma"/>
          <w:b/>
          <w:bCs/>
          <w:sz w:val="22"/>
          <w:szCs w:val="22"/>
        </w:rPr>
      </w:pPr>
    </w:p>
    <w:p w:rsidR="00BE2357" w:rsidRPr="00B51470" w:rsidRDefault="001E10FC" w:rsidP="00CF57AC">
      <w:pPr>
        <w:autoSpaceDE w:val="0"/>
        <w:autoSpaceDN w:val="0"/>
        <w:adjustRightInd w:val="0"/>
        <w:spacing w:line="240" w:lineRule="auto"/>
        <w:jc w:val="center"/>
        <w:rPr>
          <w:rFonts w:ascii="Tahoma" w:eastAsiaTheme="minorHAnsi" w:hAnsi="Tahoma" w:cs="Tahoma"/>
          <w:b/>
          <w:bCs/>
          <w:sz w:val="22"/>
          <w:szCs w:val="22"/>
        </w:rPr>
      </w:pPr>
      <w:r w:rsidRPr="00B51470">
        <w:rPr>
          <w:rFonts w:ascii="Tahoma" w:eastAsiaTheme="minorHAnsi" w:hAnsi="Tahoma" w:cs="Tahoma"/>
          <w:b/>
          <w:bCs/>
          <w:sz w:val="22"/>
          <w:szCs w:val="22"/>
        </w:rPr>
        <w:t>7</w:t>
      </w:r>
      <w:r w:rsidR="00BE2357" w:rsidRPr="00B51470">
        <w:rPr>
          <w:rFonts w:ascii="Tahoma" w:eastAsiaTheme="minorHAnsi" w:hAnsi="Tahoma" w:cs="Tahoma"/>
          <w:b/>
          <w:bCs/>
          <w:sz w:val="22"/>
          <w:szCs w:val="22"/>
        </w:rPr>
        <w:t>. člen</w:t>
      </w:r>
    </w:p>
    <w:p w:rsidR="00BE2357" w:rsidRPr="00D11A46" w:rsidRDefault="00BE2357" w:rsidP="00CF57AC">
      <w:pPr>
        <w:autoSpaceDE w:val="0"/>
        <w:autoSpaceDN w:val="0"/>
        <w:adjustRightInd w:val="0"/>
        <w:spacing w:after="120" w:line="240" w:lineRule="auto"/>
        <w:jc w:val="center"/>
        <w:rPr>
          <w:rFonts w:ascii="Tahoma" w:eastAsiaTheme="minorHAnsi" w:hAnsi="Tahoma" w:cs="Tahoma"/>
          <w:b/>
          <w:bCs/>
          <w:sz w:val="22"/>
          <w:szCs w:val="22"/>
        </w:rPr>
      </w:pPr>
      <w:r w:rsidRPr="00D11A46">
        <w:rPr>
          <w:rFonts w:ascii="Tahoma" w:eastAsiaTheme="minorHAnsi" w:hAnsi="Tahoma" w:cs="Tahoma"/>
          <w:b/>
          <w:bCs/>
          <w:sz w:val="22"/>
          <w:szCs w:val="22"/>
        </w:rPr>
        <w:t>(podatki o parcel</w:t>
      </w:r>
      <w:r w:rsidR="000248DD" w:rsidRPr="00D11A46">
        <w:rPr>
          <w:rFonts w:ascii="Tahoma" w:eastAsiaTheme="minorHAnsi" w:hAnsi="Tahoma" w:cs="Tahoma"/>
          <w:b/>
          <w:bCs/>
          <w:sz w:val="22"/>
          <w:szCs w:val="22"/>
        </w:rPr>
        <w:t>i, stavbi, delu stavbe in o nepremičninah, namenjenih opravljanju dejavnosti v prehod</w:t>
      </w:r>
      <w:r w:rsidRPr="00D11A46">
        <w:rPr>
          <w:rFonts w:ascii="Tahoma" w:eastAsiaTheme="minorHAnsi" w:hAnsi="Tahoma" w:cs="Tahoma"/>
          <w:b/>
          <w:bCs/>
          <w:sz w:val="22"/>
          <w:szCs w:val="22"/>
        </w:rPr>
        <w:t>nem obdobju)</w:t>
      </w:r>
    </w:p>
    <w:p w:rsidR="00BD2B45" w:rsidRPr="00D11A46" w:rsidRDefault="00BD2B45" w:rsidP="00D11A46">
      <w:pPr>
        <w:autoSpaceDE w:val="0"/>
        <w:autoSpaceDN w:val="0"/>
        <w:adjustRightInd w:val="0"/>
        <w:spacing w:line="240" w:lineRule="auto"/>
        <w:jc w:val="both"/>
        <w:rPr>
          <w:rFonts w:ascii="Tahoma" w:eastAsiaTheme="minorHAnsi" w:hAnsi="Tahoma" w:cs="Tahoma"/>
          <w:sz w:val="22"/>
          <w:szCs w:val="22"/>
        </w:rPr>
      </w:pPr>
      <w:r w:rsidRPr="00D11A46">
        <w:rPr>
          <w:rFonts w:ascii="Tahoma" w:eastAsiaTheme="minorHAnsi" w:hAnsi="Tahoma" w:cs="Tahoma"/>
          <w:bCs/>
          <w:sz w:val="22"/>
          <w:szCs w:val="22"/>
        </w:rPr>
        <w:t xml:space="preserve">(1) </w:t>
      </w:r>
      <w:r w:rsidR="007C034E" w:rsidRPr="00D11A46">
        <w:rPr>
          <w:rFonts w:ascii="Tahoma" w:eastAsiaTheme="minorHAnsi" w:hAnsi="Tahoma" w:cs="Tahoma"/>
          <w:bCs/>
          <w:sz w:val="22"/>
          <w:szCs w:val="22"/>
        </w:rPr>
        <w:t>V registru nepremičnin se poleg podatkov iz prejšnjih členov d</w:t>
      </w:r>
      <w:r w:rsidR="00BE2357" w:rsidRPr="00D11A46">
        <w:rPr>
          <w:rFonts w:ascii="Tahoma" w:eastAsiaTheme="minorHAnsi" w:hAnsi="Tahoma" w:cs="Tahoma"/>
          <w:bCs/>
          <w:sz w:val="22"/>
          <w:szCs w:val="22"/>
        </w:rPr>
        <w:t xml:space="preserve">o </w:t>
      </w:r>
      <w:r w:rsidR="007C034E" w:rsidRPr="00D11A46">
        <w:rPr>
          <w:rFonts w:ascii="Tahoma" w:eastAsiaTheme="minorHAnsi" w:hAnsi="Tahoma" w:cs="Tahoma"/>
          <w:bCs/>
          <w:sz w:val="22"/>
          <w:szCs w:val="22"/>
        </w:rPr>
        <w:t>začetka</w:t>
      </w:r>
      <w:r w:rsidR="00BE2357" w:rsidRPr="00D11A46">
        <w:rPr>
          <w:rFonts w:ascii="Tahoma" w:eastAsiaTheme="minorHAnsi" w:hAnsi="Tahoma" w:cs="Tahoma"/>
          <w:bCs/>
          <w:sz w:val="22"/>
          <w:szCs w:val="22"/>
        </w:rPr>
        <w:t xml:space="preserve"> uporabe </w:t>
      </w:r>
      <w:r w:rsidR="00BE2357" w:rsidRPr="00D11A46">
        <w:rPr>
          <w:rFonts w:ascii="Tahoma" w:eastAsiaTheme="minorHAnsi" w:hAnsi="Tahoma" w:cs="Tahoma"/>
          <w:sz w:val="22"/>
          <w:szCs w:val="22"/>
        </w:rPr>
        <w:t xml:space="preserve">uredbe o določitvi modelov vrednotenja </w:t>
      </w:r>
      <w:r w:rsidR="00D348D7" w:rsidRPr="00D11A46">
        <w:rPr>
          <w:rFonts w:ascii="Tahoma" w:eastAsiaTheme="minorHAnsi" w:hAnsi="Tahoma" w:cs="Tahoma"/>
          <w:sz w:val="22"/>
          <w:szCs w:val="22"/>
        </w:rPr>
        <w:t xml:space="preserve">in do </w:t>
      </w:r>
      <w:r w:rsidR="007C034E" w:rsidRPr="00D11A46">
        <w:rPr>
          <w:rFonts w:ascii="Tahoma" w:eastAsiaTheme="minorHAnsi" w:hAnsi="Tahoma" w:cs="Tahoma"/>
          <w:sz w:val="22"/>
          <w:szCs w:val="22"/>
        </w:rPr>
        <w:t>začetka</w:t>
      </w:r>
      <w:r w:rsidR="00D348D7" w:rsidRPr="00D11A46">
        <w:rPr>
          <w:rFonts w:ascii="Tahoma" w:eastAsiaTheme="minorHAnsi" w:hAnsi="Tahoma" w:cs="Tahoma"/>
          <w:sz w:val="22"/>
          <w:szCs w:val="22"/>
        </w:rPr>
        <w:t xml:space="preserve"> vzpostavitve evidence vrednotenja </w:t>
      </w:r>
      <w:r w:rsidR="00BE2357" w:rsidRPr="00D11A46">
        <w:rPr>
          <w:rFonts w:ascii="Tahoma" w:eastAsiaTheme="minorHAnsi" w:hAnsi="Tahoma" w:cs="Tahoma"/>
          <w:sz w:val="22"/>
          <w:szCs w:val="22"/>
        </w:rPr>
        <w:t>v skladu z zakonodajo</w:t>
      </w:r>
      <w:r w:rsidR="007C034E" w:rsidRPr="00D11A46">
        <w:rPr>
          <w:rFonts w:ascii="Tahoma" w:eastAsiaTheme="minorHAnsi" w:hAnsi="Tahoma" w:cs="Tahoma"/>
          <w:sz w:val="22"/>
          <w:szCs w:val="22"/>
        </w:rPr>
        <w:t>,</w:t>
      </w:r>
      <w:r w:rsidR="00BE2357" w:rsidRPr="00D11A46">
        <w:rPr>
          <w:rFonts w:ascii="Tahoma" w:eastAsiaTheme="minorHAnsi" w:hAnsi="Tahoma" w:cs="Tahoma"/>
          <w:sz w:val="22"/>
          <w:szCs w:val="22"/>
        </w:rPr>
        <w:t xml:space="preserve"> ki ureja množično vrednotenje nepremičnin</w:t>
      </w:r>
      <w:r w:rsidR="007C034E" w:rsidRPr="00D11A46">
        <w:rPr>
          <w:rFonts w:ascii="Tahoma" w:eastAsiaTheme="minorHAnsi" w:hAnsi="Tahoma" w:cs="Tahoma"/>
          <w:sz w:val="22"/>
          <w:szCs w:val="22"/>
        </w:rPr>
        <w:t>,</w:t>
      </w:r>
      <w:r w:rsidR="00BE2357" w:rsidRPr="00D11A46">
        <w:rPr>
          <w:rFonts w:ascii="Tahoma" w:eastAsiaTheme="minorHAnsi" w:hAnsi="Tahoma" w:cs="Tahoma"/>
          <w:sz w:val="22"/>
          <w:szCs w:val="22"/>
        </w:rPr>
        <w:t xml:space="preserve"> </w:t>
      </w:r>
      <w:r w:rsidRPr="00D11A46">
        <w:rPr>
          <w:rFonts w:ascii="Tahoma" w:eastAsiaTheme="minorHAnsi" w:hAnsi="Tahoma" w:cs="Tahoma"/>
          <w:sz w:val="22"/>
          <w:szCs w:val="22"/>
        </w:rPr>
        <w:t xml:space="preserve">vodijo tudi </w:t>
      </w:r>
      <w:r w:rsidR="00E17F76" w:rsidRPr="00D11A46">
        <w:rPr>
          <w:rFonts w:ascii="Tahoma" w:eastAsiaTheme="minorHAnsi" w:hAnsi="Tahoma" w:cs="Tahoma"/>
          <w:sz w:val="22"/>
          <w:szCs w:val="22"/>
        </w:rPr>
        <w:t xml:space="preserve">naslednji podatki o </w:t>
      </w:r>
      <w:r w:rsidRPr="00D11A46">
        <w:rPr>
          <w:rFonts w:ascii="Tahoma" w:eastAsiaTheme="minorHAnsi" w:hAnsi="Tahoma" w:cs="Tahoma"/>
          <w:sz w:val="22"/>
          <w:szCs w:val="22"/>
        </w:rPr>
        <w:t>parc</w:t>
      </w:r>
      <w:r w:rsidR="00E17F76" w:rsidRPr="00D11A46">
        <w:rPr>
          <w:rFonts w:ascii="Tahoma" w:eastAsiaTheme="minorHAnsi" w:hAnsi="Tahoma" w:cs="Tahoma"/>
          <w:sz w:val="22"/>
          <w:szCs w:val="22"/>
        </w:rPr>
        <w:t>elah</w:t>
      </w:r>
      <w:r w:rsidRPr="00D11A46">
        <w:rPr>
          <w:rFonts w:ascii="Tahoma" w:eastAsiaTheme="minorHAnsi" w:hAnsi="Tahoma" w:cs="Tahoma"/>
          <w:sz w:val="22"/>
          <w:szCs w:val="22"/>
        </w:rPr>
        <w:t>, stavb</w:t>
      </w:r>
      <w:r w:rsidR="00E17F76" w:rsidRPr="00D11A46">
        <w:rPr>
          <w:rFonts w:ascii="Tahoma" w:eastAsiaTheme="minorHAnsi" w:hAnsi="Tahoma" w:cs="Tahoma"/>
          <w:sz w:val="22"/>
          <w:szCs w:val="22"/>
        </w:rPr>
        <w:t>ah</w:t>
      </w:r>
      <w:r w:rsidRPr="00D11A46">
        <w:rPr>
          <w:rFonts w:ascii="Tahoma" w:eastAsiaTheme="minorHAnsi" w:hAnsi="Tahoma" w:cs="Tahoma"/>
          <w:sz w:val="22"/>
          <w:szCs w:val="22"/>
        </w:rPr>
        <w:t>, del</w:t>
      </w:r>
      <w:r w:rsidR="00E17F76" w:rsidRPr="00D11A46">
        <w:rPr>
          <w:rFonts w:ascii="Tahoma" w:eastAsiaTheme="minorHAnsi" w:hAnsi="Tahoma" w:cs="Tahoma"/>
          <w:sz w:val="22"/>
          <w:szCs w:val="22"/>
        </w:rPr>
        <w:t>ih</w:t>
      </w:r>
      <w:r w:rsidRPr="00D11A46">
        <w:rPr>
          <w:rFonts w:ascii="Tahoma" w:eastAsiaTheme="minorHAnsi" w:hAnsi="Tahoma" w:cs="Tahoma"/>
          <w:sz w:val="22"/>
          <w:szCs w:val="22"/>
        </w:rPr>
        <w:t xml:space="preserve"> stavb in o</w:t>
      </w:r>
      <w:r w:rsidR="005B301A" w:rsidRPr="00D11A46">
        <w:rPr>
          <w:rFonts w:ascii="Tahoma" w:eastAsiaTheme="minorHAnsi" w:hAnsi="Tahoma" w:cs="Tahoma"/>
          <w:sz w:val="22"/>
          <w:szCs w:val="22"/>
        </w:rPr>
        <w:t xml:space="preserve"> </w:t>
      </w:r>
      <w:r w:rsidRPr="00D11A46">
        <w:rPr>
          <w:rFonts w:ascii="Tahoma" w:eastAsiaTheme="minorHAnsi" w:hAnsi="Tahoma" w:cs="Tahoma"/>
          <w:sz w:val="22"/>
          <w:szCs w:val="22"/>
        </w:rPr>
        <w:t xml:space="preserve"> nepremič</w:t>
      </w:r>
      <w:r w:rsidR="00E17F76" w:rsidRPr="00D11A46">
        <w:rPr>
          <w:rFonts w:ascii="Tahoma" w:eastAsiaTheme="minorHAnsi" w:hAnsi="Tahoma" w:cs="Tahoma"/>
          <w:sz w:val="22"/>
          <w:szCs w:val="22"/>
        </w:rPr>
        <w:t>ni</w:t>
      </w:r>
      <w:r w:rsidRPr="00D11A46">
        <w:rPr>
          <w:rFonts w:ascii="Tahoma" w:eastAsiaTheme="minorHAnsi" w:hAnsi="Tahoma" w:cs="Tahoma"/>
          <w:sz w:val="22"/>
          <w:szCs w:val="22"/>
        </w:rPr>
        <w:t>n</w:t>
      </w:r>
      <w:r w:rsidR="00E17F76" w:rsidRPr="00D11A46">
        <w:rPr>
          <w:rFonts w:ascii="Tahoma" w:eastAsiaTheme="minorHAnsi" w:hAnsi="Tahoma" w:cs="Tahoma"/>
          <w:sz w:val="22"/>
          <w:szCs w:val="22"/>
        </w:rPr>
        <w:t>ah</w:t>
      </w:r>
      <w:r w:rsidRPr="00D11A46">
        <w:rPr>
          <w:rFonts w:ascii="Tahoma" w:eastAsiaTheme="minorHAnsi" w:hAnsi="Tahoma" w:cs="Tahoma"/>
          <w:sz w:val="22"/>
          <w:szCs w:val="22"/>
        </w:rPr>
        <w:t>, namenjenih opravljanju dejavnosti</w:t>
      </w:r>
      <w:r w:rsidR="00E17F76" w:rsidRPr="00D11A46">
        <w:rPr>
          <w:rFonts w:ascii="Tahoma" w:eastAsiaTheme="minorHAnsi" w:hAnsi="Tahoma" w:cs="Tahoma"/>
          <w:sz w:val="22"/>
          <w:szCs w:val="22"/>
        </w:rPr>
        <w:t>:</w:t>
      </w:r>
      <w:r w:rsidRPr="00D11A46">
        <w:rPr>
          <w:rFonts w:ascii="Tahoma" w:eastAsiaTheme="minorHAnsi" w:hAnsi="Tahoma" w:cs="Tahoma"/>
          <w:sz w:val="22"/>
          <w:szCs w:val="22"/>
        </w:rPr>
        <w:t xml:space="preserve"> </w:t>
      </w:r>
    </w:p>
    <w:p w:rsidR="00BD2B45" w:rsidRPr="00D11A46" w:rsidRDefault="00BD2B45" w:rsidP="00CF57AC">
      <w:pPr>
        <w:autoSpaceDE w:val="0"/>
        <w:autoSpaceDN w:val="0"/>
        <w:adjustRightInd w:val="0"/>
        <w:spacing w:line="240" w:lineRule="auto"/>
        <w:rPr>
          <w:rFonts w:ascii="Tahoma" w:eastAsiaTheme="minorHAnsi" w:hAnsi="Tahoma" w:cs="Tahoma"/>
          <w:sz w:val="22"/>
          <w:szCs w:val="22"/>
        </w:rPr>
      </w:pPr>
    </w:p>
    <w:p w:rsidR="00BE2357" w:rsidRPr="00D11A46" w:rsidRDefault="00923CCB" w:rsidP="00CF57AC">
      <w:pPr>
        <w:autoSpaceDE w:val="0"/>
        <w:autoSpaceDN w:val="0"/>
        <w:adjustRightInd w:val="0"/>
        <w:spacing w:line="240" w:lineRule="auto"/>
        <w:rPr>
          <w:rFonts w:ascii="Tahoma" w:eastAsiaTheme="minorHAnsi" w:hAnsi="Tahoma" w:cs="Tahoma"/>
          <w:bCs/>
          <w:sz w:val="22"/>
          <w:szCs w:val="22"/>
        </w:rPr>
      </w:pPr>
      <w:r w:rsidRPr="00D11A46">
        <w:rPr>
          <w:rFonts w:ascii="Tahoma" w:eastAsiaTheme="minorHAnsi" w:hAnsi="Tahoma" w:cs="Tahoma"/>
          <w:sz w:val="22"/>
          <w:szCs w:val="22"/>
        </w:rPr>
        <w:t xml:space="preserve">1. </w:t>
      </w:r>
      <w:r w:rsidR="00E17F76" w:rsidRPr="00D11A46">
        <w:rPr>
          <w:rFonts w:ascii="Tahoma" w:eastAsiaTheme="minorHAnsi" w:hAnsi="Tahoma" w:cs="Tahoma"/>
          <w:sz w:val="22"/>
          <w:szCs w:val="22"/>
        </w:rPr>
        <w:t>P</w:t>
      </w:r>
      <w:r w:rsidR="00BD2B45" w:rsidRPr="00D11A46">
        <w:rPr>
          <w:rFonts w:ascii="Tahoma" w:eastAsiaTheme="minorHAnsi" w:hAnsi="Tahoma" w:cs="Tahoma"/>
          <w:sz w:val="22"/>
          <w:szCs w:val="22"/>
        </w:rPr>
        <w:t>odatki o parcel</w:t>
      </w:r>
      <w:r w:rsidR="00E17F76" w:rsidRPr="00D11A46">
        <w:rPr>
          <w:rFonts w:ascii="Tahoma" w:eastAsiaTheme="minorHAnsi" w:hAnsi="Tahoma" w:cs="Tahoma"/>
          <w:sz w:val="22"/>
          <w:szCs w:val="22"/>
        </w:rPr>
        <w:t>ah</w:t>
      </w:r>
      <w:r w:rsidR="00BD2B45" w:rsidRPr="00D11A46">
        <w:rPr>
          <w:rFonts w:ascii="Tahoma" w:eastAsiaTheme="minorHAnsi" w:hAnsi="Tahoma" w:cs="Tahoma"/>
          <w:sz w:val="22"/>
          <w:szCs w:val="22"/>
        </w:rPr>
        <w:t xml:space="preserve">: </w:t>
      </w:r>
    </w:p>
    <w:p w:rsidR="00BE2357" w:rsidRPr="00D11A46" w:rsidRDefault="00BE235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delež modela</w:t>
      </w:r>
    </w:p>
    <w:p w:rsidR="00BE2357" w:rsidRPr="00D11A46" w:rsidRDefault="00BE235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delež površine zemljišča za gradnjo</w:t>
      </w:r>
    </w:p>
    <w:p w:rsidR="00D348D7" w:rsidRPr="00D11A46" w:rsidRDefault="00D348D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model vrednotenja</w:t>
      </w:r>
    </w:p>
    <w:p w:rsidR="00BE2357" w:rsidRPr="00D11A46" w:rsidRDefault="00BE235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vplivno območje</w:t>
      </w:r>
    </w:p>
    <w:p w:rsidR="00D348D7" w:rsidRPr="00D11A46" w:rsidRDefault="00D348D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vrednost po modelu</w:t>
      </w:r>
    </w:p>
    <w:p w:rsidR="00D348D7" w:rsidRPr="00D11A46" w:rsidRDefault="00D348D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vrednostna raven</w:t>
      </w:r>
    </w:p>
    <w:p w:rsidR="00BE2357" w:rsidRPr="00D11A46" w:rsidRDefault="00BE235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zemljišče za gradnjo</w:t>
      </w:r>
    </w:p>
    <w:p w:rsidR="00BE2357" w:rsidRPr="00D11A46" w:rsidRDefault="00BE235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raba zemljišča uporabljena za izračun vrednosti</w:t>
      </w:r>
    </w:p>
    <w:p w:rsidR="00BE2357" w:rsidRPr="00D11A46" w:rsidRDefault="00D348D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vrednost parcele</w:t>
      </w:r>
    </w:p>
    <w:p w:rsidR="00BE2357" w:rsidRPr="00D11A46" w:rsidRDefault="00923CCB" w:rsidP="00CF57AC">
      <w:pPr>
        <w:autoSpaceDE w:val="0"/>
        <w:autoSpaceDN w:val="0"/>
        <w:adjustRightInd w:val="0"/>
        <w:spacing w:line="240" w:lineRule="auto"/>
        <w:rPr>
          <w:rFonts w:ascii="Tahoma" w:eastAsiaTheme="minorHAnsi" w:hAnsi="Tahoma" w:cs="Tahoma"/>
          <w:bCs/>
          <w:sz w:val="22"/>
          <w:szCs w:val="22"/>
        </w:rPr>
      </w:pPr>
      <w:r w:rsidRPr="00D11A46">
        <w:rPr>
          <w:rFonts w:ascii="Tahoma" w:eastAsiaTheme="minorHAnsi" w:hAnsi="Tahoma" w:cs="Tahoma"/>
          <w:bCs/>
          <w:sz w:val="22"/>
          <w:szCs w:val="22"/>
        </w:rPr>
        <w:t>2.</w:t>
      </w:r>
      <w:r w:rsidR="00BD2B45" w:rsidRPr="00D11A46">
        <w:rPr>
          <w:rFonts w:ascii="Tahoma" w:eastAsiaTheme="minorHAnsi" w:hAnsi="Tahoma" w:cs="Tahoma"/>
          <w:bCs/>
          <w:sz w:val="22"/>
          <w:szCs w:val="22"/>
        </w:rPr>
        <w:t xml:space="preserve"> </w:t>
      </w:r>
      <w:r w:rsidR="00E17F76" w:rsidRPr="00D11A46">
        <w:rPr>
          <w:rFonts w:ascii="Tahoma" w:eastAsiaTheme="minorHAnsi" w:hAnsi="Tahoma" w:cs="Tahoma"/>
          <w:bCs/>
          <w:sz w:val="22"/>
          <w:szCs w:val="22"/>
        </w:rPr>
        <w:t>P</w:t>
      </w:r>
      <w:r w:rsidR="005B301A" w:rsidRPr="00D11A46">
        <w:rPr>
          <w:rFonts w:ascii="Tahoma" w:eastAsiaTheme="minorHAnsi" w:hAnsi="Tahoma" w:cs="Tahoma"/>
          <w:bCs/>
          <w:sz w:val="22"/>
          <w:szCs w:val="22"/>
        </w:rPr>
        <w:t xml:space="preserve">odatki </w:t>
      </w:r>
      <w:r w:rsidR="00BD2B45" w:rsidRPr="00D11A46">
        <w:rPr>
          <w:rFonts w:ascii="Tahoma" w:eastAsiaTheme="minorHAnsi" w:hAnsi="Tahoma" w:cs="Tahoma"/>
          <w:bCs/>
          <w:sz w:val="22"/>
          <w:szCs w:val="22"/>
        </w:rPr>
        <w:t>o stavb</w:t>
      </w:r>
      <w:r w:rsidR="00E17F76" w:rsidRPr="00D11A46">
        <w:rPr>
          <w:rFonts w:ascii="Tahoma" w:eastAsiaTheme="minorHAnsi" w:hAnsi="Tahoma" w:cs="Tahoma"/>
          <w:bCs/>
          <w:sz w:val="22"/>
          <w:szCs w:val="22"/>
        </w:rPr>
        <w:t>ah</w:t>
      </w:r>
      <w:r w:rsidR="00BD2B45" w:rsidRPr="00D11A46">
        <w:rPr>
          <w:rFonts w:ascii="Tahoma" w:eastAsiaTheme="minorHAnsi" w:hAnsi="Tahoma" w:cs="Tahoma"/>
          <w:bCs/>
          <w:sz w:val="22"/>
          <w:szCs w:val="22"/>
        </w:rPr>
        <w:t xml:space="preserve">: </w:t>
      </w:r>
    </w:p>
    <w:p w:rsidR="002F0C37" w:rsidRPr="00D11A46" w:rsidRDefault="002F0C3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dejanska raba stavbe</w:t>
      </w:r>
    </w:p>
    <w:p w:rsidR="002F0C37" w:rsidRPr="00D11A46" w:rsidRDefault="002F0C3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vrsta ogrevanja</w:t>
      </w:r>
    </w:p>
    <w:p w:rsidR="00D348D7" w:rsidRPr="00D11A46" w:rsidRDefault="00D348D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vplivno območje</w:t>
      </w:r>
    </w:p>
    <w:p w:rsidR="00D348D7" w:rsidRPr="00D11A46" w:rsidRDefault="00D348D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t>kabelska TV za stavbe, ki imajo vsaj en del stavbe v stanovan</w:t>
      </w:r>
      <w:r w:rsidR="009B0422" w:rsidRPr="00D11A46">
        <w:rPr>
          <w:rFonts w:ascii="Tahoma" w:eastAsiaTheme="minorHAnsi" w:hAnsi="Tahoma" w:cs="Tahoma"/>
          <w:bCs/>
          <w:szCs w:val="22"/>
        </w:rPr>
        <w:t>j</w:t>
      </w:r>
      <w:r w:rsidRPr="00D11A46">
        <w:rPr>
          <w:rFonts w:ascii="Tahoma" w:eastAsiaTheme="minorHAnsi" w:hAnsi="Tahoma" w:cs="Tahoma"/>
          <w:bCs/>
          <w:szCs w:val="22"/>
        </w:rPr>
        <w:t>ski, gostinski, poslovni ali pisarniški rabi ali del stavbe, ki je prevzgojni dom, zapor, vojašnica ali prostor za nastanitev policistov ali gasilcev</w:t>
      </w:r>
    </w:p>
    <w:p w:rsidR="002F0C37" w:rsidRPr="00D11A46" w:rsidRDefault="002F0C37" w:rsidP="00CF57AC">
      <w:pPr>
        <w:pStyle w:val="Odstavekseznama"/>
        <w:numPr>
          <w:ilvl w:val="0"/>
          <w:numId w:val="16"/>
        </w:numPr>
        <w:autoSpaceDE w:val="0"/>
        <w:autoSpaceDN w:val="0"/>
        <w:adjustRightInd w:val="0"/>
        <w:rPr>
          <w:rFonts w:ascii="Tahoma" w:eastAsiaTheme="minorHAnsi" w:hAnsi="Tahoma" w:cs="Tahoma"/>
          <w:bCs/>
          <w:szCs w:val="22"/>
        </w:rPr>
      </w:pPr>
      <w:r w:rsidRPr="00D11A46">
        <w:rPr>
          <w:rFonts w:ascii="Tahoma" w:eastAsiaTheme="minorHAnsi" w:hAnsi="Tahoma" w:cs="Tahoma"/>
          <w:bCs/>
          <w:szCs w:val="22"/>
        </w:rPr>
        <w:lastRenderedPageBreak/>
        <w:t>industrijski tok</w:t>
      </w:r>
      <w:r w:rsidR="00815275" w:rsidRPr="00D11A46">
        <w:rPr>
          <w:rFonts w:ascii="Tahoma" w:eastAsiaTheme="minorHAnsi" w:hAnsi="Tahoma" w:cs="Tahoma"/>
          <w:bCs/>
          <w:szCs w:val="22"/>
        </w:rPr>
        <w:t xml:space="preserve">, </w:t>
      </w:r>
      <w:r w:rsidRPr="00D11A46">
        <w:rPr>
          <w:rFonts w:ascii="Tahoma" w:eastAsiaTheme="minorHAnsi" w:hAnsi="Tahoma" w:cs="Tahoma"/>
          <w:bCs/>
          <w:szCs w:val="22"/>
        </w:rPr>
        <w:t>komprimiran zrak</w:t>
      </w:r>
      <w:r w:rsidR="00815275" w:rsidRPr="00D11A46">
        <w:rPr>
          <w:rFonts w:ascii="Tahoma" w:eastAsiaTheme="minorHAnsi" w:hAnsi="Tahoma" w:cs="Tahoma"/>
          <w:bCs/>
          <w:szCs w:val="22"/>
        </w:rPr>
        <w:t xml:space="preserve">, </w:t>
      </w:r>
      <w:r w:rsidRPr="00D11A46">
        <w:rPr>
          <w:rFonts w:ascii="Tahoma" w:eastAsiaTheme="minorHAnsi" w:hAnsi="Tahoma" w:cs="Tahoma"/>
          <w:bCs/>
          <w:szCs w:val="22"/>
        </w:rPr>
        <w:t>način temeljenja</w:t>
      </w:r>
      <w:r w:rsidR="00815275" w:rsidRPr="00D11A46">
        <w:rPr>
          <w:rFonts w:ascii="Tahoma" w:eastAsiaTheme="minorHAnsi" w:hAnsi="Tahoma" w:cs="Tahoma"/>
          <w:bCs/>
          <w:szCs w:val="22"/>
        </w:rPr>
        <w:t xml:space="preserve">, </w:t>
      </w:r>
      <w:r w:rsidRPr="00D11A46">
        <w:rPr>
          <w:rFonts w:ascii="Tahoma" w:eastAsiaTheme="minorHAnsi" w:hAnsi="Tahoma" w:cs="Tahoma"/>
          <w:bCs/>
          <w:szCs w:val="22"/>
        </w:rPr>
        <w:t>posebna kanalizacija ali čistilna naprava</w:t>
      </w:r>
      <w:r w:rsidR="00815275" w:rsidRPr="00D11A46">
        <w:rPr>
          <w:rFonts w:ascii="Tahoma" w:eastAsiaTheme="minorHAnsi" w:hAnsi="Tahoma" w:cs="Tahoma"/>
          <w:bCs/>
          <w:szCs w:val="22"/>
        </w:rPr>
        <w:t xml:space="preserve">, </w:t>
      </w:r>
      <w:r w:rsidRPr="00D11A46">
        <w:rPr>
          <w:rFonts w:ascii="Tahoma" w:eastAsiaTheme="minorHAnsi" w:hAnsi="Tahoma" w:cs="Tahoma"/>
          <w:bCs/>
          <w:szCs w:val="22"/>
        </w:rPr>
        <w:t>tehnološki plin</w:t>
      </w:r>
      <w:r w:rsidR="00815275" w:rsidRPr="00D11A46">
        <w:rPr>
          <w:rFonts w:ascii="Tahoma" w:eastAsiaTheme="minorHAnsi" w:hAnsi="Tahoma" w:cs="Tahoma"/>
          <w:bCs/>
          <w:szCs w:val="22"/>
        </w:rPr>
        <w:t xml:space="preserve"> za stavbe, ki imajo vsaj en industrijski del stavbe, ki je skladišče, hladilnica ali specializirano skladišče. </w:t>
      </w:r>
    </w:p>
    <w:p w:rsidR="002F0C37" w:rsidRPr="00D11A46" w:rsidRDefault="002F0C37" w:rsidP="00CF57AC">
      <w:pPr>
        <w:autoSpaceDE w:val="0"/>
        <w:autoSpaceDN w:val="0"/>
        <w:adjustRightInd w:val="0"/>
        <w:spacing w:line="240" w:lineRule="auto"/>
        <w:rPr>
          <w:rFonts w:ascii="Tahoma" w:eastAsiaTheme="minorHAnsi" w:hAnsi="Tahoma" w:cs="Tahoma"/>
          <w:bCs/>
          <w:sz w:val="22"/>
          <w:szCs w:val="22"/>
        </w:rPr>
      </w:pPr>
    </w:p>
    <w:p w:rsidR="00BD2B45" w:rsidRPr="00D11A46" w:rsidRDefault="00923CCB" w:rsidP="00CF57AC">
      <w:pPr>
        <w:autoSpaceDE w:val="0"/>
        <w:autoSpaceDN w:val="0"/>
        <w:adjustRightInd w:val="0"/>
        <w:spacing w:line="240" w:lineRule="auto"/>
        <w:rPr>
          <w:rFonts w:ascii="Tahoma" w:eastAsiaTheme="minorHAnsi" w:hAnsi="Tahoma" w:cs="Tahoma"/>
          <w:bCs/>
          <w:sz w:val="22"/>
          <w:szCs w:val="22"/>
        </w:rPr>
      </w:pPr>
      <w:r w:rsidRPr="00D11A46">
        <w:rPr>
          <w:rFonts w:ascii="Tahoma" w:eastAsiaTheme="minorHAnsi" w:hAnsi="Tahoma" w:cs="Tahoma"/>
          <w:bCs/>
          <w:sz w:val="22"/>
          <w:szCs w:val="22"/>
        </w:rPr>
        <w:t xml:space="preserve">3. </w:t>
      </w:r>
      <w:r w:rsidR="00E17F76" w:rsidRPr="00D11A46">
        <w:rPr>
          <w:rFonts w:ascii="Tahoma" w:eastAsiaTheme="minorHAnsi" w:hAnsi="Tahoma" w:cs="Tahoma"/>
          <w:bCs/>
          <w:sz w:val="22"/>
          <w:szCs w:val="22"/>
        </w:rPr>
        <w:t>P</w:t>
      </w:r>
      <w:r w:rsidR="00BD2B45" w:rsidRPr="00D11A46">
        <w:rPr>
          <w:rFonts w:ascii="Tahoma" w:eastAsiaTheme="minorHAnsi" w:hAnsi="Tahoma" w:cs="Tahoma"/>
          <w:bCs/>
          <w:sz w:val="22"/>
          <w:szCs w:val="22"/>
        </w:rPr>
        <w:t>odatki o del</w:t>
      </w:r>
      <w:r w:rsidR="00E17F76" w:rsidRPr="00D11A46">
        <w:rPr>
          <w:rFonts w:ascii="Tahoma" w:eastAsiaTheme="minorHAnsi" w:hAnsi="Tahoma" w:cs="Tahoma"/>
          <w:bCs/>
          <w:sz w:val="22"/>
          <w:szCs w:val="22"/>
        </w:rPr>
        <w:t>ih</w:t>
      </w:r>
      <w:r w:rsidR="00BD2B45" w:rsidRPr="00D11A46">
        <w:rPr>
          <w:rFonts w:ascii="Tahoma" w:eastAsiaTheme="minorHAnsi" w:hAnsi="Tahoma" w:cs="Tahoma"/>
          <w:bCs/>
          <w:sz w:val="22"/>
          <w:szCs w:val="22"/>
        </w:rPr>
        <w:t xml:space="preserve"> stavb: </w:t>
      </w:r>
    </w:p>
    <w:p w:rsidR="002E6A7A" w:rsidRPr="00D11A46" w:rsidRDefault="002E6A7A" w:rsidP="00CF57AC">
      <w:pPr>
        <w:autoSpaceDE w:val="0"/>
        <w:autoSpaceDN w:val="0"/>
        <w:adjustRightInd w:val="0"/>
        <w:spacing w:line="240" w:lineRule="auto"/>
        <w:rPr>
          <w:rFonts w:ascii="Tahoma" w:eastAsiaTheme="minorHAnsi" w:hAnsi="Tahoma" w:cs="Tahoma"/>
          <w:bCs/>
          <w:sz w:val="22"/>
          <w:szCs w:val="22"/>
        </w:rPr>
      </w:pPr>
      <w:r w:rsidRPr="00D11A46">
        <w:rPr>
          <w:rFonts w:ascii="Tahoma" w:eastAsiaTheme="minorHAnsi" w:hAnsi="Tahoma" w:cs="Tahoma"/>
          <w:bCs/>
          <w:sz w:val="22"/>
          <w:szCs w:val="22"/>
        </w:rPr>
        <w:t>- model vrednotenja</w:t>
      </w:r>
    </w:p>
    <w:p w:rsidR="002F0C37" w:rsidRPr="00D11A46" w:rsidRDefault="002E6A7A" w:rsidP="00CF57AC">
      <w:pPr>
        <w:autoSpaceDE w:val="0"/>
        <w:autoSpaceDN w:val="0"/>
        <w:adjustRightInd w:val="0"/>
        <w:spacing w:line="240" w:lineRule="auto"/>
        <w:rPr>
          <w:rFonts w:ascii="Tahoma" w:eastAsiaTheme="minorHAnsi" w:hAnsi="Tahoma" w:cs="Tahoma"/>
          <w:bCs/>
          <w:sz w:val="22"/>
          <w:szCs w:val="22"/>
        </w:rPr>
      </w:pPr>
      <w:r w:rsidRPr="00D11A46">
        <w:rPr>
          <w:rFonts w:ascii="Tahoma" w:eastAsiaTheme="minorHAnsi" w:hAnsi="Tahoma" w:cs="Tahoma"/>
          <w:bCs/>
          <w:sz w:val="22"/>
          <w:szCs w:val="22"/>
        </w:rPr>
        <w:t>- vrednost po modelu</w:t>
      </w:r>
    </w:p>
    <w:p w:rsidR="002E6A7A" w:rsidRPr="00D11A46" w:rsidRDefault="002E6A7A" w:rsidP="00CF57AC">
      <w:pPr>
        <w:autoSpaceDE w:val="0"/>
        <w:autoSpaceDN w:val="0"/>
        <w:adjustRightInd w:val="0"/>
        <w:spacing w:line="240" w:lineRule="auto"/>
        <w:rPr>
          <w:rFonts w:ascii="Tahoma" w:eastAsiaTheme="minorHAnsi" w:hAnsi="Tahoma" w:cs="Tahoma"/>
          <w:bCs/>
          <w:sz w:val="22"/>
          <w:szCs w:val="22"/>
        </w:rPr>
      </w:pPr>
      <w:r w:rsidRPr="00D11A46">
        <w:rPr>
          <w:rFonts w:ascii="Tahoma" w:eastAsiaTheme="minorHAnsi" w:hAnsi="Tahoma" w:cs="Tahoma"/>
          <w:bCs/>
          <w:sz w:val="22"/>
          <w:szCs w:val="22"/>
        </w:rPr>
        <w:t>- vrednostna raven</w:t>
      </w:r>
    </w:p>
    <w:p w:rsidR="002E6A7A" w:rsidRPr="00D11A46" w:rsidRDefault="002E6A7A" w:rsidP="00E03976">
      <w:pPr>
        <w:autoSpaceDE w:val="0"/>
        <w:autoSpaceDN w:val="0"/>
        <w:adjustRightInd w:val="0"/>
        <w:spacing w:line="240" w:lineRule="auto"/>
        <w:jc w:val="both"/>
        <w:rPr>
          <w:rFonts w:ascii="Tahoma" w:eastAsiaTheme="minorHAnsi" w:hAnsi="Tahoma" w:cs="Tahoma"/>
          <w:bCs/>
          <w:sz w:val="22"/>
          <w:szCs w:val="22"/>
        </w:rPr>
      </w:pPr>
      <w:r w:rsidRPr="00D11A46">
        <w:rPr>
          <w:rFonts w:ascii="Tahoma" w:eastAsiaTheme="minorHAnsi" w:hAnsi="Tahoma" w:cs="Tahoma"/>
          <w:bCs/>
          <w:sz w:val="22"/>
          <w:szCs w:val="22"/>
        </w:rPr>
        <w:t>- vrednost dela stavbe</w:t>
      </w:r>
    </w:p>
    <w:p w:rsidR="00815275" w:rsidRPr="00D11A46" w:rsidRDefault="00815275" w:rsidP="00E03976">
      <w:pPr>
        <w:autoSpaceDE w:val="0"/>
        <w:autoSpaceDN w:val="0"/>
        <w:adjustRightInd w:val="0"/>
        <w:spacing w:line="240" w:lineRule="auto"/>
        <w:jc w:val="both"/>
        <w:rPr>
          <w:rFonts w:ascii="Tahoma" w:eastAsiaTheme="minorHAnsi" w:hAnsi="Tahoma" w:cs="Tahoma"/>
          <w:bCs/>
          <w:sz w:val="22"/>
          <w:szCs w:val="22"/>
        </w:rPr>
      </w:pPr>
      <w:r w:rsidRPr="00D11A46">
        <w:rPr>
          <w:rFonts w:ascii="Tahoma" w:eastAsiaTheme="minorHAnsi" w:hAnsi="Tahoma" w:cs="Tahoma"/>
          <w:bCs/>
          <w:sz w:val="22"/>
          <w:szCs w:val="22"/>
        </w:rPr>
        <w:t xml:space="preserve">- </w:t>
      </w:r>
      <w:r w:rsidR="00C35B15" w:rsidRPr="00D11A46">
        <w:rPr>
          <w:rFonts w:ascii="Tahoma" w:eastAsiaTheme="minorHAnsi" w:hAnsi="Tahoma" w:cs="Tahoma"/>
          <w:bCs/>
          <w:sz w:val="22"/>
          <w:szCs w:val="22"/>
        </w:rPr>
        <w:t xml:space="preserve">dve ali več etaž,  klima,  kopalnica, kuhinja, </w:t>
      </w:r>
      <w:r w:rsidRPr="00D11A46">
        <w:rPr>
          <w:rFonts w:ascii="Tahoma" w:eastAsiaTheme="minorHAnsi" w:hAnsi="Tahoma" w:cs="Tahoma"/>
          <w:bCs/>
          <w:sz w:val="22"/>
          <w:szCs w:val="22"/>
        </w:rPr>
        <w:t>opravljanje dejavnosti,</w:t>
      </w:r>
      <w:r w:rsidR="00C35B15" w:rsidRPr="00D11A46">
        <w:rPr>
          <w:rFonts w:ascii="Tahoma" w:eastAsiaTheme="minorHAnsi" w:hAnsi="Tahoma" w:cs="Tahoma"/>
          <w:bCs/>
          <w:sz w:val="22"/>
          <w:szCs w:val="22"/>
        </w:rPr>
        <w:t xml:space="preserve"> parkirni prostor, počitniški namen stanovanja, površina, namenjena za opravljanje dejavnosti, stranišče,  število parkirnih mest,  število sob, </w:t>
      </w:r>
      <w:r w:rsidRPr="00D11A46">
        <w:rPr>
          <w:rFonts w:ascii="Tahoma" w:eastAsiaTheme="minorHAnsi" w:hAnsi="Tahoma" w:cs="Tahoma"/>
          <w:bCs/>
          <w:sz w:val="22"/>
          <w:szCs w:val="22"/>
        </w:rPr>
        <w:t xml:space="preserve">število </w:t>
      </w:r>
      <w:r w:rsidR="00C35B15" w:rsidRPr="00D11A46">
        <w:rPr>
          <w:rFonts w:ascii="Tahoma" w:eastAsiaTheme="minorHAnsi" w:hAnsi="Tahoma" w:cs="Tahoma"/>
          <w:bCs/>
          <w:sz w:val="22"/>
          <w:szCs w:val="22"/>
        </w:rPr>
        <w:t>sob za opravljanje dejavnosti za dele stavb, ki so po dejanski rabi v stanovanjski rabi in dele stavb, ki so prevzgojni dom, zapor, vojašnica ali prostor za nastanitev policistov ali gasilcev</w:t>
      </w:r>
    </w:p>
    <w:p w:rsidR="00C35B15" w:rsidRPr="00D11A46" w:rsidRDefault="00C35B15" w:rsidP="00E03976">
      <w:pPr>
        <w:autoSpaceDE w:val="0"/>
        <w:autoSpaceDN w:val="0"/>
        <w:adjustRightInd w:val="0"/>
        <w:spacing w:line="240" w:lineRule="auto"/>
        <w:jc w:val="both"/>
        <w:rPr>
          <w:rFonts w:ascii="Tahoma" w:eastAsiaTheme="minorHAnsi" w:hAnsi="Tahoma" w:cs="Tahoma"/>
          <w:bCs/>
          <w:sz w:val="22"/>
          <w:szCs w:val="22"/>
        </w:rPr>
      </w:pPr>
      <w:r w:rsidRPr="00D11A46">
        <w:rPr>
          <w:rFonts w:ascii="Tahoma" w:eastAsiaTheme="minorHAnsi" w:hAnsi="Tahoma" w:cs="Tahoma"/>
          <w:bCs/>
          <w:sz w:val="22"/>
          <w:szCs w:val="22"/>
        </w:rPr>
        <w:t>- klima, kopalnica, kuhinja, površina prostora, prostori stanovanja, stranišče, število sob, vhod iz ulice za dele stavb, ko so po dejanski rabi v gostinski rabi</w:t>
      </w:r>
    </w:p>
    <w:p w:rsidR="00C35B15" w:rsidRPr="00D11A46" w:rsidRDefault="00C35B15" w:rsidP="00E03976">
      <w:pPr>
        <w:autoSpaceDE w:val="0"/>
        <w:autoSpaceDN w:val="0"/>
        <w:adjustRightInd w:val="0"/>
        <w:spacing w:line="240" w:lineRule="auto"/>
        <w:jc w:val="both"/>
        <w:rPr>
          <w:rFonts w:ascii="Tahoma" w:eastAsiaTheme="minorHAnsi" w:hAnsi="Tahoma" w:cs="Tahoma"/>
          <w:bCs/>
          <w:sz w:val="22"/>
          <w:szCs w:val="22"/>
        </w:rPr>
      </w:pPr>
      <w:r w:rsidRPr="00D11A46">
        <w:rPr>
          <w:rFonts w:ascii="Tahoma" w:eastAsiaTheme="minorHAnsi" w:hAnsi="Tahoma" w:cs="Tahoma"/>
          <w:bCs/>
          <w:sz w:val="22"/>
          <w:szCs w:val="22"/>
        </w:rPr>
        <w:t>-  izložbeno okno, izolacija, klima, obdelava stropa, prostornina, razdalja med nosilnimi elementi, stenske obloge, talne obloge, vhod iz ulice za dele stavb, ki se po dejanski rabi uporabljajo za trgovsko in drugo storitveno dejavnost</w:t>
      </w:r>
    </w:p>
    <w:p w:rsidR="00C35B15" w:rsidRPr="00D11A46" w:rsidRDefault="00082312" w:rsidP="00E03976">
      <w:pPr>
        <w:autoSpaceDE w:val="0"/>
        <w:autoSpaceDN w:val="0"/>
        <w:adjustRightInd w:val="0"/>
        <w:spacing w:line="240" w:lineRule="auto"/>
        <w:jc w:val="both"/>
        <w:rPr>
          <w:rFonts w:ascii="Tahoma" w:eastAsiaTheme="minorHAnsi" w:hAnsi="Tahoma" w:cs="Tahoma"/>
          <w:bCs/>
          <w:sz w:val="22"/>
          <w:szCs w:val="22"/>
        </w:rPr>
      </w:pPr>
      <w:r w:rsidRPr="00D11A46">
        <w:rPr>
          <w:rFonts w:ascii="Tahoma" w:eastAsiaTheme="minorHAnsi" w:hAnsi="Tahoma" w:cs="Tahoma"/>
          <w:bCs/>
          <w:sz w:val="22"/>
          <w:szCs w:val="22"/>
        </w:rPr>
        <w:t xml:space="preserve">- izolacija, klima, obdelava stropa, prostornina, razdalja med nosilnimi elementi, stenske obloge, talne obloge, za dele stavb, ki se po dejanski rabi uporabljajo za promet in izvajanje elektronskih komunikacij in dele stavb, ki se po dejanski rabi uporabljajo za industrijsko rabo in skladišča. </w:t>
      </w:r>
    </w:p>
    <w:p w:rsidR="002E6A7A" w:rsidRPr="00D11A46" w:rsidRDefault="002E6A7A" w:rsidP="00CF57AC">
      <w:pPr>
        <w:pStyle w:val="Odstavekseznama"/>
        <w:autoSpaceDE w:val="0"/>
        <w:autoSpaceDN w:val="0"/>
        <w:adjustRightInd w:val="0"/>
        <w:rPr>
          <w:rFonts w:ascii="Tahoma" w:eastAsiaTheme="minorHAnsi" w:hAnsi="Tahoma" w:cs="Tahoma"/>
          <w:bCs/>
          <w:szCs w:val="22"/>
        </w:rPr>
      </w:pPr>
    </w:p>
    <w:p w:rsidR="005E0E78" w:rsidRPr="00D11A46" w:rsidRDefault="00923CCB" w:rsidP="00CF57AC">
      <w:pPr>
        <w:autoSpaceDE w:val="0"/>
        <w:autoSpaceDN w:val="0"/>
        <w:adjustRightInd w:val="0"/>
        <w:spacing w:line="240" w:lineRule="auto"/>
        <w:rPr>
          <w:rFonts w:ascii="Tahoma" w:eastAsiaTheme="minorHAnsi" w:hAnsi="Tahoma" w:cs="Tahoma"/>
          <w:bCs/>
          <w:sz w:val="22"/>
          <w:szCs w:val="22"/>
        </w:rPr>
      </w:pPr>
      <w:r w:rsidRPr="00D11A46">
        <w:rPr>
          <w:rFonts w:ascii="Tahoma" w:eastAsiaTheme="minorHAnsi" w:hAnsi="Tahoma" w:cs="Tahoma"/>
          <w:bCs/>
          <w:sz w:val="22"/>
          <w:szCs w:val="22"/>
        </w:rPr>
        <w:t xml:space="preserve">4. </w:t>
      </w:r>
      <w:r w:rsidR="00E17F76" w:rsidRPr="00D11A46">
        <w:rPr>
          <w:rFonts w:ascii="Tahoma" w:eastAsiaTheme="minorHAnsi" w:hAnsi="Tahoma" w:cs="Tahoma"/>
          <w:bCs/>
          <w:sz w:val="22"/>
          <w:szCs w:val="22"/>
        </w:rPr>
        <w:t>Poda</w:t>
      </w:r>
      <w:r w:rsidR="00BD2B45" w:rsidRPr="00D11A46">
        <w:rPr>
          <w:rFonts w:ascii="Tahoma" w:eastAsiaTheme="minorHAnsi" w:hAnsi="Tahoma" w:cs="Tahoma"/>
          <w:bCs/>
          <w:sz w:val="22"/>
          <w:szCs w:val="22"/>
        </w:rPr>
        <w:t xml:space="preserve">tki </w:t>
      </w:r>
      <w:r w:rsidR="00E17F76" w:rsidRPr="00D11A46">
        <w:rPr>
          <w:rFonts w:ascii="Tahoma" w:eastAsiaTheme="minorHAnsi" w:hAnsi="Tahoma" w:cs="Tahoma"/>
          <w:bCs/>
          <w:sz w:val="22"/>
          <w:szCs w:val="22"/>
        </w:rPr>
        <w:t xml:space="preserve"> o </w:t>
      </w:r>
      <w:r w:rsidR="00BD2B45" w:rsidRPr="00D11A46">
        <w:rPr>
          <w:rFonts w:ascii="Tahoma" w:eastAsiaTheme="minorHAnsi" w:hAnsi="Tahoma" w:cs="Tahoma"/>
          <w:bCs/>
          <w:sz w:val="22"/>
          <w:szCs w:val="22"/>
        </w:rPr>
        <w:t>nepremičnin</w:t>
      </w:r>
      <w:r w:rsidR="00ED1AF2" w:rsidRPr="00D11A46">
        <w:rPr>
          <w:rFonts w:ascii="Tahoma" w:eastAsiaTheme="minorHAnsi" w:hAnsi="Tahoma" w:cs="Tahoma"/>
          <w:bCs/>
          <w:sz w:val="22"/>
          <w:szCs w:val="22"/>
        </w:rPr>
        <w:t>ah</w:t>
      </w:r>
      <w:r w:rsidR="00BD2B45" w:rsidRPr="00D11A46">
        <w:rPr>
          <w:rFonts w:ascii="Tahoma" w:eastAsiaTheme="minorHAnsi" w:hAnsi="Tahoma" w:cs="Tahoma"/>
          <w:bCs/>
          <w:sz w:val="22"/>
          <w:szCs w:val="22"/>
        </w:rPr>
        <w:t xml:space="preserve">, namenjenih opravljanju dejavnosti proizvodnje električne energije, izkoriščanja mineralnih surovin, opravljanja pristaniške dejavnosti in dejavnosti bencinskih servisov: </w:t>
      </w:r>
    </w:p>
    <w:p w:rsidR="00690B0A" w:rsidRPr="00D11A46" w:rsidRDefault="00690B0A" w:rsidP="00CF57AC">
      <w:pPr>
        <w:pStyle w:val="Alineazaodstavkom"/>
        <w:rPr>
          <w:rFonts w:ascii="Tahoma" w:hAnsi="Tahoma" w:cs="Tahoma"/>
        </w:rPr>
      </w:pPr>
      <w:r w:rsidRPr="00D11A46">
        <w:rPr>
          <w:rFonts w:ascii="Tahoma" w:hAnsi="Tahoma" w:cs="Tahoma"/>
        </w:rPr>
        <w:t>delež parcele, namenjen opravljanju dejavnosti,</w:t>
      </w:r>
    </w:p>
    <w:p w:rsidR="00690B0A" w:rsidRPr="00D11A46" w:rsidRDefault="00690B0A" w:rsidP="00CF57AC">
      <w:pPr>
        <w:pStyle w:val="Alineazaodstavkom"/>
        <w:rPr>
          <w:rFonts w:ascii="Tahoma" w:hAnsi="Tahoma" w:cs="Tahoma"/>
        </w:rPr>
      </w:pPr>
      <w:r w:rsidRPr="00D11A46">
        <w:rPr>
          <w:rFonts w:ascii="Tahoma" w:hAnsi="Tahoma" w:cs="Tahoma"/>
        </w:rPr>
        <w:t>deli stavb, namenjeni opravljanju dejavnosti,</w:t>
      </w:r>
    </w:p>
    <w:p w:rsidR="00690B0A" w:rsidRPr="00D11A46" w:rsidRDefault="00690B0A" w:rsidP="00CF57AC">
      <w:pPr>
        <w:pStyle w:val="Alineazaodstavkom"/>
        <w:rPr>
          <w:rFonts w:ascii="Tahoma" w:hAnsi="Tahoma" w:cs="Tahoma"/>
        </w:rPr>
      </w:pPr>
      <w:r w:rsidRPr="00D11A46">
        <w:rPr>
          <w:rFonts w:ascii="Tahoma" w:hAnsi="Tahoma" w:cs="Tahoma"/>
        </w:rPr>
        <w:t>identifikacijska oznaka nepremičnine, namenjene opravljanju dejavnosti,</w:t>
      </w:r>
    </w:p>
    <w:p w:rsidR="00690B0A" w:rsidRPr="00D11A46" w:rsidRDefault="00690B0A" w:rsidP="00CF57AC">
      <w:pPr>
        <w:pStyle w:val="Alineazaodstavkom"/>
        <w:rPr>
          <w:rFonts w:ascii="Tahoma" w:hAnsi="Tahoma" w:cs="Tahoma"/>
        </w:rPr>
      </w:pPr>
      <w:r w:rsidRPr="00D11A46">
        <w:rPr>
          <w:rFonts w:ascii="Tahoma" w:hAnsi="Tahoma" w:cs="Tahoma"/>
        </w:rPr>
        <w:t>naziv nepremičnine, namenjene opravljanju dejavnosti,</w:t>
      </w:r>
    </w:p>
    <w:p w:rsidR="00690B0A" w:rsidRPr="00D11A46" w:rsidRDefault="00690B0A" w:rsidP="00CF57AC">
      <w:pPr>
        <w:pStyle w:val="Alineazaodstavkom"/>
        <w:rPr>
          <w:rFonts w:ascii="Tahoma" w:hAnsi="Tahoma" w:cs="Tahoma"/>
        </w:rPr>
      </w:pPr>
      <w:r w:rsidRPr="00D11A46">
        <w:rPr>
          <w:rFonts w:ascii="Tahoma" w:hAnsi="Tahoma" w:cs="Tahoma"/>
        </w:rPr>
        <w:t>parcele, ki pripadajo nepremičnini, namenjeni opravljanju dejavnosti,</w:t>
      </w:r>
    </w:p>
    <w:p w:rsidR="00690B0A" w:rsidRPr="00D11A46" w:rsidRDefault="00690B0A" w:rsidP="00CF57AC">
      <w:pPr>
        <w:pStyle w:val="Alineazaodstavkom"/>
        <w:rPr>
          <w:rFonts w:ascii="Tahoma" w:hAnsi="Tahoma" w:cs="Tahoma"/>
        </w:rPr>
      </w:pPr>
      <w:r w:rsidRPr="00D11A46">
        <w:rPr>
          <w:rFonts w:ascii="Tahoma" w:hAnsi="Tahoma" w:cs="Tahoma"/>
        </w:rPr>
        <w:t>vrednost nepremičnine, namenjene opravljanju dejavnosti.</w:t>
      </w:r>
    </w:p>
    <w:p w:rsidR="00690B0A" w:rsidRPr="00D11A46" w:rsidRDefault="00923CCB" w:rsidP="00CF57AC">
      <w:pPr>
        <w:pStyle w:val="Odstavek"/>
        <w:ind w:firstLine="0"/>
        <w:rPr>
          <w:rFonts w:ascii="Tahoma" w:hAnsi="Tahoma" w:cs="Tahoma"/>
        </w:rPr>
      </w:pPr>
      <w:r w:rsidRPr="00D11A46">
        <w:rPr>
          <w:rFonts w:ascii="Tahoma" w:hAnsi="Tahoma" w:cs="Tahoma"/>
          <w:lang w:val="sl-SI"/>
        </w:rPr>
        <w:t xml:space="preserve">5. </w:t>
      </w:r>
      <w:r w:rsidR="00ED1AF2" w:rsidRPr="00D11A46">
        <w:rPr>
          <w:rFonts w:ascii="Tahoma" w:hAnsi="Tahoma" w:cs="Tahoma"/>
          <w:lang w:val="sl-SI"/>
        </w:rPr>
        <w:t xml:space="preserve">Podatki </w:t>
      </w:r>
      <w:r w:rsidR="00B506E9" w:rsidRPr="00D11A46">
        <w:rPr>
          <w:rFonts w:ascii="Tahoma" w:hAnsi="Tahoma" w:cs="Tahoma"/>
          <w:lang w:val="sl-SI"/>
        </w:rPr>
        <w:t>o dejavnosti</w:t>
      </w:r>
      <w:r w:rsidR="00690B0A" w:rsidRPr="00D11A46">
        <w:rPr>
          <w:rFonts w:ascii="Tahoma" w:hAnsi="Tahoma" w:cs="Tahoma"/>
        </w:rPr>
        <w:t>, ki se opravlja na posamezni prostorsko oziroma funkcionalno zaokroženi lokaciji nepremičnine, namenjene opravljanju dejavnosti:</w:t>
      </w:r>
    </w:p>
    <w:p w:rsidR="00690B0A" w:rsidRPr="00D11A46" w:rsidRDefault="00690B0A" w:rsidP="00CF57AC">
      <w:pPr>
        <w:pStyle w:val="Alineazaodstavkom"/>
        <w:rPr>
          <w:rFonts w:ascii="Tahoma" w:hAnsi="Tahoma" w:cs="Tahoma"/>
        </w:rPr>
      </w:pPr>
      <w:r w:rsidRPr="00D11A46">
        <w:rPr>
          <w:rFonts w:ascii="Tahoma" w:hAnsi="Tahoma" w:cs="Tahoma"/>
        </w:rPr>
        <w:t>za proizvodnjo električne energije: električna moč, proizvedena električna energija, toplotna moč, vrsta pogona;</w:t>
      </w:r>
    </w:p>
    <w:p w:rsidR="00690B0A" w:rsidRPr="00D11A46" w:rsidRDefault="00690B0A" w:rsidP="00CF57AC">
      <w:pPr>
        <w:pStyle w:val="Alineazaodstavkom"/>
        <w:rPr>
          <w:rFonts w:ascii="Tahoma" w:hAnsi="Tahoma" w:cs="Tahoma"/>
        </w:rPr>
      </w:pPr>
      <w:r w:rsidRPr="00D11A46">
        <w:rPr>
          <w:rFonts w:ascii="Tahoma" w:hAnsi="Tahoma" w:cs="Tahoma"/>
        </w:rPr>
        <w:t>za izkoriščanje mineralnih surovin: doba izkoriščanja mineralnih surovin, izkoriščene mineralne surovine;</w:t>
      </w:r>
    </w:p>
    <w:p w:rsidR="00690B0A" w:rsidRPr="00D11A46" w:rsidRDefault="00690B0A" w:rsidP="00CF57AC">
      <w:pPr>
        <w:pStyle w:val="Alineazaodstavkom"/>
        <w:rPr>
          <w:rFonts w:ascii="Tahoma" w:hAnsi="Tahoma" w:cs="Tahoma"/>
        </w:rPr>
      </w:pPr>
      <w:r w:rsidRPr="00D11A46">
        <w:rPr>
          <w:rFonts w:ascii="Tahoma" w:hAnsi="Tahoma" w:cs="Tahoma"/>
        </w:rPr>
        <w:t>za opravljanje pristaniške dejavnosti: prihodki pristaniške dejavnosti, stroški pristaniške dejavnosti, število privezov pristanišča, vrsta pristanišča;</w:t>
      </w:r>
    </w:p>
    <w:p w:rsidR="00690B0A" w:rsidRPr="00D11A46" w:rsidRDefault="00690B0A" w:rsidP="00CF57AC">
      <w:pPr>
        <w:pStyle w:val="Alineazaodstavkom"/>
        <w:rPr>
          <w:rFonts w:ascii="Tahoma" w:hAnsi="Tahoma" w:cs="Tahoma"/>
        </w:rPr>
      </w:pPr>
      <w:r w:rsidRPr="00D11A46">
        <w:rPr>
          <w:rFonts w:ascii="Tahoma" w:hAnsi="Tahoma" w:cs="Tahoma"/>
        </w:rPr>
        <w:t>za opravljanje dejavnosti bencinskih servisov: prodani naftni derivati.</w:t>
      </w:r>
    </w:p>
    <w:p w:rsidR="00690B0A" w:rsidRPr="00D11A46" w:rsidRDefault="00690B0A" w:rsidP="00CF57AC">
      <w:pPr>
        <w:pStyle w:val="Odstavek"/>
        <w:ind w:firstLine="0"/>
        <w:rPr>
          <w:rFonts w:ascii="Tahoma" w:hAnsi="Tahoma" w:cs="Tahoma"/>
          <w:lang w:val="sl-SI"/>
        </w:rPr>
      </w:pPr>
      <w:r w:rsidRPr="00D11A46">
        <w:rPr>
          <w:rFonts w:ascii="Tahoma" w:eastAsiaTheme="minorHAnsi" w:hAnsi="Tahoma" w:cs="Tahoma"/>
          <w:bCs/>
        </w:rPr>
        <w:t>(</w:t>
      </w:r>
      <w:r w:rsidR="00923CCB" w:rsidRPr="00D11A46">
        <w:rPr>
          <w:rFonts w:ascii="Tahoma" w:eastAsiaTheme="minorHAnsi" w:hAnsi="Tahoma" w:cs="Tahoma"/>
          <w:bCs/>
          <w:lang w:val="sl-SI"/>
        </w:rPr>
        <w:t>2</w:t>
      </w:r>
      <w:r w:rsidRPr="00D11A46">
        <w:rPr>
          <w:rFonts w:ascii="Tahoma" w:eastAsiaTheme="minorHAnsi" w:hAnsi="Tahoma" w:cs="Tahoma"/>
          <w:bCs/>
        </w:rPr>
        <w:t xml:space="preserve">) </w:t>
      </w:r>
      <w:r w:rsidR="005B301A" w:rsidRPr="00D11A46">
        <w:rPr>
          <w:rFonts w:ascii="Tahoma" w:eastAsiaTheme="minorHAnsi" w:hAnsi="Tahoma" w:cs="Tahoma"/>
          <w:bCs/>
          <w:lang w:val="sl-SI"/>
        </w:rPr>
        <w:t xml:space="preserve">Ne glede na </w:t>
      </w:r>
      <w:r w:rsidR="00B506E9" w:rsidRPr="00D11A46">
        <w:rPr>
          <w:rFonts w:ascii="Tahoma" w:eastAsiaTheme="minorHAnsi" w:hAnsi="Tahoma" w:cs="Tahoma"/>
          <w:bCs/>
          <w:lang w:val="sl-SI"/>
        </w:rPr>
        <w:t>d</w:t>
      </w:r>
      <w:r w:rsidR="005B301A" w:rsidRPr="00D11A46">
        <w:rPr>
          <w:rFonts w:ascii="Tahoma" w:eastAsiaTheme="minorHAnsi" w:hAnsi="Tahoma" w:cs="Tahoma"/>
          <w:bCs/>
          <w:lang w:val="sl-SI"/>
        </w:rPr>
        <w:t>o</w:t>
      </w:r>
      <w:r w:rsidR="00B506E9" w:rsidRPr="00D11A46">
        <w:rPr>
          <w:rFonts w:ascii="Tahoma" w:eastAsiaTheme="minorHAnsi" w:hAnsi="Tahoma" w:cs="Tahoma"/>
          <w:bCs/>
          <w:lang w:val="sl-SI"/>
        </w:rPr>
        <w:t>ločb</w:t>
      </w:r>
      <w:r w:rsidR="005B301A" w:rsidRPr="00D11A46">
        <w:rPr>
          <w:rFonts w:ascii="Tahoma" w:eastAsiaTheme="minorHAnsi" w:hAnsi="Tahoma" w:cs="Tahoma"/>
          <w:bCs/>
          <w:lang w:val="sl-SI"/>
        </w:rPr>
        <w:t>o</w:t>
      </w:r>
      <w:r w:rsidR="00B506E9" w:rsidRPr="00D11A46">
        <w:rPr>
          <w:rFonts w:ascii="Tahoma" w:eastAsiaTheme="minorHAnsi" w:hAnsi="Tahoma" w:cs="Tahoma"/>
          <w:bCs/>
          <w:lang w:val="sl-SI"/>
        </w:rPr>
        <w:t xml:space="preserve"> 6. člena te</w:t>
      </w:r>
      <w:r w:rsidR="00DE76A0">
        <w:rPr>
          <w:rFonts w:ascii="Tahoma" w:eastAsiaTheme="minorHAnsi" w:hAnsi="Tahoma" w:cs="Tahoma"/>
          <w:bCs/>
          <w:lang w:val="sl-SI"/>
        </w:rPr>
        <w:t xml:space="preserve"> uredbe </w:t>
      </w:r>
      <w:r w:rsidR="00B506E9" w:rsidRPr="00D11A46">
        <w:rPr>
          <w:rFonts w:ascii="Tahoma" w:eastAsiaTheme="minorHAnsi" w:hAnsi="Tahoma" w:cs="Tahoma"/>
          <w:bCs/>
          <w:lang w:val="sl-SI"/>
        </w:rPr>
        <w:t>v</w:t>
      </w:r>
      <w:r w:rsidRPr="00D11A46">
        <w:rPr>
          <w:rFonts w:ascii="Tahoma" w:hAnsi="Tahoma" w:cs="Tahoma"/>
          <w:lang w:val="sl-SI"/>
        </w:rPr>
        <w:t xml:space="preserve"> registru nepremičnin niso javni </w:t>
      </w:r>
      <w:r w:rsidR="005B301A" w:rsidRPr="00D11A46">
        <w:rPr>
          <w:rFonts w:ascii="Tahoma" w:hAnsi="Tahoma" w:cs="Tahoma"/>
          <w:lang w:val="sl-SI"/>
        </w:rPr>
        <w:t xml:space="preserve">naslednji </w:t>
      </w:r>
      <w:r w:rsidRPr="00D11A46">
        <w:rPr>
          <w:rFonts w:ascii="Tahoma" w:hAnsi="Tahoma" w:cs="Tahoma"/>
          <w:lang w:val="sl-SI"/>
        </w:rPr>
        <w:t xml:space="preserve">podatki iz </w:t>
      </w:r>
      <w:r w:rsidR="00923CCB" w:rsidRPr="00D11A46">
        <w:rPr>
          <w:rFonts w:ascii="Tahoma" w:hAnsi="Tahoma" w:cs="Tahoma"/>
          <w:lang w:val="sl-SI"/>
        </w:rPr>
        <w:t>četrte in pete točke pr</w:t>
      </w:r>
      <w:r w:rsidR="00DE76A0">
        <w:rPr>
          <w:rFonts w:ascii="Tahoma" w:hAnsi="Tahoma" w:cs="Tahoma"/>
          <w:lang w:val="sl-SI"/>
        </w:rPr>
        <w:t xml:space="preserve">ejšnjega </w:t>
      </w:r>
      <w:r w:rsidRPr="00D11A46">
        <w:rPr>
          <w:rFonts w:ascii="Tahoma" w:hAnsi="Tahoma" w:cs="Tahoma"/>
          <w:lang w:val="sl-SI"/>
        </w:rPr>
        <w:t>o</w:t>
      </w:r>
      <w:r w:rsidR="00E03976">
        <w:rPr>
          <w:rFonts w:ascii="Tahoma" w:hAnsi="Tahoma" w:cs="Tahoma"/>
          <w:lang w:val="sl-SI"/>
        </w:rPr>
        <w:t>d</w:t>
      </w:r>
      <w:r w:rsidRPr="00D11A46">
        <w:rPr>
          <w:rFonts w:ascii="Tahoma" w:hAnsi="Tahoma" w:cs="Tahoma"/>
          <w:lang w:val="sl-SI"/>
        </w:rPr>
        <w:t>stavka:</w:t>
      </w:r>
    </w:p>
    <w:p w:rsidR="00690B0A" w:rsidRPr="00D11A46" w:rsidRDefault="00690B0A" w:rsidP="00CF57AC">
      <w:pPr>
        <w:pStyle w:val="Alineazaodstavkom"/>
        <w:rPr>
          <w:rFonts w:ascii="Tahoma" w:hAnsi="Tahoma" w:cs="Tahoma"/>
        </w:rPr>
      </w:pPr>
      <w:r w:rsidRPr="00D11A46">
        <w:rPr>
          <w:rFonts w:ascii="Tahoma" w:hAnsi="Tahoma" w:cs="Tahoma"/>
        </w:rPr>
        <w:t>podatki o vrednosti nepremičnine, namenjene opravljanju dejavnosti,</w:t>
      </w:r>
    </w:p>
    <w:p w:rsidR="00690B0A" w:rsidRPr="00D11A46" w:rsidRDefault="00690B0A" w:rsidP="00CF57AC">
      <w:pPr>
        <w:pStyle w:val="Alineazaodstavkom"/>
        <w:rPr>
          <w:rFonts w:ascii="Tahoma" w:hAnsi="Tahoma" w:cs="Tahoma"/>
        </w:rPr>
      </w:pPr>
      <w:r w:rsidRPr="00D11A46">
        <w:rPr>
          <w:rFonts w:ascii="Tahoma" w:hAnsi="Tahoma" w:cs="Tahoma"/>
        </w:rPr>
        <w:t>podatki o dejavnosti, ki se opravlja na lokaciji nepremičnine, namenjeni opravljanju dejavnosti,</w:t>
      </w:r>
    </w:p>
    <w:p w:rsidR="00690B0A" w:rsidRPr="00D11A46" w:rsidRDefault="00690B0A" w:rsidP="00CF57AC">
      <w:pPr>
        <w:pStyle w:val="Alineazaodstavkom"/>
        <w:rPr>
          <w:rFonts w:ascii="Tahoma" w:hAnsi="Tahoma" w:cs="Tahoma"/>
        </w:rPr>
      </w:pPr>
      <w:r w:rsidRPr="00D11A46">
        <w:rPr>
          <w:rFonts w:ascii="Tahoma" w:hAnsi="Tahoma" w:cs="Tahoma"/>
        </w:rPr>
        <w:t>podatki o vrednosti parcele, ki pripada nepremičnini, namenjeni opravljanju dejavnosti,</w:t>
      </w:r>
    </w:p>
    <w:p w:rsidR="00690B0A" w:rsidRPr="00D11A46" w:rsidRDefault="00690B0A" w:rsidP="00CF57AC">
      <w:pPr>
        <w:pStyle w:val="Alineazaodstavkom"/>
        <w:rPr>
          <w:rFonts w:ascii="Tahoma" w:hAnsi="Tahoma" w:cs="Tahoma"/>
        </w:rPr>
      </w:pPr>
      <w:r w:rsidRPr="00D11A46">
        <w:rPr>
          <w:rFonts w:ascii="Tahoma" w:hAnsi="Tahoma" w:cs="Tahoma"/>
        </w:rPr>
        <w:t>podatki o vrednosti dela stavbe, ki pripada nepremičnini, namenjeni opravljanju dejavnosti, in</w:t>
      </w:r>
    </w:p>
    <w:p w:rsidR="00690B0A" w:rsidRPr="00D11A46" w:rsidRDefault="00690B0A" w:rsidP="00CF57AC">
      <w:pPr>
        <w:pStyle w:val="Alineazaodstavkom"/>
        <w:rPr>
          <w:rFonts w:ascii="Tahoma" w:hAnsi="Tahoma" w:cs="Tahoma"/>
        </w:rPr>
      </w:pPr>
      <w:r w:rsidRPr="00D11A46">
        <w:rPr>
          <w:rFonts w:ascii="Tahoma" w:hAnsi="Tahoma" w:cs="Tahoma"/>
        </w:rPr>
        <w:lastRenderedPageBreak/>
        <w:t>podatki o vrednosti po modelu nepremičnine, namenjeni opravljanju dejavnosti.</w:t>
      </w:r>
    </w:p>
    <w:p w:rsidR="00690B0A" w:rsidRPr="00D11A46" w:rsidRDefault="00690B0A" w:rsidP="00CF57AC">
      <w:pPr>
        <w:autoSpaceDE w:val="0"/>
        <w:autoSpaceDN w:val="0"/>
        <w:adjustRightInd w:val="0"/>
        <w:spacing w:line="240" w:lineRule="auto"/>
        <w:rPr>
          <w:rFonts w:ascii="Tahoma" w:eastAsiaTheme="minorHAnsi" w:hAnsi="Tahoma" w:cs="Tahoma"/>
          <w:b/>
          <w:bCs/>
          <w:sz w:val="22"/>
          <w:szCs w:val="22"/>
        </w:rPr>
      </w:pPr>
    </w:p>
    <w:p w:rsidR="0042541D" w:rsidRPr="00D11A46" w:rsidRDefault="001E10FC" w:rsidP="00CF57AC">
      <w:pPr>
        <w:autoSpaceDE w:val="0"/>
        <w:autoSpaceDN w:val="0"/>
        <w:adjustRightInd w:val="0"/>
        <w:spacing w:line="240" w:lineRule="auto"/>
        <w:jc w:val="center"/>
        <w:rPr>
          <w:rFonts w:ascii="Tahoma" w:eastAsiaTheme="minorHAnsi" w:hAnsi="Tahoma" w:cs="Tahoma"/>
          <w:b/>
          <w:bCs/>
          <w:sz w:val="22"/>
          <w:szCs w:val="22"/>
        </w:rPr>
      </w:pPr>
      <w:r w:rsidRPr="00B51470">
        <w:rPr>
          <w:rFonts w:ascii="Tahoma" w:eastAsiaTheme="minorHAnsi" w:hAnsi="Tahoma" w:cs="Tahoma"/>
          <w:b/>
          <w:bCs/>
          <w:sz w:val="22"/>
          <w:szCs w:val="22"/>
        </w:rPr>
        <w:t>8</w:t>
      </w:r>
      <w:r w:rsidR="00923CCB" w:rsidRPr="00B51470">
        <w:rPr>
          <w:rFonts w:ascii="Tahoma" w:eastAsiaTheme="minorHAnsi" w:hAnsi="Tahoma" w:cs="Tahoma"/>
          <w:b/>
          <w:bCs/>
          <w:sz w:val="22"/>
          <w:szCs w:val="22"/>
        </w:rPr>
        <w:t>.</w:t>
      </w:r>
      <w:r w:rsidR="0042541D" w:rsidRPr="00B51470">
        <w:rPr>
          <w:rFonts w:ascii="Tahoma" w:eastAsiaTheme="minorHAnsi" w:hAnsi="Tahoma" w:cs="Tahoma"/>
          <w:b/>
          <w:bCs/>
          <w:sz w:val="22"/>
          <w:szCs w:val="22"/>
        </w:rPr>
        <w:t xml:space="preserve"> </w:t>
      </w:r>
      <w:r w:rsidR="0042541D" w:rsidRPr="00D11A46">
        <w:rPr>
          <w:rFonts w:ascii="Tahoma" w:eastAsiaTheme="minorHAnsi" w:hAnsi="Tahoma" w:cs="Tahoma"/>
          <w:b/>
          <w:bCs/>
          <w:sz w:val="22"/>
          <w:szCs w:val="22"/>
        </w:rPr>
        <w:t>člen</w:t>
      </w:r>
    </w:p>
    <w:p w:rsidR="0042541D" w:rsidRPr="00D11A46" w:rsidRDefault="0042541D" w:rsidP="00CF57AC">
      <w:pPr>
        <w:autoSpaceDE w:val="0"/>
        <w:autoSpaceDN w:val="0"/>
        <w:adjustRightInd w:val="0"/>
        <w:spacing w:after="120" w:line="240" w:lineRule="auto"/>
        <w:jc w:val="center"/>
        <w:rPr>
          <w:rFonts w:ascii="Tahoma" w:eastAsiaTheme="minorHAnsi" w:hAnsi="Tahoma" w:cs="Tahoma"/>
          <w:b/>
          <w:bCs/>
          <w:sz w:val="22"/>
          <w:szCs w:val="22"/>
        </w:rPr>
      </w:pPr>
      <w:r w:rsidRPr="00D11A46">
        <w:rPr>
          <w:rFonts w:ascii="Tahoma" w:eastAsiaTheme="minorHAnsi" w:hAnsi="Tahoma" w:cs="Tahoma"/>
          <w:b/>
          <w:bCs/>
          <w:sz w:val="22"/>
          <w:szCs w:val="22"/>
        </w:rPr>
        <w:t>(začetek veljavnosti)</w:t>
      </w:r>
    </w:p>
    <w:p w:rsidR="003F64C9" w:rsidRPr="00D11A46" w:rsidRDefault="0042541D" w:rsidP="00CF57AC">
      <w:pPr>
        <w:spacing w:line="240" w:lineRule="auto"/>
        <w:rPr>
          <w:rFonts w:ascii="Tahoma" w:eastAsiaTheme="minorHAnsi" w:hAnsi="Tahoma" w:cs="Tahoma"/>
          <w:sz w:val="22"/>
          <w:szCs w:val="22"/>
        </w:rPr>
      </w:pPr>
      <w:r w:rsidRPr="00D11A46">
        <w:rPr>
          <w:rFonts w:ascii="Tahoma" w:eastAsiaTheme="minorHAnsi" w:hAnsi="Tahoma" w:cs="Tahoma"/>
          <w:sz w:val="22"/>
          <w:szCs w:val="22"/>
        </w:rPr>
        <w:t>Ta uredba začne veljati naslednji dan po objavi v Uradnem listu Republike Slovenije</w:t>
      </w:r>
      <w:r w:rsidR="00082312" w:rsidRPr="00D11A46">
        <w:rPr>
          <w:rFonts w:ascii="Tahoma" w:eastAsiaTheme="minorHAnsi" w:hAnsi="Tahoma" w:cs="Tahoma"/>
          <w:sz w:val="22"/>
          <w:szCs w:val="22"/>
        </w:rPr>
        <w:t xml:space="preserve">. </w:t>
      </w:r>
    </w:p>
    <w:p w:rsidR="003F64C9" w:rsidRPr="00D11A46" w:rsidRDefault="003F64C9" w:rsidP="00CF57AC">
      <w:pPr>
        <w:spacing w:line="240" w:lineRule="auto"/>
        <w:rPr>
          <w:rFonts w:ascii="Tahoma" w:eastAsiaTheme="minorHAnsi" w:hAnsi="Tahoma" w:cs="Tahoma"/>
          <w:sz w:val="22"/>
          <w:szCs w:val="22"/>
        </w:rPr>
      </w:pPr>
    </w:p>
    <w:p w:rsidR="00082312" w:rsidRPr="007D656B" w:rsidRDefault="0042541D" w:rsidP="00CF57AC">
      <w:pPr>
        <w:pStyle w:val="Default"/>
        <w:jc w:val="right"/>
        <w:rPr>
          <w:rFonts w:ascii="Tahoma" w:hAnsi="Tahoma" w:cs="Tahoma"/>
          <w:b/>
          <w:bCs/>
          <w:sz w:val="22"/>
          <w:szCs w:val="22"/>
        </w:rPr>
      </w:pPr>
      <w:r w:rsidRPr="00D11A46">
        <w:rPr>
          <w:rFonts w:ascii="Tahoma" w:hAnsi="Tahoma" w:cs="Tahoma"/>
          <w:sz w:val="22"/>
          <w:szCs w:val="22"/>
        </w:rPr>
        <w:br w:type="column"/>
      </w:r>
      <w:r w:rsidRPr="007D656B">
        <w:rPr>
          <w:rFonts w:ascii="Tahoma" w:hAnsi="Tahoma" w:cs="Tahoma"/>
          <w:b/>
          <w:bCs/>
          <w:sz w:val="22"/>
          <w:szCs w:val="22"/>
        </w:rPr>
        <w:lastRenderedPageBreak/>
        <w:t xml:space="preserve">PRILOGA 1 </w:t>
      </w:r>
      <w:r w:rsidR="00082312" w:rsidRPr="007D656B">
        <w:rPr>
          <w:rFonts w:ascii="Tahoma" w:hAnsi="Tahoma" w:cs="Tahoma"/>
          <w:b/>
          <w:bCs/>
          <w:sz w:val="22"/>
          <w:szCs w:val="22"/>
        </w:rPr>
        <w:t xml:space="preserve"> </w:t>
      </w:r>
    </w:p>
    <w:p w:rsidR="00B939E6" w:rsidRPr="00E03976" w:rsidRDefault="00B939E6" w:rsidP="00CF57AC">
      <w:pPr>
        <w:pStyle w:val="Default"/>
        <w:rPr>
          <w:rFonts w:ascii="Tahoma" w:hAnsi="Tahoma" w:cs="Tahoma"/>
          <w:b/>
          <w:bCs/>
          <w:sz w:val="22"/>
          <w:szCs w:val="22"/>
        </w:rPr>
      </w:pPr>
    </w:p>
    <w:p w:rsidR="0042541D" w:rsidRPr="00E03976" w:rsidRDefault="0042541D" w:rsidP="007D656B">
      <w:pPr>
        <w:pStyle w:val="Default"/>
        <w:jc w:val="center"/>
        <w:rPr>
          <w:rFonts w:ascii="Tahoma" w:hAnsi="Tahoma" w:cs="Tahoma"/>
          <w:sz w:val="22"/>
          <w:szCs w:val="22"/>
        </w:rPr>
      </w:pPr>
      <w:r w:rsidRPr="00E03976">
        <w:rPr>
          <w:rFonts w:ascii="Tahoma" w:hAnsi="Tahoma" w:cs="Tahoma"/>
          <w:b/>
          <w:bCs/>
          <w:sz w:val="22"/>
          <w:szCs w:val="22"/>
        </w:rPr>
        <w:t>OPIS PODATKOV</w:t>
      </w:r>
    </w:p>
    <w:p w:rsidR="00B939E6" w:rsidRPr="00B51470" w:rsidRDefault="00B939E6" w:rsidP="00CF57AC">
      <w:pPr>
        <w:pStyle w:val="Default"/>
        <w:rPr>
          <w:rFonts w:ascii="Tahoma" w:hAnsi="Tahoma" w:cs="Tahoma"/>
          <w:color w:val="auto"/>
          <w:sz w:val="22"/>
          <w:szCs w:val="22"/>
        </w:rPr>
      </w:pPr>
    </w:p>
    <w:p w:rsidR="0042541D" w:rsidRPr="00E03976" w:rsidRDefault="0042541D" w:rsidP="007D656B">
      <w:pPr>
        <w:pStyle w:val="Default"/>
        <w:jc w:val="both"/>
        <w:rPr>
          <w:rFonts w:ascii="Tahoma" w:hAnsi="Tahoma" w:cs="Tahoma"/>
          <w:sz w:val="22"/>
          <w:szCs w:val="22"/>
        </w:rPr>
      </w:pPr>
      <w:r w:rsidRPr="00B51470">
        <w:rPr>
          <w:rFonts w:ascii="Tahoma" w:hAnsi="Tahoma" w:cs="Tahoma"/>
          <w:color w:val="auto"/>
          <w:sz w:val="22"/>
          <w:szCs w:val="22"/>
        </w:rPr>
        <w:t xml:space="preserve">Opisi podatkov o </w:t>
      </w:r>
      <w:r w:rsidR="00B939E6" w:rsidRPr="00B51470">
        <w:rPr>
          <w:rFonts w:ascii="Tahoma" w:hAnsi="Tahoma" w:cs="Tahoma"/>
          <w:color w:val="auto"/>
          <w:sz w:val="22"/>
          <w:szCs w:val="22"/>
        </w:rPr>
        <w:t>parcelah, stavbah</w:t>
      </w:r>
      <w:r w:rsidR="001E10FC" w:rsidRPr="00B51470">
        <w:rPr>
          <w:rFonts w:ascii="Tahoma" w:hAnsi="Tahoma" w:cs="Tahoma"/>
          <w:color w:val="auto"/>
          <w:sz w:val="22"/>
          <w:szCs w:val="22"/>
        </w:rPr>
        <w:t xml:space="preserve"> in </w:t>
      </w:r>
      <w:r w:rsidR="00B939E6" w:rsidRPr="00E03976">
        <w:rPr>
          <w:rFonts w:ascii="Tahoma" w:hAnsi="Tahoma" w:cs="Tahoma"/>
          <w:sz w:val="22"/>
          <w:szCs w:val="22"/>
        </w:rPr>
        <w:t>delih stavb</w:t>
      </w:r>
      <w:r w:rsidRPr="00E03976">
        <w:rPr>
          <w:rFonts w:ascii="Tahoma" w:hAnsi="Tahoma" w:cs="Tahoma"/>
          <w:sz w:val="22"/>
          <w:szCs w:val="22"/>
        </w:rPr>
        <w:t xml:space="preserve">, ki se vodijo v registru nepremičnin: </w:t>
      </w:r>
    </w:p>
    <w:p w:rsidR="00212401" w:rsidRPr="00E03976" w:rsidRDefault="00212401" w:rsidP="00CF57AC">
      <w:pPr>
        <w:pStyle w:val="Alineazaodstavkom"/>
        <w:rPr>
          <w:rFonts w:ascii="Tahoma" w:eastAsiaTheme="minorHAnsi" w:hAnsi="Tahoma" w:cs="Tahoma"/>
        </w:rPr>
      </w:pPr>
      <w:r w:rsidRPr="00E03976">
        <w:rPr>
          <w:rFonts w:ascii="Tahoma" w:eastAsiaTheme="minorHAnsi" w:hAnsi="Tahoma" w:cs="Tahoma"/>
          <w:b/>
        </w:rPr>
        <w:t>boniteta zemljišča</w:t>
      </w:r>
      <w:r w:rsidRPr="00E03976">
        <w:rPr>
          <w:rFonts w:ascii="Tahoma" w:eastAsiaTheme="minorHAnsi" w:hAnsi="Tahoma" w:cs="Tahoma"/>
        </w:rPr>
        <w:t xml:space="preserve"> je podatek o proizvodni sposobnosti zemljišča;</w:t>
      </w:r>
    </w:p>
    <w:p w:rsidR="00212401" w:rsidRPr="00E03976" w:rsidRDefault="00212401" w:rsidP="00CF57AC">
      <w:pPr>
        <w:pStyle w:val="Alineazaodstavkom"/>
        <w:rPr>
          <w:rFonts w:ascii="Tahoma" w:hAnsi="Tahoma" w:cs="Tahoma"/>
        </w:rPr>
      </w:pPr>
      <w:proofErr w:type="spellStart"/>
      <w:r w:rsidRPr="00E03976">
        <w:rPr>
          <w:rFonts w:ascii="Tahoma" w:hAnsi="Tahoma" w:cs="Tahoma"/>
          <w:b/>
        </w:rPr>
        <w:t>centroid</w:t>
      </w:r>
      <w:proofErr w:type="spellEnd"/>
      <w:r w:rsidRPr="00E03976">
        <w:rPr>
          <w:rFonts w:ascii="Tahoma" w:hAnsi="Tahoma" w:cs="Tahoma"/>
          <w:b/>
        </w:rPr>
        <w:t xml:space="preserve"> </w:t>
      </w:r>
      <w:r w:rsidRPr="00E03976">
        <w:rPr>
          <w:rFonts w:ascii="Tahoma" w:hAnsi="Tahoma" w:cs="Tahoma"/>
        </w:rPr>
        <w:t>je točka znotraj obrisa stavbe oziroma znotraj meje parcele, določena s koordinatami;</w:t>
      </w:r>
    </w:p>
    <w:p w:rsidR="00212401" w:rsidRPr="00E03976" w:rsidRDefault="00212401" w:rsidP="00CF57AC">
      <w:pPr>
        <w:pStyle w:val="Alineazaodstavkom"/>
        <w:rPr>
          <w:rFonts w:ascii="Tahoma" w:hAnsi="Tahoma" w:cs="Tahoma"/>
        </w:rPr>
      </w:pPr>
      <w:r w:rsidRPr="00E03976">
        <w:rPr>
          <w:rFonts w:ascii="Tahoma" w:hAnsi="Tahoma" w:cs="Tahoma"/>
          <w:b/>
          <w:bCs/>
        </w:rPr>
        <w:t xml:space="preserve">dejanska raba dela stavbe </w:t>
      </w:r>
      <w:r w:rsidRPr="00E03976">
        <w:rPr>
          <w:rFonts w:ascii="Tahoma" w:hAnsi="Tahoma" w:cs="Tahoma"/>
        </w:rPr>
        <w:t>je pretežna dejanska raba dela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dejanska raba stavbe </w:t>
      </w:r>
      <w:r w:rsidRPr="00E03976">
        <w:rPr>
          <w:rFonts w:ascii="Tahoma" w:hAnsi="Tahoma" w:cs="Tahoma"/>
        </w:rPr>
        <w:t>je pretežna dejanska raba stavbe;</w:t>
      </w:r>
    </w:p>
    <w:p w:rsidR="00212401" w:rsidRPr="00B51470" w:rsidRDefault="00212401" w:rsidP="00B51470">
      <w:pPr>
        <w:pStyle w:val="Alineazaodstavkom"/>
        <w:rPr>
          <w:rFonts w:ascii="Tahoma" w:hAnsi="Tahoma" w:cs="Tahoma"/>
        </w:rPr>
      </w:pPr>
      <w:r w:rsidRPr="00E03976">
        <w:rPr>
          <w:rFonts w:ascii="Tahoma" w:hAnsi="Tahoma" w:cs="Tahoma"/>
          <w:b/>
          <w:bCs/>
        </w:rPr>
        <w:t xml:space="preserve">dejanska raba zemljišča </w:t>
      </w:r>
      <w:r w:rsidRPr="00E03976">
        <w:rPr>
          <w:rFonts w:ascii="Tahoma" w:hAnsi="Tahoma" w:cs="Tahoma"/>
        </w:rPr>
        <w:t>je podatek o dejanski uporabi zemljišča;</w:t>
      </w:r>
    </w:p>
    <w:p w:rsidR="00212401" w:rsidRPr="00E03976" w:rsidRDefault="00212401" w:rsidP="00CF57AC">
      <w:pPr>
        <w:pStyle w:val="Alineazaodstavkom"/>
        <w:rPr>
          <w:rFonts w:ascii="Tahoma" w:hAnsi="Tahoma" w:cs="Tahoma"/>
        </w:rPr>
      </w:pPr>
      <w:r w:rsidRPr="00E03976">
        <w:rPr>
          <w:rFonts w:ascii="Tahoma" w:hAnsi="Tahoma" w:cs="Tahoma"/>
          <w:b/>
          <w:bCs/>
        </w:rPr>
        <w:t xml:space="preserve">delež modela </w:t>
      </w:r>
      <w:r w:rsidRPr="00E03976">
        <w:rPr>
          <w:rFonts w:ascii="Tahoma" w:hAnsi="Tahoma" w:cs="Tahoma"/>
        </w:rPr>
        <w:t>je delež površine dela parcele, ki je vrednoten po enem modelu množičnega</w:t>
      </w:r>
      <w:r w:rsidR="00222AEB" w:rsidRPr="00E03976">
        <w:rPr>
          <w:rFonts w:ascii="Tahoma" w:hAnsi="Tahoma" w:cs="Tahoma"/>
        </w:rPr>
        <w:t xml:space="preserve"> </w:t>
      </w:r>
      <w:r w:rsidRPr="00E03976">
        <w:rPr>
          <w:rFonts w:ascii="Tahoma" w:hAnsi="Tahoma" w:cs="Tahoma"/>
        </w:rPr>
        <w:t>vrednotenja nepremičnin;</w:t>
      </w:r>
    </w:p>
    <w:p w:rsidR="00212401" w:rsidRPr="00E03976" w:rsidRDefault="00212401" w:rsidP="00CF57AC">
      <w:pPr>
        <w:pStyle w:val="Alineazaodstavkom"/>
        <w:rPr>
          <w:rFonts w:ascii="Tahoma" w:hAnsi="Tahoma" w:cs="Tahoma"/>
        </w:rPr>
      </w:pPr>
      <w:r w:rsidRPr="00E03976">
        <w:rPr>
          <w:rFonts w:ascii="Tahoma" w:hAnsi="Tahoma" w:cs="Tahoma"/>
          <w:b/>
          <w:bCs/>
        </w:rPr>
        <w:t>delež parcele, namenjen opravljanju dejavnosti</w:t>
      </w:r>
      <w:r w:rsidRPr="00E03976">
        <w:rPr>
          <w:rFonts w:ascii="Tahoma" w:hAnsi="Tahoma" w:cs="Tahoma"/>
        </w:rPr>
        <w:t>, je delež površine parcele, ki je vključen v nepremičnino, namenjeno opravljanju dejavnosti;</w:t>
      </w:r>
    </w:p>
    <w:p w:rsidR="00212401" w:rsidRPr="00E03976" w:rsidRDefault="00212401" w:rsidP="00CF57AC">
      <w:pPr>
        <w:pStyle w:val="Alineazaodstavkom"/>
        <w:rPr>
          <w:rFonts w:ascii="Tahoma" w:hAnsi="Tahoma" w:cs="Tahoma"/>
        </w:rPr>
      </w:pPr>
      <w:r w:rsidRPr="00E03976">
        <w:rPr>
          <w:rFonts w:ascii="Tahoma" w:hAnsi="Tahoma" w:cs="Tahoma"/>
          <w:b/>
          <w:bCs/>
        </w:rPr>
        <w:t xml:space="preserve">delež površine dejanske rabe </w:t>
      </w:r>
      <w:r w:rsidRPr="00E03976">
        <w:rPr>
          <w:rFonts w:ascii="Tahoma" w:hAnsi="Tahoma" w:cs="Tahoma"/>
        </w:rPr>
        <w:t>je delež površine posamezne dejanske rabe glede na površino parcele;</w:t>
      </w:r>
    </w:p>
    <w:p w:rsidR="00212401" w:rsidRPr="00E03976" w:rsidRDefault="00212401" w:rsidP="00CF57AC">
      <w:pPr>
        <w:pStyle w:val="Alineazaodstavkom"/>
        <w:rPr>
          <w:rFonts w:ascii="Tahoma" w:hAnsi="Tahoma" w:cs="Tahoma"/>
        </w:rPr>
      </w:pPr>
      <w:r w:rsidRPr="00E03976">
        <w:rPr>
          <w:rFonts w:ascii="Tahoma" w:hAnsi="Tahoma" w:cs="Tahoma"/>
          <w:b/>
          <w:bCs/>
        </w:rPr>
        <w:t xml:space="preserve">delež površine namenske rabe </w:t>
      </w:r>
      <w:r w:rsidRPr="00E03976">
        <w:rPr>
          <w:rFonts w:ascii="Tahoma" w:hAnsi="Tahoma" w:cs="Tahoma"/>
        </w:rPr>
        <w:t>je delež površine posamezne namenske rabe glede na površino parcele;</w:t>
      </w:r>
    </w:p>
    <w:p w:rsidR="00212401" w:rsidRPr="00E03976" w:rsidRDefault="00212401" w:rsidP="00CF57AC">
      <w:pPr>
        <w:pStyle w:val="Alineazaodstavkom"/>
        <w:rPr>
          <w:rFonts w:ascii="Tahoma" w:hAnsi="Tahoma" w:cs="Tahoma"/>
        </w:rPr>
      </w:pPr>
      <w:r w:rsidRPr="00E03976">
        <w:rPr>
          <w:rFonts w:ascii="Tahoma" w:hAnsi="Tahoma" w:cs="Tahoma"/>
          <w:b/>
          <w:bCs/>
        </w:rPr>
        <w:t xml:space="preserve">delež površine zemljišča za gradnjo </w:t>
      </w:r>
      <w:r w:rsidRPr="00E03976">
        <w:rPr>
          <w:rFonts w:ascii="Tahoma" w:hAnsi="Tahoma" w:cs="Tahoma"/>
        </w:rPr>
        <w:t>je delež površine zemljišča za gradnjo glede na površino parcele;</w:t>
      </w:r>
    </w:p>
    <w:p w:rsidR="00212401" w:rsidRPr="00E03976" w:rsidRDefault="00212401" w:rsidP="00CF57AC">
      <w:pPr>
        <w:pStyle w:val="Alineazaodstavkom"/>
        <w:rPr>
          <w:rFonts w:ascii="Tahoma" w:hAnsi="Tahoma" w:cs="Tahoma"/>
        </w:rPr>
      </w:pPr>
      <w:r w:rsidRPr="00E03976">
        <w:rPr>
          <w:rFonts w:ascii="Tahoma" w:hAnsi="Tahoma" w:cs="Tahoma"/>
          <w:b/>
          <w:bCs/>
        </w:rPr>
        <w:t>deli stavb, namenjeni opravljanju dejavnosti</w:t>
      </w:r>
      <w:r w:rsidRPr="00E03976">
        <w:rPr>
          <w:rFonts w:ascii="Tahoma" w:hAnsi="Tahoma" w:cs="Tahoma"/>
        </w:rPr>
        <w:t>, so številke delov stavb, ki se pretežno uporabljajo za izvajanje dejavnosti;</w:t>
      </w:r>
    </w:p>
    <w:p w:rsidR="00212401" w:rsidRPr="00E03976" w:rsidRDefault="00212401" w:rsidP="00CF57AC">
      <w:pPr>
        <w:pStyle w:val="Alineazaodstavkom"/>
        <w:rPr>
          <w:rFonts w:ascii="Tahoma" w:hAnsi="Tahoma" w:cs="Tahoma"/>
        </w:rPr>
      </w:pPr>
      <w:r w:rsidRPr="00E03976">
        <w:rPr>
          <w:rFonts w:ascii="Tahoma" w:hAnsi="Tahoma" w:cs="Tahoma"/>
          <w:b/>
          <w:bCs/>
        </w:rPr>
        <w:t>deli stavb, ki sestavljajo nepremičnino</w:t>
      </w:r>
      <w:r w:rsidRPr="00E03976">
        <w:rPr>
          <w:rFonts w:ascii="Tahoma" w:hAnsi="Tahoma" w:cs="Tahoma"/>
        </w:rPr>
        <w:t>, so številke delov stavb, ki sestavljajo nepremičnino;</w:t>
      </w:r>
    </w:p>
    <w:p w:rsidR="00212401" w:rsidRPr="00E03976" w:rsidRDefault="00212401" w:rsidP="00CF57AC">
      <w:pPr>
        <w:pStyle w:val="Alineazaodstavkom"/>
        <w:rPr>
          <w:rFonts w:ascii="Tahoma" w:hAnsi="Tahoma" w:cs="Tahoma"/>
        </w:rPr>
      </w:pPr>
      <w:r w:rsidRPr="00E03976">
        <w:rPr>
          <w:rFonts w:ascii="Tahoma" w:hAnsi="Tahoma" w:cs="Tahoma"/>
          <w:b/>
          <w:bCs/>
        </w:rPr>
        <w:t xml:space="preserve">doba izkoriščanja mineralnih surovin </w:t>
      </w:r>
      <w:r w:rsidRPr="00E03976">
        <w:rPr>
          <w:rFonts w:ascii="Tahoma" w:hAnsi="Tahoma" w:cs="Tahoma"/>
        </w:rPr>
        <w:t>je podatek o zadnjem letu veljavnosti koncesijske pogodbe,</w:t>
      </w:r>
      <w:r w:rsidR="00E03976">
        <w:rPr>
          <w:rFonts w:ascii="Tahoma" w:hAnsi="Tahoma" w:cs="Tahoma"/>
        </w:rPr>
        <w:t xml:space="preserve"> </w:t>
      </w:r>
      <w:r w:rsidRPr="00E03976">
        <w:rPr>
          <w:rFonts w:ascii="Tahoma" w:hAnsi="Tahoma" w:cs="Tahoma"/>
        </w:rPr>
        <w:t>ki dovoljuje izkoriščanje mineralnih surovin na območju pridobivalnega prostora;</w:t>
      </w:r>
    </w:p>
    <w:p w:rsidR="00212401" w:rsidRPr="00E03976" w:rsidRDefault="00212401" w:rsidP="00CF57AC">
      <w:pPr>
        <w:pStyle w:val="Alineazaodstavkom"/>
        <w:rPr>
          <w:rFonts w:ascii="Tahoma" w:hAnsi="Tahoma" w:cs="Tahoma"/>
        </w:rPr>
      </w:pPr>
      <w:r w:rsidRPr="00E03976">
        <w:rPr>
          <w:rFonts w:ascii="Tahoma" w:hAnsi="Tahoma" w:cs="Tahoma"/>
          <w:b/>
          <w:bCs/>
        </w:rPr>
        <w:t xml:space="preserve">dve ali več etaž – </w:t>
      </w:r>
      <w:r w:rsidRPr="00E03976">
        <w:rPr>
          <w:rFonts w:ascii="Tahoma" w:hAnsi="Tahoma" w:cs="Tahoma"/>
        </w:rPr>
        <w:t xml:space="preserve">stanovanje ali </w:t>
      </w:r>
      <w:proofErr w:type="spellStart"/>
      <w:r w:rsidRPr="00E03976">
        <w:rPr>
          <w:rFonts w:ascii="Tahoma" w:hAnsi="Tahoma" w:cs="Tahoma"/>
        </w:rPr>
        <w:t>nestanovanjski</w:t>
      </w:r>
      <w:proofErr w:type="spellEnd"/>
      <w:r w:rsidRPr="00E03976">
        <w:rPr>
          <w:rFonts w:ascii="Tahoma" w:hAnsi="Tahoma" w:cs="Tahoma"/>
        </w:rPr>
        <w:t xml:space="preserve"> del je v dveh ali več etažah, če so prostori,</w:t>
      </w:r>
      <w:r w:rsidR="00E03976">
        <w:rPr>
          <w:rFonts w:ascii="Tahoma" w:hAnsi="Tahoma" w:cs="Tahoma"/>
        </w:rPr>
        <w:t xml:space="preserve"> </w:t>
      </w:r>
      <w:r w:rsidRPr="00E03976">
        <w:rPr>
          <w:rFonts w:ascii="Tahoma" w:hAnsi="Tahoma" w:cs="Tahoma"/>
        </w:rPr>
        <w:t xml:space="preserve">namenjeni za bivanje ali </w:t>
      </w:r>
      <w:proofErr w:type="spellStart"/>
      <w:r w:rsidRPr="00E03976">
        <w:rPr>
          <w:rFonts w:ascii="Tahoma" w:hAnsi="Tahoma" w:cs="Tahoma"/>
        </w:rPr>
        <w:t>nestanovanjsko</w:t>
      </w:r>
      <w:proofErr w:type="spellEnd"/>
      <w:r w:rsidRPr="00E03976">
        <w:rPr>
          <w:rFonts w:ascii="Tahoma" w:hAnsi="Tahoma" w:cs="Tahoma"/>
        </w:rPr>
        <w:t xml:space="preserve"> rabo, v dveh ali več etažah;</w:t>
      </w:r>
    </w:p>
    <w:p w:rsidR="00212401" w:rsidRPr="00E03976" w:rsidRDefault="00212401" w:rsidP="00CF57AC">
      <w:pPr>
        <w:pStyle w:val="Alineazaodstavkom"/>
        <w:rPr>
          <w:rFonts w:ascii="Tahoma" w:hAnsi="Tahoma" w:cs="Tahoma"/>
        </w:rPr>
      </w:pPr>
      <w:r w:rsidRPr="00E03976">
        <w:rPr>
          <w:rFonts w:ascii="Tahoma" w:hAnsi="Tahoma" w:cs="Tahoma"/>
          <w:b/>
          <w:bCs/>
        </w:rPr>
        <w:t xml:space="preserve">dvigalo </w:t>
      </w:r>
      <w:r w:rsidRPr="00E03976">
        <w:rPr>
          <w:rFonts w:ascii="Tahoma" w:hAnsi="Tahoma" w:cs="Tahoma"/>
          <w:bCs/>
        </w:rPr>
        <w:t xml:space="preserve">– del </w:t>
      </w:r>
      <w:r w:rsidRPr="00E03976">
        <w:rPr>
          <w:rFonts w:ascii="Tahoma" w:hAnsi="Tahoma" w:cs="Tahoma"/>
        </w:rPr>
        <w:t xml:space="preserve">stavbe ima dvigalo, če </w:t>
      </w:r>
      <w:r w:rsidR="00CD0A04" w:rsidRPr="00E03976">
        <w:rPr>
          <w:rFonts w:ascii="Tahoma" w:hAnsi="Tahoma" w:cs="Tahoma"/>
        </w:rPr>
        <w:t xml:space="preserve">do etaže, v kateri je vhod v del stavbe, vodi dvigalo za </w:t>
      </w:r>
      <w:r w:rsidRPr="00E03976">
        <w:rPr>
          <w:rFonts w:ascii="Tahoma" w:hAnsi="Tahoma" w:cs="Tahoma"/>
        </w:rPr>
        <w:t>prevoz oseb</w:t>
      </w:r>
      <w:r w:rsidR="00CD0A04" w:rsidRPr="00E03976">
        <w:rPr>
          <w:rFonts w:ascii="Tahoma" w:hAnsi="Tahoma" w:cs="Tahoma"/>
        </w:rPr>
        <w:t>/tovora</w:t>
      </w:r>
      <w:r w:rsidRPr="00E03976">
        <w:rPr>
          <w:rFonts w:ascii="Tahoma" w:hAnsi="Tahoma" w:cs="Tahoma"/>
        </w:rPr>
        <w:t>;</w:t>
      </w:r>
    </w:p>
    <w:p w:rsidR="00212401" w:rsidRPr="00E03976" w:rsidRDefault="00212401" w:rsidP="00CF57AC">
      <w:pPr>
        <w:pStyle w:val="Alineazaodstavkom"/>
        <w:rPr>
          <w:rFonts w:ascii="Tahoma" w:hAnsi="Tahoma" w:cs="Tahoma"/>
        </w:rPr>
      </w:pPr>
      <w:r w:rsidRPr="00E03976">
        <w:rPr>
          <w:rFonts w:ascii="Tahoma" w:hAnsi="Tahoma" w:cs="Tahoma"/>
          <w:b/>
          <w:bCs/>
        </w:rPr>
        <w:t xml:space="preserve">električna moč </w:t>
      </w:r>
      <w:r w:rsidRPr="00E03976">
        <w:rPr>
          <w:rFonts w:ascii="Tahoma" w:hAnsi="Tahoma" w:cs="Tahoma"/>
        </w:rPr>
        <w:t>je podatek o nazivni električni delovni moči na pragu elektrarne na zadnji dan</w:t>
      </w:r>
      <w:r w:rsidR="00CD0A04" w:rsidRPr="00E03976">
        <w:rPr>
          <w:rFonts w:ascii="Tahoma" w:hAnsi="Tahoma" w:cs="Tahoma"/>
        </w:rPr>
        <w:t xml:space="preserve"> </w:t>
      </w:r>
      <w:r w:rsidRPr="00E03976">
        <w:rPr>
          <w:rFonts w:ascii="Tahoma" w:hAnsi="Tahoma" w:cs="Tahoma"/>
        </w:rPr>
        <w:t>koledarskega leta;</w:t>
      </w:r>
    </w:p>
    <w:p w:rsidR="00212401" w:rsidRPr="00E03976" w:rsidRDefault="00212401" w:rsidP="00CF57AC">
      <w:pPr>
        <w:pStyle w:val="Alineazaodstavkom"/>
        <w:rPr>
          <w:rFonts w:ascii="Tahoma" w:hAnsi="Tahoma" w:cs="Tahoma"/>
        </w:rPr>
      </w:pPr>
      <w:r w:rsidRPr="00E03976">
        <w:rPr>
          <w:rFonts w:ascii="Tahoma" w:hAnsi="Tahoma" w:cs="Tahoma"/>
          <w:b/>
          <w:bCs/>
        </w:rPr>
        <w:t xml:space="preserve">elektrika – </w:t>
      </w:r>
      <w:r w:rsidRPr="00E03976">
        <w:rPr>
          <w:rFonts w:ascii="Tahoma" w:hAnsi="Tahoma" w:cs="Tahoma"/>
        </w:rPr>
        <w:t>stavba je priključena na električno omrežje, če je v stavbi priključek na električno</w:t>
      </w:r>
      <w:r w:rsidR="00CD0A04" w:rsidRPr="00E03976">
        <w:rPr>
          <w:rFonts w:ascii="Tahoma" w:hAnsi="Tahoma" w:cs="Tahoma"/>
        </w:rPr>
        <w:t xml:space="preserve"> </w:t>
      </w:r>
      <w:r w:rsidRPr="00E03976">
        <w:rPr>
          <w:rFonts w:ascii="Tahoma" w:hAnsi="Tahoma" w:cs="Tahoma"/>
        </w:rPr>
        <w:t>omrežje, ne glede na to, ali se priključek uporablja v vseh delih stavbe;</w:t>
      </w:r>
    </w:p>
    <w:p w:rsidR="00212401" w:rsidRPr="00E03976" w:rsidRDefault="00212401" w:rsidP="00CF57AC">
      <w:pPr>
        <w:pStyle w:val="Alineazaodstavkom"/>
        <w:rPr>
          <w:rFonts w:ascii="Tahoma" w:hAnsi="Tahoma" w:cs="Tahoma"/>
        </w:rPr>
      </w:pPr>
      <w:r w:rsidRPr="00E03976">
        <w:rPr>
          <w:rFonts w:ascii="Tahoma" w:hAnsi="Tahoma" w:cs="Tahoma"/>
          <w:b/>
          <w:bCs/>
        </w:rPr>
        <w:t>identifikacijska oznaka nepremičnine, namenjene opravljanju dejavnosti</w:t>
      </w:r>
      <w:r w:rsidRPr="00E03976">
        <w:rPr>
          <w:rFonts w:ascii="Tahoma" w:hAnsi="Tahoma" w:cs="Tahoma"/>
        </w:rPr>
        <w:t>, je sestavljena iz</w:t>
      </w:r>
      <w:r w:rsidR="00CD0A04" w:rsidRPr="00E03976">
        <w:rPr>
          <w:rFonts w:ascii="Tahoma" w:hAnsi="Tahoma" w:cs="Tahoma"/>
        </w:rPr>
        <w:t xml:space="preserve"> </w:t>
      </w:r>
      <w:r w:rsidRPr="00E03976">
        <w:rPr>
          <w:rFonts w:ascii="Tahoma" w:hAnsi="Tahoma" w:cs="Tahoma"/>
        </w:rPr>
        <w:t>oznake dejavnosti in številke lokacije, določene v okviru te dejavnosti;</w:t>
      </w:r>
    </w:p>
    <w:p w:rsidR="00212401" w:rsidRPr="00E03976" w:rsidRDefault="00212401" w:rsidP="00CF57AC">
      <w:pPr>
        <w:pStyle w:val="Alineazaodstavkom"/>
        <w:rPr>
          <w:rFonts w:ascii="Tahoma" w:hAnsi="Tahoma" w:cs="Tahoma"/>
        </w:rPr>
      </w:pPr>
      <w:r w:rsidRPr="00E03976">
        <w:rPr>
          <w:rFonts w:ascii="Tahoma" w:hAnsi="Tahoma" w:cs="Tahoma"/>
          <w:b/>
          <w:bCs/>
        </w:rPr>
        <w:t xml:space="preserve">industrijski tok </w:t>
      </w:r>
      <w:r w:rsidRPr="00E03976">
        <w:rPr>
          <w:rFonts w:ascii="Tahoma" w:hAnsi="Tahoma" w:cs="Tahoma"/>
        </w:rPr>
        <w:t xml:space="preserve">– stavba ima industrijski tok, če ima </w:t>
      </w:r>
      <w:proofErr w:type="spellStart"/>
      <w:r w:rsidRPr="00E03976">
        <w:rPr>
          <w:rFonts w:ascii="Tahoma" w:hAnsi="Tahoma" w:cs="Tahoma"/>
        </w:rPr>
        <w:t>nestanovanjski</w:t>
      </w:r>
      <w:proofErr w:type="spellEnd"/>
      <w:r w:rsidRPr="00E03976">
        <w:rPr>
          <w:rFonts w:ascii="Tahoma" w:hAnsi="Tahoma" w:cs="Tahoma"/>
        </w:rPr>
        <w:t xml:space="preserve"> del v stavbi možnost priključitve</w:t>
      </w:r>
      <w:r w:rsidR="00CD0A04" w:rsidRPr="00E03976">
        <w:rPr>
          <w:rFonts w:ascii="Tahoma" w:hAnsi="Tahoma" w:cs="Tahoma"/>
        </w:rPr>
        <w:t xml:space="preserve"> </w:t>
      </w:r>
      <w:r w:rsidRPr="00E03976">
        <w:rPr>
          <w:rFonts w:ascii="Tahoma" w:hAnsi="Tahoma" w:cs="Tahoma"/>
        </w:rPr>
        <w:t>na posebno električno napeljavo za industrijske potrebe, ki omogoča priključitev na industrijski tok</w:t>
      </w:r>
      <w:r w:rsidR="00CD0A04" w:rsidRPr="00E03976">
        <w:rPr>
          <w:rFonts w:ascii="Tahoma" w:hAnsi="Tahoma" w:cs="Tahoma"/>
        </w:rPr>
        <w:t xml:space="preserve"> </w:t>
      </w:r>
      <w:r w:rsidRPr="00E03976">
        <w:rPr>
          <w:rFonts w:ascii="Tahoma" w:hAnsi="Tahoma" w:cs="Tahoma"/>
        </w:rPr>
        <w:t>napetosti 3 x 380 V ali več;</w:t>
      </w:r>
    </w:p>
    <w:p w:rsidR="00212401" w:rsidRPr="00E03976" w:rsidRDefault="00212401" w:rsidP="00CF57AC">
      <w:pPr>
        <w:pStyle w:val="Alineazaodstavkom"/>
        <w:rPr>
          <w:rFonts w:ascii="Tahoma" w:hAnsi="Tahoma" w:cs="Tahoma"/>
        </w:rPr>
      </w:pPr>
      <w:r w:rsidRPr="00E03976">
        <w:rPr>
          <w:rFonts w:ascii="Tahoma" w:hAnsi="Tahoma" w:cs="Tahoma"/>
          <w:b/>
          <w:bCs/>
        </w:rPr>
        <w:t xml:space="preserve">izkoriščene mineralne surovine </w:t>
      </w:r>
      <w:r w:rsidRPr="00E03976">
        <w:rPr>
          <w:rFonts w:ascii="Tahoma" w:hAnsi="Tahoma" w:cs="Tahoma"/>
        </w:rPr>
        <w:t>je količina pridobljenih posameznih vrst mineralnih surovin na</w:t>
      </w:r>
      <w:r w:rsidR="00CD0A04" w:rsidRPr="00E03976">
        <w:rPr>
          <w:rFonts w:ascii="Tahoma" w:hAnsi="Tahoma" w:cs="Tahoma"/>
        </w:rPr>
        <w:t xml:space="preserve"> </w:t>
      </w:r>
      <w:r w:rsidRPr="00E03976">
        <w:rPr>
          <w:rFonts w:ascii="Tahoma" w:hAnsi="Tahoma" w:cs="Tahoma"/>
        </w:rPr>
        <w:t xml:space="preserve">območju pridobivalnega prostora v </w:t>
      </w:r>
      <w:r w:rsidR="00CD0A04" w:rsidRPr="00E03976">
        <w:rPr>
          <w:rFonts w:ascii="Tahoma" w:hAnsi="Tahoma" w:cs="Tahoma"/>
        </w:rPr>
        <w:t xml:space="preserve">obdobju </w:t>
      </w:r>
      <w:r w:rsidRPr="00E03976">
        <w:rPr>
          <w:rFonts w:ascii="Tahoma" w:hAnsi="Tahoma" w:cs="Tahoma"/>
        </w:rPr>
        <w:t>koledarske</w:t>
      </w:r>
      <w:r w:rsidR="00CD0A04" w:rsidRPr="00E03976">
        <w:rPr>
          <w:rFonts w:ascii="Tahoma" w:hAnsi="Tahoma" w:cs="Tahoma"/>
        </w:rPr>
        <w:t>ga</w:t>
      </w:r>
      <w:r w:rsidRPr="00E03976">
        <w:rPr>
          <w:rFonts w:ascii="Tahoma" w:hAnsi="Tahoma" w:cs="Tahoma"/>
        </w:rPr>
        <w:t xml:space="preserve"> let</w:t>
      </w:r>
      <w:r w:rsidR="00CD0A04" w:rsidRPr="00E03976">
        <w:rPr>
          <w:rFonts w:ascii="Tahoma" w:hAnsi="Tahoma" w:cs="Tahoma"/>
        </w:rPr>
        <w:t>a</w:t>
      </w:r>
      <w:r w:rsidRPr="00E03976">
        <w:rPr>
          <w:rFonts w:ascii="Tahoma" w:hAnsi="Tahoma" w:cs="Tahoma"/>
        </w:rPr>
        <w:t>;</w:t>
      </w:r>
    </w:p>
    <w:p w:rsidR="00212401" w:rsidRPr="00E03976" w:rsidRDefault="00212401" w:rsidP="00CF57AC">
      <w:pPr>
        <w:pStyle w:val="Alineazaodstavkom"/>
        <w:rPr>
          <w:rFonts w:ascii="Tahoma" w:hAnsi="Tahoma" w:cs="Tahoma"/>
        </w:rPr>
      </w:pPr>
      <w:r w:rsidRPr="00E03976">
        <w:rPr>
          <w:rFonts w:ascii="Tahoma" w:hAnsi="Tahoma" w:cs="Tahoma"/>
          <w:b/>
          <w:bCs/>
        </w:rPr>
        <w:t xml:space="preserve">izložbeno okno – </w:t>
      </w:r>
      <w:r w:rsidRPr="00E03976">
        <w:rPr>
          <w:rFonts w:ascii="Tahoma" w:hAnsi="Tahoma" w:cs="Tahoma"/>
        </w:rPr>
        <w:t>del stavbe ima izložbeno okno, če ima zastekljen prostor, usmerjen na ulico</w:t>
      </w:r>
      <w:r w:rsidR="00CD0A04" w:rsidRPr="00E03976">
        <w:rPr>
          <w:rFonts w:ascii="Tahoma" w:hAnsi="Tahoma" w:cs="Tahoma"/>
        </w:rPr>
        <w:t xml:space="preserve"> </w:t>
      </w:r>
      <w:r w:rsidRPr="00E03976">
        <w:rPr>
          <w:rFonts w:ascii="Tahoma" w:hAnsi="Tahoma" w:cs="Tahoma"/>
        </w:rPr>
        <w:t>oziroma javno površino, za prikaz predmetov ali izdelkov;</w:t>
      </w:r>
    </w:p>
    <w:p w:rsidR="00212401" w:rsidRPr="00E03976" w:rsidRDefault="00212401" w:rsidP="00CF57AC">
      <w:pPr>
        <w:pStyle w:val="Alineazaodstavkom"/>
        <w:rPr>
          <w:rFonts w:ascii="Tahoma" w:hAnsi="Tahoma" w:cs="Tahoma"/>
        </w:rPr>
      </w:pPr>
      <w:r w:rsidRPr="00E03976">
        <w:rPr>
          <w:rFonts w:ascii="Tahoma" w:hAnsi="Tahoma" w:cs="Tahoma"/>
          <w:b/>
          <w:bCs/>
        </w:rPr>
        <w:t xml:space="preserve">izolacija – </w:t>
      </w:r>
      <w:r w:rsidRPr="00E03976">
        <w:rPr>
          <w:rFonts w:ascii="Tahoma" w:hAnsi="Tahoma" w:cs="Tahoma"/>
        </w:rPr>
        <w:t>del stavbe ima izolacijo, če je dodatno zvočno ali toplotno izoliran;</w:t>
      </w:r>
    </w:p>
    <w:p w:rsidR="00212401" w:rsidRPr="00E03976" w:rsidRDefault="00212401" w:rsidP="00CF57AC">
      <w:pPr>
        <w:pStyle w:val="Alineazaodstavkom"/>
        <w:rPr>
          <w:rFonts w:ascii="Tahoma" w:hAnsi="Tahoma" w:cs="Tahoma"/>
        </w:rPr>
      </w:pPr>
      <w:r w:rsidRPr="00E03976">
        <w:rPr>
          <w:rFonts w:ascii="Tahoma" w:hAnsi="Tahoma" w:cs="Tahoma"/>
          <w:b/>
          <w:bCs/>
        </w:rPr>
        <w:t xml:space="preserve">kabelska TV – </w:t>
      </w:r>
      <w:r w:rsidRPr="00E03976">
        <w:rPr>
          <w:rFonts w:ascii="Tahoma" w:hAnsi="Tahoma" w:cs="Tahoma"/>
        </w:rPr>
        <w:t>stavba ima kabelsko TV, če je v stavbi priključek na omrežje kabelske televizije, ne</w:t>
      </w:r>
      <w:r w:rsidR="00CD0A04" w:rsidRPr="00E03976">
        <w:rPr>
          <w:rFonts w:ascii="Tahoma" w:hAnsi="Tahoma" w:cs="Tahoma"/>
        </w:rPr>
        <w:t xml:space="preserve"> </w:t>
      </w:r>
      <w:r w:rsidRPr="00E03976">
        <w:rPr>
          <w:rFonts w:ascii="Tahoma" w:hAnsi="Tahoma" w:cs="Tahoma"/>
        </w:rPr>
        <w:t>glede na to, ali se priključek uporablja;</w:t>
      </w:r>
    </w:p>
    <w:p w:rsidR="00212401" w:rsidRPr="00E03976" w:rsidRDefault="00212401" w:rsidP="00CF57AC">
      <w:pPr>
        <w:pStyle w:val="Alineazaodstavkom"/>
        <w:rPr>
          <w:rFonts w:ascii="Tahoma" w:hAnsi="Tahoma" w:cs="Tahoma"/>
        </w:rPr>
      </w:pPr>
      <w:r w:rsidRPr="00E03976">
        <w:rPr>
          <w:rFonts w:ascii="Tahoma" w:hAnsi="Tahoma" w:cs="Tahoma"/>
          <w:b/>
          <w:bCs/>
        </w:rPr>
        <w:t xml:space="preserve">kanalizacija – </w:t>
      </w:r>
      <w:r w:rsidRPr="00E03976">
        <w:rPr>
          <w:rFonts w:ascii="Tahoma" w:hAnsi="Tahoma" w:cs="Tahoma"/>
        </w:rPr>
        <w:t>stavba ima kanalizacijo, če je v stavbi priključek na kanalizacijsko omrežje, ne glede</w:t>
      </w:r>
      <w:r w:rsidR="00CD0A04" w:rsidRPr="00E03976">
        <w:rPr>
          <w:rFonts w:ascii="Tahoma" w:hAnsi="Tahoma" w:cs="Tahoma"/>
        </w:rPr>
        <w:t xml:space="preserve"> </w:t>
      </w:r>
      <w:r w:rsidRPr="00E03976">
        <w:rPr>
          <w:rFonts w:ascii="Tahoma" w:hAnsi="Tahoma" w:cs="Tahoma"/>
        </w:rPr>
        <w:t>na to, ali se priključek uporablja v vseh delih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katastrska občina </w:t>
      </w:r>
      <w:r w:rsidRPr="00E03976">
        <w:rPr>
          <w:rFonts w:ascii="Tahoma" w:hAnsi="Tahoma" w:cs="Tahoma"/>
        </w:rPr>
        <w:t>je administrativna enota za vodenje podatkov zemljiškega katastra in katastra</w:t>
      </w:r>
      <w:r w:rsidR="00CD0A04" w:rsidRPr="00E03976">
        <w:rPr>
          <w:rFonts w:ascii="Tahoma" w:hAnsi="Tahoma" w:cs="Tahoma"/>
        </w:rPr>
        <w:t xml:space="preserve"> </w:t>
      </w:r>
      <w:r w:rsidRPr="00E03976">
        <w:rPr>
          <w:rFonts w:ascii="Tahoma" w:hAnsi="Tahoma" w:cs="Tahoma"/>
        </w:rPr>
        <w:t xml:space="preserve">stavb, označena s šifro in imenom. Šifra katastrske občine enolično določa </w:t>
      </w:r>
      <w:r w:rsidRPr="00E03976">
        <w:rPr>
          <w:rFonts w:ascii="Tahoma" w:hAnsi="Tahoma" w:cs="Tahoma"/>
        </w:rPr>
        <w:lastRenderedPageBreak/>
        <w:t>katastrsko občino v</w:t>
      </w:r>
      <w:r w:rsidR="00CD0A04" w:rsidRPr="00E03976">
        <w:rPr>
          <w:rFonts w:ascii="Tahoma" w:hAnsi="Tahoma" w:cs="Tahoma"/>
        </w:rPr>
        <w:t xml:space="preserve"> </w:t>
      </w:r>
      <w:r w:rsidRPr="00E03976">
        <w:rPr>
          <w:rFonts w:ascii="Tahoma" w:hAnsi="Tahoma" w:cs="Tahoma"/>
        </w:rPr>
        <w:t>Sloveniji</w:t>
      </w:r>
      <w:r w:rsidR="00CD0A04" w:rsidRPr="00E03976">
        <w:rPr>
          <w:rFonts w:ascii="Tahoma" w:hAnsi="Tahoma" w:cs="Tahoma"/>
        </w:rPr>
        <w:t>: i</w:t>
      </w:r>
      <w:r w:rsidRPr="00E03976">
        <w:rPr>
          <w:rFonts w:ascii="Tahoma" w:hAnsi="Tahoma" w:cs="Tahoma"/>
        </w:rPr>
        <w:t>me katastrske občine je poimenovanje posamezne katastrske občine in ni enolična</w:t>
      </w:r>
      <w:r w:rsidR="00CD0A04" w:rsidRPr="00E03976">
        <w:rPr>
          <w:rFonts w:ascii="Tahoma" w:hAnsi="Tahoma" w:cs="Tahoma"/>
        </w:rPr>
        <w:t xml:space="preserve"> </w:t>
      </w:r>
      <w:r w:rsidRPr="00E03976">
        <w:rPr>
          <w:rFonts w:ascii="Tahoma" w:hAnsi="Tahoma" w:cs="Tahoma"/>
        </w:rPr>
        <w:t>oznaka;</w:t>
      </w:r>
    </w:p>
    <w:p w:rsidR="00212401" w:rsidRPr="00E03976" w:rsidRDefault="00212401" w:rsidP="00CF57AC">
      <w:pPr>
        <w:pStyle w:val="Alineazaodstavkom"/>
        <w:rPr>
          <w:rFonts w:ascii="Tahoma" w:hAnsi="Tahoma" w:cs="Tahoma"/>
        </w:rPr>
      </w:pPr>
      <w:r w:rsidRPr="00E03976">
        <w:rPr>
          <w:rFonts w:ascii="Tahoma" w:hAnsi="Tahoma" w:cs="Tahoma"/>
          <w:b/>
          <w:bCs/>
        </w:rPr>
        <w:t xml:space="preserve">klima </w:t>
      </w:r>
      <w:r w:rsidRPr="00E03976">
        <w:rPr>
          <w:rFonts w:ascii="Tahoma" w:hAnsi="Tahoma" w:cs="Tahoma"/>
        </w:rPr>
        <w:t>– del stavbe ima klimo, če ima stalno nameščeno klimatsko napravo ali posebno napeljavo za</w:t>
      </w:r>
      <w:r w:rsidR="00CD0A04" w:rsidRPr="00E03976">
        <w:rPr>
          <w:rFonts w:ascii="Tahoma" w:hAnsi="Tahoma" w:cs="Tahoma"/>
        </w:rPr>
        <w:t xml:space="preserve"> </w:t>
      </w:r>
      <w:r w:rsidRPr="00E03976">
        <w:rPr>
          <w:rFonts w:ascii="Tahoma" w:hAnsi="Tahoma" w:cs="Tahoma"/>
        </w:rPr>
        <w:t>hlajenje oziroma ogrevanje prostorov ali več nameščenih lokalnih klimatskih naprav, ki ohlajajo ali</w:t>
      </w:r>
      <w:r w:rsidR="00CD0A04" w:rsidRPr="00E03976">
        <w:rPr>
          <w:rFonts w:ascii="Tahoma" w:hAnsi="Tahoma" w:cs="Tahoma"/>
        </w:rPr>
        <w:t xml:space="preserve"> </w:t>
      </w:r>
      <w:r w:rsidRPr="00E03976">
        <w:rPr>
          <w:rFonts w:ascii="Tahoma" w:hAnsi="Tahoma" w:cs="Tahoma"/>
        </w:rPr>
        <w:t>ogrevajo večino prostorov;</w:t>
      </w:r>
    </w:p>
    <w:p w:rsidR="00212401" w:rsidRPr="00E03976" w:rsidRDefault="00212401" w:rsidP="00CF57AC">
      <w:pPr>
        <w:pStyle w:val="Alineazaodstavkom"/>
        <w:rPr>
          <w:rFonts w:ascii="Tahoma" w:hAnsi="Tahoma" w:cs="Tahoma"/>
        </w:rPr>
      </w:pPr>
      <w:r w:rsidRPr="00E03976">
        <w:rPr>
          <w:rFonts w:ascii="Tahoma" w:hAnsi="Tahoma" w:cs="Tahoma"/>
          <w:b/>
          <w:bCs/>
        </w:rPr>
        <w:t xml:space="preserve">komprimiran zrak – </w:t>
      </w:r>
      <w:r w:rsidRPr="00E03976">
        <w:rPr>
          <w:rFonts w:ascii="Tahoma" w:hAnsi="Tahoma" w:cs="Tahoma"/>
        </w:rPr>
        <w:t xml:space="preserve">stavba ima komprimiran zrak, če je v </w:t>
      </w:r>
      <w:proofErr w:type="spellStart"/>
      <w:r w:rsidRPr="00E03976">
        <w:rPr>
          <w:rFonts w:ascii="Tahoma" w:hAnsi="Tahoma" w:cs="Tahoma"/>
        </w:rPr>
        <w:t>nestanovanjskem</w:t>
      </w:r>
      <w:proofErr w:type="spellEnd"/>
      <w:r w:rsidRPr="00E03976">
        <w:rPr>
          <w:rFonts w:ascii="Tahoma" w:hAnsi="Tahoma" w:cs="Tahoma"/>
        </w:rPr>
        <w:t xml:space="preserve"> delu stavbe napeljava</w:t>
      </w:r>
      <w:r w:rsidR="00CD0A04" w:rsidRPr="00E03976">
        <w:rPr>
          <w:rFonts w:ascii="Tahoma" w:hAnsi="Tahoma" w:cs="Tahoma"/>
        </w:rPr>
        <w:t xml:space="preserve"> </w:t>
      </w:r>
      <w:r w:rsidRPr="00E03976">
        <w:rPr>
          <w:rFonts w:ascii="Tahoma" w:hAnsi="Tahoma" w:cs="Tahoma"/>
        </w:rPr>
        <w:t>za komprimiran zrak, namenjen za tehnološko-mehanske procese;</w:t>
      </w:r>
    </w:p>
    <w:p w:rsidR="00212401" w:rsidRPr="00E03976" w:rsidRDefault="00212401" w:rsidP="00CF57AC">
      <w:pPr>
        <w:pStyle w:val="Alineazaodstavkom"/>
        <w:rPr>
          <w:rFonts w:ascii="Tahoma" w:hAnsi="Tahoma" w:cs="Tahoma"/>
        </w:rPr>
      </w:pPr>
      <w:r w:rsidRPr="00E03976">
        <w:rPr>
          <w:rFonts w:ascii="Tahoma" w:hAnsi="Tahoma" w:cs="Tahoma"/>
          <w:b/>
          <w:bCs/>
        </w:rPr>
        <w:t xml:space="preserve">kopalnica </w:t>
      </w:r>
      <w:r w:rsidRPr="00E03976">
        <w:rPr>
          <w:rFonts w:ascii="Tahoma" w:hAnsi="Tahoma" w:cs="Tahoma"/>
        </w:rPr>
        <w:t>– stanovanje ima kopalnico, če ima prostor s kadjo ali prho, v katerem sta napeljana</w:t>
      </w:r>
      <w:r w:rsidR="00CD0A04" w:rsidRPr="00E03976">
        <w:rPr>
          <w:rFonts w:ascii="Tahoma" w:hAnsi="Tahoma" w:cs="Tahoma"/>
        </w:rPr>
        <w:t xml:space="preserve"> </w:t>
      </w:r>
      <w:r w:rsidRPr="00E03976">
        <w:rPr>
          <w:rFonts w:ascii="Tahoma" w:hAnsi="Tahoma" w:cs="Tahoma"/>
        </w:rPr>
        <w:t>vodovod in kanalizacija;</w:t>
      </w:r>
    </w:p>
    <w:p w:rsidR="00212401" w:rsidRPr="00E03976" w:rsidRDefault="00212401" w:rsidP="00CF57AC">
      <w:pPr>
        <w:pStyle w:val="Alineazaodstavkom"/>
        <w:rPr>
          <w:rFonts w:ascii="Tahoma" w:hAnsi="Tahoma" w:cs="Tahoma"/>
        </w:rPr>
      </w:pPr>
      <w:r w:rsidRPr="00E03976">
        <w:rPr>
          <w:rFonts w:ascii="Tahoma" w:hAnsi="Tahoma" w:cs="Tahoma"/>
          <w:b/>
          <w:bCs/>
        </w:rPr>
        <w:t xml:space="preserve">kuhinja – </w:t>
      </w:r>
      <w:r w:rsidRPr="00E03976">
        <w:rPr>
          <w:rFonts w:ascii="Tahoma" w:hAnsi="Tahoma" w:cs="Tahoma"/>
        </w:rPr>
        <w:t>stanovanje ima kuhinjo, če ima poseben prostor ali del prostora, ki je namenjen kuhanju in</w:t>
      </w:r>
      <w:r w:rsidR="00CD0A04" w:rsidRPr="00E03976">
        <w:rPr>
          <w:rFonts w:ascii="Tahoma" w:hAnsi="Tahoma" w:cs="Tahoma"/>
        </w:rPr>
        <w:t xml:space="preserve"> </w:t>
      </w:r>
      <w:r w:rsidRPr="00E03976">
        <w:rPr>
          <w:rFonts w:ascii="Tahoma" w:hAnsi="Tahoma" w:cs="Tahoma"/>
        </w:rPr>
        <w:t>pripravi hrane;</w:t>
      </w:r>
    </w:p>
    <w:p w:rsidR="00212401" w:rsidRPr="00E03976" w:rsidRDefault="00212401" w:rsidP="00CF57AC">
      <w:pPr>
        <w:pStyle w:val="Alineazaodstavkom"/>
        <w:rPr>
          <w:rFonts w:ascii="Tahoma" w:hAnsi="Tahoma" w:cs="Tahoma"/>
        </w:rPr>
      </w:pPr>
      <w:r w:rsidRPr="00E03976">
        <w:rPr>
          <w:rFonts w:ascii="Tahoma" w:hAnsi="Tahoma" w:cs="Tahoma"/>
          <w:b/>
          <w:bCs/>
        </w:rPr>
        <w:t xml:space="preserve">lega dela stavbe v stavbi </w:t>
      </w:r>
      <w:r w:rsidRPr="00E03976">
        <w:rPr>
          <w:rFonts w:ascii="Tahoma" w:hAnsi="Tahoma" w:cs="Tahoma"/>
        </w:rPr>
        <w:t>je določena glede na pritlično etažo;</w:t>
      </w:r>
    </w:p>
    <w:p w:rsidR="00212401" w:rsidRPr="00E03976" w:rsidRDefault="00212401" w:rsidP="00CF57AC">
      <w:pPr>
        <w:pStyle w:val="Alineazaodstavkom"/>
        <w:rPr>
          <w:rFonts w:ascii="Tahoma" w:hAnsi="Tahoma" w:cs="Tahoma"/>
        </w:rPr>
      </w:pPr>
      <w:r w:rsidRPr="00E03976">
        <w:rPr>
          <w:rFonts w:ascii="Tahoma" w:hAnsi="Tahoma" w:cs="Tahoma"/>
          <w:b/>
          <w:bCs/>
        </w:rPr>
        <w:t xml:space="preserve">leto izgradnje stavbe </w:t>
      </w:r>
      <w:r w:rsidRPr="00E03976">
        <w:rPr>
          <w:rFonts w:ascii="Tahoma" w:hAnsi="Tahoma" w:cs="Tahoma"/>
        </w:rPr>
        <w:t>je leto, ko je bila stavba zgrajena ali so bile v celoti prenovljene nosilna</w:t>
      </w:r>
      <w:r w:rsidR="00CD0A04" w:rsidRPr="00E03976">
        <w:rPr>
          <w:rFonts w:ascii="Tahoma" w:hAnsi="Tahoma" w:cs="Tahoma"/>
        </w:rPr>
        <w:t xml:space="preserve"> </w:t>
      </w:r>
      <w:r w:rsidRPr="00E03976">
        <w:rPr>
          <w:rFonts w:ascii="Tahoma" w:hAnsi="Tahoma" w:cs="Tahoma"/>
        </w:rPr>
        <w:t>konstrukcija in i</w:t>
      </w:r>
      <w:r w:rsidR="00CD0A04" w:rsidRPr="00E03976">
        <w:rPr>
          <w:rFonts w:ascii="Tahoma" w:hAnsi="Tahoma" w:cs="Tahoma"/>
        </w:rPr>
        <w:t>nš</w:t>
      </w:r>
      <w:r w:rsidRPr="00E03976">
        <w:rPr>
          <w:rFonts w:ascii="Tahoma" w:hAnsi="Tahoma" w:cs="Tahoma"/>
        </w:rPr>
        <w:t>talacije in je bila njena uporaba dejansko mo</w:t>
      </w:r>
      <w:r w:rsidR="00CD0A04" w:rsidRPr="00E03976">
        <w:rPr>
          <w:rFonts w:ascii="Tahoma" w:hAnsi="Tahoma" w:cs="Tahoma"/>
        </w:rPr>
        <w:t>žna</w:t>
      </w:r>
      <w:r w:rsidRPr="00E03976">
        <w:rPr>
          <w:rFonts w:ascii="Tahoma" w:hAnsi="Tahoma" w:cs="Tahoma"/>
        </w:rPr>
        <w:t>. Če je stavba evidentirana,</w:t>
      </w:r>
      <w:r w:rsidR="00CD0A04" w:rsidRPr="00E03976">
        <w:rPr>
          <w:rFonts w:ascii="Tahoma" w:hAnsi="Tahoma" w:cs="Tahoma"/>
        </w:rPr>
        <w:t xml:space="preserve"> </w:t>
      </w:r>
      <w:r w:rsidRPr="00E03976">
        <w:rPr>
          <w:rFonts w:ascii="Tahoma" w:hAnsi="Tahoma" w:cs="Tahoma"/>
        </w:rPr>
        <w:t>pred</w:t>
      </w:r>
      <w:r w:rsidR="00CD0A04" w:rsidRPr="00E03976">
        <w:rPr>
          <w:rFonts w:ascii="Tahoma" w:hAnsi="Tahoma" w:cs="Tahoma"/>
        </w:rPr>
        <w:t>en je njena uporaba dejansko možna</w:t>
      </w:r>
      <w:r w:rsidRPr="00E03976">
        <w:rPr>
          <w:rFonts w:ascii="Tahoma" w:hAnsi="Tahoma" w:cs="Tahoma"/>
        </w:rPr>
        <w:t>, je to leto evidentiranja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leto obnove fasade </w:t>
      </w:r>
      <w:r w:rsidRPr="00E03976">
        <w:rPr>
          <w:rFonts w:ascii="Tahoma" w:hAnsi="Tahoma" w:cs="Tahoma"/>
        </w:rPr>
        <w:t>je leto, ko je obnovljena več k</w:t>
      </w:r>
      <w:r w:rsidR="00CD0A04" w:rsidRPr="00E03976">
        <w:rPr>
          <w:rFonts w:ascii="Tahoma" w:hAnsi="Tahoma" w:cs="Tahoma"/>
        </w:rPr>
        <w:t>ot</w:t>
      </w:r>
      <w:r w:rsidRPr="00E03976">
        <w:rPr>
          <w:rFonts w:ascii="Tahoma" w:hAnsi="Tahoma" w:cs="Tahoma"/>
        </w:rPr>
        <w:t xml:space="preserve"> polovica fasade na stavbi;</w:t>
      </w:r>
    </w:p>
    <w:p w:rsidR="00212401" w:rsidRPr="00E03976" w:rsidRDefault="00212401" w:rsidP="00CF57AC">
      <w:pPr>
        <w:pStyle w:val="Alineazaodstavkom"/>
        <w:rPr>
          <w:rFonts w:ascii="Tahoma" w:hAnsi="Tahoma" w:cs="Tahoma"/>
        </w:rPr>
      </w:pPr>
      <w:r w:rsidRPr="00E03976">
        <w:rPr>
          <w:rFonts w:ascii="Tahoma" w:hAnsi="Tahoma" w:cs="Tahoma"/>
          <w:b/>
          <w:bCs/>
        </w:rPr>
        <w:t xml:space="preserve">leto obnove instalacij </w:t>
      </w:r>
      <w:r w:rsidRPr="00E03976">
        <w:rPr>
          <w:rFonts w:ascii="Tahoma" w:hAnsi="Tahoma" w:cs="Tahoma"/>
        </w:rPr>
        <w:t>je leto, ko sta bili v delu stavbe zamenjani ali obnovljeni vsaj dve od glavnih</w:t>
      </w:r>
      <w:r w:rsidR="00CD0A04" w:rsidRPr="00E03976">
        <w:rPr>
          <w:rFonts w:ascii="Tahoma" w:hAnsi="Tahoma" w:cs="Tahoma"/>
        </w:rPr>
        <w:t xml:space="preserve"> </w:t>
      </w:r>
      <w:r w:rsidRPr="00E03976">
        <w:rPr>
          <w:rFonts w:ascii="Tahoma" w:hAnsi="Tahoma" w:cs="Tahoma"/>
        </w:rPr>
        <w:t>in</w:t>
      </w:r>
      <w:r w:rsidR="00CD0A04" w:rsidRPr="00E03976">
        <w:rPr>
          <w:rFonts w:ascii="Tahoma" w:hAnsi="Tahoma" w:cs="Tahoma"/>
        </w:rPr>
        <w:t>š</w:t>
      </w:r>
      <w:r w:rsidRPr="00E03976">
        <w:rPr>
          <w:rFonts w:ascii="Tahoma" w:hAnsi="Tahoma" w:cs="Tahoma"/>
        </w:rPr>
        <w:t>talacij (voda, kanalizacija, elektrika, ogrevanje);</w:t>
      </w:r>
    </w:p>
    <w:p w:rsidR="00212401" w:rsidRPr="00E03976" w:rsidRDefault="00212401" w:rsidP="00CF57AC">
      <w:pPr>
        <w:pStyle w:val="Alineazaodstavkom"/>
        <w:rPr>
          <w:rFonts w:ascii="Tahoma" w:hAnsi="Tahoma" w:cs="Tahoma"/>
        </w:rPr>
      </w:pPr>
      <w:r w:rsidRPr="00E03976">
        <w:rPr>
          <w:rFonts w:ascii="Tahoma" w:hAnsi="Tahoma" w:cs="Tahoma"/>
          <w:b/>
          <w:bCs/>
        </w:rPr>
        <w:t xml:space="preserve">leto obnove oken </w:t>
      </w:r>
      <w:r w:rsidRPr="00E03976">
        <w:rPr>
          <w:rFonts w:ascii="Tahoma" w:hAnsi="Tahoma" w:cs="Tahoma"/>
        </w:rPr>
        <w:t xml:space="preserve">je leto, ko je </w:t>
      </w:r>
      <w:r w:rsidR="00CD0A04" w:rsidRPr="00E03976">
        <w:rPr>
          <w:rFonts w:ascii="Tahoma" w:hAnsi="Tahoma" w:cs="Tahoma"/>
        </w:rPr>
        <w:t xml:space="preserve">bila </w:t>
      </w:r>
      <w:r w:rsidRPr="00E03976">
        <w:rPr>
          <w:rFonts w:ascii="Tahoma" w:hAnsi="Tahoma" w:cs="Tahoma"/>
        </w:rPr>
        <w:t>na delu stavbe zamenjana ali obnovljena več k</w:t>
      </w:r>
      <w:r w:rsidR="00CD0A04" w:rsidRPr="00E03976">
        <w:rPr>
          <w:rFonts w:ascii="Tahoma" w:hAnsi="Tahoma" w:cs="Tahoma"/>
        </w:rPr>
        <w:t>ot</w:t>
      </w:r>
      <w:r w:rsidRPr="00E03976">
        <w:rPr>
          <w:rFonts w:ascii="Tahoma" w:hAnsi="Tahoma" w:cs="Tahoma"/>
        </w:rPr>
        <w:t xml:space="preserve"> polovica oken;</w:t>
      </w:r>
    </w:p>
    <w:p w:rsidR="00212401" w:rsidRPr="00E03976" w:rsidRDefault="00212401" w:rsidP="00CF57AC">
      <w:pPr>
        <w:pStyle w:val="Alineazaodstavkom"/>
        <w:rPr>
          <w:rFonts w:ascii="Tahoma" w:hAnsi="Tahoma" w:cs="Tahoma"/>
        </w:rPr>
      </w:pPr>
      <w:r w:rsidRPr="00E03976">
        <w:rPr>
          <w:rFonts w:ascii="Tahoma" w:hAnsi="Tahoma" w:cs="Tahoma"/>
          <w:b/>
          <w:bCs/>
        </w:rPr>
        <w:t xml:space="preserve">leto obnove strehe </w:t>
      </w:r>
      <w:r w:rsidRPr="00E03976">
        <w:rPr>
          <w:rFonts w:ascii="Tahoma" w:hAnsi="Tahoma" w:cs="Tahoma"/>
        </w:rPr>
        <w:t>je leto, ko je zamenjana več k</w:t>
      </w:r>
      <w:r w:rsidR="00CD0A04" w:rsidRPr="00E03976">
        <w:rPr>
          <w:rFonts w:ascii="Tahoma" w:hAnsi="Tahoma" w:cs="Tahoma"/>
        </w:rPr>
        <w:t>ot</w:t>
      </w:r>
      <w:r w:rsidRPr="00E03976">
        <w:rPr>
          <w:rFonts w:ascii="Tahoma" w:hAnsi="Tahoma" w:cs="Tahoma"/>
        </w:rPr>
        <w:t xml:space="preserve"> polovica strešne kritine ali več k</w:t>
      </w:r>
      <w:r w:rsidR="00CD0A04" w:rsidRPr="00E03976">
        <w:rPr>
          <w:rFonts w:ascii="Tahoma" w:hAnsi="Tahoma" w:cs="Tahoma"/>
        </w:rPr>
        <w:t>ot</w:t>
      </w:r>
    </w:p>
    <w:p w:rsidR="00212401" w:rsidRPr="00E03976" w:rsidRDefault="00212401" w:rsidP="00CF57AC">
      <w:pPr>
        <w:pStyle w:val="Alineazaodstavkom"/>
        <w:rPr>
          <w:rFonts w:ascii="Tahoma" w:hAnsi="Tahoma" w:cs="Tahoma"/>
        </w:rPr>
      </w:pPr>
      <w:r w:rsidRPr="00E03976">
        <w:rPr>
          <w:rFonts w:ascii="Tahoma" w:hAnsi="Tahoma" w:cs="Tahoma"/>
        </w:rPr>
        <w:t>polovica njene nosilne konstrukcije;</w:t>
      </w:r>
    </w:p>
    <w:p w:rsidR="00212401" w:rsidRPr="00E03976" w:rsidRDefault="00212401" w:rsidP="00CF57AC">
      <w:pPr>
        <w:pStyle w:val="Alineazaodstavkom"/>
        <w:rPr>
          <w:rFonts w:ascii="Tahoma" w:hAnsi="Tahoma" w:cs="Tahoma"/>
        </w:rPr>
      </w:pPr>
      <w:r w:rsidRPr="00E03976">
        <w:rPr>
          <w:rFonts w:ascii="Tahoma" w:hAnsi="Tahoma" w:cs="Tahoma"/>
          <w:b/>
          <w:bCs/>
        </w:rPr>
        <w:t xml:space="preserve">material nosilne konstrukcije </w:t>
      </w:r>
      <w:r w:rsidRPr="00E03976">
        <w:rPr>
          <w:rFonts w:ascii="Tahoma" w:hAnsi="Tahoma" w:cs="Tahoma"/>
        </w:rPr>
        <w:t>je prevladujoči material okvira stavbe oziroma nosilnih zidov;</w:t>
      </w:r>
    </w:p>
    <w:p w:rsidR="00212401" w:rsidRPr="00E03976" w:rsidRDefault="00212401" w:rsidP="00CF57AC">
      <w:pPr>
        <w:pStyle w:val="Alineazaodstavkom"/>
        <w:rPr>
          <w:rFonts w:ascii="Tahoma" w:hAnsi="Tahoma" w:cs="Tahoma"/>
        </w:rPr>
      </w:pPr>
      <w:r w:rsidRPr="00E03976">
        <w:rPr>
          <w:rFonts w:ascii="Tahoma" w:hAnsi="Tahoma" w:cs="Tahoma"/>
          <w:b/>
          <w:bCs/>
        </w:rPr>
        <w:t xml:space="preserve">model vrednotenja </w:t>
      </w:r>
      <w:r w:rsidRPr="00E03976">
        <w:rPr>
          <w:rFonts w:ascii="Tahoma" w:hAnsi="Tahoma" w:cs="Tahoma"/>
        </w:rPr>
        <w:t>je model množičnega vrednotenja nepremičnin, ki je uporabljen za izračun</w:t>
      </w:r>
      <w:r w:rsidR="00CD0A04" w:rsidRPr="00E03976">
        <w:rPr>
          <w:rFonts w:ascii="Tahoma" w:hAnsi="Tahoma" w:cs="Tahoma"/>
        </w:rPr>
        <w:t xml:space="preserve"> </w:t>
      </w:r>
      <w:r w:rsidRPr="00E03976">
        <w:rPr>
          <w:rFonts w:ascii="Tahoma" w:hAnsi="Tahoma" w:cs="Tahoma"/>
        </w:rPr>
        <w:t>vrednosti dela stavbe, parcele ali dela parcele;</w:t>
      </w:r>
    </w:p>
    <w:p w:rsidR="00212401" w:rsidRPr="00E03976" w:rsidRDefault="00212401" w:rsidP="00CF57AC">
      <w:pPr>
        <w:pStyle w:val="Alineazaodstavkom"/>
        <w:rPr>
          <w:rFonts w:ascii="Tahoma" w:hAnsi="Tahoma" w:cs="Tahoma"/>
        </w:rPr>
      </w:pPr>
      <w:r w:rsidRPr="00E03976">
        <w:rPr>
          <w:rFonts w:ascii="Tahoma" w:hAnsi="Tahoma" w:cs="Tahoma"/>
          <w:b/>
          <w:bCs/>
        </w:rPr>
        <w:t xml:space="preserve">načini temeljenja </w:t>
      </w:r>
      <w:r w:rsidRPr="00E03976">
        <w:rPr>
          <w:rFonts w:ascii="Tahoma" w:hAnsi="Tahoma" w:cs="Tahoma"/>
        </w:rPr>
        <w:t>je vrsta temeljev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namenska raba </w:t>
      </w:r>
      <w:r w:rsidRPr="00E03976">
        <w:rPr>
          <w:rFonts w:ascii="Tahoma" w:hAnsi="Tahoma" w:cs="Tahoma"/>
        </w:rPr>
        <w:t>je s prostorskimi akti določena raba zemljišč in objektov;</w:t>
      </w:r>
    </w:p>
    <w:p w:rsidR="00212401" w:rsidRPr="00E03976" w:rsidRDefault="00212401" w:rsidP="00CF57AC">
      <w:pPr>
        <w:pStyle w:val="Alineazaodstavkom"/>
        <w:rPr>
          <w:rFonts w:ascii="Tahoma" w:hAnsi="Tahoma" w:cs="Tahoma"/>
        </w:rPr>
      </w:pPr>
      <w:r w:rsidRPr="00E03976">
        <w:rPr>
          <w:rFonts w:ascii="Tahoma" w:hAnsi="Tahoma" w:cs="Tahoma"/>
          <w:b/>
          <w:bCs/>
        </w:rPr>
        <w:t xml:space="preserve">naslov dela stavbe </w:t>
      </w:r>
      <w:r w:rsidRPr="00E03976">
        <w:rPr>
          <w:rFonts w:ascii="Tahoma" w:hAnsi="Tahoma" w:cs="Tahoma"/>
        </w:rPr>
        <w:t>je podatek o naslovu stavbe, ki je določen za del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naslov stavbe </w:t>
      </w:r>
      <w:r w:rsidRPr="00E03976">
        <w:rPr>
          <w:rFonts w:ascii="Tahoma" w:hAnsi="Tahoma" w:cs="Tahoma"/>
        </w:rPr>
        <w:t>je ime naselja, ime ulice, hišna številka in dodatek k hišni številki, ime pošte in poštna</w:t>
      </w:r>
      <w:r w:rsidR="00CD0A04" w:rsidRPr="00E03976">
        <w:rPr>
          <w:rFonts w:ascii="Tahoma" w:hAnsi="Tahoma" w:cs="Tahoma"/>
        </w:rPr>
        <w:t xml:space="preserve"> </w:t>
      </w:r>
      <w:r w:rsidRPr="00E03976">
        <w:rPr>
          <w:rFonts w:ascii="Tahoma" w:hAnsi="Tahoma" w:cs="Tahoma"/>
        </w:rPr>
        <w:t>številka</w:t>
      </w:r>
      <w:r w:rsidR="00CD0A04" w:rsidRPr="00E03976">
        <w:rPr>
          <w:rFonts w:ascii="Tahoma" w:hAnsi="Tahoma" w:cs="Tahoma"/>
        </w:rPr>
        <w:t>; s</w:t>
      </w:r>
      <w:r w:rsidRPr="00E03976">
        <w:rPr>
          <w:rFonts w:ascii="Tahoma" w:hAnsi="Tahoma" w:cs="Tahoma"/>
        </w:rPr>
        <w:t>tavba ima lahko enega ali več naslovov ali pa naslova nima;</w:t>
      </w:r>
    </w:p>
    <w:p w:rsidR="00212401" w:rsidRPr="00E03976" w:rsidRDefault="00212401" w:rsidP="00CF57AC">
      <w:pPr>
        <w:pStyle w:val="Alineazaodstavkom"/>
        <w:rPr>
          <w:rFonts w:ascii="Tahoma" w:hAnsi="Tahoma" w:cs="Tahoma"/>
        </w:rPr>
      </w:pPr>
      <w:r w:rsidRPr="00E03976">
        <w:rPr>
          <w:rFonts w:ascii="Tahoma" w:hAnsi="Tahoma" w:cs="Tahoma"/>
          <w:b/>
          <w:bCs/>
        </w:rPr>
        <w:t>naziv nepremičnine, namenjene opravljanju dejavnosti</w:t>
      </w:r>
      <w:r w:rsidRPr="00E03976">
        <w:rPr>
          <w:rFonts w:ascii="Tahoma" w:hAnsi="Tahoma" w:cs="Tahoma"/>
        </w:rPr>
        <w:t>, je ime nepremičnine, določeno z</w:t>
      </w:r>
      <w:r w:rsidR="00CD0A04" w:rsidRPr="00E03976">
        <w:rPr>
          <w:rFonts w:ascii="Tahoma" w:hAnsi="Tahoma" w:cs="Tahoma"/>
        </w:rPr>
        <w:t xml:space="preserve"> </w:t>
      </w:r>
      <w:r w:rsidRPr="00E03976">
        <w:rPr>
          <w:rFonts w:ascii="Tahoma" w:hAnsi="Tahoma" w:cs="Tahoma"/>
        </w:rPr>
        <w:t>dejavnostjo in lokacijo;</w:t>
      </w:r>
    </w:p>
    <w:p w:rsidR="00212401" w:rsidRPr="00E03976" w:rsidRDefault="00212401" w:rsidP="00CF57AC">
      <w:pPr>
        <w:pStyle w:val="Alineazaodstavkom"/>
        <w:rPr>
          <w:rFonts w:ascii="Tahoma" w:hAnsi="Tahoma" w:cs="Tahoma"/>
        </w:rPr>
      </w:pPr>
      <w:r w:rsidRPr="00E03976">
        <w:rPr>
          <w:rFonts w:ascii="Tahoma" w:hAnsi="Tahoma" w:cs="Tahoma"/>
          <w:b/>
          <w:bCs/>
        </w:rPr>
        <w:t xml:space="preserve">obdelava stropa </w:t>
      </w:r>
      <w:r w:rsidRPr="00E03976">
        <w:rPr>
          <w:rFonts w:ascii="Tahoma" w:hAnsi="Tahoma" w:cs="Tahoma"/>
        </w:rPr>
        <w:t>je podatek o materialu, ki je v največji površini uporabljen za vrhnji sloj obdelanih</w:t>
      </w:r>
      <w:r w:rsidR="00CD0A04" w:rsidRPr="00E03976">
        <w:rPr>
          <w:rFonts w:ascii="Tahoma" w:hAnsi="Tahoma" w:cs="Tahoma"/>
        </w:rPr>
        <w:t xml:space="preserve"> </w:t>
      </w:r>
      <w:r w:rsidRPr="00E03976">
        <w:rPr>
          <w:rFonts w:ascii="Tahoma" w:hAnsi="Tahoma" w:cs="Tahoma"/>
        </w:rPr>
        <w:t>stropov v prostorih;</w:t>
      </w:r>
    </w:p>
    <w:p w:rsidR="00212401" w:rsidRPr="00E03976" w:rsidRDefault="00212401" w:rsidP="00CF57AC">
      <w:pPr>
        <w:pStyle w:val="Alineazaodstavkom"/>
        <w:rPr>
          <w:rFonts w:ascii="Tahoma" w:hAnsi="Tahoma" w:cs="Tahoma"/>
        </w:rPr>
      </w:pPr>
      <w:r w:rsidRPr="00E03976">
        <w:rPr>
          <w:rFonts w:ascii="Tahoma" w:hAnsi="Tahoma" w:cs="Tahoma"/>
          <w:b/>
          <w:bCs/>
        </w:rPr>
        <w:t xml:space="preserve">odprtost zemljišča </w:t>
      </w:r>
      <w:r w:rsidRPr="00E03976">
        <w:rPr>
          <w:rFonts w:ascii="Tahoma" w:hAnsi="Tahoma" w:cs="Tahoma"/>
        </w:rPr>
        <w:t>je podatek, ki označuje dostopnost in možnost izkoriščanja gozda;</w:t>
      </w:r>
    </w:p>
    <w:p w:rsidR="00212401" w:rsidRPr="00E03976" w:rsidRDefault="00212401" w:rsidP="00CF57AC">
      <w:pPr>
        <w:pStyle w:val="Alineazaodstavkom"/>
        <w:rPr>
          <w:rFonts w:ascii="Tahoma" w:hAnsi="Tahoma" w:cs="Tahoma"/>
        </w:rPr>
      </w:pPr>
      <w:r w:rsidRPr="00E03976">
        <w:rPr>
          <w:rFonts w:ascii="Tahoma" w:hAnsi="Tahoma" w:cs="Tahoma"/>
          <w:b/>
          <w:bCs/>
        </w:rPr>
        <w:t xml:space="preserve">opravljanje dejavnosti </w:t>
      </w:r>
      <w:r w:rsidRPr="00E03976">
        <w:rPr>
          <w:rFonts w:ascii="Tahoma" w:hAnsi="Tahoma" w:cs="Tahoma"/>
        </w:rPr>
        <w:t>je podatek o tem, ali se v stanovanju ali delu stanovanja dejavnost dejansko</w:t>
      </w:r>
      <w:r w:rsidR="00CD0A04" w:rsidRPr="00E03976">
        <w:rPr>
          <w:rFonts w:ascii="Tahoma" w:hAnsi="Tahoma" w:cs="Tahoma"/>
        </w:rPr>
        <w:t xml:space="preserve"> </w:t>
      </w:r>
      <w:r w:rsidRPr="00E03976">
        <w:rPr>
          <w:rFonts w:ascii="Tahoma" w:hAnsi="Tahoma" w:cs="Tahoma"/>
        </w:rPr>
        <w:t>opravlja;</w:t>
      </w:r>
    </w:p>
    <w:p w:rsidR="00212401" w:rsidRPr="00E03976" w:rsidRDefault="00212401" w:rsidP="00CF57AC">
      <w:pPr>
        <w:pStyle w:val="Alineazaodstavkom"/>
        <w:rPr>
          <w:rFonts w:ascii="Tahoma" w:hAnsi="Tahoma" w:cs="Tahoma"/>
        </w:rPr>
      </w:pPr>
      <w:r w:rsidRPr="00E03976">
        <w:rPr>
          <w:rFonts w:ascii="Tahoma" w:hAnsi="Tahoma" w:cs="Tahoma"/>
          <w:b/>
          <w:bCs/>
        </w:rPr>
        <w:t>parcele, ki pripadajo nepremičnini, namenjeni opravljanju dejavnosti</w:t>
      </w:r>
      <w:r w:rsidRPr="00E03976">
        <w:rPr>
          <w:rFonts w:ascii="Tahoma" w:hAnsi="Tahoma" w:cs="Tahoma"/>
        </w:rPr>
        <w:t>, so parcelne številke</w:t>
      </w:r>
      <w:r w:rsidR="00CD0A04" w:rsidRPr="00E03976">
        <w:rPr>
          <w:rFonts w:ascii="Tahoma" w:hAnsi="Tahoma" w:cs="Tahoma"/>
        </w:rPr>
        <w:t xml:space="preserve"> </w:t>
      </w:r>
      <w:r w:rsidRPr="00E03976">
        <w:rPr>
          <w:rFonts w:ascii="Tahoma" w:hAnsi="Tahoma" w:cs="Tahoma"/>
        </w:rPr>
        <w:t>zemljišč, ki se uporabljajo za opravljanje dejavnosti;</w:t>
      </w:r>
    </w:p>
    <w:p w:rsidR="00212401" w:rsidRPr="00E03976" w:rsidRDefault="00212401" w:rsidP="00CF57AC">
      <w:pPr>
        <w:pStyle w:val="Alineazaodstavkom"/>
        <w:rPr>
          <w:rFonts w:ascii="Tahoma" w:hAnsi="Tahoma" w:cs="Tahoma"/>
        </w:rPr>
      </w:pPr>
      <w:r w:rsidRPr="00E03976">
        <w:rPr>
          <w:rFonts w:ascii="Tahoma" w:hAnsi="Tahoma" w:cs="Tahoma"/>
          <w:b/>
          <w:bCs/>
        </w:rPr>
        <w:t xml:space="preserve">parcele, ki sestavljajo nepremičnino, </w:t>
      </w:r>
      <w:r w:rsidRPr="00E03976">
        <w:rPr>
          <w:rFonts w:ascii="Tahoma" w:hAnsi="Tahoma" w:cs="Tahoma"/>
        </w:rPr>
        <w:t>so parcelne številke zemljišč, ki sestavljajo nepremičnino;</w:t>
      </w:r>
    </w:p>
    <w:p w:rsidR="00212401" w:rsidRPr="00E03976" w:rsidRDefault="00212401" w:rsidP="00CF57AC">
      <w:pPr>
        <w:pStyle w:val="Alineazaodstavkom"/>
        <w:rPr>
          <w:rFonts w:ascii="Tahoma" w:hAnsi="Tahoma" w:cs="Tahoma"/>
        </w:rPr>
      </w:pPr>
      <w:r w:rsidRPr="00E03976">
        <w:rPr>
          <w:rFonts w:ascii="Tahoma" w:hAnsi="Tahoma" w:cs="Tahoma"/>
          <w:b/>
          <w:bCs/>
        </w:rPr>
        <w:t>parcele, na katerih stoji stavba</w:t>
      </w:r>
      <w:r w:rsidRPr="00E03976">
        <w:rPr>
          <w:rFonts w:ascii="Tahoma" w:hAnsi="Tahoma" w:cs="Tahoma"/>
        </w:rPr>
        <w:t>, je parcelna številka ene ali več parcel, na katerih ali pod katerimi</w:t>
      </w:r>
      <w:r w:rsidR="00CD0A04" w:rsidRPr="00E03976">
        <w:rPr>
          <w:rFonts w:ascii="Tahoma" w:hAnsi="Tahoma" w:cs="Tahoma"/>
        </w:rPr>
        <w:t xml:space="preserve"> </w:t>
      </w:r>
      <w:r w:rsidRPr="00E03976">
        <w:rPr>
          <w:rFonts w:ascii="Tahoma" w:hAnsi="Tahoma" w:cs="Tahoma"/>
        </w:rPr>
        <w:t>stoji stavba</w:t>
      </w:r>
      <w:r w:rsidR="00CD0A04" w:rsidRPr="00E03976">
        <w:rPr>
          <w:rFonts w:ascii="Tahoma" w:hAnsi="Tahoma" w:cs="Tahoma"/>
        </w:rPr>
        <w:t>; č</w:t>
      </w:r>
      <w:r w:rsidRPr="00E03976">
        <w:rPr>
          <w:rFonts w:ascii="Tahoma" w:hAnsi="Tahoma" w:cs="Tahoma"/>
        </w:rPr>
        <w:t>e je v zemljiškem katastru določeno zemljišče pod stavbo, so to številke parcel, na</w:t>
      </w:r>
      <w:r w:rsidR="00CD0A04" w:rsidRPr="00E03976">
        <w:rPr>
          <w:rFonts w:ascii="Tahoma" w:hAnsi="Tahoma" w:cs="Tahoma"/>
        </w:rPr>
        <w:t xml:space="preserve"> </w:t>
      </w:r>
      <w:r w:rsidRPr="00E03976">
        <w:rPr>
          <w:rFonts w:ascii="Tahoma" w:hAnsi="Tahoma" w:cs="Tahoma"/>
        </w:rPr>
        <w:t>katerih je določeno to zemljišče za posamezno stavbo;</w:t>
      </w:r>
    </w:p>
    <w:p w:rsidR="00212401" w:rsidRPr="00E03976" w:rsidRDefault="00212401" w:rsidP="00CF57AC">
      <w:pPr>
        <w:pStyle w:val="Alineazaodstavkom"/>
        <w:rPr>
          <w:rFonts w:ascii="Tahoma" w:hAnsi="Tahoma" w:cs="Tahoma"/>
        </w:rPr>
      </w:pPr>
      <w:r w:rsidRPr="00E03976">
        <w:rPr>
          <w:rFonts w:ascii="Tahoma" w:hAnsi="Tahoma" w:cs="Tahoma"/>
          <w:b/>
          <w:bCs/>
        </w:rPr>
        <w:t xml:space="preserve">parcelna številka </w:t>
      </w:r>
      <w:r w:rsidRPr="00E03976">
        <w:rPr>
          <w:rFonts w:ascii="Tahoma" w:hAnsi="Tahoma" w:cs="Tahoma"/>
        </w:rPr>
        <w:t>je skupaj s šifro katastrske občine identifikacijska oznaka parcele, ki enolično</w:t>
      </w:r>
      <w:r w:rsidR="00CD0A04" w:rsidRPr="00E03976">
        <w:rPr>
          <w:rFonts w:ascii="Tahoma" w:hAnsi="Tahoma" w:cs="Tahoma"/>
        </w:rPr>
        <w:t xml:space="preserve"> </w:t>
      </w:r>
      <w:r w:rsidRPr="00E03976">
        <w:rPr>
          <w:rFonts w:ascii="Tahoma" w:hAnsi="Tahoma" w:cs="Tahoma"/>
        </w:rPr>
        <w:t>označuje parcelo;</w:t>
      </w:r>
    </w:p>
    <w:p w:rsidR="00212401" w:rsidRPr="00E03976" w:rsidRDefault="00212401" w:rsidP="00CF57AC">
      <w:pPr>
        <w:pStyle w:val="Alineazaodstavkom"/>
        <w:rPr>
          <w:rFonts w:ascii="Tahoma" w:hAnsi="Tahoma" w:cs="Tahoma"/>
        </w:rPr>
      </w:pPr>
      <w:r w:rsidRPr="00E03976">
        <w:rPr>
          <w:rFonts w:ascii="Tahoma" w:hAnsi="Tahoma" w:cs="Tahoma"/>
          <w:b/>
          <w:bCs/>
        </w:rPr>
        <w:t xml:space="preserve">parkirni prostor </w:t>
      </w:r>
      <w:r w:rsidRPr="00E03976">
        <w:rPr>
          <w:rFonts w:ascii="Tahoma" w:hAnsi="Tahoma" w:cs="Tahoma"/>
        </w:rPr>
        <w:t>je prostor, namenjen za parkiranje motornega vozila;</w:t>
      </w:r>
    </w:p>
    <w:p w:rsidR="00212401" w:rsidRPr="00E03976" w:rsidRDefault="00212401" w:rsidP="00CF57AC">
      <w:pPr>
        <w:pStyle w:val="Alineazaodstavkom"/>
        <w:rPr>
          <w:rFonts w:ascii="Tahoma" w:hAnsi="Tahoma" w:cs="Tahoma"/>
        </w:rPr>
      </w:pPr>
      <w:r w:rsidRPr="00E03976">
        <w:rPr>
          <w:rFonts w:ascii="Tahoma" w:hAnsi="Tahoma" w:cs="Tahoma"/>
          <w:b/>
          <w:bCs/>
        </w:rPr>
        <w:t xml:space="preserve">plin </w:t>
      </w:r>
      <w:r w:rsidRPr="00E03976">
        <w:rPr>
          <w:rFonts w:ascii="Tahoma" w:hAnsi="Tahoma" w:cs="Tahoma"/>
        </w:rPr>
        <w:t>– stavba ima plin, če je v stavbi priključek na omrežje plinovoda, tudi če se priključek ne</w:t>
      </w:r>
      <w:r w:rsidR="00CD0A04" w:rsidRPr="00E03976">
        <w:rPr>
          <w:rFonts w:ascii="Tahoma" w:hAnsi="Tahoma" w:cs="Tahoma"/>
        </w:rPr>
        <w:t xml:space="preserve"> </w:t>
      </w:r>
      <w:r w:rsidRPr="00E03976">
        <w:rPr>
          <w:rFonts w:ascii="Tahoma" w:hAnsi="Tahoma" w:cs="Tahoma"/>
        </w:rPr>
        <w:t>uporablja;</w:t>
      </w:r>
    </w:p>
    <w:p w:rsidR="00212401" w:rsidRPr="00E03976" w:rsidRDefault="00212401" w:rsidP="00CF57AC">
      <w:pPr>
        <w:pStyle w:val="Alineazaodstavkom"/>
        <w:rPr>
          <w:rFonts w:ascii="Tahoma" w:hAnsi="Tahoma" w:cs="Tahoma"/>
        </w:rPr>
      </w:pPr>
      <w:r w:rsidRPr="00E03976">
        <w:rPr>
          <w:rFonts w:ascii="Tahoma" w:hAnsi="Tahoma" w:cs="Tahoma"/>
          <w:b/>
          <w:bCs/>
        </w:rPr>
        <w:t xml:space="preserve">počitniški namen stanovanja </w:t>
      </w:r>
      <w:r w:rsidRPr="00E03976">
        <w:rPr>
          <w:rFonts w:ascii="Tahoma" w:hAnsi="Tahoma" w:cs="Tahoma"/>
        </w:rPr>
        <w:t>ima stanovanje, ki se uporablja za počitniške namene, počitek in</w:t>
      </w:r>
      <w:r w:rsidR="00CD0A04" w:rsidRPr="00E03976">
        <w:rPr>
          <w:rFonts w:ascii="Tahoma" w:hAnsi="Tahoma" w:cs="Tahoma"/>
        </w:rPr>
        <w:t xml:space="preserve"> </w:t>
      </w:r>
      <w:r w:rsidRPr="00E03976">
        <w:rPr>
          <w:rFonts w:ascii="Tahoma" w:hAnsi="Tahoma" w:cs="Tahoma"/>
        </w:rPr>
        <w:t>rekreacijo in se ne uporablja za stalno bivanje;</w:t>
      </w:r>
    </w:p>
    <w:p w:rsidR="00212401" w:rsidRPr="00E03976" w:rsidRDefault="00212401" w:rsidP="00CF57AC">
      <w:pPr>
        <w:pStyle w:val="Alineazaodstavkom"/>
        <w:rPr>
          <w:rFonts w:ascii="Tahoma" w:hAnsi="Tahoma" w:cs="Tahoma"/>
        </w:rPr>
      </w:pPr>
      <w:r w:rsidRPr="00E03976">
        <w:rPr>
          <w:rFonts w:ascii="Tahoma" w:hAnsi="Tahoma" w:cs="Tahoma"/>
          <w:b/>
          <w:bCs/>
        </w:rPr>
        <w:lastRenderedPageBreak/>
        <w:t xml:space="preserve">posebna kanalizacija ali čistilna naprava </w:t>
      </w:r>
      <w:r w:rsidRPr="00E03976">
        <w:rPr>
          <w:rFonts w:ascii="Tahoma" w:hAnsi="Tahoma" w:cs="Tahoma"/>
        </w:rPr>
        <w:t>- stavba ima posebno kanalizacijo ali čistilno napravo, če</w:t>
      </w:r>
      <w:r w:rsidR="00CD0A04" w:rsidRPr="00E03976">
        <w:rPr>
          <w:rFonts w:ascii="Tahoma" w:hAnsi="Tahoma" w:cs="Tahoma"/>
        </w:rPr>
        <w:t xml:space="preserve"> </w:t>
      </w:r>
      <w:r w:rsidRPr="00E03976">
        <w:rPr>
          <w:rFonts w:ascii="Tahoma" w:hAnsi="Tahoma" w:cs="Tahoma"/>
        </w:rPr>
        <w:t>je nanjo priključena;</w:t>
      </w:r>
    </w:p>
    <w:p w:rsidR="00212401" w:rsidRPr="00E03976" w:rsidRDefault="00212401" w:rsidP="00CF57AC">
      <w:pPr>
        <w:pStyle w:val="Alineazaodstavkom"/>
        <w:rPr>
          <w:rFonts w:ascii="Tahoma" w:hAnsi="Tahoma" w:cs="Tahoma"/>
        </w:rPr>
      </w:pPr>
      <w:r w:rsidRPr="00E03976">
        <w:rPr>
          <w:rFonts w:ascii="Tahoma" w:hAnsi="Tahoma" w:cs="Tahoma"/>
          <w:b/>
          <w:bCs/>
        </w:rPr>
        <w:t xml:space="preserve">površina dela stavbe </w:t>
      </w:r>
      <w:r w:rsidRPr="00E03976">
        <w:rPr>
          <w:rFonts w:ascii="Tahoma" w:hAnsi="Tahoma" w:cs="Tahoma"/>
        </w:rPr>
        <w:t>je seštevek površin vseh prostorov dela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površina parcele </w:t>
      </w:r>
      <w:r w:rsidRPr="00E03976">
        <w:rPr>
          <w:rFonts w:ascii="Tahoma" w:hAnsi="Tahoma" w:cs="Tahoma"/>
        </w:rPr>
        <w:t>je površina, izračunana iz koordinat zemljiškokatastrskih točk, ki določajo mejo</w:t>
      </w:r>
      <w:r w:rsidR="00CD0A04" w:rsidRPr="00E03976">
        <w:rPr>
          <w:rFonts w:ascii="Tahoma" w:hAnsi="Tahoma" w:cs="Tahoma"/>
        </w:rPr>
        <w:t xml:space="preserve"> </w:t>
      </w:r>
      <w:r w:rsidRPr="00E03976">
        <w:rPr>
          <w:rFonts w:ascii="Tahoma" w:hAnsi="Tahoma" w:cs="Tahoma"/>
        </w:rPr>
        <w:t>parcele;</w:t>
      </w:r>
    </w:p>
    <w:p w:rsidR="00212401" w:rsidRPr="00E03976" w:rsidRDefault="00212401" w:rsidP="00CF57AC">
      <w:pPr>
        <w:pStyle w:val="Alineazaodstavkom"/>
        <w:rPr>
          <w:rFonts w:ascii="Tahoma" w:hAnsi="Tahoma" w:cs="Tahoma"/>
        </w:rPr>
      </w:pPr>
      <w:r w:rsidRPr="00E03976">
        <w:rPr>
          <w:rFonts w:ascii="Tahoma" w:hAnsi="Tahoma" w:cs="Tahoma"/>
          <w:b/>
          <w:bCs/>
        </w:rPr>
        <w:t xml:space="preserve">površina prostora </w:t>
      </w:r>
      <w:r w:rsidRPr="00E03976">
        <w:rPr>
          <w:rFonts w:ascii="Tahoma" w:hAnsi="Tahoma" w:cs="Tahoma"/>
        </w:rPr>
        <w:t>je neto tlorisna površina prostora;</w:t>
      </w:r>
    </w:p>
    <w:p w:rsidR="00212401" w:rsidRPr="00E03976" w:rsidRDefault="00212401" w:rsidP="00CF57AC">
      <w:pPr>
        <w:pStyle w:val="Alineazaodstavkom"/>
        <w:rPr>
          <w:rFonts w:ascii="Tahoma" w:hAnsi="Tahoma" w:cs="Tahoma"/>
        </w:rPr>
      </w:pPr>
      <w:r w:rsidRPr="00E03976">
        <w:rPr>
          <w:rFonts w:ascii="Tahoma" w:hAnsi="Tahoma" w:cs="Tahoma"/>
          <w:b/>
          <w:bCs/>
        </w:rPr>
        <w:t xml:space="preserve">površina zemljišča pod stavbo </w:t>
      </w:r>
      <w:r w:rsidRPr="00E03976">
        <w:rPr>
          <w:rFonts w:ascii="Tahoma" w:hAnsi="Tahoma" w:cs="Tahoma"/>
        </w:rPr>
        <w:t>je površina, izračunana iz koordinat točk, ki določajo poligon</w:t>
      </w:r>
      <w:r w:rsidR="00CD0A04" w:rsidRPr="00E03976">
        <w:rPr>
          <w:rFonts w:ascii="Tahoma" w:hAnsi="Tahoma" w:cs="Tahoma"/>
        </w:rPr>
        <w:t xml:space="preserve"> </w:t>
      </w:r>
      <w:r w:rsidRPr="00E03976">
        <w:rPr>
          <w:rFonts w:ascii="Tahoma" w:hAnsi="Tahoma" w:cs="Tahoma"/>
        </w:rPr>
        <w:t>navpične projekcije preseka stavbe z zemljiščem na ravnino;</w:t>
      </w:r>
    </w:p>
    <w:p w:rsidR="00212401" w:rsidRPr="00E03976" w:rsidRDefault="00212401" w:rsidP="00CF57AC">
      <w:pPr>
        <w:pStyle w:val="Alineazaodstavkom"/>
        <w:rPr>
          <w:rFonts w:ascii="Tahoma" w:hAnsi="Tahoma" w:cs="Tahoma"/>
        </w:rPr>
      </w:pPr>
      <w:r w:rsidRPr="00E03976">
        <w:rPr>
          <w:rFonts w:ascii="Tahoma" w:hAnsi="Tahoma" w:cs="Tahoma"/>
          <w:b/>
          <w:bCs/>
        </w:rPr>
        <w:t>površina, namenjena za opravljanje dejavnosti</w:t>
      </w:r>
      <w:r w:rsidRPr="00E03976">
        <w:rPr>
          <w:rFonts w:ascii="Tahoma" w:hAnsi="Tahoma" w:cs="Tahoma"/>
        </w:rPr>
        <w:t>, je površina v stanovanju, ki je namenjena za</w:t>
      </w:r>
      <w:r w:rsidR="00CD0A04" w:rsidRPr="00E03976">
        <w:rPr>
          <w:rFonts w:ascii="Tahoma" w:hAnsi="Tahoma" w:cs="Tahoma"/>
        </w:rPr>
        <w:t xml:space="preserve"> </w:t>
      </w:r>
      <w:r w:rsidRPr="00E03976">
        <w:rPr>
          <w:rFonts w:ascii="Tahoma" w:hAnsi="Tahoma" w:cs="Tahoma"/>
        </w:rPr>
        <w:t>opravljanje dejavnosti;</w:t>
      </w:r>
    </w:p>
    <w:p w:rsidR="00212401" w:rsidRPr="00E03976" w:rsidRDefault="00212401" w:rsidP="00CF57AC">
      <w:pPr>
        <w:pStyle w:val="Alineazaodstavkom"/>
        <w:rPr>
          <w:rFonts w:ascii="Tahoma" w:hAnsi="Tahoma" w:cs="Tahoma"/>
        </w:rPr>
      </w:pPr>
      <w:r w:rsidRPr="00E03976">
        <w:rPr>
          <w:rFonts w:ascii="Tahoma" w:hAnsi="Tahoma" w:cs="Tahoma"/>
          <w:b/>
          <w:bCs/>
        </w:rPr>
        <w:t xml:space="preserve">prihodki pristaniške dejavnosti </w:t>
      </w:r>
      <w:r w:rsidR="00CD0A04" w:rsidRPr="00E03976">
        <w:rPr>
          <w:rFonts w:ascii="Tahoma" w:hAnsi="Tahoma" w:cs="Tahoma"/>
          <w:b/>
          <w:bCs/>
        </w:rPr>
        <w:t>je</w:t>
      </w:r>
      <w:r w:rsidRPr="00E03976">
        <w:rPr>
          <w:rFonts w:ascii="Tahoma" w:hAnsi="Tahoma" w:cs="Tahoma"/>
        </w:rPr>
        <w:t xml:space="preserve"> podat</w:t>
      </w:r>
      <w:r w:rsidR="00CD0A04" w:rsidRPr="00E03976">
        <w:rPr>
          <w:rFonts w:ascii="Tahoma" w:hAnsi="Tahoma" w:cs="Tahoma"/>
        </w:rPr>
        <w:t>e</w:t>
      </w:r>
      <w:r w:rsidRPr="00E03976">
        <w:rPr>
          <w:rFonts w:ascii="Tahoma" w:hAnsi="Tahoma" w:cs="Tahoma"/>
        </w:rPr>
        <w:t>k o prihodkih tovornega pristanišča, ki so nastali v</w:t>
      </w:r>
      <w:r w:rsidR="00CD0A04" w:rsidRPr="00E03976">
        <w:rPr>
          <w:rFonts w:ascii="Tahoma" w:hAnsi="Tahoma" w:cs="Tahoma"/>
        </w:rPr>
        <w:t xml:space="preserve"> obdobje </w:t>
      </w:r>
      <w:r w:rsidRPr="00E03976">
        <w:rPr>
          <w:rFonts w:ascii="Tahoma" w:hAnsi="Tahoma" w:cs="Tahoma"/>
        </w:rPr>
        <w:t>koledarske</w:t>
      </w:r>
      <w:r w:rsidR="00CD0A04" w:rsidRPr="00E03976">
        <w:rPr>
          <w:rFonts w:ascii="Tahoma" w:hAnsi="Tahoma" w:cs="Tahoma"/>
        </w:rPr>
        <w:t>ga</w:t>
      </w:r>
      <w:r w:rsidRPr="00E03976">
        <w:rPr>
          <w:rFonts w:ascii="Tahoma" w:hAnsi="Tahoma" w:cs="Tahoma"/>
        </w:rPr>
        <w:t xml:space="preserve"> let</w:t>
      </w:r>
      <w:r w:rsidR="00CD0A04" w:rsidRPr="00E03976">
        <w:rPr>
          <w:rFonts w:ascii="Tahoma" w:hAnsi="Tahoma" w:cs="Tahoma"/>
        </w:rPr>
        <w:t>a</w:t>
      </w:r>
      <w:r w:rsidRPr="00E03976">
        <w:rPr>
          <w:rFonts w:ascii="Tahoma" w:hAnsi="Tahoma" w:cs="Tahoma"/>
        </w:rPr>
        <w:t xml:space="preserve"> pri opravljanju pristaniške dejavnosti;</w:t>
      </w:r>
    </w:p>
    <w:p w:rsidR="00212401" w:rsidRPr="00E03976" w:rsidRDefault="00212401" w:rsidP="00CF57AC">
      <w:pPr>
        <w:pStyle w:val="Alineazaodstavkom"/>
        <w:rPr>
          <w:rFonts w:ascii="Tahoma" w:hAnsi="Tahoma" w:cs="Tahoma"/>
        </w:rPr>
      </w:pPr>
      <w:r w:rsidRPr="00E03976">
        <w:rPr>
          <w:rFonts w:ascii="Tahoma" w:hAnsi="Tahoma" w:cs="Tahoma"/>
          <w:b/>
          <w:bCs/>
        </w:rPr>
        <w:t xml:space="preserve">prodani naftni derivati </w:t>
      </w:r>
      <w:r w:rsidRPr="00E03976">
        <w:rPr>
          <w:rFonts w:ascii="Tahoma" w:hAnsi="Tahoma" w:cs="Tahoma"/>
        </w:rPr>
        <w:t xml:space="preserve">je </w:t>
      </w:r>
      <w:r w:rsidR="00CD0A04" w:rsidRPr="00E03976">
        <w:rPr>
          <w:rFonts w:ascii="Tahoma" w:hAnsi="Tahoma" w:cs="Tahoma"/>
        </w:rPr>
        <w:t xml:space="preserve">podatek o količini prodanih posameznih vrst </w:t>
      </w:r>
      <w:r w:rsidRPr="00E03976">
        <w:rPr>
          <w:rFonts w:ascii="Tahoma" w:hAnsi="Tahoma" w:cs="Tahoma"/>
        </w:rPr>
        <w:t>naftnih derivatov, motornih bencinov in</w:t>
      </w:r>
      <w:r w:rsidR="00CD0A04" w:rsidRPr="00E03976">
        <w:rPr>
          <w:rFonts w:ascii="Tahoma" w:hAnsi="Tahoma" w:cs="Tahoma"/>
        </w:rPr>
        <w:t xml:space="preserve"> </w:t>
      </w:r>
      <w:r w:rsidRPr="00E03976">
        <w:rPr>
          <w:rFonts w:ascii="Tahoma" w:hAnsi="Tahoma" w:cs="Tahoma"/>
        </w:rPr>
        <w:t>plinskega olja posameznega bencinskega servisa v</w:t>
      </w:r>
      <w:r w:rsidR="00BB4407" w:rsidRPr="00E03976">
        <w:rPr>
          <w:rFonts w:ascii="Tahoma" w:hAnsi="Tahoma" w:cs="Tahoma"/>
        </w:rPr>
        <w:t xml:space="preserve"> obdobju </w:t>
      </w:r>
      <w:r w:rsidRPr="00E03976">
        <w:rPr>
          <w:rFonts w:ascii="Tahoma" w:hAnsi="Tahoma" w:cs="Tahoma"/>
        </w:rPr>
        <w:t>koledarske</w:t>
      </w:r>
      <w:r w:rsidR="00BB4407" w:rsidRPr="00E03976">
        <w:rPr>
          <w:rFonts w:ascii="Tahoma" w:hAnsi="Tahoma" w:cs="Tahoma"/>
        </w:rPr>
        <w:t xml:space="preserve">ga </w:t>
      </w:r>
      <w:r w:rsidRPr="00E03976">
        <w:rPr>
          <w:rFonts w:ascii="Tahoma" w:hAnsi="Tahoma" w:cs="Tahoma"/>
        </w:rPr>
        <w:t xml:space="preserve"> let</w:t>
      </w:r>
      <w:r w:rsidR="00BB4407" w:rsidRPr="00E03976">
        <w:rPr>
          <w:rFonts w:ascii="Tahoma" w:hAnsi="Tahoma" w:cs="Tahoma"/>
        </w:rPr>
        <w:t>a</w:t>
      </w:r>
      <w:r w:rsidRPr="00E03976">
        <w:rPr>
          <w:rFonts w:ascii="Tahoma" w:hAnsi="Tahoma" w:cs="Tahoma"/>
        </w:rPr>
        <w:t>;</w:t>
      </w:r>
    </w:p>
    <w:p w:rsidR="00212401" w:rsidRPr="00E03976" w:rsidRDefault="00212401" w:rsidP="00CF57AC">
      <w:pPr>
        <w:pStyle w:val="Alineazaodstavkom"/>
        <w:rPr>
          <w:rFonts w:ascii="Tahoma" w:hAnsi="Tahoma" w:cs="Tahoma"/>
        </w:rPr>
      </w:pPr>
      <w:r w:rsidRPr="00E03976">
        <w:rPr>
          <w:rFonts w:ascii="Tahoma" w:hAnsi="Tahoma" w:cs="Tahoma"/>
          <w:b/>
          <w:bCs/>
        </w:rPr>
        <w:t xml:space="preserve">proizvedena električna energija </w:t>
      </w:r>
      <w:r w:rsidRPr="00E03976">
        <w:rPr>
          <w:rFonts w:ascii="Tahoma" w:hAnsi="Tahoma" w:cs="Tahoma"/>
        </w:rPr>
        <w:t>je količina proizvedene električne energije na pragu elektrarne v</w:t>
      </w:r>
      <w:r w:rsidR="00BB4407" w:rsidRPr="00E03976">
        <w:rPr>
          <w:rFonts w:ascii="Tahoma" w:hAnsi="Tahoma" w:cs="Tahoma"/>
        </w:rPr>
        <w:t xml:space="preserve"> obdobju </w:t>
      </w:r>
      <w:r w:rsidRPr="00E03976">
        <w:rPr>
          <w:rFonts w:ascii="Tahoma" w:hAnsi="Tahoma" w:cs="Tahoma"/>
        </w:rPr>
        <w:t>koledarske</w:t>
      </w:r>
      <w:r w:rsidR="00BB4407" w:rsidRPr="00E03976">
        <w:rPr>
          <w:rFonts w:ascii="Tahoma" w:hAnsi="Tahoma" w:cs="Tahoma"/>
        </w:rPr>
        <w:t>ga</w:t>
      </w:r>
      <w:r w:rsidRPr="00E03976">
        <w:rPr>
          <w:rFonts w:ascii="Tahoma" w:hAnsi="Tahoma" w:cs="Tahoma"/>
        </w:rPr>
        <w:t xml:space="preserve"> let</w:t>
      </w:r>
      <w:r w:rsidR="00BB4407" w:rsidRPr="00E03976">
        <w:rPr>
          <w:rFonts w:ascii="Tahoma" w:hAnsi="Tahoma" w:cs="Tahoma"/>
        </w:rPr>
        <w:t>a</w:t>
      </w:r>
      <w:r w:rsidRPr="00E03976">
        <w:rPr>
          <w:rFonts w:ascii="Tahoma" w:hAnsi="Tahoma" w:cs="Tahoma"/>
        </w:rPr>
        <w:t>;</w:t>
      </w:r>
    </w:p>
    <w:p w:rsidR="00212401" w:rsidRPr="00E03976" w:rsidRDefault="00212401" w:rsidP="00CF57AC">
      <w:pPr>
        <w:pStyle w:val="Alineazaodstavkom"/>
        <w:rPr>
          <w:rFonts w:ascii="Tahoma" w:hAnsi="Tahoma" w:cs="Tahoma"/>
        </w:rPr>
      </w:pPr>
      <w:r w:rsidRPr="00E03976">
        <w:rPr>
          <w:rFonts w:ascii="Tahoma" w:hAnsi="Tahoma" w:cs="Tahoma"/>
          <w:b/>
        </w:rPr>
        <w:t xml:space="preserve">prostornina </w:t>
      </w:r>
      <w:r w:rsidR="00BB4407" w:rsidRPr="00E03976">
        <w:rPr>
          <w:rFonts w:ascii="Tahoma" w:hAnsi="Tahoma" w:cs="Tahoma"/>
          <w:b/>
        </w:rPr>
        <w:t>rezervoarjev in silosov</w:t>
      </w:r>
      <w:r w:rsidR="00BB4407" w:rsidRPr="00E03976">
        <w:rPr>
          <w:rFonts w:ascii="Tahoma" w:hAnsi="Tahoma" w:cs="Tahoma"/>
        </w:rPr>
        <w:t xml:space="preserve"> je vsota prostornin </w:t>
      </w:r>
      <w:r w:rsidRPr="00E03976">
        <w:rPr>
          <w:rFonts w:ascii="Tahoma" w:hAnsi="Tahoma" w:cs="Tahoma"/>
        </w:rPr>
        <w:t xml:space="preserve">vseh </w:t>
      </w:r>
      <w:r w:rsidR="00BB4407" w:rsidRPr="00E03976">
        <w:rPr>
          <w:rFonts w:ascii="Tahoma" w:hAnsi="Tahoma" w:cs="Tahoma"/>
        </w:rPr>
        <w:t>rezervoarjev in silosov</w:t>
      </w:r>
      <w:r w:rsidRPr="00E03976">
        <w:rPr>
          <w:rFonts w:ascii="Tahoma" w:hAnsi="Tahoma" w:cs="Tahoma"/>
        </w:rPr>
        <w:t>, ki pripadajo delu stavbe;</w:t>
      </w:r>
    </w:p>
    <w:p w:rsidR="00212401" w:rsidRPr="00E03976" w:rsidRDefault="00212401" w:rsidP="00CF57AC">
      <w:pPr>
        <w:pStyle w:val="Alineazaodstavkom"/>
        <w:rPr>
          <w:rFonts w:ascii="Tahoma" w:hAnsi="Tahoma" w:cs="Tahoma"/>
        </w:rPr>
      </w:pPr>
      <w:r w:rsidRPr="00E03976">
        <w:rPr>
          <w:rFonts w:ascii="Tahoma" w:hAnsi="Tahoma" w:cs="Tahoma"/>
          <w:b/>
        </w:rPr>
        <w:t>raba zemljišča, uporabljena za izračun vrednosti,</w:t>
      </w:r>
      <w:r w:rsidRPr="00E03976">
        <w:rPr>
          <w:rFonts w:ascii="Tahoma" w:hAnsi="Tahoma" w:cs="Tahoma"/>
        </w:rPr>
        <w:t xml:space="preserve"> je podatek o tem, katera raba zemljišč</w:t>
      </w:r>
      <w:r w:rsidR="004229CD" w:rsidRPr="00E03976">
        <w:rPr>
          <w:rFonts w:ascii="Tahoma" w:hAnsi="Tahoma" w:cs="Tahoma"/>
        </w:rPr>
        <w:t xml:space="preserve"> </w:t>
      </w:r>
      <w:r w:rsidRPr="00E03976">
        <w:rPr>
          <w:rFonts w:ascii="Tahoma" w:hAnsi="Tahoma" w:cs="Tahoma"/>
        </w:rPr>
        <w:t>(namenska ali dejanska raba) je bila uporabljena za določitev modela vrednotenja za izračun</w:t>
      </w:r>
      <w:r w:rsidR="004229CD" w:rsidRPr="00E03976">
        <w:rPr>
          <w:rFonts w:ascii="Tahoma" w:hAnsi="Tahoma" w:cs="Tahoma"/>
        </w:rPr>
        <w:t xml:space="preserve"> </w:t>
      </w:r>
      <w:r w:rsidRPr="00E03976">
        <w:rPr>
          <w:rFonts w:ascii="Tahoma" w:hAnsi="Tahoma" w:cs="Tahoma"/>
        </w:rPr>
        <w:t>vrednosti parcele ali dela parcele;</w:t>
      </w:r>
    </w:p>
    <w:p w:rsidR="00212401" w:rsidRPr="00E03976" w:rsidRDefault="00212401" w:rsidP="00CF57AC">
      <w:pPr>
        <w:pStyle w:val="Alineazaodstavkom"/>
        <w:rPr>
          <w:rFonts w:ascii="Tahoma" w:hAnsi="Tahoma" w:cs="Tahoma"/>
        </w:rPr>
      </w:pPr>
      <w:r w:rsidRPr="00E03976">
        <w:rPr>
          <w:rFonts w:ascii="Tahoma" w:hAnsi="Tahoma" w:cs="Tahoma"/>
          <w:b/>
          <w:bCs/>
        </w:rPr>
        <w:t xml:space="preserve">rastiščni koeficient </w:t>
      </w:r>
      <w:r w:rsidRPr="00E03976">
        <w:rPr>
          <w:rFonts w:ascii="Tahoma" w:hAnsi="Tahoma" w:cs="Tahoma"/>
        </w:rPr>
        <w:t>je podatek, ki označuje potencialno proizvodno sposobnost rastišča na podlagi</w:t>
      </w:r>
      <w:r w:rsidR="004229CD" w:rsidRPr="00E03976">
        <w:rPr>
          <w:rFonts w:ascii="Tahoma" w:hAnsi="Tahoma" w:cs="Tahoma"/>
        </w:rPr>
        <w:t xml:space="preserve"> </w:t>
      </w:r>
      <w:r w:rsidRPr="00E03976">
        <w:rPr>
          <w:rFonts w:ascii="Tahoma" w:hAnsi="Tahoma" w:cs="Tahoma"/>
        </w:rPr>
        <w:t>gozdne združbe;</w:t>
      </w:r>
    </w:p>
    <w:p w:rsidR="00212401" w:rsidRPr="00E03976" w:rsidRDefault="00212401" w:rsidP="00CF57AC">
      <w:pPr>
        <w:pStyle w:val="Alineazaodstavkom"/>
        <w:rPr>
          <w:rFonts w:ascii="Tahoma" w:hAnsi="Tahoma" w:cs="Tahoma"/>
        </w:rPr>
      </w:pPr>
      <w:r w:rsidRPr="00E03976">
        <w:rPr>
          <w:rFonts w:ascii="Tahoma" w:hAnsi="Tahoma" w:cs="Tahoma"/>
          <w:b/>
          <w:bCs/>
        </w:rPr>
        <w:t xml:space="preserve">razdalja med nosilnimi elementi </w:t>
      </w:r>
      <w:r w:rsidRPr="00E03976">
        <w:rPr>
          <w:rFonts w:ascii="Tahoma" w:hAnsi="Tahoma" w:cs="Tahoma"/>
        </w:rPr>
        <w:t>je najkrajša razdalja med nosilnimi elementi;</w:t>
      </w:r>
    </w:p>
    <w:p w:rsidR="00212401" w:rsidRPr="00E03976" w:rsidRDefault="00212401" w:rsidP="00CF57AC">
      <w:pPr>
        <w:pStyle w:val="Alineazaodstavkom"/>
        <w:rPr>
          <w:rFonts w:ascii="Tahoma" w:hAnsi="Tahoma" w:cs="Tahoma"/>
        </w:rPr>
      </w:pPr>
      <w:r w:rsidRPr="00E03976">
        <w:rPr>
          <w:rFonts w:ascii="Tahoma" w:hAnsi="Tahoma" w:cs="Tahoma"/>
          <w:b/>
          <w:bCs/>
        </w:rPr>
        <w:t>stavbe, ki stojijo na parceli</w:t>
      </w:r>
      <w:r w:rsidRPr="00E03976">
        <w:rPr>
          <w:rFonts w:ascii="Tahoma" w:hAnsi="Tahoma" w:cs="Tahoma"/>
        </w:rPr>
        <w:t>, je številka ene ali več stavb, ki delno ali v celoti stojijo na parceli ali</w:t>
      </w:r>
      <w:r w:rsidR="00BB4407" w:rsidRPr="00E03976">
        <w:rPr>
          <w:rFonts w:ascii="Tahoma" w:hAnsi="Tahoma" w:cs="Tahoma"/>
        </w:rPr>
        <w:t xml:space="preserve"> pod njo; č</w:t>
      </w:r>
      <w:r w:rsidRPr="00E03976">
        <w:rPr>
          <w:rFonts w:ascii="Tahoma" w:hAnsi="Tahoma" w:cs="Tahoma"/>
        </w:rPr>
        <w:t>e je v zemljiškem katastru določeno zemljišče pod stavbo, so to številke stavb, za katere je</w:t>
      </w:r>
      <w:r w:rsidR="00BB4407" w:rsidRPr="00E03976">
        <w:rPr>
          <w:rFonts w:ascii="Tahoma" w:hAnsi="Tahoma" w:cs="Tahoma"/>
        </w:rPr>
        <w:t xml:space="preserve"> </w:t>
      </w:r>
      <w:r w:rsidRPr="00E03976">
        <w:rPr>
          <w:rFonts w:ascii="Tahoma" w:hAnsi="Tahoma" w:cs="Tahoma"/>
        </w:rPr>
        <w:t>določeno zemljišče pod stavbo;</w:t>
      </w:r>
    </w:p>
    <w:p w:rsidR="00212401" w:rsidRPr="00E03976" w:rsidRDefault="00212401" w:rsidP="00CF57AC">
      <w:pPr>
        <w:pStyle w:val="Alineazaodstavkom"/>
        <w:rPr>
          <w:rFonts w:ascii="Tahoma" w:hAnsi="Tahoma" w:cs="Tahoma"/>
        </w:rPr>
      </w:pPr>
      <w:r w:rsidRPr="00E03976">
        <w:rPr>
          <w:rFonts w:ascii="Tahoma" w:hAnsi="Tahoma" w:cs="Tahoma"/>
          <w:b/>
          <w:bCs/>
        </w:rPr>
        <w:t xml:space="preserve">stenske obloge </w:t>
      </w:r>
      <w:r w:rsidRPr="00E03976">
        <w:rPr>
          <w:rFonts w:ascii="Tahoma" w:hAnsi="Tahoma" w:cs="Tahoma"/>
        </w:rPr>
        <w:t>je podatek o materialu, ki je v največji površini uporabljen za vrhnji sloj obdelanih</w:t>
      </w:r>
      <w:r w:rsidR="00BB4407" w:rsidRPr="00E03976">
        <w:rPr>
          <w:rFonts w:ascii="Tahoma" w:hAnsi="Tahoma" w:cs="Tahoma"/>
        </w:rPr>
        <w:t xml:space="preserve"> </w:t>
      </w:r>
      <w:r w:rsidRPr="00E03976">
        <w:rPr>
          <w:rFonts w:ascii="Tahoma" w:hAnsi="Tahoma" w:cs="Tahoma"/>
        </w:rPr>
        <w:t>sten v prostorih;</w:t>
      </w:r>
    </w:p>
    <w:p w:rsidR="00212401" w:rsidRPr="00E03976" w:rsidRDefault="00212401" w:rsidP="00CF57AC">
      <w:pPr>
        <w:pStyle w:val="Alineazaodstavkom"/>
        <w:rPr>
          <w:rFonts w:ascii="Tahoma" w:hAnsi="Tahoma" w:cs="Tahoma"/>
        </w:rPr>
      </w:pPr>
      <w:r w:rsidRPr="00E03976">
        <w:rPr>
          <w:rFonts w:ascii="Tahoma" w:hAnsi="Tahoma" w:cs="Tahoma"/>
          <w:b/>
          <w:bCs/>
        </w:rPr>
        <w:t xml:space="preserve">stranišče – </w:t>
      </w:r>
      <w:r w:rsidRPr="00E03976">
        <w:rPr>
          <w:rFonts w:ascii="Tahoma" w:hAnsi="Tahoma" w:cs="Tahoma"/>
        </w:rPr>
        <w:t>stanovanje ima stranišče, če ima poseben prostor, ki je lahko tudi del kopalnice ali del</w:t>
      </w:r>
      <w:r w:rsidR="00BB4407" w:rsidRPr="00E03976">
        <w:rPr>
          <w:rFonts w:ascii="Tahoma" w:hAnsi="Tahoma" w:cs="Tahoma"/>
        </w:rPr>
        <w:t xml:space="preserve"> </w:t>
      </w:r>
      <w:r w:rsidRPr="00E03976">
        <w:rPr>
          <w:rFonts w:ascii="Tahoma" w:hAnsi="Tahoma" w:cs="Tahoma"/>
        </w:rPr>
        <w:t>drugega prostora v stanovanju in je priključen na kanalizacijo;</w:t>
      </w:r>
    </w:p>
    <w:p w:rsidR="00212401" w:rsidRPr="00E03976" w:rsidRDefault="00212401" w:rsidP="00CF57AC">
      <w:pPr>
        <w:pStyle w:val="Alineazaodstavkom"/>
        <w:rPr>
          <w:rFonts w:ascii="Tahoma" w:hAnsi="Tahoma" w:cs="Tahoma"/>
        </w:rPr>
      </w:pPr>
      <w:r w:rsidRPr="00E03976">
        <w:rPr>
          <w:rFonts w:ascii="Tahoma" w:hAnsi="Tahoma" w:cs="Tahoma"/>
          <w:b/>
        </w:rPr>
        <w:t xml:space="preserve">stroški pristaniške dejavnosti </w:t>
      </w:r>
      <w:r w:rsidR="00BB4407" w:rsidRPr="00E03976">
        <w:rPr>
          <w:rFonts w:ascii="Tahoma" w:hAnsi="Tahoma" w:cs="Tahoma"/>
        </w:rPr>
        <w:t>je podatek o stroških tovornega pristanišča, ki so nastali v obdobju koledarskega leta pri opravljanju pristaniške dejavnosti</w:t>
      </w:r>
      <w:r w:rsidRPr="00E03976">
        <w:rPr>
          <w:rFonts w:ascii="Tahoma" w:hAnsi="Tahoma" w:cs="Tahoma"/>
        </w:rPr>
        <w:t>;</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številka dela stavbe </w:t>
      </w:r>
      <w:r w:rsidRPr="00E03976">
        <w:rPr>
          <w:rFonts w:ascii="Tahoma" w:hAnsi="Tahoma" w:cs="Tahoma"/>
        </w:rPr>
        <w:t>je skupaj s šifro katastrske občine in številko stavbe identifikacijska oznaka</w:t>
      </w:r>
      <w:r w:rsidR="00BB4407" w:rsidRPr="00E03976">
        <w:rPr>
          <w:rFonts w:ascii="Tahoma" w:hAnsi="Tahoma" w:cs="Tahoma"/>
        </w:rPr>
        <w:t xml:space="preserve"> </w:t>
      </w:r>
      <w:r w:rsidRPr="00E03976">
        <w:rPr>
          <w:rFonts w:ascii="Tahoma" w:hAnsi="Tahoma" w:cs="Tahoma"/>
        </w:rPr>
        <w:t>dela stavbe, ki enolično označuje del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številka etaže </w:t>
      </w:r>
      <w:r w:rsidRPr="00E03976">
        <w:rPr>
          <w:rFonts w:ascii="Tahoma" w:hAnsi="Tahoma" w:cs="Tahoma"/>
        </w:rPr>
        <w:t xml:space="preserve">označuje etažo, v kateri je </w:t>
      </w:r>
      <w:r w:rsidR="00BB4407" w:rsidRPr="00E03976">
        <w:rPr>
          <w:rFonts w:ascii="Tahoma" w:hAnsi="Tahoma" w:cs="Tahoma"/>
        </w:rPr>
        <w:t xml:space="preserve">glavni vhod v </w:t>
      </w:r>
      <w:r w:rsidRPr="00E03976">
        <w:rPr>
          <w:rFonts w:ascii="Tahoma" w:hAnsi="Tahoma" w:cs="Tahoma"/>
        </w:rPr>
        <w:t>del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številka nadstropja </w:t>
      </w:r>
      <w:r w:rsidRPr="00E03976">
        <w:rPr>
          <w:rFonts w:ascii="Tahoma" w:hAnsi="Tahoma" w:cs="Tahoma"/>
        </w:rPr>
        <w:t xml:space="preserve">je nadstropje, v katerem je </w:t>
      </w:r>
      <w:r w:rsidR="00BB4407" w:rsidRPr="00E03976">
        <w:rPr>
          <w:rFonts w:ascii="Tahoma" w:hAnsi="Tahoma" w:cs="Tahoma"/>
        </w:rPr>
        <w:t xml:space="preserve">glavni vhod v </w:t>
      </w:r>
      <w:r w:rsidRPr="00E03976">
        <w:rPr>
          <w:rFonts w:ascii="Tahoma" w:hAnsi="Tahoma" w:cs="Tahoma"/>
        </w:rPr>
        <w:t>del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številka pritlične etaže </w:t>
      </w:r>
      <w:r w:rsidRPr="00E03976">
        <w:rPr>
          <w:rFonts w:ascii="Tahoma" w:hAnsi="Tahoma" w:cs="Tahoma"/>
        </w:rPr>
        <w:t>je številka etaže, v kateri je glavni vhod v stavbo</w:t>
      </w:r>
      <w:r w:rsidR="00BB4407" w:rsidRPr="00E03976">
        <w:rPr>
          <w:rFonts w:ascii="Tahoma" w:hAnsi="Tahoma" w:cs="Tahoma"/>
        </w:rPr>
        <w:t>; g</w:t>
      </w:r>
      <w:r w:rsidRPr="00E03976">
        <w:rPr>
          <w:rFonts w:ascii="Tahoma" w:hAnsi="Tahoma" w:cs="Tahoma"/>
        </w:rPr>
        <w:t>lavni vhod je največkrat</w:t>
      </w:r>
      <w:r w:rsidR="00BB4407" w:rsidRPr="00E03976">
        <w:rPr>
          <w:rFonts w:ascii="Tahoma" w:hAnsi="Tahoma" w:cs="Tahoma"/>
        </w:rPr>
        <w:t xml:space="preserve"> </w:t>
      </w:r>
      <w:r w:rsidRPr="00E03976">
        <w:rPr>
          <w:rFonts w:ascii="Tahoma" w:hAnsi="Tahoma" w:cs="Tahoma"/>
        </w:rPr>
        <w:t>uporabljen vhod v stavbo;</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številka stanovanja ali poslovnega prostora </w:t>
      </w:r>
      <w:r w:rsidRPr="00E03976">
        <w:rPr>
          <w:rFonts w:ascii="Tahoma" w:hAnsi="Tahoma" w:cs="Tahoma"/>
        </w:rPr>
        <w:t>je zaporedna številka stanovanja ali poslovnega</w:t>
      </w:r>
      <w:r w:rsidR="00BB4407" w:rsidRPr="00E03976">
        <w:rPr>
          <w:rFonts w:ascii="Tahoma" w:hAnsi="Tahoma" w:cs="Tahoma"/>
        </w:rPr>
        <w:t xml:space="preserve"> </w:t>
      </w:r>
      <w:r w:rsidRPr="00E03976">
        <w:rPr>
          <w:rFonts w:ascii="Tahoma" w:hAnsi="Tahoma" w:cs="Tahoma"/>
        </w:rPr>
        <w:t>prostora v stavbi;</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številka stavbe </w:t>
      </w:r>
      <w:r w:rsidRPr="00E03976">
        <w:rPr>
          <w:rFonts w:ascii="Tahoma" w:hAnsi="Tahoma" w:cs="Tahoma"/>
        </w:rPr>
        <w:t>je skupaj s šifro katastrske občine identifikacijska oznaka stavbe, ki enolično</w:t>
      </w:r>
      <w:r w:rsidR="00BB4407" w:rsidRPr="00E03976">
        <w:rPr>
          <w:rFonts w:ascii="Tahoma" w:hAnsi="Tahoma" w:cs="Tahoma"/>
        </w:rPr>
        <w:t xml:space="preserve"> </w:t>
      </w:r>
      <w:r w:rsidRPr="00E03976">
        <w:rPr>
          <w:rFonts w:ascii="Tahoma" w:hAnsi="Tahoma" w:cs="Tahoma"/>
        </w:rPr>
        <w:t>označuje stavbo;</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število etaž </w:t>
      </w:r>
      <w:r w:rsidRPr="00E03976">
        <w:rPr>
          <w:rFonts w:ascii="Tahoma" w:hAnsi="Tahoma" w:cs="Tahoma"/>
        </w:rPr>
        <w:t>je skupno število etaž v stavbi pod površjem</w:t>
      </w:r>
      <w:r w:rsidR="00BB4407" w:rsidRPr="00E03976">
        <w:rPr>
          <w:rFonts w:ascii="Tahoma" w:hAnsi="Tahoma" w:cs="Tahoma"/>
        </w:rPr>
        <w:t xml:space="preserve"> in nad njim</w:t>
      </w:r>
      <w:r w:rsidRPr="00E03976">
        <w:rPr>
          <w:rFonts w:ascii="Tahoma" w:hAnsi="Tahoma" w:cs="Tahoma"/>
        </w:rPr>
        <w:t>;</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število parkirnih mest </w:t>
      </w:r>
      <w:r w:rsidRPr="00E03976">
        <w:rPr>
          <w:rFonts w:ascii="Tahoma" w:hAnsi="Tahoma" w:cs="Tahoma"/>
        </w:rPr>
        <w:t>je število parkirnih prostorov, ki pripadajo delu stavbe in niso samostojni del</w:t>
      </w:r>
      <w:r w:rsidR="00BB4407" w:rsidRPr="00E03976">
        <w:rPr>
          <w:rFonts w:ascii="Tahoma" w:hAnsi="Tahoma" w:cs="Tahoma"/>
        </w:rPr>
        <w:t xml:space="preserve"> </w:t>
      </w:r>
      <w:r w:rsidRPr="00E03976">
        <w:rPr>
          <w:rFonts w:ascii="Tahoma" w:hAnsi="Tahoma" w:cs="Tahoma"/>
        </w:rPr>
        <w:t>stavbe ali parcela;</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število poslovnih prostorov </w:t>
      </w:r>
      <w:r w:rsidRPr="00E03976">
        <w:rPr>
          <w:rFonts w:ascii="Tahoma" w:hAnsi="Tahoma" w:cs="Tahoma"/>
        </w:rPr>
        <w:t>je skupno število poslovnih prostorov v stavbi;</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število privezov pristanišča </w:t>
      </w:r>
      <w:r w:rsidRPr="00E03976">
        <w:rPr>
          <w:rFonts w:ascii="Tahoma" w:hAnsi="Tahoma" w:cs="Tahoma"/>
        </w:rPr>
        <w:t xml:space="preserve">je </w:t>
      </w:r>
      <w:r w:rsidR="00BB4407" w:rsidRPr="00E03976">
        <w:rPr>
          <w:rFonts w:ascii="Tahoma" w:hAnsi="Tahoma" w:cs="Tahoma"/>
        </w:rPr>
        <w:t xml:space="preserve">podatek o </w:t>
      </w:r>
      <w:r w:rsidRPr="00E03976">
        <w:rPr>
          <w:rFonts w:ascii="Tahoma" w:hAnsi="Tahoma" w:cs="Tahoma"/>
        </w:rPr>
        <w:t>števil</w:t>
      </w:r>
      <w:r w:rsidR="00BB4407" w:rsidRPr="00E03976">
        <w:rPr>
          <w:rFonts w:ascii="Tahoma" w:hAnsi="Tahoma" w:cs="Tahoma"/>
        </w:rPr>
        <w:t>u</w:t>
      </w:r>
      <w:r w:rsidRPr="00E03976">
        <w:rPr>
          <w:rFonts w:ascii="Tahoma" w:hAnsi="Tahoma" w:cs="Tahoma"/>
        </w:rPr>
        <w:t xml:space="preserve"> privezov v morju, števil</w:t>
      </w:r>
      <w:r w:rsidR="00BB4407" w:rsidRPr="00E03976">
        <w:rPr>
          <w:rFonts w:ascii="Tahoma" w:hAnsi="Tahoma" w:cs="Tahoma"/>
        </w:rPr>
        <w:t>u</w:t>
      </w:r>
      <w:r w:rsidRPr="00E03976">
        <w:rPr>
          <w:rFonts w:ascii="Tahoma" w:hAnsi="Tahoma" w:cs="Tahoma"/>
        </w:rPr>
        <w:t xml:space="preserve"> privezov na suhem in števil</w:t>
      </w:r>
      <w:r w:rsidR="00BB4407" w:rsidRPr="00E03976">
        <w:rPr>
          <w:rFonts w:ascii="Tahoma" w:hAnsi="Tahoma" w:cs="Tahoma"/>
        </w:rPr>
        <w:t xml:space="preserve">u </w:t>
      </w:r>
      <w:r w:rsidRPr="00E03976">
        <w:rPr>
          <w:rFonts w:ascii="Tahoma" w:hAnsi="Tahoma" w:cs="Tahoma"/>
        </w:rPr>
        <w:t>privezov v hangarju marine na zadnji dan koledarskega leta;</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število sob </w:t>
      </w:r>
      <w:r w:rsidRPr="00E03976">
        <w:rPr>
          <w:rFonts w:ascii="Tahoma" w:hAnsi="Tahoma" w:cs="Tahoma"/>
        </w:rPr>
        <w:t>je število prostorov v stanovanju, ki so od drugih prostorov stanovanja ločeni z zidovi,</w:t>
      </w:r>
      <w:r w:rsidR="00BB4407" w:rsidRPr="00E03976">
        <w:rPr>
          <w:rFonts w:ascii="Tahoma" w:hAnsi="Tahoma" w:cs="Tahoma"/>
        </w:rPr>
        <w:t xml:space="preserve"> </w:t>
      </w:r>
      <w:r w:rsidRPr="00E03976">
        <w:rPr>
          <w:rFonts w:ascii="Tahoma" w:hAnsi="Tahoma" w:cs="Tahoma"/>
        </w:rPr>
        <w:t>imajo neposredno dnevno svetlobo in najmanj 6 m² površine;</w:t>
      </w:r>
    </w:p>
    <w:p w:rsidR="00BB4407" w:rsidRPr="00E03976" w:rsidRDefault="00212401" w:rsidP="00CF57AC">
      <w:pPr>
        <w:pStyle w:val="Alineazaodstavkom"/>
        <w:rPr>
          <w:rFonts w:ascii="Tahoma" w:hAnsi="Tahoma" w:cs="Tahoma"/>
        </w:rPr>
      </w:pPr>
      <w:r w:rsidRPr="00E03976">
        <w:rPr>
          <w:rFonts w:ascii="Tahoma" w:hAnsi="Tahoma" w:cs="Tahoma"/>
          <w:b/>
          <w:bCs/>
        </w:rPr>
        <w:lastRenderedPageBreak/>
        <w:t xml:space="preserve">število sob za opravljanje dejavnosti </w:t>
      </w:r>
      <w:r w:rsidRPr="00E03976">
        <w:rPr>
          <w:rFonts w:ascii="Tahoma" w:hAnsi="Tahoma" w:cs="Tahoma"/>
        </w:rPr>
        <w:t>je število sob, ki so v celoti ali delno namenjene za</w:t>
      </w:r>
      <w:r w:rsidR="004229CD" w:rsidRPr="00E03976">
        <w:rPr>
          <w:rFonts w:ascii="Tahoma" w:hAnsi="Tahoma" w:cs="Tahoma"/>
        </w:rPr>
        <w:t xml:space="preserve"> </w:t>
      </w:r>
      <w:r w:rsidRPr="00E03976">
        <w:rPr>
          <w:rFonts w:ascii="Tahoma" w:hAnsi="Tahoma" w:cs="Tahoma"/>
        </w:rPr>
        <w:t>opravljanje dejavnosti;</w:t>
      </w:r>
      <w:r w:rsidR="00BB4407" w:rsidRPr="00E03976">
        <w:rPr>
          <w:rFonts w:ascii="Tahoma" w:hAnsi="Tahoma" w:cs="Tahoma"/>
        </w:rPr>
        <w:t xml:space="preserve"> </w:t>
      </w:r>
    </w:p>
    <w:p w:rsidR="00212401" w:rsidRPr="00E03976" w:rsidRDefault="00212401" w:rsidP="00CF57AC">
      <w:pPr>
        <w:pStyle w:val="Alineazaodstavkom"/>
        <w:rPr>
          <w:rFonts w:ascii="Tahoma" w:hAnsi="Tahoma" w:cs="Tahoma"/>
        </w:rPr>
      </w:pPr>
      <w:r w:rsidRPr="00E03976">
        <w:rPr>
          <w:rFonts w:ascii="Tahoma" w:hAnsi="Tahoma" w:cs="Tahoma"/>
          <w:b/>
          <w:bCs/>
        </w:rPr>
        <w:t xml:space="preserve">število stanovanj </w:t>
      </w:r>
      <w:r w:rsidRPr="00E03976">
        <w:rPr>
          <w:rFonts w:ascii="Tahoma" w:hAnsi="Tahoma" w:cs="Tahoma"/>
        </w:rPr>
        <w:t>je skupno število stanovanj v stavbi;</w:t>
      </w:r>
    </w:p>
    <w:p w:rsidR="00212401" w:rsidRPr="00E03976" w:rsidRDefault="00212401" w:rsidP="00CF57AC">
      <w:pPr>
        <w:pStyle w:val="Alineazaodstavkom"/>
        <w:rPr>
          <w:rFonts w:ascii="Tahoma" w:hAnsi="Tahoma" w:cs="Tahoma"/>
        </w:rPr>
      </w:pPr>
      <w:r w:rsidRPr="00E03976">
        <w:rPr>
          <w:rFonts w:ascii="Tahoma" w:hAnsi="Tahoma" w:cs="Tahoma"/>
          <w:b/>
          <w:bCs/>
        </w:rPr>
        <w:t xml:space="preserve">talne obloge </w:t>
      </w:r>
      <w:r w:rsidRPr="00E03976">
        <w:rPr>
          <w:rFonts w:ascii="Tahoma" w:hAnsi="Tahoma" w:cs="Tahoma"/>
        </w:rPr>
        <w:t>je podatek o materialu, ki je v največji površini uporabljen za vrhnji sloj obdelanih tal;</w:t>
      </w:r>
    </w:p>
    <w:p w:rsidR="00212401" w:rsidRPr="00E03976" w:rsidRDefault="00212401" w:rsidP="00CF57AC">
      <w:pPr>
        <w:pStyle w:val="Alineazaodstavkom"/>
        <w:rPr>
          <w:rFonts w:ascii="Tahoma" w:hAnsi="Tahoma" w:cs="Tahoma"/>
        </w:rPr>
      </w:pPr>
      <w:r w:rsidRPr="00E03976">
        <w:rPr>
          <w:rFonts w:ascii="Tahoma" w:hAnsi="Tahoma" w:cs="Tahoma"/>
          <w:b/>
          <w:bCs/>
        </w:rPr>
        <w:t xml:space="preserve">tehnološki plin – </w:t>
      </w:r>
      <w:r w:rsidRPr="00E03976">
        <w:rPr>
          <w:rFonts w:ascii="Tahoma" w:hAnsi="Tahoma" w:cs="Tahoma"/>
        </w:rPr>
        <w:t xml:space="preserve">stavba ima tehnološki plin, če je v </w:t>
      </w:r>
      <w:proofErr w:type="spellStart"/>
      <w:r w:rsidRPr="00E03976">
        <w:rPr>
          <w:rFonts w:ascii="Tahoma" w:hAnsi="Tahoma" w:cs="Tahoma"/>
        </w:rPr>
        <w:t>nestanovanjskem</w:t>
      </w:r>
      <w:proofErr w:type="spellEnd"/>
      <w:r w:rsidRPr="00E03976">
        <w:rPr>
          <w:rFonts w:ascii="Tahoma" w:hAnsi="Tahoma" w:cs="Tahoma"/>
        </w:rPr>
        <w:t xml:space="preserve"> delu stavbe instalacija</w:t>
      </w:r>
      <w:r w:rsidR="004E3C5A" w:rsidRPr="00E03976">
        <w:rPr>
          <w:rFonts w:ascii="Tahoma" w:hAnsi="Tahoma" w:cs="Tahoma"/>
        </w:rPr>
        <w:t xml:space="preserve"> </w:t>
      </w:r>
      <w:r w:rsidRPr="00E03976">
        <w:rPr>
          <w:rFonts w:ascii="Tahoma" w:hAnsi="Tahoma" w:cs="Tahoma"/>
        </w:rPr>
        <w:t>tehnološkega plina, namenjenega za tehnološke procese;</w:t>
      </w:r>
    </w:p>
    <w:p w:rsidR="00212401" w:rsidRPr="00E03976" w:rsidRDefault="00212401" w:rsidP="00CF57AC">
      <w:pPr>
        <w:pStyle w:val="Alineazaodstavkom"/>
        <w:rPr>
          <w:rFonts w:ascii="Tahoma" w:hAnsi="Tahoma" w:cs="Tahoma"/>
        </w:rPr>
      </w:pPr>
      <w:r w:rsidRPr="00E03976">
        <w:rPr>
          <w:rFonts w:ascii="Tahoma" w:hAnsi="Tahoma" w:cs="Tahoma"/>
          <w:b/>
          <w:bCs/>
        </w:rPr>
        <w:t xml:space="preserve">tip stavbe </w:t>
      </w:r>
      <w:r w:rsidRPr="00E03976">
        <w:rPr>
          <w:rFonts w:ascii="Tahoma" w:hAnsi="Tahoma" w:cs="Tahoma"/>
        </w:rPr>
        <w:t>je lega stavbe glede na sosednje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toplotna moč </w:t>
      </w:r>
      <w:r w:rsidRPr="00E03976">
        <w:rPr>
          <w:rFonts w:ascii="Tahoma" w:hAnsi="Tahoma" w:cs="Tahoma"/>
        </w:rPr>
        <w:t>je podatek o nazivni toplotni moči na pragu elektrarne na zadnji dan koledarskega</w:t>
      </w:r>
      <w:r w:rsidR="004E3C5A" w:rsidRPr="00E03976">
        <w:rPr>
          <w:rFonts w:ascii="Tahoma" w:hAnsi="Tahoma" w:cs="Tahoma"/>
        </w:rPr>
        <w:t xml:space="preserve"> </w:t>
      </w:r>
      <w:r w:rsidRPr="00E03976">
        <w:rPr>
          <w:rFonts w:ascii="Tahoma" w:hAnsi="Tahoma" w:cs="Tahoma"/>
        </w:rPr>
        <w:t>leta, če elektrarna poleg električne energije proizvaja tudi ogrevno toploto ali tehnološko paro;</w:t>
      </w:r>
    </w:p>
    <w:p w:rsidR="00212401" w:rsidRPr="00E03976" w:rsidRDefault="00212401" w:rsidP="00CF57AC">
      <w:pPr>
        <w:pStyle w:val="Alineazaodstavkom"/>
        <w:rPr>
          <w:rFonts w:ascii="Tahoma" w:hAnsi="Tahoma" w:cs="Tahoma"/>
        </w:rPr>
      </w:pPr>
      <w:r w:rsidRPr="00E03976">
        <w:rPr>
          <w:rFonts w:ascii="Tahoma" w:hAnsi="Tahoma" w:cs="Tahoma"/>
          <w:b/>
          <w:bCs/>
        </w:rPr>
        <w:t xml:space="preserve">uporabna površina </w:t>
      </w:r>
      <w:r w:rsidRPr="00E03976">
        <w:rPr>
          <w:rFonts w:ascii="Tahoma" w:hAnsi="Tahoma" w:cs="Tahoma"/>
        </w:rPr>
        <w:t>dela stavbe je vsota površin prostorov, ki pripadajo delu stavbe in se</w:t>
      </w:r>
      <w:r w:rsidR="004229CD" w:rsidRPr="00E03976">
        <w:rPr>
          <w:rFonts w:ascii="Tahoma" w:hAnsi="Tahoma" w:cs="Tahoma"/>
        </w:rPr>
        <w:t xml:space="preserve"> </w:t>
      </w:r>
      <w:r w:rsidRPr="00E03976">
        <w:rPr>
          <w:rFonts w:ascii="Tahoma" w:hAnsi="Tahoma" w:cs="Tahoma"/>
        </w:rPr>
        <w:t>uporabljajo za enak namen kakor del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upravljavec </w:t>
      </w:r>
      <w:r w:rsidRPr="00E03976">
        <w:rPr>
          <w:rFonts w:ascii="Tahoma" w:hAnsi="Tahoma" w:cs="Tahoma"/>
        </w:rPr>
        <w:t>je državni organ, uprava samoupravne lokalne skupnosti ali oseba javnega prava,</w:t>
      </w:r>
      <w:r w:rsidR="004E3C5A" w:rsidRPr="00E03976">
        <w:rPr>
          <w:rFonts w:ascii="Tahoma" w:hAnsi="Tahoma" w:cs="Tahoma"/>
        </w:rPr>
        <w:t xml:space="preserve"> </w:t>
      </w:r>
      <w:r w:rsidRPr="00E03976">
        <w:rPr>
          <w:rFonts w:ascii="Tahoma" w:hAnsi="Tahoma" w:cs="Tahoma"/>
        </w:rPr>
        <w:t>pristojna za upravljanje s stvarnim premoženjem države ali samoupravne lokalne skupnosti;</w:t>
      </w:r>
    </w:p>
    <w:p w:rsidR="00212401" w:rsidRPr="00E03976" w:rsidRDefault="00212401" w:rsidP="00CF57AC">
      <w:pPr>
        <w:pStyle w:val="Alineazaodstavkom"/>
        <w:rPr>
          <w:rFonts w:ascii="Tahoma" w:hAnsi="Tahoma" w:cs="Tahoma"/>
        </w:rPr>
      </w:pPr>
      <w:r w:rsidRPr="00E03976">
        <w:rPr>
          <w:rFonts w:ascii="Tahoma" w:hAnsi="Tahoma" w:cs="Tahoma"/>
          <w:b/>
          <w:bCs/>
        </w:rPr>
        <w:t xml:space="preserve">upravnik </w:t>
      </w:r>
      <w:r w:rsidRPr="00E03976">
        <w:rPr>
          <w:rFonts w:ascii="Tahoma" w:hAnsi="Tahoma" w:cs="Tahoma"/>
        </w:rPr>
        <w:t>je pooblaščenec etažnih lastnikov, ki zastopa etažne lastnike v poslih, ki se nanašajo na</w:t>
      </w:r>
      <w:r w:rsidR="004E3C5A" w:rsidRPr="00E03976">
        <w:rPr>
          <w:rFonts w:ascii="Tahoma" w:hAnsi="Tahoma" w:cs="Tahoma"/>
        </w:rPr>
        <w:t xml:space="preserve"> </w:t>
      </w:r>
      <w:r w:rsidRPr="00E03976">
        <w:rPr>
          <w:rFonts w:ascii="Tahoma" w:hAnsi="Tahoma" w:cs="Tahoma"/>
        </w:rPr>
        <w:t>upravljanje večstanovanjske stavbe, in ki skrbi, da se izvajajo pravice in obveznosti iz sklenjenih</w:t>
      </w:r>
      <w:r w:rsidR="004E3C5A" w:rsidRPr="00E03976">
        <w:rPr>
          <w:rFonts w:ascii="Tahoma" w:hAnsi="Tahoma" w:cs="Tahoma"/>
        </w:rPr>
        <w:t xml:space="preserve"> </w:t>
      </w:r>
      <w:r w:rsidRPr="00E03976">
        <w:rPr>
          <w:rFonts w:ascii="Tahoma" w:hAnsi="Tahoma" w:cs="Tahoma"/>
        </w:rPr>
        <w:t>poslov;</w:t>
      </w:r>
    </w:p>
    <w:p w:rsidR="00212401" w:rsidRPr="00E03976" w:rsidRDefault="00212401" w:rsidP="00CF57AC">
      <w:pPr>
        <w:pStyle w:val="Alineazaodstavkom"/>
        <w:rPr>
          <w:rFonts w:ascii="Tahoma" w:hAnsi="Tahoma" w:cs="Tahoma"/>
        </w:rPr>
      </w:pPr>
      <w:r w:rsidRPr="00E03976">
        <w:rPr>
          <w:rFonts w:ascii="Tahoma" w:hAnsi="Tahoma" w:cs="Tahoma"/>
          <w:b/>
          <w:bCs/>
        </w:rPr>
        <w:t xml:space="preserve">vhod iz ulice – </w:t>
      </w:r>
      <w:r w:rsidRPr="00E03976">
        <w:rPr>
          <w:rFonts w:ascii="Tahoma" w:hAnsi="Tahoma" w:cs="Tahoma"/>
        </w:rPr>
        <w:t>del stavbe ima vhod iz ulice, če ima vhod neposredno iz ulice, ceste, dvorišča ali</w:t>
      </w:r>
      <w:r w:rsidR="004E3C5A" w:rsidRPr="00E03976">
        <w:rPr>
          <w:rFonts w:ascii="Tahoma" w:hAnsi="Tahoma" w:cs="Tahoma"/>
        </w:rPr>
        <w:t xml:space="preserve"> </w:t>
      </w:r>
      <w:r w:rsidRPr="00E03976">
        <w:rPr>
          <w:rFonts w:ascii="Tahoma" w:hAnsi="Tahoma" w:cs="Tahoma"/>
        </w:rPr>
        <w:t>druge prometne javne površine;</w:t>
      </w:r>
    </w:p>
    <w:p w:rsidR="00212401" w:rsidRPr="00E03976" w:rsidRDefault="00212401" w:rsidP="00CF57AC">
      <w:pPr>
        <w:pStyle w:val="Alineazaodstavkom"/>
        <w:rPr>
          <w:rFonts w:ascii="Tahoma" w:hAnsi="Tahoma" w:cs="Tahoma"/>
        </w:rPr>
      </w:pPr>
      <w:r w:rsidRPr="00E03976">
        <w:rPr>
          <w:rFonts w:ascii="Tahoma" w:hAnsi="Tahoma" w:cs="Tahoma"/>
          <w:b/>
          <w:bCs/>
        </w:rPr>
        <w:t xml:space="preserve">višina etaže </w:t>
      </w:r>
      <w:r w:rsidRPr="00E03976">
        <w:rPr>
          <w:rFonts w:ascii="Tahoma" w:hAnsi="Tahoma" w:cs="Tahoma"/>
        </w:rPr>
        <w:t>je razdalja od gotovih tal do stropa oziroma do nosilne konstrukcije;</w:t>
      </w:r>
    </w:p>
    <w:p w:rsidR="00212401" w:rsidRPr="00E03976" w:rsidRDefault="00212401" w:rsidP="00CF57AC">
      <w:pPr>
        <w:pStyle w:val="Alineazaodstavkom"/>
        <w:rPr>
          <w:rFonts w:ascii="Tahoma" w:hAnsi="Tahoma" w:cs="Tahoma"/>
        </w:rPr>
      </w:pPr>
      <w:r w:rsidRPr="00E03976">
        <w:rPr>
          <w:rFonts w:ascii="Tahoma" w:hAnsi="Tahoma" w:cs="Tahoma"/>
          <w:b/>
          <w:bCs/>
        </w:rPr>
        <w:t xml:space="preserve">vodovod </w:t>
      </w:r>
      <w:r w:rsidRPr="00E03976">
        <w:rPr>
          <w:rFonts w:ascii="Tahoma" w:hAnsi="Tahoma" w:cs="Tahoma"/>
        </w:rPr>
        <w:t>– stavba ima vodovod, če je v stavbi priključek na vodovodno omrežje, ne glede na to, ali</w:t>
      </w:r>
      <w:r w:rsidR="004E3C5A" w:rsidRPr="00E03976">
        <w:rPr>
          <w:rFonts w:ascii="Tahoma" w:hAnsi="Tahoma" w:cs="Tahoma"/>
        </w:rPr>
        <w:t xml:space="preserve"> </w:t>
      </w:r>
      <w:r w:rsidRPr="00E03976">
        <w:rPr>
          <w:rFonts w:ascii="Tahoma" w:hAnsi="Tahoma" w:cs="Tahoma"/>
        </w:rPr>
        <w:t>se priključek uporablja v vseh delih stavbe;</w:t>
      </w:r>
    </w:p>
    <w:p w:rsidR="00212401" w:rsidRPr="00E03976" w:rsidRDefault="00212401" w:rsidP="00CF57AC">
      <w:pPr>
        <w:pStyle w:val="Alineazaodstavkom"/>
        <w:rPr>
          <w:rFonts w:ascii="Tahoma" w:hAnsi="Tahoma" w:cs="Tahoma"/>
        </w:rPr>
      </w:pPr>
      <w:r w:rsidRPr="00E03976">
        <w:rPr>
          <w:rFonts w:ascii="Tahoma" w:hAnsi="Tahoma" w:cs="Tahoma"/>
          <w:b/>
          <w:bCs/>
        </w:rPr>
        <w:t xml:space="preserve">vplivno območje </w:t>
      </w:r>
      <w:r w:rsidR="004E3C5A" w:rsidRPr="00E03976">
        <w:rPr>
          <w:rFonts w:ascii="Tahoma" w:hAnsi="Tahoma" w:cs="Tahoma"/>
        </w:rPr>
        <w:t>je podatek o tem, ali j</w:t>
      </w:r>
      <w:r w:rsidRPr="00E03976">
        <w:rPr>
          <w:rFonts w:ascii="Tahoma" w:hAnsi="Tahoma" w:cs="Tahoma"/>
        </w:rPr>
        <w:t>e stavba ali parcela v določeni razdalji od električnih</w:t>
      </w:r>
      <w:r w:rsidR="004E3C5A" w:rsidRPr="00E03976">
        <w:rPr>
          <w:rFonts w:ascii="Tahoma" w:hAnsi="Tahoma" w:cs="Tahoma"/>
        </w:rPr>
        <w:t xml:space="preserve"> </w:t>
      </w:r>
      <w:r w:rsidRPr="00E03976">
        <w:rPr>
          <w:rFonts w:ascii="Tahoma" w:hAnsi="Tahoma" w:cs="Tahoma"/>
        </w:rPr>
        <w:t>daljnovodov, železnic, avtocest, hitrih cest in glavnih cest I. in II. reda;</w:t>
      </w:r>
    </w:p>
    <w:p w:rsidR="004E3C5A" w:rsidRPr="00E03976" w:rsidRDefault="00212401" w:rsidP="00CF57AC">
      <w:pPr>
        <w:pStyle w:val="Alineazaodstavkom"/>
        <w:rPr>
          <w:rFonts w:ascii="Tahoma" w:hAnsi="Tahoma" w:cs="Tahoma"/>
        </w:rPr>
      </w:pPr>
      <w:r w:rsidRPr="00E03976">
        <w:rPr>
          <w:rFonts w:ascii="Tahoma" w:hAnsi="Tahoma" w:cs="Tahoma"/>
          <w:b/>
          <w:bCs/>
        </w:rPr>
        <w:t xml:space="preserve">vrednost dela stavbe </w:t>
      </w:r>
      <w:r w:rsidRPr="00E03976">
        <w:rPr>
          <w:rFonts w:ascii="Tahoma" w:hAnsi="Tahoma" w:cs="Tahoma"/>
        </w:rPr>
        <w:t>je posplošena tržna vrednost dela stavbe, ki je sestavina nepremičnine;</w:t>
      </w:r>
      <w:r w:rsidR="004E3C5A" w:rsidRPr="00E03976">
        <w:rPr>
          <w:rFonts w:ascii="Tahoma" w:hAnsi="Tahoma" w:cs="Tahoma"/>
        </w:rPr>
        <w:t xml:space="preserve"> </w:t>
      </w:r>
    </w:p>
    <w:p w:rsidR="00212401" w:rsidRPr="00C94325" w:rsidRDefault="00212401" w:rsidP="00CF57AC">
      <w:pPr>
        <w:pStyle w:val="Alineazaodstavkom"/>
        <w:rPr>
          <w:rFonts w:ascii="Tahoma" w:hAnsi="Tahoma" w:cs="Tahoma"/>
        </w:rPr>
      </w:pPr>
      <w:r w:rsidRPr="00C94325">
        <w:rPr>
          <w:rFonts w:ascii="Tahoma" w:hAnsi="Tahoma" w:cs="Tahoma"/>
          <w:b/>
          <w:bCs/>
        </w:rPr>
        <w:t xml:space="preserve">vrednost nepremičnine </w:t>
      </w:r>
      <w:r w:rsidRPr="00C94325">
        <w:rPr>
          <w:rFonts w:ascii="Tahoma" w:hAnsi="Tahoma" w:cs="Tahoma"/>
        </w:rPr>
        <w:t>je posplošena tržna vrednost, določena s postopki in metodami</w:t>
      </w:r>
      <w:r w:rsidR="00C94325">
        <w:rPr>
          <w:rFonts w:ascii="Tahoma" w:hAnsi="Tahoma" w:cs="Tahoma"/>
        </w:rPr>
        <w:t xml:space="preserve"> </w:t>
      </w:r>
      <w:bookmarkStart w:id="0" w:name="_GoBack"/>
      <w:bookmarkEnd w:id="0"/>
      <w:r w:rsidRPr="00C94325">
        <w:rPr>
          <w:rFonts w:ascii="Tahoma" w:hAnsi="Tahoma" w:cs="Tahoma"/>
        </w:rPr>
        <w:t>množičnega vrednotenja nepremičnin;</w:t>
      </w:r>
    </w:p>
    <w:p w:rsidR="00212401" w:rsidRPr="00E03976" w:rsidRDefault="00212401" w:rsidP="00CF57AC">
      <w:pPr>
        <w:pStyle w:val="Alineazaodstavkom"/>
        <w:rPr>
          <w:rFonts w:ascii="Tahoma" w:hAnsi="Tahoma" w:cs="Tahoma"/>
        </w:rPr>
      </w:pPr>
      <w:r w:rsidRPr="00E03976">
        <w:rPr>
          <w:rFonts w:ascii="Tahoma" w:hAnsi="Tahoma" w:cs="Tahoma"/>
          <w:b/>
          <w:bCs/>
        </w:rPr>
        <w:t>vrednost nepremičnine, namenjene opravljanju dejavnosti</w:t>
      </w:r>
      <w:r w:rsidRPr="00E03976">
        <w:rPr>
          <w:rFonts w:ascii="Tahoma" w:hAnsi="Tahoma" w:cs="Tahoma"/>
        </w:rPr>
        <w:t>, je vrednost, določena na podlagi</w:t>
      </w:r>
      <w:r w:rsidR="004E3C5A" w:rsidRPr="00E03976">
        <w:rPr>
          <w:rFonts w:ascii="Tahoma" w:hAnsi="Tahoma" w:cs="Tahoma"/>
        </w:rPr>
        <w:t xml:space="preserve"> </w:t>
      </w:r>
      <w:r w:rsidRPr="00E03976">
        <w:rPr>
          <w:rFonts w:ascii="Tahoma" w:hAnsi="Tahoma" w:cs="Tahoma"/>
        </w:rPr>
        <w:t>podatkov o dejavnosti in se nanaša na vsa zemljišča in dele stavb, ki pripadajo nepremičnini,</w:t>
      </w:r>
      <w:r w:rsidR="004E3C5A" w:rsidRPr="00E03976">
        <w:rPr>
          <w:rFonts w:ascii="Tahoma" w:hAnsi="Tahoma" w:cs="Tahoma"/>
        </w:rPr>
        <w:t xml:space="preserve"> </w:t>
      </w:r>
      <w:r w:rsidRPr="00E03976">
        <w:rPr>
          <w:rFonts w:ascii="Tahoma" w:hAnsi="Tahoma" w:cs="Tahoma"/>
        </w:rPr>
        <w:t>namenjeni opravljanju dejavnosti, na posamezni lokaciji;</w:t>
      </w:r>
    </w:p>
    <w:p w:rsidR="00212401" w:rsidRPr="00E03976" w:rsidRDefault="00212401" w:rsidP="00CF57AC">
      <w:pPr>
        <w:pStyle w:val="Alineazaodstavkom"/>
        <w:rPr>
          <w:rFonts w:ascii="Tahoma" w:hAnsi="Tahoma" w:cs="Tahoma"/>
        </w:rPr>
      </w:pPr>
      <w:r w:rsidRPr="00E03976">
        <w:rPr>
          <w:rFonts w:ascii="Tahoma" w:hAnsi="Tahoma" w:cs="Tahoma"/>
          <w:b/>
          <w:bCs/>
        </w:rPr>
        <w:t xml:space="preserve">vrednost parcele </w:t>
      </w:r>
      <w:r w:rsidRPr="00E03976">
        <w:rPr>
          <w:rFonts w:ascii="Tahoma" w:hAnsi="Tahoma" w:cs="Tahoma"/>
        </w:rPr>
        <w:t>je posplošena tržna vrednost parcele, ki je sestavina nepremičnine;</w:t>
      </w:r>
    </w:p>
    <w:p w:rsidR="00212401" w:rsidRPr="00E03976" w:rsidRDefault="00212401" w:rsidP="00CF57AC">
      <w:pPr>
        <w:pStyle w:val="Alineazaodstavkom"/>
        <w:rPr>
          <w:rFonts w:ascii="Tahoma" w:hAnsi="Tahoma" w:cs="Tahoma"/>
        </w:rPr>
      </w:pPr>
      <w:r w:rsidRPr="00E03976">
        <w:rPr>
          <w:rFonts w:ascii="Tahoma" w:hAnsi="Tahoma" w:cs="Tahoma"/>
          <w:b/>
          <w:bCs/>
        </w:rPr>
        <w:t xml:space="preserve">vrednost po modelu </w:t>
      </w:r>
      <w:r w:rsidRPr="00E03976">
        <w:rPr>
          <w:rFonts w:ascii="Tahoma" w:hAnsi="Tahoma" w:cs="Tahoma"/>
        </w:rPr>
        <w:t>je vrednost dela nepremičnine (dela stavbe, parcele ali dela parcele), ki je</w:t>
      </w:r>
      <w:r w:rsidR="004E3C5A" w:rsidRPr="00E03976">
        <w:rPr>
          <w:rFonts w:ascii="Tahoma" w:hAnsi="Tahoma" w:cs="Tahoma"/>
        </w:rPr>
        <w:t xml:space="preserve"> </w:t>
      </w:r>
      <w:r w:rsidRPr="00E03976">
        <w:rPr>
          <w:rFonts w:ascii="Tahoma" w:hAnsi="Tahoma" w:cs="Tahoma"/>
        </w:rPr>
        <w:t>ovrednotena po enem modelu množičnega vrednotenja nepremičnin;</w:t>
      </w:r>
    </w:p>
    <w:p w:rsidR="00212401" w:rsidRPr="00E03976" w:rsidRDefault="00212401" w:rsidP="00CF57AC">
      <w:pPr>
        <w:pStyle w:val="Alineazaodstavkom"/>
        <w:rPr>
          <w:rFonts w:ascii="Tahoma" w:hAnsi="Tahoma" w:cs="Tahoma"/>
        </w:rPr>
      </w:pPr>
      <w:r w:rsidRPr="00E03976">
        <w:rPr>
          <w:rFonts w:ascii="Tahoma" w:hAnsi="Tahoma" w:cs="Tahoma"/>
          <w:b/>
          <w:bCs/>
        </w:rPr>
        <w:t xml:space="preserve">vrednostna raven </w:t>
      </w:r>
      <w:r w:rsidRPr="00E03976">
        <w:rPr>
          <w:rFonts w:ascii="Tahoma" w:hAnsi="Tahoma" w:cs="Tahoma"/>
        </w:rPr>
        <w:t>določa vrednostne razrede, ki se oblikujejo na podlagi referenčne nepremičnine</w:t>
      </w:r>
      <w:r w:rsidR="004E3C5A" w:rsidRPr="00E03976">
        <w:rPr>
          <w:rFonts w:ascii="Tahoma" w:hAnsi="Tahoma" w:cs="Tahoma"/>
        </w:rPr>
        <w:t xml:space="preserve"> </w:t>
      </w:r>
      <w:r w:rsidRPr="00E03976">
        <w:rPr>
          <w:rFonts w:ascii="Tahoma" w:hAnsi="Tahoma" w:cs="Tahoma"/>
        </w:rPr>
        <w:t>in odražajo vpliv drugih podatkov na vrednost nepremičnine;</w:t>
      </w:r>
    </w:p>
    <w:p w:rsidR="00212401" w:rsidRPr="00E03976" w:rsidRDefault="00212401" w:rsidP="00CF57AC">
      <w:pPr>
        <w:pStyle w:val="Alineazaodstavkom"/>
        <w:rPr>
          <w:rFonts w:ascii="Tahoma" w:hAnsi="Tahoma" w:cs="Tahoma"/>
        </w:rPr>
      </w:pPr>
      <w:r w:rsidRPr="00E03976">
        <w:rPr>
          <w:rFonts w:ascii="Tahoma" w:hAnsi="Tahoma" w:cs="Tahoma"/>
          <w:b/>
          <w:bCs/>
        </w:rPr>
        <w:t xml:space="preserve">vrsta ogrevanja </w:t>
      </w:r>
      <w:r w:rsidRPr="00E03976">
        <w:rPr>
          <w:rFonts w:ascii="Tahoma" w:hAnsi="Tahoma" w:cs="Tahoma"/>
        </w:rPr>
        <w:t>je prevladujoči način ogrevanja v stavbi;</w:t>
      </w:r>
    </w:p>
    <w:p w:rsidR="00212401" w:rsidRPr="00E03976" w:rsidRDefault="00212401" w:rsidP="00CF57AC">
      <w:pPr>
        <w:pStyle w:val="Alineazaodstavkom"/>
        <w:rPr>
          <w:rFonts w:ascii="Tahoma" w:hAnsi="Tahoma" w:cs="Tahoma"/>
        </w:rPr>
      </w:pPr>
      <w:r w:rsidRPr="00E03976">
        <w:rPr>
          <w:rFonts w:ascii="Tahoma" w:hAnsi="Tahoma" w:cs="Tahoma"/>
          <w:b/>
          <w:bCs/>
        </w:rPr>
        <w:t xml:space="preserve">vrsta pogona </w:t>
      </w:r>
      <w:r w:rsidRPr="00E03976">
        <w:rPr>
          <w:rFonts w:ascii="Tahoma" w:hAnsi="Tahoma" w:cs="Tahoma"/>
        </w:rPr>
        <w:t>je podatek o vrsti pogonskega goriva, ki se pretežno uporablja</w:t>
      </w:r>
      <w:r w:rsidR="00E03976">
        <w:rPr>
          <w:rFonts w:ascii="Tahoma" w:hAnsi="Tahoma" w:cs="Tahoma"/>
        </w:rPr>
        <w:t>.</w:t>
      </w:r>
    </w:p>
    <w:p w:rsidR="00212401" w:rsidRPr="00E03976" w:rsidRDefault="00212401" w:rsidP="00CF57AC">
      <w:pPr>
        <w:pStyle w:val="Alineazaodstavkom"/>
        <w:rPr>
          <w:rFonts w:ascii="Tahoma" w:hAnsi="Tahoma" w:cs="Tahoma"/>
        </w:rPr>
      </w:pPr>
      <w:r w:rsidRPr="00E03976">
        <w:rPr>
          <w:rFonts w:ascii="Tahoma" w:hAnsi="Tahoma" w:cs="Tahoma"/>
          <w:b/>
          <w:bCs/>
        </w:rPr>
        <w:t xml:space="preserve">vrsta pristanišča </w:t>
      </w:r>
      <w:r w:rsidRPr="00E03976">
        <w:rPr>
          <w:rFonts w:ascii="Tahoma" w:hAnsi="Tahoma" w:cs="Tahoma"/>
        </w:rPr>
        <w:t>je podatek o vrsti dejavnosti pristanišča, tovornega pristanišča ali marine;</w:t>
      </w:r>
      <w:r w:rsidR="004E3C5A" w:rsidRPr="00E03976">
        <w:rPr>
          <w:rFonts w:ascii="Tahoma" w:hAnsi="Tahoma" w:cs="Tahoma"/>
        </w:rPr>
        <w:t xml:space="preserve"> </w:t>
      </w:r>
    </w:p>
    <w:p w:rsidR="004E3C5A" w:rsidRPr="00E03976" w:rsidRDefault="00212401" w:rsidP="00CF57AC">
      <w:pPr>
        <w:pStyle w:val="Alineazaodstavkom"/>
        <w:rPr>
          <w:rFonts w:ascii="Tahoma" w:hAnsi="Tahoma" w:cs="Tahoma"/>
        </w:rPr>
      </w:pPr>
      <w:r w:rsidRPr="00E03976">
        <w:rPr>
          <w:rFonts w:ascii="Tahoma" w:hAnsi="Tahoma" w:cs="Tahoma"/>
          <w:b/>
          <w:bCs/>
        </w:rPr>
        <w:t xml:space="preserve">zemljišča za gradnjo </w:t>
      </w:r>
      <w:r w:rsidRPr="00E03976">
        <w:rPr>
          <w:rFonts w:ascii="Tahoma" w:hAnsi="Tahoma" w:cs="Tahoma"/>
        </w:rPr>
        <w:t>so zemljišča, ki so po namenski rabi stavbna zemljišča in je na njih gradnja</w:t>
      </w:r>
      <w:r w:rsidR="004E3C5A" w:rsidRPr="00E03976">
        <w:rPr>
          <w:rFonts w:ascii="Tahoma" w:hAnsi="Tahoma" w:cs="Tahoma"/>
        </w:rPr>
        <w:t xml:space="preserve"> </w:t>
      </w:r>
      <w:r w:rsidRPr="00E03976">
        <w:rPr>
          <w:rFonts w:ascii="Tahoma" w:hAnsi="Tahoma" w:cs="Tahoma"/>
        </w:rPr>
        <w:t xml:space="preserve">dejansko </w:t>
      </w:r>
      <w:r w:rsidR="004E3C5A" w:rsidRPr="00E03976">
        <w:rPr>
          <w:rFonts w:ascii="Tahoma" w:hAnsi="Tahoma" w:cs="Tahoma"/>
        </w:rPr>
        <w:t xml:space="preserve">možna. </w:t>
      </w:r>
    </w:p>
    <w:p w:rsidR="0042541D" w:rsidRPr="00B939E6" w:rsidRDefault="0042541D" w:rsidP="00CF57AC">
      <w:pPr>
        <w:pStyle w:val="Default"/>
        <w:rPr>
          <w:bCs/>
          <w:sz w:val="20"/>
          <w:szCs w:val="20"/>
        </w:rPr>
      </w:pPr>
    </w:p>
    <w:sectPr w:rsidR="0042541D" w:rsidRPr="00B939E6" w:rsidSect="00690B0A">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E1" w:rsidRDefault="00360FE1" w:rsidP="00797B56">
      <w:pPr>
        <w:spacing w:line="240" w:lineRule="auto"/>
      </w:pPr>
      <w:r>
        <w:separator/>
      </w:r>
    </w:p>
  </w:endnote>
  <w:endnote w:type="continuationSeparator" w:id="0">
    <w:p w:rsidR="00360FE1" w:rsidRDefault="00360FE1" w:rsidP="00797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58235"/>
      <w:docPartObj>
        <w:docPartGallery w:val="Page Numbers (Bottom of Page)"/>
        <w:docPartUnique/>
      </w:docPartObj>
    </w:sdtPr>
    <w:sdtEndPr/>
    <w:sdtContent>
      <w:p w:rsidR="00CF57AC" w:rsidRDefault="00CF57AC">
        <w:pPr>
          <w:pStyle w:val="Noga"/>
          <w:jc w:val="center"/>
        </w:pPr>
        <w:r>
          <w:fldChar w:fldCharType="begin"/>
        </w:r>
        <w:r>
          <w:instrText>PAGE   \* MERGEFORMAT</w:instrText>
        </w:r>
        <w:r>
          <w:fldChar w:fldCharType="separate"/>
        </w:r>
        <w:r w:rsidR="00C94325">
          <w:rPr>
            <w:noProof/>
          </w:rPr>
          <w:t>9</w:t>
        </w:r>
        <w:r>
          <w:fldChar w:fldCharType="end"/>
        </w:r>
      </w:p>
    </w:sdtContent>
  </w:sdt>
  <w:p w:rsidR="00797B56" w:rsidRDefault="00797B56" w:rsidP="00CF57AC">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E1" w:rsidRDefault="00360FE1" w:rsidP="00797B56">
      <w:pPr>
        <w:spacing w:line="240" w:lineRule="auto"/>
      </w:pPr>
      <w:r>
        <w:separator/>
      </w:r>
    </w:p>
  </w:footnote>
  <w:footnote w:type="continuationSeparator" w:id="0">
    <w:p w:rsidR="00360FE1" w:rsidRDefault="00360FE1" w:rsidP="00797B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29"/>
    <w:multiLevelType w:val="hybridMultilevel"/>
    <w:tmpl w:val="36DAC33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4D19AE"/>
    <w:multiLevelType w:val="hybridMultilevel"/>
    <w:tmpl w:val="B6C41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B4A99"/>
    <w:multiLevelType w:val="hybridMultilevel"/>
    <w:tmpl w:val="3BEEA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473F99"/>
    <w:multiLevelType w:val="hybridMultilevel"/>
    <w:tmpl w:val="491C4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761F72"/>
    <w:multiLevelType w:val="hybridMultilevel"/>
    <w:tmpl w:val="1AFCA2C2"/>
    <w:lvl w:ilvl="0" w:tplc="2E980CF4">
      <w:start w:val="8"/>
      <w:numFmt w:val="bullet"/>
      <w:lvlText w:val="-"/>
      <w:lvlJc w:val="left"/>
      <w:pPr>
        <w:ind w:left="720" w:hanging="360"/>
      </w:pPr>
      <w:rPr>
        <w:rFonts w:ascii="Arial,Bold" w:eastAsiaTheme="minorHAnsi" w:hAnsi="Arial,Bold" w:cs="Arial,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902CCC"/>
    <w:multiLevelType w:val="hybridMultilevel"/>
    <w:tmpl w:val="859AE59E"/>
    <w:lvl w:ilvl="0" w:tplc="0424000F">
      <w:start w:val="1"/>
      <w:numFmt w:val="decimal"/>
      <w:lvlText w:val="%1."/>
      <w:lvlJc w:val="left"/>
      <w:pPr>
        <w:ind w:left="720" w:hanging="360"/>
      </w:pPr>
    </w:lvl>
    <w:lvl w:ilvl="1" w:tplc="9078E70E">
      <w:start w:val="85"/>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BA178B1"/>
    <w:multiLevelType w:val="hybridMultilevel"/>
    <w:tmpl w:val="F6D270BA"/>
    <w:lvl w:ilvl="0" w:tplc="545A86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EA4534"/>
    <w:multiLevelType w:val="hybridMultilevel"/>
    <w:tmpl w:val="3DAEA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ED012E8"/>
    <w:multiLevelType w:val="hybridMultilevel"/>
    <w:tmpl w:val="EDCA1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FB6532"/>
    <w:multiLevelType w:val="hybridMultilevel"/>
    <w:tmpl w:val="E1D2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40270D"/>
    <w:multiLevelType w:val="hybridMultilevel"/>
    <w:tmpl w:val="957AE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E81F35"/>
    <w:multiLevelType w:val="hybridMultilevel"/>
    <w:tmpl w:val="FAAE9E82"/>
    <w:lvl w:ilvl="0" w:tplc="2E980CF4">
      <w:start w:val="8"/>
      <w:numFmt w:val="bullet"/>
      <w:lvlText w:val="-"/>
      <w:lvlJc w:val="left"/>
      <w:pPr>
        <w:ind w:left="720" w:hanging="360"/>
      </w:pPr>
      <w:rPr>
        <w:rFonts w:ascii="Arial,Bold" w:eastAsiaTheme="minorHAnsi" w:hAnsi="Arial,Bold" w:cs="Arial,Bold"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6266C3"/>
    <w:multiLevelType w:val="hybridMultilevel"/>
    <w:tmpl w:val="49D28E64"/>
    <w:lvl w:ilvl="0" w:tplc="E9B670D4">
      <w:start w:val="1"/>
      <w:numFmt w:val="decimal"/>
      <w:lvlText w:val="%1."/>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68A6C9A"/>
    <w:multiLevelType w:val="hybridMultilevel"/>
    <w:tmpl w:val="38580DCE"/>
    <w:lvl w:ilvl="0" w:tplc="2E980CF4">
      <w:start w:val="8"/>
      <w:numFmt w:val="bullet"/>
      <w:lvlText w:val="-"/>
      <w:lvlJc w:val="left"/>
      <w:pPr>
        <w:ind w:left="720" w:hanging="360"/>
      </w:pPr>
      <w:rPr>
        <w:rFonts w:ascii="Arial,Bold" w:eastAsiaTheme="minorHAnsi" w:hAnsi="Arial,Bold" w:cs="Arial,Bold"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9C72459"/>
    <w:multiLevelType w:val="hybridMultilevel"/>
    <w:tmpl w:val="5D922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88F1F42"/>
    <w:multiLevelType w:val="hybridMultilevel"/>
    <w:tmpl w:val="A18AC24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6A6CA9"/>
    <w:multiLevelType w:val="hybridMultilevel"/>
    <w:tmpl w:val="C576B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75595"/>
    <w:multiLevelType w:val="hybridMultilevel"/>
    <w:tmpl w:val="D6F293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BE6490B"/>
    <w:multiLevelType w:val="hybridMultilevel"/>
    <w:tmpl w:val="5C442728"/>
    <w:lvl w:ilvl="0" w:tplc="2E980CF4">
      <w:start w:val="8"/>
      <w:numFmt w:val="bullet"/>
      <w:lvlText w:val="-"/>
      <w:lvlJc w:val="left"/>
      <w:pPr>
        <w:ind w:left="360" w:hanging="360"/>
      </w:pPr>
      <w:rPr>
        <w:rFonts w:ascii="Arial,Bold" w:eastAsiaTheme="minorHAnsi" w:hAnsi="Arial,Bold" w:cs="Arial,Bol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609F0840"/>
    <w:multiLevelType w:val="hybridMultilevel"/>
    <w:tmpl w:val="E9A26A0C"/>
    <w:lvl w:ilvl="0" w:tplc="E9B670D4">
      <w:start w:val="1"/>
      <w:numFmt w:val="decimal"/>
      <w:lvlText w:val="%1."/>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6A870AC5"/>
    <w:multiLevelType w:val="hybridMultilevel"/>
    <w:tmpl w:val="C12E84B2"/>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9A4328">
      <w:numFmt w:val="bullet"/>
      <w:lvlText w:val="–"/>
      <w:lvlJc w:val="left"/>
      <w:pPr>
        <w:ind w:left="2160" w:hanging="360"/>
      </w:pPr>
      <w:rPr>
        <w:rFonts w:ascii="Arial" w:eastAsiaTheme="minorHAnsi"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53CC3"/>
    <w:multiLevelType w:val="hybridMultilevel"/>
    <w:tmpl w:val="04F2F5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19"/>
  </w:num>
  <w:num w:numId="5">
    <w:abstractNumId w:val="10"/>
  </w:num>
  <w:num w:numId="6">
    <w:abstractNumId w:val="2"/>
  </w:num>
  <w:num w:numId="7">
    <w:abstractNumId w:val="12"/>
  </w:num>
  <w:num w:numId="8">
    <w:abstractNumId w:val="16"/>
  </w:num>
  <w:num w:numId="9">
    <w:abstractNumId w:val="18"/>
  </w:num>
  <w:num w:numId="10">
    <w:abstractNumId w:val="1"/>
  </w:num>
  <w:num w:numId="11">
    <w:abstractNumId w:val="21"/>
  </w:num>
  <w:num w:numId="12">
    <w:abstractNumId w:val="5"/>
  </w:num>
  <w:num w:numId="13">
    <w:abstractNumId w:val="6"/>
  </w:num>
  <w:num w:numId="14">
    <w:abstractNumId w:val="14"/>
  </w:num>
  <w:num w:numId="15">
    <w:abstractNumId w:val="0"/>
  </w:num>
  <w:num w:numId="16">
    <w:abstractNumId w:val="20"/>
  </w:num>
  <w:num w:numId="17">
    <w:abstractNumId w:val="4"/>
  </w:num>
  <w:num w:numId="18">
    <w:abstractNumId w:val="23"/>
  </w:num>
  <w:num w:numId="19">
    <w:abstractNumId w:val="15"/>
  </w:num>
  <w:num w:numId="20">
    <w:abstractNumId w:val="13"/>
  </w:num>
  <w:num w:numId="21">
    <w:abstractNumId w:val="22"/>
  </w:num>
  <w:num w:numId="22">
    <w:abstractNumId w:val="11"/>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FF"/>
    <w:rsid w:val="00004F2F"/>
    <w:rsid w:val="0001634A"/>
    <w:rsid w:val="000248DD"/>
    <w:rsid w:val="00036B1A"/>
    <w:rsid w:val="00082312"/>
    <w:rsid w:val="000F53E1"/>
    <w:rsid w:val="00112034"/>
    <w:rsid w:val="00142815"/>
    <w:rsid w:val="001751DC"/>
    <w:rsid w:val="001E10FC"/>
    <w:rsid w:val="001F53AD"/>
    <w:rsid w:val="00212401"/>
    <w:rsid w:val="00222AEB"/>
    <w:rsid w:val="002A2B9B"/>
    <w:rsid w:val="002E3E5A"/>
    <w:rsid w:val="002E6A7A"/>
    <w:rsid w:val="002F0C37"/>
    <w:rsid w:val="00334111"/>
    <w:rsid w:val="00360FE1"/>
    <w:rsid w:val="003B6327"/>
    <w:rsid w:val="003F64C9"/>
    <w:rsid w:val="00403E4C"/>
    <w:rsid w:val="004215B0"/>
    <w:rsid w:val="0042227D"/>
    <w:rsid w:val="004229CD"/>
    <w:rsid w:val="0042541D"/>
    <w:rsid w:val="004536A8"/>
    <w:rsid w:val="00497AFD"/>
    <w:rsid w:val="004A0C82"/>
    <w:rsid w:val="004E3C5A"/>
    <w:rsid w:val="005B301A"/>
    <w:rsid w:val="005C6DC7"/>
    <w:rsid w:val="005E0E78"/>
    <w:rsid w:val="00604C16"/>
    <w:rsid w:val="00690B0A"/>
    <w:rsid w:val="007655CA"/>
    <w:rsid w:val="0076677B"/>
    <w:rsid w:val="00772051"/>
    <w:rsid w:val="00797B56"/>
    <w:rsid w:val="007C034E"/>
    <w:rsid w:val="007D656B"/>
    <w:rsid w:val="00815275"/>
    <w:rsid w:val="00864B71"/>
    <w:rsid w:val="00923CCB"/>
    <w:rsid w:val="009B0422"/>
    <w:rsid w:val="00A15308"/>
    <w:rsid w:val="00A66CF5"/>
    <w:rsid w:val="00A86228"/>
    <w:rsid w:val="00AC14E6"/>
    <w:rsid w:val="00AD0381"/>
    <w:rsid w:val="00B0684F"/>
    <w:rsid w:val="00B506E9"/>
    <w:rsid w:val="00B51470"/>
    <w:rsid w:val="00B939E6"/>
    <w:rsid w:val="00BB4407"/>
    <w:rsid w:val="00BD2B45"/>
    <w:rsid w:val="00BE2357"/>
    <w:rsid w:val="00BF70A8"/>
    <w:rsid w:val="00C35B15"/>
    <w:rsid w:val="00C56573"/>
    <w:rsid w:val="00C75093"/>
    <w:rsid w:val="00C80C64"/>
    <w:rsid w:val="00C94325"/>
    <w:rsid w:val="00CB1396"/>
    <w:rsid w:val="00CD0A04"/>
    <w:rsid w:val="00CE4418"/>
    <w:rsid w:val="00CF57AC"/>
    <w:rsid w:val="00D03776"/>
    <w:rsid w:val="00D11A46"/>
    <w:rsid w:val="00D348D7"/>
    <w:rsid w:val="00D63DA9"/>
    <w:rsid w:val="00DC6CCD"/>
    <w:rsid w:val="00DD5F04"/>
    <w:rsid w:val="00DE76A0"/>
    <w:rsid w:val="00E03976"/>
    <w:rsid w:val="00E17F76"/>
    <w:rsid w:val="00E34B5E"/>
    <w:rsid w:val="00EA0DFF"/>
    <w:rsid w:val="00ED1AF2"/>
    <w:rsid w:val="00EE468A"/>
    <w:rsid w:val="00EF46B1"/>
    <w:rsid w:val="00F4281D"/>
    <w:rsid w:val="00F44E19"/>
    <w:rsid w:val="00FA6C29"/>
    <w:rsid w:val="00FC5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DFF"/>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0DFF"/>
    <w:pPr>
      <w:spacing w:line="240" w:lineRule="auto"/>
      <w:ind w:left="720"/>
      <w:contextualSpacing/>
      <w:jc w:val="both"/>
    </w:pPr>
    <w:rPr>
      <w:rFonts w:ascii="Times New Roman" w:hAnsi="Times New Roman"/>
      <w:sz w:val="22"/>
      <w:szCs w:val="20"/>
      <w:lang w:eastAsia="sl-SI"/>
    </w:rPr>
  </w:style>
  <w:style w:type="paragraph" w:styleId="Navadensplet">
    <w:name w:val="Normal (Web)"/>
    <w:basedOn w:val="Navaden"/>
    <w:link w:val="NavadenspletZnak"/>
    <w:rsid w:val="00EA0DFF"/>
    <w:pPr>
      <w:spacing w:after="210" w:line="240" w:lineRule="auto"/>
    </w:pPr>
    <w:rPr>
      <w:rFonts w:ascii="Times New Roman" w:hAnsi="Times New Roman"/>
      <w:color w:val="333333"/>
      <w:sz w:val="18"/>
      <w:szCs w:val="18"/>
      <w:lang w:eastAsia="sl-SI"/>
    </w:rPr>
  </w:style>
  <w:style w:type="character" w:customStyle="1" w:styleId="NavadenspletZnak">
    <w:name w:val="Navaden (splet) Znak"/>
    <w:link w:val="Navadensplet"/>
    <w:locked/>
    <w:rsid w:val="00EA0DFF"/>
    <w:rPr>
      <w:rFonts w:ascii="Times New Roman" w:eastAsia="Times New Roman" w:hAnsi="Times New Roman" w:cs="Times New Roman"/>
      <w:color w:val="333333"/>
      <w:sz w:val="18"/>
      <w:szCs w:val="18"/>
      <w:lang w:eastAsia="sl-SI"/>
    </w:rPr>
  </w:style>
  <w:style w:type="paragraph" w:customStyle="1" w:styleId="Default">
    <w:name w:val="Default"/>
    <w:rsid w:val="0042541D"/>
    <w:pPr>
      <w:autoSpaceDE w:val="0"/>
      <w:autoSpaceDN w:val="0"/>
      <w:adjustRightInd w:val="0"/>
      <w:spacing w:after="0"/>
    </w:pPr>
    <w:rPr>
      <w:rFonts w:ascii="Arial" w:hAnsi="Arial" w:cs="Arial"/>
      <w:color w:val="000000"/>
      <w:sz w:val="24"/>
      <w:szCs w:val="24"/>
    </w:rPr>
  </w:style>
  <w:style w:type="paragraph" w:customStyle="1" w:styleId="Odstavek">
    <w:name w:val="Odstavek"/>
    <w:basedOn w:val="Navaden"/>
    <w:link w:val="OdstavekZnak"/>
    <w:qFormat/>
    <w:rsid w:val="00690B0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90B0A"/>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690B0A"/>
    <w:pPr>
      <w:numPr>
        <w:numId w:val="21"/>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690B0A"/>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B939E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9E6"/>
    <w:rPr>
      <w:rFonts w:ascii="Tahoma" w:eastAsia="Times New Roman" w:hAnsi="Tahoma" w:cs="Tahoma"/>
      <w:sz w:val="16"/>
      <w:szCs w:val="16"/>
    </w:rPr>
  </w:style>
  <w:style w:type="character" w:styleId="Hiperpovezava">
    <w:name w:val="Hyperlink"/>
    <w:basedOn w:val="Privzetapisavaodstavka"/>
    <w:uiPriority w:val="99"/>
    <w:semiHidden/>
    <w:unhideWhenUsed/>
    <w:rsid w:val="007C034E"/>
    <w:rPr>
      <w:color w:val="0000FF"/>
      <w:u w:val="single"/>
    </w:rPr>
  </w:style>
  <w:style w:type="paragraph" w:styleId="Glava">
    <w:name w:val="header"/>
    <w:basedOn w:val="Navaden"/>
    <w:link w:val="GlavaZnak"/>
    <w:uiPriority w:val="99"/>
    <w:unhideWhenUsed/>
    <w:rsid w:val="00797B56"/>
    <w:pPr>
      <w:tabs>
        <w:tab w:val="center" w:pos="4536"/>
        <w:tab w:val="right" w:pos="9072"/>
      </w:tabs>
      <w:spacing w:line="240" w:lineRule="auto"/>
    </w:pPr>
  </w:style>
  <w:style w:type="character" w:customStyle="1" w:styleId="GlavaZnak">
    <w:name w:val="Glava Znak"/>
    <w:basedOn w:val="Privzetapisavaodstavka"/>
    <w:link w:val="Glava"/>
    <w:uiPriority w:val="99"/>
    <w:rsid w:val="00797B56"/>
    <w:rPr>
      <w:rFonts w:ascii="Arial" w:eastAsia="Times New Roman" w:hAnsi="Arial" w:cs="Times New Roman"/>
      <w:sz w:val="20"/>
      <w:szCs w:val="24"/>
    </w:rPr>
  </w:style>
  <w:style w:type="paragraph" w:styleId="Noga">
    <w:name w:val="footer"/>
    <w:basedOn w:val="Navaden"/>
    <w:link w:val="NogaZnak"/>
    <w:uiPriority w:val="99"/>
    <w:unhideWhenUsed/>
    <w:rsid w:val="00797B56"/>
    <w:pPr>
      <w:tabs>
        <w:tab w:val="center" w:pos="4536"/>
        <w:tab w:val="right" w:pos="9072"/>
      </w:tabs>
      <w:spacing w:line="240" w:lineRule="auto"/>
    </w:pPr>
  </w:style>
  <w:style w:type="character" w:customStyle="1" w:styleId="NogaZnak">
    <w:name w:val="Noga Znak"/>
    <w:basedOn w:val="Privzetapisavaodstavka"/>
    <w:link w:val="Noga"/>
    <w:uiPriority w:val="99"/>
    <w:rsid w:val="00797B56"/>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DFF"/>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0DFF"/>
    <w:pPr>
      <w:spacing w:line="240" w:lineRule="auto"/>
      <w:ind w:left="720"/>
      <w:contextualSpacing/>
      <w:jc w:val="both"/>
    </w:pPr>
    <w:rPr>
      <w:rFonts w:ascii="Times New Roman" w:hAnsi="Times New Roman"/>
      <w:sz w:val="22"/>
      <w:szCs w:val="20"/>
      <w:lang w:eastAsia="sl-SI"/>
    </w:rPr>
  </w:style>
  <w:style w:type="paragraph" w:styleId="Navadensplet">
    <w:name w:val="Normal (Web)"/>
    <w:basedOn w:val="Navaden"/>
    <w:link w:val="NavadenspletZnak"/>
    <w:rsid w:val="00EA0DFF"/>
    <w:pPr>
      <w:spacing w:after="210" w:line="240" w:lineRule="auto"/>
    </w:pPr>
    <w:rPr>
      <w:rFonts w:ascii="Times New Roman" w:hAnsi="Times New Roman"/>
      <w:color w:val="333333"/>
      <w:sz w:val="18"/>
      <w:szCs w:val="18"/>
      <w:lang w:eastAsia="sl-SI"/>
    </w:rPr>
  </w:style>
  <w:style w:type="character" w:customStyle="1" w:styleId="NavadenspletZnak">
    <w:name w:val="Navaden (splet) Znak"/>
    <w:link w:val="Navadensplet"/>
    <w:locked/>
    <w:rsid w:val="00EA0DFF"/>
    <w:rPr>
      <w:rFonts w:ascii="Times New Roman" w:eastAsia="Times New Roman" w:hAnsi="Times New Roman" w:cs="Times New Roman"/>
      <w:color w:val="333333"/>
      <w:sz w:val="18"/>
      <w:szCs w:val="18"/>
      <w:lang w:eastAsia="sl-SI"/>
    </w:rPr>
  </w:style>
  <w:style w:type="paragraph" w:customStyle="1" w:styleId="Default">
    <w:name w:val="Default"/>
    <w:rsid w:val="0042541D"/>
    <w:pPr>
      <w:autoSpaceDE w:val="0"/>
      <w:autoSpaceDN w:val="0"/>
      <w:adjustRightInd w:val="0"/>
      <w:spacing w:after="0"/>
    </w:pPr>
    <w:rPr>
      <w:rFonts w:ascii="Arial" w:hAnsi="Arial" w:cs="Arial"/>
      <w:color w:val="000000"/>
      <w:sz w:val="24"/>
      <w:szCs w:val="24"/>
    </w:rPr>
  </w:style>
  <w:style w:type="paragraph" w:customStyle="1" w:styleId="Odstavek">
    <w:name w:val="Odstavek"/>
    <w:basedOn w:val="Navaden"/>
    <w:link w:val="OdstavekZnak"/>
    <w:qFormat/>
    <w:rsid w:val="00690B0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90B0A"/>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690B0A"/>
    <w:pPr>
      <w:numPr>
        <w:numId w:val="21"/>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690B0A"/>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B939E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9E6"/>
    <w:rPr>
      <w:rFonts w:ascii="Tahoma" w:eastAsia="Times New Roman" w:hAnsi="Tahoma" w:cs="Tahoma"/>
      <w:sz w:val="16"/>
      <w:szCs w:val="16"/>
    </w:rPr>
  </w:style>
  <w:style w:type="character" w:styleId="Hiperpovezava">
    <w:name w:val="Hyperlink"/>
    <w:basedOn w:val="Privzetapisavaodstavka"/>
    <w:uiPriority w:val="99"/>
    <w:semiHidden/>
    <w:unhideWhenUsed/>
    <w:rsid w:val="007C034E"/>
    <w:rPr>
      <w:color w:val="0000FF"/>
      <w:u w:val="single"/>
    </w:rPr>
  </w:style>
  <w:style w:type="paragraph" w:styleId="Glava">
    <w:name w:val="header"/>
    <w:basedOn w:val="Navaden"/>
    <w:link w:val="GlavaZnak"/>
    <w:uiPriority w:val="99"/>
    <w:unhideWhenUsed/>
    <w:rsid w:val="00797B56"/>
    <w:pPr>
      <w:tabs>
        <w:tab w:val="center" w:pos="4536"/>
        <w:tab w:val="right" w:pos="9072"/>
      </w:tabs>
      <w:spacing w:line="240" w:lineRule="auto"/>
    </w:pPr>
  </w:style>
  <w:style w:type="character" w:customStyle="1" w:styleId="GlavaZnak">
    <w:name w:val="Glava Znak"/>
    <w:basedOn w:val="Privzetapisavaodstavka"/>
    <w:link w:val="Glava"/>
    <w:uiPriority w:val="99"/>
    <w:rsid w:val="00797B56"/>
    <w:rPr>
      <w:rFonts w:ascii="Arial" w:eastAsia="Times New Roman" w:hAnsi="Arial" w:cs="Times New Roman"/>
      <w:sz w:val="20"/>
      <w:szCs w:val="24"/>
    </w:rPr>
  </w:style>
  <w:style w:type="paragraph" w:styleId="Noga">
    <w:name w:val="footer"/>
    <w:basedOn w:val="Navaden"/>
    <w:link w:val="NogaZnak"/>
    <w:uiPriority w:val="99"/>
    <w:unhideWhenUsed/>
    <w:rsid w:val="00797B56"/>
    <w:pPr>
      <w:tabs>
        <w:tab w:val="center" w:pos="4536"/>
        <w:tab w:val="right" w:pos="9072"/>
      </w:tabs>
      <w:spacing w:line="240" w:lineRule="auto"/>
    </w:pPr>
  </w:style>
  <w:style w:type="character" w:customStyle="1" w:styleId="NogaZnak">
    <w:name w:val="Noga Znak"/>
    <w:basedOn w:val="Privzetapisavaodstavka"/>
    <w:link w:val="Noga"/>
    <w:uiPriority w:val="99"/>
    <w:rsid w:val="00797B5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21EA-CC5F-43A6-9751-AAC0E5CB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3182</Words>
  <Characters>18138</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gurs</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seliskar</dc:creator>
  <cp:lastModifiedBy>GURS</cp:lastModifiedBy>
  <cp:revision>2</cp:revision>
  <cp:lastPrinted>2017-11-20T08:42:00Z</cp:lastPrinted>
  <dcterms:created xsi:type="dcterms:W3CDTF">2017-11-20T09:05:00Z</dcterms:created>
  <dcterms:modified xsi:type="dcterms:W3CDTF">2017-11-20T09:05:00Z</dcterms:modified>
</cp:coreProperties>
</file>