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91"/>
      </w:tblGrid>
      <w:tr w:rsidR="003D349F" w:rsidRPr="00AE1F83" w:rsidTr="003D349F">
        <w:trPr>
          <w:gridAfter w:val="5"/>
          <w:wAfter w:w="3067" w:type="dxa"/>
        </w:trPr>
        <w:tc>
          <w:tcPr>
            <w:tcW w:w="6096" w:type="dxa"/>
            <w:gridSpan w:val="7"/>
          </w:tcPr>
          <w:p w:rsidR="003D349F" w:rsidRPr="00AE1F83" w:rsidRDefault="003D349F" w:rsidP="003D34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Pr="003D349F">
              <w:rPr>
                <w:rFonts w:ascii="Arial" w:eastAsia="Times New Roman" w:hAnsi="Arial" w:cs="Arial"/>
                <w:sz w:val="20"/>
                <w:szCs w:val="20"/>
                <w:lang w:eastAsia="sl-SI"/>
              </w:rPr>
              <w:t>007-32</w:t>
            </w:r>
            <w:r w:rsidR="00FB0B70">
              <w:rPr>
                <w:rFonts w:ascii="Arial" w:eastAsia="Times New Roman" w:hAnsi="Arial" w:cs="Arial"/>
                <w:sz w:val="20"/>
                <w:szCs w:val="20"/>
                <w:lang w:eastAsia="sl-SI"/>
              </w:rPr>
              <w:t>2</w:t>
            </w:r>
            <w:r w:rsidRPr="003D349F">
              <w:rPr>
                <w:rFonts w:ascii="Arial" w:eastAsia="Times New Roman" w:hAnsi="Arial" w:cs="Arial"/>
                <w:sz w:val="20"/>
                <w:szCs w:val="20"/>
                <w:lang w:eastAsia="sl-SI"/>
              </w:rPr>
              <w:t>/2017</w:t>
            </w:r>
            <w:r w:rsidR="003E00F6">
              <w:rPr>
                <w:rFonts w:ascii="Arial" w:eastAsia="Times New Roman" w:hAnsi="Arial" w:cs="Arial"/>
                <w:sz w:val="20"/>
                <w:szCs w:val="20"/>
                <w:lang w:eastAsia="sl-SI"/>
              </w:rPr>
              <w:t>/11</w:t>
            </w:r>
          </w:p>
        </w:tc>
      </w:tr>
      <w:tr w:rsidR="003D349F" w:rsidRPr="00AE1F83" w:rsidTr="003D349F">
        <w:trPr>
          <w:gridAfter w:val="5"/>
          <w:wAfter w:w="3067" w:type="dxa"/>
        </w:trPr>
        <w:tc>
          <w:tcPr>
            <w:tcW w:w="6096" w:type="dxa"/>
            <w:gridSpan w:val="7"/>
          </w:tcPr>
          <w:p w:rsidR="003D349F" w:rsidRPr="00AE1F83" w:rsidRDefault="003D349F" w:rsidP="003D34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4875F7">
              <w:rPr>
                <w:rFonts w:ascii="Arial" w:eastAsia="Times New Roman" w:hAnsi="Arial" w:cs="Arial"/>
                <w:sz w:val="20"/>
                <w:szCs w:val="20"/>
                <w:lang w:eastAsia="sl-SI"/>
              </w:rPr>
              <w:t>13</w:t>
            </w:r>
            <w:r w:rsidR="00E13160">
              <w:rPr>
                <w:rFonts w:ascii="Arial" w:eastAsia="Times New Roman" w:hAnsi="Arial" w:cs="Arial"/>
                <w:sz w:val="20"/>
                <w:szCs w:val="20"/>
                <w:lang w:eastAsia="sl-SI"/>
              </w:rPr>
              <w:t>. 1</w:t>
            </w:r>
            <w:r w:rsidR="003C64B1">
              <w:rPr>
                <w:rFonts w:ascii="Arial" w:eastAsia="Times New Roman" w:hAnsi="Arial" w:cs="Arial"/>
                <w:sz w:val="20"/>
                <w:szCs w:val="20"/>
                <w:lang w:eastAsia="sl-SI"/>
              </w:rPr>
              <w:t>2</w:t>
            </w:r>
            <w:r w:rsidR="00E13160">
              <w:rPr>
                <w:rFonts w:ascii="Arial" w:eastAsia="Times New Roman" w:hAnsi="Arial" w:cs="Arial"/>
                <w:sz w:val="20"/>
                <w:szCs w:val="20"/>
                <w:lang w:eastAsia="sl-SI"/>
              </w:rPr>
              <w:t>. 2017</w:t>
            </w:r>
          </w:p>
        </w:tc>
      </w:tr>
      <w:tr w:rsidR="003D349F" w:rsidRPr="00AE1F83" w:rsidTr="003D349F">
        <w:trPr>
          <w:gridAfter w:val="5"/>
          <w:wAfter w:w="3067" w:type="dxa"/>
        </w:trPr>
        <w:tc>
          <w:tcPr>
            <w:tcW w:w="6096" w:type="dxa"/>
            <w:gridSpan w:val="7"/>
          </w:tcPr>
          <w:p w:rsidR="003D349F" w:rsidRPr="00AE1F83" w:rsidRDefault="003D349F" w:rsidP="003D34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FB0B70">
              <w:rPr>
                <w:rFonts w:ascii="Arial" w:eastAsia="Times New Roman" w:hAnsi="Arial" w:cs="Arial"/>
                <w:iCs/>
                <w:sz w:val="20"/>
                <w:szCs w:val="20"/>
                <w:lang w:eastAsia="sl-SI"/>
              </w:rPr>
              <w:t>2017-2030-0041</w:t>
            </w:r>
          </w:p>
        </w:tc>
      </w:tr>
      <w:tr w:rsidR="003D349F" w:rsidRPr="00AE1F83" w:rsidTr="003D349F">
        <w:trPr>
          <w:gridAfter w:val="5"/>
          <w:wAfter w:w="3067" w:type="dxa"/>
        </w:trPr>
        <w:tc>
          <w:tcPr>
            <w:tcW w:w="6096" w:type="dxa"/>
            <w:gridSpan w:val="7"/>
          </w:tcPr>
          <w:p w:rsidR="003D349F" w:rsidRPr="00AE1F83" w:rsidRDefault="003D349F" w:rsidP="003D349F">
            <w:pPr>
              <w:spacing w:after="0" w:line="260" w:lineRule="exact"/>
              <w:rPr>
                <w:rFonts w:ascii="Arial" w:eastAsia="Times New Roman" w:hAnsi="Arial" w:cs="Arial"/>
                <w:sz w:val="20"/>
                <w:szCs w:val="20"/>
              </w:rPr>
            </w:pPr>
          </w:p>
          <w:p w:rsidR="003D349F" w:rsidRPr="00AE1F83" w:rsidRDefault="003D349F" w:rsidP="003D349F">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3D349F" w:rsidRPr="00AE1F83" w:rsidRDefault="004875F7" w:rsidP="003D349F">
            <w:pPr>
              <w:spacing w:after="0" w:line="260" w:lineRule="exact"/>
              <w:rPr>
                <w:rFonts w:ascii="Arial" w:eastAsia="Times New Roman" w:hAnsi="Arial" w:cs="Arial"/>
                <w:sz w:val="20"/>
                <w:szCs w:val="20"/>
              </w:rPr>
            </w:pPr>
            <w:hyperlink r:id="rId8" w:history="1">
              <w:r w:rsidR="003D349F" w:rsidRPr="00AE1F83">
                <w:rPr>
                  <w:rFonts w:ascii="Arial" w:eastAsia="Times New Roman" w:hAnsi="Arial"/>
                  <w:color w:val="0000FF"/>
                  <w:sz w:val="20"/>
                  <w:szCs w:val="20"/>
                  <w:u w:val="single"/>
                </w:rPr>
                <w:t>Gp.gs@gov.si</w:t>
              </w:r>
            </w:hyperlink>
          </w:p>
          <w:p w:rsidR="003D349F" w:rsidRPr="00AE1F83" w:rsidRDefault="003D349F" w:rsidP="003D349F">
            <w:pPr>
              <w:spacing w:after="0" w:line="260" w:lineRule="exact"/>
              <w:rPr>
                <w:rFonts w:ascii="Arial" w:eastAsia="Times New Roman" w:hAnsi="Arial" w:cs="Arial"/>
                <w:sz w:val="20"/>
                <w:szCs w:val="20"/>
              </w:rPr>
            </w:pP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Pr>
                <w:rFonts w:ascii="Arial" w:eastAsia="Times New Roman" w:hAnsi="Arial" w:cs="Arial"/>
                <w:b/>
                <w:sz w:val="20"/>
                <w:szCs w:val="20"/>
                <w:lang w:eastAsia="sl-SI"/>
              </w:rPr>
              <w:t xml:space="preserve"> Predlog </w:t>
            </w:r>
            <w:r w:rsidRPr="003D349F">
              <w:rPr>
                <w:rFonts w:ascii="Arial" w:eastAsia="Times New Roman" w:hAnsi="Arial" w:cs="Arial"/>
                <w:b/>
                <w:sz w:val="20"/>
                <w:szCs w:val="20"/>
                <w:lang w:eastAsia="sl-SI"/>
              </w:rPr>
              <w:t>Uredb</w:t>
            </w:r>
            <w:r>
              <w:rPr>
                <w:rFonts w:ascii="Arial" w:eastAsia="Times New Roman" w:hAnsi="Arial" w:cs="Arial"/>
                <w:b/>
                <w:sz w:val="20"/>
                <w:szCs w:val="20"/>
                <w:lang w:eastAsia="sl-SI"/>
              </w:rPr>
              <w:t>e</w:t>
            </w:r>
            <w:r w:rsidRPr="003D349F">
              <w:rPr>
                <w:rFonts w:ascii="Arial" w:eastAsia="Times New Roman" w:hAnsi="Arial" w:cs="Arial"/>
                <w:b/>
                <w:sz w:val="20"/>
                <w:szCs w:val="20"/>
                <w:lang w:eastAsia="sl-SI"/>
              </w:rPr>
              <w:t xml:space="preserve"> o spremembah in dopolnitvah</w:t>
            </w:r>
            <w:r w:rsidR="00FB0B70">
              <w:rPr>
                <w:rFonts w:ascii="Arial" w:eastAsia="Times New Roman" w:hAnsi="Arial" w:cs="Arial"/>
                <w:b/>
                <w:sz w:val="20"/>
                <w:szCs w:val="20"/>
                <w:lang w:eastAsia="sl-SI"/>
              </w:rPr>
              <w:t xml:space="preserve"> Uredbe</w:t>
            </w:r>
            <w:r w:rsidRPr="003D349F">
              <w:rPr>
                <w:rFonts w:ascii="Arial" w:eastAsia="Times New Roman" w:hAnsi="Arial" w:cs="Arial"/>
                <w:b/>
                <w:sz w:val="20"/>
                <w:szCs w:val="20"/>
                <w:lang w:eastAsia="sl-SI"/>
              </w:rPr>
              <w:t xml:space="preserve"> </w:t>
            </w:r>
            <w:r w:rsidR="00FB0B70" w:rsidRPr="00FB0B70">
              <w:rPr>
                <w:rFonts w:ascii="Arial" w:eastAsia="Times New Roman" w:hAnsi="Arial" w:cs="Arial"/>
                <w:b/>
                <w:sz w:val="20"/>
                <w:szCs w:val="20"/>
                <w:lang w:eastAsia="sl-SI"/>
              </w:rPr>
              <w:t xml:space="preserve">o vpisu družb in drugih pravnih oseb v sodni register </w:t>
            </w:r>
            <w:r w:rsidR="00DE3E1D" w:rsidRPr="00DE3E1D">
              <w:rPr>
                <w:rFonts w:ascii="Arial" w:eastAsia="Times New Roman" w:hAnsi="Arial" w:cs="Arial"/>
                <w:b/>
                <w:sz w:val="20"/>
                <w:szCs w:val="20"/>
                <w:lang w:eastAsia="sl-SI"/>
              </w:rPr>
              <w:t>(EVA 2017-2030-004</w:t>
            </w:r>
            <w:r w:rsidR="00FB0B70">
              <w:rPr>
                <w:rFonts w:ascii="Arial" w:eastAsia="Times New Roman" w:hAnsi="Arial" w:cs="Arial"/>
                <w:b/>
                <w:sz w:val="20"/>
                <w:szCs w:val="20"/>
                <w:lang w:eastAsia="sl-SI"/>
              </w:rPr>
              <w:t>1</w:t>
            </w:r>
            <w:r w:rsidR="00DE3E1D" w:rsidRPr="00DE3E1D">
              <w:rPr>
                <w:rFonts w:ascii="Arial" w:eastAsia="Times New Roman" w:hAnsi="Arial" w:cs="Arial"/>
                <w:b/>
                <w:sz w:val="20"/>
                <w:szCs w:val="20"/>
                <w:lang w:eastAsia="sl-SI"/>
              </w:rPr>
              <w:t>)</w:t>
            </w:r>
            <w:r w:rsidR="00DE3E1D">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3D349F" w:rsidRPr="00AE1F83" w:rsidTr="003D349F">
        <w:tc>
          <w:tcPr>
            <w:tcW w:w="9163" w:type="dxa"/>
            <w:gridSpan w:val="12"/>
          </w:tcPr>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Na podlagi 45. člena Zakona o sodnem registru (Uradni list RS, št. 54/07 – uradno prečiščeno besedilo, 65/08, 49/09, 82/13 – ZGD-1H</w:t>
            </w:r>
            <w:r>
              <w:rPr>
                <w:rFonts w:ascii="Arial" w:eastAsia="Times New Roman" w:hAnsi="Arial" w:cs="Arial"/>
                <w:iCs/>
                <w:sz w:val="20"/>
                <w:szCs w:val="20"/>
                <w:lang w:eastAsia="sl-SI"/>
              </w:rPr>
              <w:t>,</w:t>
            </w:r>
            <w:r w:rsidRPr="002C7885">
              <w:rPr>
                <w:rFonts w:ascii="Arial" w:eastAsia="Times New Roman" w:hAnsi="Arial" w:cs="Arial"/>
                <w:iCs/>
                <w:sz w:val="20"/>
                <w:szCs w:val="20"/>
                <w:lang w:eastAsia="sl-SI"/>
              </w:rPr>
              <w:t xml:space="preserve"> 17/15</w:t>
            </w:r>
            <w:r>
              <w:rPr>
                <w:rFonts w:ascii="Arial" w:eastAsia="Times New Roman" w:hAnsi="Arial" w:cs="Arial"/>
                <w:iCs/>
                <w:sz w:val="20"/>
                <w:szCs w:val="20"/>
                <w:lang w:eastAsia="sl-SI"/>
              </w:rPr>
              <w:t xml:space="preserve"> in 54/17</w:t>
            </w:r>
            <w:r w:rsidRPr="002C7885">
              <w:rPr>
                <w:rFonts w:ascii="Arial" w:eastAsia="Times New Roman" w:hAnsi="Arial" w:cs="Arial"/>
                <w:iCs/>
                <w:sz w:val="20"/>
                <w:szCs w:val="20"/>
                <w:lang w:eastAsia="sl-SI"/>
              </w:rPr>
              <w:t>) je Vlada Republike Slovenije na svoji… seji dne …. pod točko …. sprejela naslednji sklep:</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FB0B70"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xml:space="preserve">Vlada Republike </w:t>
            </w:r>
            <w:r w:rsidRPr="00FB0B70">
              <w:rPr>
                <w:rFonts w:ascii="Arial" w:eastAsia="Times New Roman" w:hAnsi="Arial" w:cs="Arial"/>
                <w:iCs/>
                <w:sz w:val="20"/>
                <w:szCs w:val="20"/>
                <w:lang w:eastAsia="sl-SI"/>
              </w:rPr>
              <w:t xml:space="preserve">Slovenije izda Uredbo o spremembah in dopolnitvah Uredbe </w:t>
            </w:r>
            <w:r w:rsidR="00FB0B70" w:rsidRPr="00FB0B70">
              <w:rPr>
                <w:rFonts w:ascii="Arial" w:eastAsia="Times New Roman" w:hAnsi="Arial" w:cs="Arial"/>
                <w:sz w:val="20"/>
                <w:szCs w:val="20"/>
                <w:lang w:eastAsia="sl-SI"/>
              </w:rPr>
              <w:t>o vpisu družb in drugih pravnih oseb v sodni register</w:t>
            </w:r>
            <w:r w:rsidRPr="00FB0B70">
              <w:rPr>
                <w:rFonts w:ascii="Arial" w:eastAsia="Times New Roman" w:hAnsi="Arial" w:cs="Arial"/>
                <w:iCs/>
                <w:sz w:val="20"/>
                <w:szCs w:val="20"/>
                <w:lang w:eastAsia="sl-SI"/>
              </w:rPr>
              <w:t xml:space="preserve"> in jo objavi v Uradnem listu Republike Slovenije.  </w:t>
            </w:r>
          </w:p>
          <w:p w:rsidR="001433D3" w:rsidRPr="00FB0B70" w:rsidRDefault="001433D3"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F977C4" w:rsidP="002C7885">
            <w:pPr>
              <w:overflowPunct w:val="0"/>
              <w:autoSpaceDE w:val="0"/>
              <w:autoSpaceDN w:val="0"/>
              <w:adjustRightInd w:val="0"/>
              <w:spacing w:after="0" w:line="260" w:lineRule="exact"/>
              <w:ind w:left="4179"/>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2C7885" w:rsidRPr="002C7885">
              <w:rPr>
                <w:rFonts w:ascii="Arial" w:eastAsia="Times New Roman" w:hAnsi="Arial" w:cs="Arial"/>
                <w:iCs/>
                <w:sz w:val="20"/>
                <w:szCs w:val="20"/>
                <w:lang w:eastAsia="sl-SI"/>
              </w:rPr>
              <w:t>ag. Lilijana KOZLOVIČ</w:t>
            </w:r>
          </w:p>
          <w:p w:rsidR="002C7885" w:rsidRPr="002C7885" w:rsidRDefault="002C7885" w:rsidP="002C7885">
            <w:pPr>
              <w:overflowPunct w:val="0"/>
              <w:autoSpaceDE w:val="0"/>
              <w:autoSpaceDN w:val="0"/>
              <w:adjustRightInd w:val="0"/>
              <w:spacing w:after="0" w:line="260" w:lineRule="exact"/>
              <w:ind w:left="4179"/>
              <w:jc w:val="center"/>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GENERALNA SEKRETARKA</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F977C4" w:rsidRPr="002C7885" w:rsidRDefault="00F977C4" w:rsidP="00F977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Pr="002C7885">
              <w:rPr>
                <w:rFonts w:ascii="Arial" w:eastAsia="Times New Roman" w:hAnsi="Arial" w:cs="Arial"/>
                <w:iCs/>
                <w:sz w:val="20"/>
                <w:szCs w:val="20"/>
                <w:lang w:eastAsia="sl-SI"/>
              </w:rPr>
              <w:t>:</w:t>
            </w:r>
          </w:p>
          <w:p w:rsidR="00F977C4" w:rsidRPr="002C7885" w:rsidRDefault="00F977C4" w:rsidP="00F977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u</w:t>
            </w:r>
            <w:r w:rsidRPr="002C7885">
              <w:rPr>
                <w:rFonts w:ascii="Arial" w:eastAsia="Times New Roman" w:hAnsi="Arial" w:cs="Arial"/>
                <w:iCs/>
                <w:sz w:val="20"/>
                <w:szCs w:val="20"/>
                <w:lang w:eastAsia="sl-SI"/>
              </w:rPr>
              <w:t>redba</w:t>
            </w:r>
          </w:p>
          <w:p w:rsidR="00F977C4" w:rsidRDefault="00F977C4" w:rsidP="00F977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o</w:t>
            </w:r>
            <w:r w:rsidRPr="002C7885">
              <w:rPr>
                <w:rFonts w:ascii="Arial" w:eastAsia="Times New Roman" w:hAnsi="Arial" w:cs="Arial"/>
                <w:iCs/>
                <w:sz w:val="20"/>
                <w:szCs w:val="20"/>
                <w:lang w:eastAsia="sl-SI"/>
              </w:rPr>
              <w:t>brazložitev uredbe</w:t>
            </w:r>
          </w:p>
          <w:p w:rsidR="002C7885" w:rsidRPr="002C7885" w:rsidRDefault="00F977C4" w:rsidP="00F977C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857882">
              <w:rPr>
                <w:rFonts w:ascii="Arial" w:eastAsia="Times New Roman" w:hAnsi="Arial" w:cs="Arial"/>
                <w:iCs/>
                <w:sz w:val="20"/>
                <w:szCs w:val="20"/>
                <w:lang w:eastAsia="sl-SI"/>
              </w:rPr>
              <w:t>podatki o izvedbi notranjih postopkov pred odločitvijo na seji vlade</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xml:space="preserve">Prejemniki: </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pravosodje</w:t>
            </w:r>
          </w:p>
          <w:p w:rsidR="00F977C4" w:rsidRDefault="00F977C4"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finance</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gospodarski razvoj in tehnologijo</w:t>
            </w:r>
          </w:p>
          <w:p w:rsidR="00E47186" w:rsidRDefault="00E47186" w:rsidP="00E471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w:t>
            </w:r>
            <w:r w:rsidR="00667F00">
              <w:rPr>
                <w:rFonts w:ascii="Arial" w:eastAsia="Times New Roman" w:hAnsi="Arial" w:cs="Arial"/>
                <w:iCs/>
                <w:sz w:val="20"/>
                <w:szCs w:val="20"/>
                <w:lang w:eastAsia="sl-SI"/>
              </w:rPr>
              <w:t>o</w:t>
            </w:r>
            <w:r>
              <w:rPr>
                <w:rFonts w:ascii="Arial" w:eastAsia="Times New Roman" w:hAnsi="Arial" w:cs="Arial"/>
                <w:iCs/>
                <w:sz w:val="20"/>
                <w:szCs w:val="20"/>
                <w:lang w:eastAsia="sl-SI"/>
              </w:rPr>
              <w:t xml:space="preserve"> za javno upravo</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Vrhovno sodišče Republike Slovenije</w:t>
            </w:r>
          </w:p>
          <w:p w:rsidR="002C7885" w:rsidRPr="002C7885" w:rsidRDefault="002C7885" w:rsidP="002C7885">
            <w:pPr>
              <w:overflowPunct w:val="0"/>
              <w:autoSpaceDE w:val="0"/>
              <w:autoSpaceDN w:val="0"/>
              <w:adjustRightInd w:val="0"/>
              <w:spacing w:after="0" w:line="260" w:lineRule="exact"/>
              <w:jc w:val="both"/>
              <w:textAlignment w:val="baseline"/>
              <w:rPr>
                <w:lang w:eastAsia="sl-SI"/>
              </w:rPr>
            </w:pPr>
            <w:r>
              <w:rPr>
                <w:rFonts w:ascii="Arial" w:eastAsia="Times New Roman" w:hAnsi="Arial" w:cs="Arial"/>
                <w:iCs/>
                <w:sz w:val="20"/>
                <w:szCs w:val="20"/>
                <w:lang w:eastAsia="sl-SI"/>
              </w:rPr>
              <w:t>– Agencija Republike Slovenije za javnopravne evidence in storitve</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Služba Vlade Re</w:t>
            </w:r>
            <w:r>
              <w:rPr>
                <w:rFonts w:ascii="Arial" w:eastAsia="Times New Roman" w:hAnsi="Arial" w:cs="Arial"/>
                <w:iCs/>
                <w:sz w:val="20"/>
                <w:szCs w:val="20"/>
                <w:lang w:eastAsia="sl-SI"/>
              </w:rPr>
              <w:t>publike Slovenije za zakonodajo</w:t>
            </w:r>
          </w:p>
          <w:p w:rsidR="003D349F"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Generalni sekret</w:t>
            </w:r>
            <w:r>
              <w:rPr>
                <w:rFonts w:ascii="Arial" w:eastAsia="Times New Roman" w:hAnsi="Arial" w:cs="Arial"/>
                <w:iCs/>
                <w:sz w:val="20"/>
                <w:szCs w:val="20"/>
                <w:lang w:eastAsia="sl-SI"/>
              </w:rPr>
              <w:t>ariat Vlade Republike Slovenije</w:t>
            </w:r>
          </w:p>
          <w:p w:rsidR="001433D3" w:rsidRPr="00AE1F83" w:rsidRDefault="001433D3"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3D349F" w:rsidRPr="00AE1F83" w:rsidTr="003D349F">
        <w:tc>
          <w:tcPr>
            <w:tcW w:w="9163" w:type="dxa"/>
            <w:gridSpan w:val="12"/>
          </w:tcPr>
          <w:p w:rsidR="00E47186" w:rsidRPr="00EE72A3" w:rsidRDefault="00E47186" w:rsidP="00E47186">
            <w:pPr>
              <w:pStyle w:val="Neotevilenodstavek"/>
              <w:numPr>
                <w:ilvl w:val="0"/>
                <w:numId w:val="16"/>
              </w:numPr>
              <w:spacing w:before="0" w:after="0" w:line="269" w:lineRule="auto"/>
              <w:ind w:left="618" w:hanging="357"/>
              <w:rPr>
                <w:iCs/>
                <w:sz w:val="20"/>
                <w:szCs w:val="20"/>
              </w:rPr>
            </w:pPr>
            <w:r w:rsidRPr="00EE72A3">
              <w:rPr>
                <w:iCs/>
                <w:sz w:val="20"/>
                <w:szCs w:val="20"/>
              </w:rPr>
              <w:t xml:space="preserve">mag. Goran Klemenčič, minister za pravosodje, </w:t>
            </w:r>
          </w:p>
          <w:p w:rsidR="00E47186" w:rsidRPr="00EE72A3" w:rsidRDefault="00E47186" w:rsidP="00E47186">
            <w:pPr>
              <w:pStyle w:val="Neotevilenodstavek"/>
              <w:numPr>
                <w:ilvl w:val="0"/>
                <w:numId w:val="16"/>
              </w:numPr>
              <w:spacing w:before="0" w:after="0" w:line="269" w:lineRule="auto"/>
              <w:ind w:left="618" w:hanging="357"/>
              <w:rPr>
                <w:iCs/>
                <w:sz w:val="20"/>
                <w:szCs w:val="20"/>
              </w:rPr>
            </w:pPr>
            <w:r w:rsidRPr="00EE72A3">
              <w:rPr>
                <w:iCs/>
                <w:sz w:val="20"/>
                <w:szCs w:val="20"/>
              </w:rPr>
              <w:t xml:space="preserve">Tina Brecelj, državna sekretarka na Ministrstvu za pravosodje, </w:t>
            </w:r>
          </w:p>
          <w:p w:rsidR="00E47186" w:rsidRPr="00EE72A3" w:rsidRDefault="00E47186" w:rsidP="00E47186">
            <w:pPr>
              <w:pStyle w:val="Neotevilenodstavek"/>
              <w:numPr>
                <w:ilvl w:val="0"/>
                <w:numId w:val="16"/>
              </w:numPr>
              <w:spacing w:before="0" w:after="0" w:line="269" w:lineRule="auto"/>
              <w:ind w:left="618" w:hanging="357"/>
              <w:rPr>
                <w:iCs/>
                <w:sz w:val="20"/>
                <w:szCs w:val="20"/>
              </w:rPr>
            </w:pPr>
            <w:r w:rsidRPr="00EE72A3">
              <w:rPr>
                <w:iCs/>
                <w:sz w:val="20"/>
                <w:szCs w:val="20"/>
              </w:rPr>
              <w:t>Darko Stare, državni sekretar na Ministrstvu za pravosodje,</w:t>
            </w:r>
          </w:p>
          <w:p w:rsidR="00E47186" w:rsidRPr="00910EE7" w:rsidRDefault="00E47186" w:rsidP="00E47186">
            <w:pPr>
              <w:pStyle w:val="Neotevilenodstavek"/>
              <w:numPr>
                <w:ilvl w:val="0"/>
                <w:numId w:val="16"/>
              </w:numPr>
              <w:spacing w:before="0" w:after="0" w:line="269" w:lineRule="auto"/>
              <w:ind w:left="618" w:hanging="357"/>
              <w:rPr>
                <w:color w:val="000000"/>
                <w:sz w:val="20"/>
                <w:szCs w:val="20"/>
              </w:rPr>
            </w:pPr>
            <w:r w:rsidRPr="00EE72A3">
              <w:rPr>
                <w:iCs/>
                <w:sz w:val="20"/>
                <w:szCs w:val="20"/>
              </w:rPr>
              <w:t>Sara Regancin, v.</w:t>
            </w:r>
            <w:r>
              <w:rPr>
                <w:iCs/>
                <w:sz w:val="20"/>
                <w:szCs w:val="20"/>
              </w:rPr>
              <w:t xml:space="preserve"> </w:t>
            </w:r>
            <w:r w:rsidRPr="00EE72A3">
              <w:rPr>
                <w:iCs/>
                <w:sz w:val="20"/>
                <w:szCs w:val="20"/>
              </w:rPr>
              <w:t>d. generalne direktorice Direktorata za civilno pravo</w:t>
            </w:r>
            <w:r>
              <w:rPr>
                <w:iCs/>
                <w:sz w:val="20"/>
                <w:szCs w:val="20"/>
              </w:rPr>
              <w:t>,</w:t>
            </w:r>
          </w:p>
          <w:p w:rsidR="00E47186" w:rsidRPr="00E47186" w:rsidRDefault="00E47186" w:rsidP="00E47186">
            <w:pPr>
              <w:pStyle w:val="Neotevilenodstavek"/>
              <w:numPr>
                <w:ilvl w:val="0"/>
                <w:numId w:val="16"/>
              </w:numPr>
              <w:spacing w:before="0" w:after="0" w:line="269" w:lineRule="auto"/>
              <w:ind w:left="618" w:hanging="357"/>
              <w:rPr>
                <w:color w:val="000000"/>
                <w:sz w:val="20"/>
                <w:szCs w:val="20"/>
              </w:rPr>
            </w:pPr>
            <w:r>
              <w:rPr>
                <w:iCs/>
                <w:sz w:val="20"/>
                <w:szCs w:val="20"/>
              </w:rPr>
              <w:t xml:space="preserve">Miha Verčko, </w:t>
            </w:r>
            <w:r w:rsidR="00E13160">
              <w:rPr>
                <w:iCs/>
                <w:sz w:val="20"/>
                <w:szCs w:val="20"/>
              </w:rPr>
              <w:t xml:space="preserve">vodja sektorja – </w:t>
            </w:r>
            <w:r>
              <w:rPr>
                <w:iCs/>
                <w:sz w:val="20"/>
                <w:szCs w:val="20"/>
              </w:rPr>
              <w:t>sekretar, Direktorat</w:t>
            </w:r>
            <w:r w:rsidRPr="00EE72A3">
              <w:rPr>
                <w:iCs/>
                <w:sz w:val="20"/>
                <w:szCs w:val="20"/>
              </w:rPr>
              <w:t xml:space="preserve"> za civilno pravo</w:t>
            </w:r>
            <w:r>
              <w:rPr>
                <w:iCs/>
                <w:sz w:val="20"/>
                <w:szCs w:val="20"/>
              </w:rPr>
              <w:t>,</w:t>
            </w:r>
          </w:p>
          <w:p w:rsidR="00E47186" w:rsidRPr="00E47186" w:rsidRDefault="00E47186" w:rsidP="00E47186">
            <w:pPr>
              <w:pStyle w:val="Neotevilenodstavek"/>
              <w:numPr>
                <w:ilvl w:val="0"/>
                <w:numId w:val="16"/>
              </w:numPr>
              <w:spacing w:before="0" w:after="0" w:line="269" w:lineRule="auto"/>
              <w:ind w:left="618" w:hanging="357"/>
              <w:rPr>
                <w:color w:val="000000"/>
                <w:sz w:val="20"/>
                <w:szCs w:val="20"/>
              </w:rPr>
            </w:pPr>
            <w:r w:rsidRPr="00E47186">
              <w:rPr>
                <w:iCs/>
                <w:sz w:val="20"/>
                <w:szCs w:val="20"/>
              </w:rPr>
              <w:t>Aljaž Perme, sekretar, Direktorat za civilno pravo.</w:t>
            </w:r>
          </w:p>
          <w:p w:rsidR="00E47186" w:rsidRPr="00AE1F83" w:rsidRDefault="00E47186"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3D349F" w:rsidRPr="00AE1F83" w:rsidTr="003D349F">
        <w:tc>
          <w:tcPr>
            <w:tcW w:w="9163" w:type="dxa"/>
            <w:gridSpan w:val="12"/>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3D349F" w:rsidRPr="00AE1F83" w:rsidTr="003D349F">
        <w:tc>
          <w:tcPr>
            <w:tcW w:w="9163" w:type="dxa"/>
            <w:gridSpan w:val="12"/>
          </w:tcPr>
          <w:p w:rsidR="00181815" w:rsidRDefault="00181815" w:rsidP="00181815">
            <w:pPr>
              <w:spacing w:after="0" w:line="276" w:lineRule="auto"/>
              <w:jc w:val="both"/>
              <w:rPr>
                <w:rFonts w:ascii="Arial" w:hAnsi="Arial" w:cs="Arial"/>
                <w:sz w:val="20"/>
                <w:szCs w:val="20"/>
              </w:rPr>
            </w:pPr>
          </w:p>
          <w:p w:rsidR="00F96A41" w:rsidRDefault="00181815" w:rsidP="00F96A41">
            <w:pPr>
              <w:spacing w:after="0" w:line="276" w:lineRule="auto"/>
              <w:jc w:val="both"/>
              <w:rPr>
                <w:rFonts w:ascii="Arial" w:hAnsi="Arial" w:cs="Arial"/>
                <w:sz w:val="20"/>
                <w:szCs w:val="20"/>
              </w:rPr>
            </w:pPr>
            <w:r>
              <w:rPr>
                <w:rFonts w:ascii="Arial" w:hAnsi="Arial" w:cs="Arial"/>
                <w:sz w:val="20"/>
                <w:szCs w:val="20"/>
              </w:rPr>
              <w:t xml:space="preserve">Predlog Uredbe </w:t>
            </w:r>
            <w:r w:rsidRPr="00181815">
              <w:rPr>
                <w:rFonts w:ascii="Arial" w:hAnsi="Arial" w:cs="Arial"/>
                <w:sz w:val="20"/>
                <w:szCs w:val="20"/>
              </w:rPr>
              <w:t>o spremembah in dopolnitvah Uredbe o vpisu družb in drugih pravnih oseb v sodni register</w:t>
            </w:r>
            <w:r>
              <w:rPr>
                <w:rFonts w:ascii="Arial" w:hAnsi="Arial" w:cs="Arial"/>
                <w:sz w:val="20"/>
                <w:szCs w:val="20"/>
              </w:rPr>
              <w:t xml:space="preserve"> </w:t>
            </w:r>
            <w:r w:rsidRPr="00B91B54">
              <w:rPr>
                <w:rFonts w:ascii="Arial" w:hAnsi="Arial" w:cs="Arial"/>
                <w:sz w:val="20"/>
                <w:szCs w:val="20"/>
              </w:rPr>
              <w:t>se nanaša na prenovo sistema »Vse</w:t>
            </w:r>
            <w:r>
              <w:rPr>
                <w:rFonts w:ascii="Arial" w:hAnsi="Arial" w:cs="Arial"/>
                <w:sz w:val="20"/>
                <w:szCs w:val="20"/>
              </w:rPr>
              <w:t xml:space="preserve"> na enem mestu – VEM«. Prenova je bila</w:t>
            </w:r>
            <w:r w:rsidRPr="00B91B54">
              <w:rPr>
                <w:rFonts w:ascii="Arial" w:hAnsi="Arial" w:cs="Arial"/>
                <w:sz w:val="20"/>
                <w:szCs w:val="20"/>
              </w:rPr>
              <w:t xml:space="preserve"> izvedena </w:t>
            </w:r>
            <w:r w:rsidR="003E6237">
              <w:rPr>
                <w:rFonts w:ascii="Arial" w:hAnsi="Arial" w:cs="Arial"/>
                <w:sz w:val="20"/>
                <w:szCs w:val="20"/>
              </w:rPr>
              <w:t>z</w:t>
            </w:r>
            <w:r w:rsidRPr="00B91B54">
              <w:rPr>
                <w:rFonts w:ascii="Arial" w:hAnsi="Arial" w:cs="Arial"/>
                <w:sz w:val="20"/>
                <w:szCs w:val="20"/>
              </w:rPr>
              <w:t xml:space="preserve"> Zakon</w:t>
            </w:r>
            <w:r>
              <w:rPr>
                <w:rFonts w:ascii="Arial" w:hAnsi="Arial" w:cs="Arial"/>
                <w:sz w:val="20"/>
                <w:szCs w:val="20"/>
              </w:rPr>
              <w:t>om</w:t>
            </w:r>
            <w:r w:rsidRPr="00B91B54">
              <w:rPr>
                <w:rFonts w:ascii="Arial" w:hAnsi="Arial" w:cs="Arial"/>
                <w:sz w:val="20"/>
                <w:szCs w:val="20"/>
              </w:rPr>
              <w:t xml:space="preserve"> o spremembah in dopolnitvah Zakona o Poslovnem registru Slovenije</w:t>
            </w:r>
            <w:r>
              <w:rPr>
                <w:rFonts w:ascii="Arial" w:hAnsi="Arial" w:cs="Arial"/>
                <w:sz w:val="20"/>
                <w:szCs w:val="20"/>
              </w:rPr>
              <w:t xml:space="preserve"> (Uradni list RS, št. 54/17; ZPRS-1B)</w:t>
            </w:r>
            <w:r w:rsidR="003E6237">
              <w:rPr>
                <w:rFonts w:ascii="Arial" w:hAnsi="Arial" w:cs="Arial"/>
                <w:sz w:val="20"/>
                <w:szCs w:val="20"/>
              </w:rPr>
              <w:t xml:space="preserve"> in </w:t>
            </w:r>
            <w:r w:rsidR="003E6237" w:rsidRPr="003E6237">
              <w:rPr>
                <w:rFonts w:ascii="Arial" w:hAnsi="Arial" w:cs="Arial"/>
                <w:sz w:val="20"/>
                <w:szCs w:val="20"/>
              </w:rPr>
              <w:t>Zakonom o spremembah in dopolnitvah Zakona o sodnem registru (ZSReg-G)</w:t>
            </w:r>
            <w:r>
              <w:rPr>
                <w:rFonts w:ascii="Arial" w:hAnsi="Arial" w:cs="Arial"/>
                <w:sz w:val="20"/>
                <w:szCs w:val="20"/>
              </w:rPr>
              <w:t>, na podlagi kater</w:t>
            </w:r>
            <w:r w:rsidR="003E6237">
              <w:rPr>
                <w:rFonts w:ascii="Arial" w:hAnsi="Arial" w:cs="Arial"/>
                <w:sz w:val="20"/>
                <w:szCs w:val="20"/>
              </w:rPr>
              <w:t>ih</w:t>
            </w:r>
            <w:r>
              <w:rPr>
                <w:rFonts w:ascii="Arial" w:hAnsi="Arial" w:cs="Arial"/>
                <w:sz w:val="20"/>
                <w:szCs w:val="20"/>
              </w:rPr>
              <w:t xml:space="preserve"> je bil predmet urejanja postopkov Vse na enem mestu (VEM) oziroma po novem postopkov za po</w:t>
            </w:r>
            <w:r w:rsidR="00F96A41">
              <w:rPr>
                <w:rFonts w:ascii="Arial" w:hAnsi="Arial" w:cs="Arial"/>
                <w:sz w:val="20"/>
                <w:szCs w:val="20"/>
              </w:rPr>
              <w:t>dporo poslovnim subjektom prenes</w:t>
            </w:r>
            <w:r>
              <w:rPr>
                <w:rFonts w:ascii="Arial" w:hAnsi="Arial" w:cs="Arial"/>
                <w:sz w:val="20"/>
                <w:szCs w:val="20"/>
              </w:rPr>
              <w:t xml:space="preserve">en iz ZSReg v ZPRS-1.  </w:t>
            </w:r>
            <w:r w:rsidR="00F96A41" w:rsidRPr="00B91B54">
              <w:rPr>
                <w:rFonts w:ascii="Arial" w:hAnsi="Arial" w:cs="Arial"/>
                <w:sz w:val="20"/>
                <w:szCs w:val="20"/>
              </w:rPr>
              <w:t xml:space="preserve">Spremembe sledijo širši prenovi sistema VEM v skladu s strateškim vladnim projektom »6.3 VEM za poslovne subjekte«. </w:t>
            </w:r>
            <w:r w:rsidR="00F96A41">
              <w:rPr>
                <w:rFonts w:ascii="Arial" w:hAnsi="Arial" w:cs="Arial"/>
                <w:sz w:val="20"/>
                <w:szCs w:val="20"/>
              </w:rPr>
              <w:t xml:space="preserve">Postopki za podporo poslovnim subjektom namreč </w:t>
            </w:r>
            <w:r w:rsidR="00F96A41" w:rsidRPr="00EE72A3">
              <w:rPr>
                <w:rFonts w:ascii="Arial" w:hAnsi="Arial" w:cs="Arial"/>
                <w:sz w:val="20"/>
                <w:szCs w:val="20"/>
              </w:rPr>
              <w:t xml:space="preserve">ne veljajo le za subjekte, ki </w:t>
            </w:r>
            <w:r w:rsidR="00F96A41">
              <w:rPr>
                <w:rFonts w:ascii="Arial" w:hAnsi="Arial" w:cs="Arial"/>
                <w:sz w:val="20"/>
                <w:szCs w:val="20"/>
              </w:rPr>
              <w:t>se</w:t>
            </w:r>
            <w:r w:rsidR="00F96A41" w:rsidRPr="00EE72A3">
              <w:rPr>
                <w:rFonts w:ascii="Arial" w:hAnsi="Arial" w:cs="Arial"/>
                <w:sz w:val="20"/>
                <w:szCs w:val="20"/>
              </w:rPr>
              <w:t xml:space="preserve"> vpis</w:t>
            </w:r>
            <w:r w:rsidR="00F96A41">
              <w:rPr>
                <w:rFonts w:ascii="Arial" w:hAnsi="Arial" w:cs="Arial"/>
                <w:sz w:val="20"/>
                <w:szCs w:val="20"/>
              </w:rPr>
              <w:t>ujejo</w:t>
            </w:r>
            <w:r w:rsidR="00F96A41" w:rsidRPr="00EE72A3">
              <w:rPr>
                <w:rFonts w:ascii="Arial" w:hAnsi="Arial" w:cs="Arial"/>
                <w:sz w:val="20"/>
                <w:szCs w:val="20"/>
              </w:rPr>
              <w:t xml:space="preserve"> v sodni register, temveč se uporabljajo za širši krog subjektov, </w:t>
            </w:r>
            <w:r w:rsidR="00F96A41">
              <w:rPr>
                <w:rFonts w:ascii="Arial" w:hAnsi="Arial" w:cs="Arial"/>
                <w:sz w:val="20"/>
                <w:szCs w:val="20"/>
              </w:rPr>
              <w:t xml:space="preserve">in sicer </w:t>
            </w:r>
            <w:r w:rsidR="00F96A41" w:rsidRPr="00EE72A3">
              <w:rPr>
                <w:rFonts w:ascii="Arial" w:hAnsi="Arial" w:cs="Arial"/>
                <w:sz w:val="20"/>
                <w:szCs w:val="20"/>
              </w:rPr>
              <w:t xml:space="preserve">tudi za subjekte, ki se vpisujejo v Poslovni register Slovenije. </w:t>
            </w:r>
            <w:r w:rsidR="00F96A41">
              <w:rPr>
                <w:rFonts w:ascii="Arial" w:hAnsi="Arial" w:cs="Arial"/>
                <w:sz w:val="20"/>
                <w:szCs w:val="20"/>
              </w:rPr>
              <w:t>Opisani zakonski zasnovi na normativni izvedbeni ravni sledi tudi predlog uredbe; izraz »točke VEM« nadomešča z novim izrazoslovjem v ZPRS-1.</w:t>
            </w:r>
          </w:p>
          <w:p w:rsidR="00F96A41" w:rsidRDefault="00F96A41" w:rsidP="00F96A41">
            <w:pPr>
              <w:spacing w:after="0" w:line="276" w:lineRule="auto"/>
              <w:jc w:val="both"/>
              <w:rPr>
                <w:rFonts w:ascii="Arial" w:hAnsi="Arial" w:cs="Arial"/>
                <w:sz w:val="20"/>
                <w:szCs w:val="20"/>
              </w:rPr>
            </w:pPr>
          </w:p>
          <w:p w:rsidR="00440CD0" w:rsidRDefault="00F96A41" w:rsidP="00F96A41">
            <w:pPr>
              <w:spacing w:after="0" w:line="276" w:lineRule="auto"/>
              <w:jc w:val="both"/>
              <w:rPr>
                <w:rFonts w:ascii="Arial" w:hAnsi="Arial" w:cs="Arial"/>
                <w:sz w:val="20"/>
                <w:szCs w:val="20"/>
              </w:rPr>
            </w:pPr>
            <w:r>
              <w:rPr>
                <w:rFonts w:ascii="Arial" w:hAnsi="Arial" w:cs="Arial"/>
                <w:sz w:val="20"/>
                <w:szCs w:val="20"/>
              </w:rPr>
              <w:t xml:space="preserve">V preostalem delu se veljavna ureditev usklajuje z določbami </w:t>
            </w:r>
            <w:r w:rsidRPr="00D31433">
              <w:rPr>
                <w:rFonts w:ascii="Arial" w:hAnsi="Arial" w:cs="Arial"/>
                <w:sz w:val="20"/>
                <w:szCs w:val="20"/>
              </w:rPr>
              <w:t>Zakon</w:t>
            </w:r>
            <w:r>
              <w:rPr>
                <w:rFonts w:ascii="Arial" w:hAnsi="Arial" w:cs="Arial"/>
                <w:sz w:val="20"/>
                <w:szCs w:val="20"/>
              </w:rPr>
              <w:t>a</w:t>
            </w:r>
            <w:r w:rsidRPr="00D31433">
              <w:rPr>
                <w:rFonts w:ascii="Arial" w:hAnsi="Arial" w:cs="Arial"/>
                <w:sz w:val="20"/>
                <w:szCs w:val="20"/>
              </w:rPr>
              <w:t xml:space="preserve"> o spremembah in dopolnitvah Zakona o gospodarskih družbah (Uradni list RS, št. 15/17</w:t>
            </w:r>
            <w:r>
              <w:rPr>
                <w:rFonts w:ascii="Arial" w:hAnsi="Arial" w:cs="Arial"/>
                <w:sz w:val="20"/>
                <w:szCs w:val="20"/>
              </w:rPr>
              <w:t>; v nadaljnjem besedilu: ZGD-1J), ki je v notranji pravni red prenesel določbe Direktive</w:t>
            </w:r>
            <w:r w:rsidRPr="00B91B54">
              <w:rPr>
                <w:rFonts w:ascii="Arial" w:hAnsi="Arial" w:cs="Arial"/>
                <w:sz w:val="20"/>
                <w:szCs w:val="20"/>
              </w:rPr>
              <w:t xml:space="preserve"> 2012/17/EU</w:t>
            </w:r>
            <w:r>
              <w:rPr>
                <w:rFonts w:ascii="Arial" w:hAnsi="Arial" w:cs="Arial"/>
                <w:sz w:val="20"/>
                <w:szCs w:val="20"/>
              </w:rPr>
              <w:t xml:space="preserve"> </w:t>
            </w:r>
            <w:r w:rsidRPr="0042169F">
              <w:rPr>
                <w:rFonts w:ascii="Arial" w:hAnsi="Arial" w:cs="Arial"/>
                <w:sz w:val="20"/>
                <w:szCs w:val="20"/>
              </w:rPr>
              <w:t>Evropskega parlamenta in Sveta z dne 13. junija 2012 o spremembi Direktive Sveta 89/666/EGS ter direktiv 2005/56/ES in 2009/101/ES Evropskega parlamenta in Sveta glede povezovanja centralnih in trgovinski</w:t>
            </w:r>
            <w:r>
              <w:rPr>
                <w:rFonts w:ascii="Arial" w:hAnsi="Arial" w:cs="Arial"/>
                <w:sz w:val="20"/>
                <w:szCs w:val="20"/>
              </w:rPr>
              <w:t>h registrov ter registrov družb, in sicer v delu, ki se nanaša na izbris podružnice tujega podjetja iz sodnega registra, ker je tuje podjetje prenehalo poslovati in bilo izbrisano iz tujega trgovinskega registra, in na način obveščanja registrskega sodišča zaradi izbrisa prevzete družbe iz sodnega registra zaradi njene čezmejne združitve.</w:t>
            </w:r>
          </w:p>
          <w:p w:rsidR="00F96A41" w:rsidRPr="00AE1F83" w:rsidRDefault="00F96A41" w:rsidP="00F96A41">
            <w:pPr>
              <w:spacing w:after="0" w:line="276" w:lineRule="auto"/>
              <w:jc w:val="both"/>
              <w:rPr>
                <w:rFonts w:ascii="Arial" w:eastAsia="Times New Roman" w:hAnsi="Arial" w:cs="Arial"/>
                <w:iCs/>
                <w:sz w:val="20"/>
                <w:szCs w:val="20"/>
                <w:lang w:eastAsia="sl-SI"/>
              </w:rPr>
            </w:pPr>
          </w:p>
        </w:tc>
      </w:tr>
      <w:tr w:rsidR="003D349F" w:rsidRPr="00AE1F83" w:rsidTr="003D349F">
        <w:tc>
          <w:tcPr>
            <w:tcW w:w="9163" w:type="dxa"/>
            <w:gridSpan w:val="12"/>
          </w:tcPr>
          <w:p w:rsidR="003D349F" w:rsidRPr="00AE1F83" w:rsidRDefault="003D349F" w:rsidP="003D349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9"/>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gridSpan w:val="2"/>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1448" w:type="dxa"/>
            <w:tcBorders>
              <w:bottom w:val="single" w:sz="4" w:space="0" w:color="auto"/>
            </w:tcBorders>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f)</w:t>
            </w:r>
          </w:p>
        </w:tc>
        <w:tc>
          <w:tcPr>
            <w:tcW w:w="5444" w:type="dxa"/>
            <w:gridSpan w:val="9"/>
            <w:tcBorders>
              <w:bottom w:val="single" w:sz="4" w:space="0" w:color="auto"/>
            </w:tcBorders>
          </w:tcPr>
          <w:p w:rsidR="003D349F" w:rsidRPr="00AE1F83" w:rsidRDefault="003D349F" w:rsidP="003D349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3D349F" w:rsidRPr="00AE1F83" w:rsidRDefault="003D349F" w:rsidP="003D349F">
            <w:pPr>
              <w:numPr>
                <w:ilvl w:val="0"/>
                <w:numId w:val="7"/>
              </w:numPr>
              <w:overflowPunct w:val="0"/>
              <w:autoSpaceDE w:val="0"/>
              <w:autoSpaceDN w:val="0"/>
              <w:adjustRightInd w:val="0"/>
              <w:spacing w:after="0" w:line="260" w:lineRule="exact"/>
              <w:ind w:left="0" w:firstLine="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3D349F" w:rsidRPr="00AE1F83" w:rsidRDefault="003D349F" w:rsidP="003D349F">
            <w:pPr>
              <w:numPr>
                <w:ilvl w:val="0"/>
                <w:numId w:val="7"/>
              </w:numPr>
              <w:overflowPunct w:val="0"/>
              <w:autoSpaceDE w:val="0"/>
              <w:autoSpaceDN w:val="0"/>
              <w:adjustRightInd w:val="0"/>
              <w:spacing w:after="0" w:line="260" w:lineRule="exact"/>
              <w:ind w:left="0" w:firstLine="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3D349F" w:rsidRPr="00AE1F83" w:rsidRDefault="003D349F" w:rsidP="003D349F">
            <w:pPr>
              <w:numPr>
                <w:ilvl w:val="0"/>
                <w:numId w:val="7"/>
              </w:numPr>
              <w:overflowPunct w:val="0"/>
              <w:autoSpaceDE w:val="0"/>
              <w:autoSpaceDN w:val="0"/>
              <w:adjustRightInd w:val="0"/>
              <w:spacing w:after="0" w:line="260" w:lineRule="exact"/>
              <w:ind w:left="0" w:firstLine="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gridSpan w:val="2"/>
            <w:tcBorders>
              <w:bottom w:val="single" w:sz="4" w:space="0" w:color="auto"/>
            </w:tcBorders>
            <w:vAlign w:val="center"/>
          </w:tcPr>
          <w:p w:rsidR="003D349F" w:rsidRPr="00AE1F83" w:rsidRDefault="003D349F" w:rsidP="003D349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9163" w:type="dxa"/>
            <w:gridSpan w:val="12"/>
            <w:tcBorders>
              <w:top w:val="single" w:sz="4" w:space="0" w:color="auto"/>
              <w:left w:val="single" w:sz="4" w:space="0" w:color="auto"/>
              <w:bottom w:val="single" w:sz="4" w:space="0" w:color="auto"/>
              <w:right w:val="single" w:sz="4" w:space="0" w:color="auto"/>
            </w:tcBorders>
          </w:tcPr>
          <w:p w:rsidR="003D349F" w:rsidRPr="00AE1F83"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3D349F" w:rsidRPr="00AE1F83"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r w:rsidR="003D349F" w:rsidRPr="00AE1F83" w:rsidTr="003D349F">
        <w:tc>
          <w:tcPr>
            <w:tcW w:w="9163" w:type="dxa"/>
            <w:gridSpan w:val="12"/>
            <w:tcBorders>
              <w:top w:val="single" w:sz="4" w:space="0" w:color="auto"/>
              <w:left w:val="single" w:sz="4" w:space="0" w:color="auto"/>
              <w:bottom w:val="single" w:sz="4" w:space="0" w:color="auto"/>
              <w:right w:val="single" w:sz="4" w:space="0" w:color="auto"/>
            </w:tcBorders>
            <w:shd w:val="clear" w:color="auto" w:fill="D9D9D9"/>
          </w:tcPr>
          <w:p w:rsidR="003D349F" w:rsidRPr="003D349F"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D349F">
              <w:rPr>
                <w:rFonts w:ascii="Arial" w:eastAsia="Times New Roman" w:hAnsi="Arial" w:cs="Arial"/>
                <w:b/>
                <w:sz w:val="20"/>
                <w:szCs w:val="20"/>
                <w:lang w:eastAsia="sl-SI"/>
              </w:rPr>
              <w:t>I. Ocena finančnih posledic, ki niso načrtovane v sprejetem proračunu</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b/>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91" w:type="dxa"/>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D349F" w:rsidRPr="00AE1F83" w:rsidRDefault="003D349F" w:rsidP="003D349F">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spacing w:after="0" w:line="260" w:lineRule="exact"/>
              <w:ind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D349F" w:rsidRPr="00AE1F83" w:rsidTr="003D3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rsidR="003D349F" w:rsidRPr="00AE1F83" w:rsidRDefault="003D349F" w:rsidP="003D349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D349F" w:rsidRPr="00AE1F83" w:rsidTr="003D349F">
        <w:trPr>
          <w:trHeight w:val="1910"/>
        </w:trPr>
        <w:tc>
          <w:tcPr>
            <w:tcW w:w="9163" w:type="dxa"/>
            <w:gridSpan w:val="12"/>
          </w:tcPr>
          <w:p w:rsidR="003D349F" w:rsidRPr="00AE1F83" w:rsidRDefault="003D349F" w:rsidP="003D349F">
            <w:pPr>
              <w:widowControl w:val="0"/>
              <w:spacing w:after="0" w:line="260" w:lineRule="exact"/>
              <w:rPr>
                <w:rFonts w:ascii="Arial" w:eastAsia="Times New Roman" w:hAnsi="Arial" w:cs="Arial"/>
                <w:b/>
                <w:sz w:val="20"/>
                <w:szCs w:val="20"/>
              </w:rPr>
            </w:pPr>
          </w:p>
          <w:p w:rsidR="003D349F" w:rsidRPr="00AE1F83" w:rsidRDefault="003D349F" w:rsidP="003D349F">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3D349F" w:rsidRPr="00AE1F83" w:rsidRDefault="003D349F" w:rsidP="003D349F">
            <w:pPr>
              <w:widowControl w:val="0"/>
              <w:numPr>
                <w:ilvl w:val="0"/>
                <w:numId w:val="8"/>
              </w:numPr>
              <w:suppressAutoHyphens/>
              <w:spacing w:after="0" w:line="260" w:lineRule="exact"/>
              <w:ind w:left="0" w:firstLine="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3D349F" w:rsidRPr="00AE1F83" w:rsidRDefault="003D349F" w:rsidP="003D349F">
            <w:pPr>
              <w:widowControl w:val="0"/>
              <w:numPr>
                <w:ilvl w:val="0"/>
                <w:numId w:val="9"/>
              </w:numPr>
              <w:suppressAutoHyphens/>
              <w:spacing w:after="0" w:line="260" w:lineRule="exact"/>
              <w:ind w:left="0" w:firstLine="0"/>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3D349F" w:rsidRPr="00AE1F83" w:rsidRDefault="003D349F" w:rsidP="003D349F">
            <w:pPr>
              <w:widowControl w:val="0"/>
              <w:numPr>
                <w:ilvl w:val="0"/>
                <w:numId w:val="9"/>
              </w:numPr>
              <w:suppressAutoHyphens/>
              <w:spacing w:after="0" w:line="260" w:lineRule="exact"/>
              <w:ind w:left="0" w:firstLine="0"/>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3D349F" w:rsidRPr="00AE1F83" w:rsidRDefault="003D349F" w:rsidP="003D349F">
            <w:pPr>
              <w:widowControl w:val="0"/>
              <w:numPr>
                <w:ilvl w:val="0"/>
                <w:numId w:val="9"/>
              </w:numPr>
              <w:suppressAutoHyphens/>
              <w:spacing w:after="0" w:line="260" w:lineRule="exact"/>
              <w:ind w:left="0" w:firstLine="0"/>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3D349F" w:rsidRPr="00AE1F83" w:rsidRDefault="003D349F" w:rsidP="003D349F">
            <w:pPr>
              <w:widowControl w:val="0"/>
              <w:spacing w:after="0" w:line="260" w:lineRule="exact"/>
              <w:rPr>
                <w:rFonts w:ascii="Arial" w:eastAsia="Times New Roman" w:hAnsi="Arial" w:cs="Arial"/>
                <w:sz w:val="20"/>
                <w:szCs w:val="20"/>
                <w:lang w:eastAsia="sl-SI"/>
              </w:rPr>
            </w:pPr>
          </w:p>
          <w:p w:rsidR="003D349F" w:rsidRPr="00AE1F83" w:rsidRDefault="003D349F" w:rsidP="003D349F">
            <w:pPr>
              <w:widowControl w:val="0"/>
              <w:numPr>
                <w:ilvl w:val="0"/>
                <w:numId w:val="8"/>
              </w:numPr>
              <w:suppressAutoHyphens/>
              <w:spacing w:after="0" w:line="260" w:lineRule="exact"/>
              <w:ind w:left="0" w:firstLine="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3D349F" w:rsidRPr="00AE1F83" w:rsidRDefault="003D349F" w:rsidP="003D349F">
            <w:pPr>
              <w:widowControl w:val="0"/>
              <w:suppressAutoHyphens/>
              <w:spacing w:after="0" w:line="260" w:lineRule="exact"/>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3D349F" w:rsidRPr="00AE1F83" w:rsidRDefault="003D349F" w:rsidP="003D349F">
            <w:pPr>
              <w:widowControl w:val="0"/>
              <w:numPr>
                <w:ilvl w:val="0"/>
                <w:numId w:val="10"/>
              </w:numPr>
              <w:suppressAutoHyphens/>
              <w:spacing w:after="0" w:line="260" w:lineRule="exact"/>
              <w:ind w:left="0" w:firstLine="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3D349F" w:rsidRPr="00AE1F83" w:rsidRDefault="003D349F" w:rsidP="003D349F">
            <w:pPr>
              <w:widowControl w:val="0"/>
              <w:numPr>
                <w:ilvl w:val="0"/>
                <w:numId w:val="10"/>
              </w:numPr>
              <w:suppressAutoHyphens/>
              <w:spacing w:after="0" w:line="260" w:lineRule="exact"/>
              <w:ind w:left="0" w:firstLine="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3D349F" w:rsidRPr="00AE1F83" w:rsidRDefault="003D349F" w:rsidP="003D349F">
            <w:pPr>
              <w:widowControl w:val="0"/>
              <w:numPr>
                <w:ilvl w:val="0"/>
                <w:numId w:val="10"/>
              </w:numPr>
              <w:suppressAutoHyphens/>
              <w:spacing w:after="0" w:line="260" w:lineRule="exact"/>
              <w:ind w:left="0" w:firstLine="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3D349F" w:rsidRPr="00AE1F83" w:rsidRDefault="003D349F" w:rsidP="003D349F">
            <w:pPr>
              <w:widowControl w:val="0"/>
              <w:suppressAutoHyphens/>
              <w:spacing w:after="0" w:line="260" w:lineRule="exact"/>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D349F" w:rsidRPr="00AE1F83" w:rsidRDefault="003D349F" w:rsidP="003D349F">
            <w:pPr>
              <w:widowControl w:val="0"/>
              <w:suppressAutoHyphens/>
              <w:spacing w:after="0" w:line="260" w:lineRule="exact"/>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3D349F" w:rsidRPr="00AE1F83" w:rsidRDefault="003D349F" w:rsidP="003D349F">
            <w:pPr>
              <w:widowControl w:val="0"/>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D349F" w:rsidRPr="00AE1F83" w:rsidRDefault="003D349F" w:rsidP="003D349F">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D349F" w:rsidRPr="00AE1F83" w:rsidTr="003D349F">
        <w:trPr>
          <w:trHeight w:val="1152"/>
        </w:trPr>
        <w:tc>
          <w:tcPr>
            <w:tcW w:w="9163" w:type="dxa"/>
            <w:gridSpan w:val="12"/>
            <w:tcBorders>
              <w:top w:val="single" w:sz="4" w:space="0" w:color="000000"/>
              <w:left w:val="single" w:sz="4" w:space="0" w:color="000000"/>
              <w:bottom w:val="single" w:sz="4" w:space="0" w:color="000000"/>
              <w:right w:val="single" w:sz="4" w:space="0" w:color="000000"/>
            </w:tcBorders>
          </w:tcPr>
          <w:p w:rsidR="003D349F" w:rsidRPr="00AE1F83" w:rsidRDefault="003D349F" w:rsidP="003D349F">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rsidR="003D349F" w:rsidRPr="00AE1F83" w:rsidRDefault="003D349F" w:rsidP="003D349F">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3D349F" w:rsidRPr="00AE1F83" w:rsidRDefault="003D349F" w:rsidP="003D349F">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3D349F" w:rsidRPr="00AE1F83" w:rsidRDefault="003D349F" w:rsidP="003D349F">
            <w:pPr>
              <w:spacing w:after="0" w:line="260" w:lineRule="exact"/>
              <w:rPr>
                <w:rFonts w:ascii="Arial" w:eastAsia="Times New Roman" w:hAnsi="Arial" w:cs="Arial"/>
                <w:b/>
                <w:sz w:val="20"/>
                <w:szCs w:val="20"/>
              </w:rPr>
            </w:pPr>
          </w:p>
        </w:tc>
      </w:tr>
      <w:tr w:rsidR="003D349F" w:rsidRPr="00AE1F83" w:rsidTr="003D349F">
        <w:trPr>
          <w:trHeight w:val="371"/>
        </w:trPr>
        <w:tc>
          <w:tcPr>
            <w:tcW w:w="9163" w:type="dxa"/>
            <w:gridSpan w:val="12"/>
            <w:tcBorders>
              <w:top w:val="single" w:sz="4" w:space="0" w:color="000000"/>
              <w:left w:val="single" w:sz="4" w:space="0" w:color="000000"/>
              <w:bottom w:val="single" w:sz="4" w:space="0" w:color="000000"/>
              <w:right w:val="single" w:sz="4" w:space="0" w:color="000000"/>
            </w:tcBorders>
          </w:tcPr>
          <w:p w:rsidR="003D349F" w:rsidRPr="00AE1F83" w:rsidRDefault="003D349F" w:rsidP="003D349F">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3D349F" w:rsidRPr="00AE1F83" w:rsidTr="003D349F">
        <w:tc>
          <w:tcPr>
            <w:tcW w:w="6669" w:type="dxa"/>
            <w:gridSpan w:val="9"/>
          </w:tcPr>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3D349F" w:rsidRPr="00AE1F83" w:rsidRDefault="003D349F" w:rsidP="003D349F">
            <w:pPr>
              <w:widowControl w:val="0"/>
              <w:numPr>
                <w:ilvl w:val="1"/>
                <w:numId w:val="13"/>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3D349F" w:rsidRPr="00AE1F83" w:rsidRDefault="003D349F" w:rsidP="003D349F">
            <w:pPr>
              <w:widowControl w:val="0"/>
              <w:numPr>
                <w:ilvl w:val="1"/>
                <w:numId w:val="13"/>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delovanje občin,</w:t>
            </w:r>
          </w:p>
          <w:p w:rsidR="003D349F" w:rsidRPr="00AE1F83" w:rsidRDefault="003D349F" w:rsidP="003D349F">
            <w:pPr>
              <w:widowControl w:val="0"/>
              <w:numPr>
                <w:ilvl w:val="1"/>
                <w:numId w:val="9"/>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c>
          <w:tcPr>
            <w:tcW w:w="2494" w:type="dxa"/>
            <w:gridSpan w:val="3"/>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lastRenderedPageBreak/>
              <w:t>NE</w:t>
            </w:r>
          </w:p>
        </w:tc>
      </w:tr>
      <w:tr w:rsidR="003D349F" w:rsidRPr="00AE1F83" w:rsidTr="003D349F">
        <w:trPr>
          <w:trHeight w:val="274"/>
        </w:trPr>
        <w:tc>
          <w:tcPr>
            <w:tcW w:w="9163" w:type="dxa"/>
            <w:gridSpan w:val="12"/>
          </w:tcPr>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3D349F" w:rsidRPr="00AE1F83" w:rsidRDefault="003D349F" w:rsidP="003D349F">
            <w:pPr>
              <w:widowControl w:val="0"/>
              <w:numPr>
                <w:ilvl w:val="0"/>
                <w:numId w:val="11"/>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3D349F" w:rsidRPr="00AE1F83" w:rsidRDefault="003D349F" w:rsidP="003D349F">
            <w:pPr>
              <w:widowControl w:val="0"/>
              <w:numPr>
                <w:ilvl w:val="0"/>
                <w:numId w:val="11"/>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3D349F" w:rsidRPr="00AE1F83" w:rsidRDefault="003D349F" w:rsidP="003D349F">
            <w:pPr>
              <w:widowControl w:val="0"/>
              <w:numPr>
                <w:ilvl w:val="0"/>
                <w:numId w:val="11"/>
              </w:numPr>
              <w:overflowPunct w:val="0"/>
              <w:autoSpaceDE w:val="0"/>
              <w:autoSpaceDN w:val="0"/>
              <w:adjustRightInd w:val="0"/>
              <w:spacing w:after="0" w:line="260" w:lineRule="exact"/>
              <w:ind w:left="0" w:firstLine="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9163" w:type="dxa"/>
            <w:gridSpan w:val="12"/>
            <w:vAlign w:val="center"/>
          </w:tcPr>
          <w:p w:rsidR="003D349F" w:rsidRPr="00AE1F83" w:rsidRDefault="003D349F" w:rsidP="003D349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3D349F" w:rsidRPr="00AE1F83" w:rsidTr="003D349F">
        <w:tc>
          <w:tcPr>
            <w:tcW w:w="6669" w:type="dxa"/>
            <w:gridSpan w:val="9"/>
          </w:tcPr>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94" w:type="dxa"/>
            <w:gridSpan w:val="3"/>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3D349F" w:rsidRPr="00AE1F83" w:rsidTr="003D349F">
        <w:tc>
          <w:tcPr>
            <w:tcW w:w="9163" w:type="dxa"/>
            <w:gridSpan w:val="12"/>
          </w:tcPr>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B236F1">
              <w:rPr>
                <w:rFonts w:ascii="Arial" w:eastAsia="Times New Roman" w:hAnsi="Arial" w:cs="Arial"/>
                <w:iCs/>
                <w:sz w:val="20"/>
                <w:szCs w:val="20"/>
                <w:lang w:eastAsia="sl-SI"/>
              </w:rPr>
              <w:t>3. 11. 2017</w:t>
            </w:r>
          </w:p>
          <w:p w:rsidR="00280D70" w:rsidRDefault="00280D70"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D349F" w:rsidRPr="00AE1F83" w:rsidRDefault="00280D70"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w:t>
            </w:r>
            <w:r w:rsidR="00B236F1">
              <w:rPr>
                <w:rFonts w:ascii="Arial" w:eastAsia="Times New Roman" w:hAnsi="Arial" w:cs="Arial"/>
                <w:iCs/>
                <w:sz w:val="20"/>
                <w:szCs w:val="20"/>
                <w:lang w:eastAsia="sl-SI"/>
              </w:rPr>
              <w:t xml:space="preserve">strokovno </w:t>
            </w:r>
            <w:r>
              <w:rPr>
                <w:rFonts w:ascii="Arial" w:eastAsia="Times New Roman" w:hAnsi="Arial" w:cs="Arial"/>
                <w:iCs/>
                <w:sz w:val="20"/>
                <w:szCs w:val="20"/>
                <w:lang w:eastAsia="sl-SI"/>
              </w:rPr>
              <w:t>razpravo</w:t>
            </w:r>
            <w:r w:rsidR="00B236F1">
              <w:rPr>
                <w:rFonts w:ascii="Arial" w:eastAsia="Times New Roman" w:hAnsi="Arial" w:cs="Arial"/>
                <w:iCs/>
                <w:sz w:val="20"/>
                <w:szCs w:val="20"/>
                <w:lang w:eastAsia="sl-SI"/>
              </w:rPr>
              <w:t>, ki je potekala od 3. 11. do 24. 11</w:t>
            </w:r>
            <w:r w:rsidR="004875F7">
              <w:rPr>
                <w:rFonts w:ascii="Arial" w:eastAsia="Times New Roman" w:hAnsi="Arial" w:cs="Arial"/>
                <w:iCs/>
                <w:sz w:val="20"/>
                <w:szCs w:val="20"/>
                <w:lang w:eastAsia="sl-SI"/>
              </w:rPr>
              <w:t>.</w:t>
            </w:r>
            <w:r w:rsidR="00B236F1">
              <w:rPr>
                <w:rFonts w:ascii="Arial" w:eastAsia="Times New Roman" w:hAnsi="Arial" w:cs="Arial"/>
                <w:iCs/>
                <w:sz w:val="20"/>
                <w:szCs w:val="20"/>
                <w:lang w:eastAsia="sl-SI"/>
              </w:rPr>
              <w:t xml:space="preserve"> 2017</w:t>
            </w:r>
            <w:r w:rsidR="005502AD">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sta</w:t>
            </w:r>
            <w:r w:rsidR="003D349F" w:rsidRPr="00AE1F83">
              <w:rPr>
                <w:rFonts w:ascii="Arial" w:eastAsia="Times New Roman" w:hAnsi="Arial" w:cs="Arial"/>
                <w:iCs/>
                <w:sz w:val="20"/>
                <w:szCs w:val="20"/>
                <w:lang w:eastAsia="sl-SI"/>
              </w:rPr>
              <w:t xml:space="preserve"> bil</w:t>
            </w:r>
            <w:r>
              <w:rPr>
                <w:rFonts w:ascii="Arial" w:eastAsia="Times New Roman" w:hAnsi="Arial" w:cs="Arial"/>
                <w:iCs/>
                <w:sz w:val="20"/>
                <w:szCs w:val="20"/>
                <w:lang w:eastAsia="sl-SI"/>
              </w:rPr>
              <w:t>a</w:t>
            </w:r>
            <w:r w:rsidR="003D349F" w:rsidRPr="00AE1F83">
              <w:rPr>
                <w:rFonts w:ascii="Arial" w:eastAsia="Times New Roman" w:hAnsi="Arial" w:cs="Arial"/>
                <w:iCs/>
                <w:sz w:val="20"/>
                <w:szCs w:val="20"/>
                <w:lang w:eastAsia="sl-SI"/>
              </w:rPr>
              <w:t xml:space="preserve"> vključen</w:t>
            </w:r>
            <w:r>
              <w:rPr>
                <w:rFonts w:ascii="Arial" w:eastAsia="Times New Roman" w:hAnsi="Arial" w:cs="Arial"/>
                <w:iCs/>
                <w:sz w:val="20"/>
                <w:szCs w:val="20"/>
                <w:lang w:eastAsia="sl-SI"/>
              </w:rPr>
              <w:t>a</w:t>
            </w:r>
            <w:r w:rsidR="003D349F" w:rsidRPr="00AE1F83">
              <w:rPr>
                <w:rFonts w:ascii="Arial" w:eastAsia="Times New Roman" w:hAnsi="Arial" w:cs="Arial"/>
                <w:iCs/>
                <w:sz w:val="20"/>
                <w:szCs w:val="20"/>
                <w:lang w:eastAsia="sl-SI"/>
              </w:rPr>
              <w:t xml:space="preserve">: </w:t>
            </w:r>
          </w:p>
          <w:p w:rsidR="00280D70" w:rsidRPr="00280D70" w:rsidRDefault="00280D70" w:rsidP="00280D70">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80D70">
              <w:rPr>
                <w:rFonts w:ascii="Arial" w:eastAsia="Times New Roman" w:hAnsi="Arial" w:cs="Arial"/>
                <w:iCs/>
                <w:sz w:val="20"/>
                <w:szCs w:val="20"/>
                <w:lang w:eastAsia="sl-SI"/>
              </w:rPr>
              <w:t xml:space="preserve">Vrhovno sodišče </w:t>
            </w:r>
            <w:r>
              <w:rPr>
                <w:rFonts w:ascii="Arial" w:eastAsia="Times New Roman" w:hAnsi="Arial" w:cs="Arial"/>
                <w:iCs/>
                <w:sz w:val="20"/>
                <w:szCs w:val="20"/>
                <w:lang w:eastAsia="sl-SI"/>
              </w:rPr>
              <w:t>R</w:t>
            </w:r>
            <w:r w:rsidRPr="00280D70">
              <w:rPr>
                <w:rFonts w:ascii="Arial" w:eastAsia="Times New Roman" w:hAnsi="Arial" w:cs="Arial"/>
                <w:iCs/>
                <w:sz w:val="20"/>
                <w:szCs w:val="20"/>
                <w:lang w:eastAsia="sl-SI"/>
              </w:rPr>
              <w:t xml:space="preserve">epublike </w:t>
            </w:r>
            <w:r>
              <w:rPr>
                <w:rFonts w:ascii="Arial" w:eastAsia="Times New Roman" w:hAnsi="Arial" w:cs="Arial"/>
                <w:iCs/>
                <w:sz w:val="20"/>
                <w:szCs w:val="20"/>
                <w:lang w:eastAsia="sl-SI"/>
              </w:rPr>
              <w:t>S</w:t>
            </w:r>
            <w:r w:rsidRPr="00280D70">
              <w:rPr>
                <w:rFonts w:ascii="Arial" w:eastAsia="Times New Roman" w:hAnsi="Arial" w:cs="Arial"/>
                <w:iCs/>
                <w:sz w:val="20"/>
                <w:szCs w:val="20"/>
                <w:lang w:eastAsia="sl-SI"/>
              </w:rPr>
              <w:t>lovenije</w:t>
            </w:r>
            <w:r>
              <w:rPr>
                <w:rFonts w:ascii="Arial" w:eastAsia="Times New Roman" w:hAnsi="Arial" w:cs="Arial"/>
                <w:iCs/>
                <w:sz w:val="20"/>
                <w:szCs w:val="20"/>
                <w:lang w:eastAsia="sl-SI"/>
              </w:rPr>
              <w:t xml:space="preserve"> in</w:t>
            </w:r>
          </w:p>
          <w:p w:rsidR="00280D70" w:rsidRPr="00280D70" w:rsidRDefault="00280D70" w:rsidP="00280D70">
            <w:pPr>
              <w:widowControl w:val="0"/>
              <w:numPr>
                <w:ilvl w:val="0"/>
                <w:numId w:val="11"/>
              </w:numPr>
              <w:overflowPunct w:val="0"/>
              <w:autoSpaceDE w:val="0"/>
              <w:autoSpaceDN w:val="0"/>
              <w:adjustRightInd w:val="0"/>
              <w:spacing w:after="0" w:line="260" w:lineRule="exact"/>
              <w:ind w:left="345" w:hanging="345"/>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Agencija R</w:t>
            </w:r>
            <w:r w:rsidRPr="00280D70">
              <w:rPr>
                <w:rFonts w:ascii="Arial" w:eastAsia="Times New Roman" w:hAnsi="Arial" w:cs="Arial"/>
                <w:iCs/>
                <w:sz w:val="20"/>
                <w:szCs w:val="20"/>
                <w:lang w:eastAsia="sl-SI"/>
              </w:rPr>
              <w:t xml:space="preserve">epublike </w:t>
            </w:r>
            <w:r>
              <w:rPr>
                <w:rFonts w:ascii="Arial" w:eastAsia="Times New Roman" w:hAnsi="Arial" w:cs="Arial"/>
                <w:iCs/>
                <w:sz w:val="20"/>
                <w:szCs w:val="20"/>
                <w:lang w:eastAsia="sl-SI"/>
              </w:rPr>
              <w:t>S</w:t>
            </w:r>
            <w:r w:rsidRPr="00280D70">
              <w:rPr>
                <w:rFonts w:ascii="Arial" w:eastAsia="Times New Roman" w:hAnsi="Arial" w:cs="Arial"/>
                <w:iCs/>
                <w:sz w:val="20"/>
                <w:szCs w:val="20"/>
                <w:lang w:eastAsia="sl-SI"/>
              </w:rPr>
              <w:t>lovenije za javnopravne evidence in storitve</w:t>
            </w:r>
            <w:r>
              <w:rPr>
                <w:rFonts w:ascii="Arial" w:eastAsia="Times New Roman" w:hAnsi="Arial" w:cs="Arial"/>
                <w:iCs/>
                <w:sz w:val="20"/>
                <w:szCs w:val="20"/>
                <w:lang w:eastAsia="sl-SI"/>
              </w:rPr>
              <w:t>.</w:t>
            </w:r>
          </w:p>
          <w:p w:rsidR="00280D70" w:rsidRDefault="00280D70"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D349F" w:rsidRDefault="00280D70"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Na gradivo nista imela pripomb.</w:t>
            </w:r>
          </w:p>
          <w:p w:rsidR="00B236F1" w:rsidRDefault="00B236F1"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236F1" w:rsidRPr="00AE1F83" w:rsidRDefault="00B236F1"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skupaj z enomesečnim rokom za posredovanje predlogov 3. 11. 2017 objavljeno na portalu e-demokracija. Pripomb na objavljeno gradivo nismo prejeli.</w:t>
            </w:r>
          </w:p>
          <w:p w:rsidR="003D349F" w:rsidRPr="00AE1F83" w:rsidRDefault="003D349F"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80D70" w:rsidRPr="00AE1F83" w:rsidRDefault="00280D70" w:rsidP="003D349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D349F" w:rsidRPr="00AE1F83" w:rsidTr="003D349F">
        <w:tc>
          <w:tcPr>
            <w:tcW w:w="6669" w:type="dxa"/>
            <w:gridSpan w:val="9"/>
            <w:vAlign w:val="center"/>
          </w:tcPr>
          <w:p w:rsidR="003D349F" w:rsidRPr="00AE1F83" w:rsidRDefault="003D349F" w:rsidP="003D349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94" w:type="dxa"/>
            <w:gridSpan w:val="3"/>
            <w:vAlign w:val="center"/>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3D349F" w:rsidRPr="00AE1F83" w:rsidTr="003D349F">
        <w:tc>
          <w:tcPr>
            <w:tcW w:w="6669" w:type="dxa"/>
            <w:gridSpan w:val="9"/>
            <w:vAlign w:val="center"/>
          </w:tcPr>
          <w:p w:rsidR="003D349F" w:rsidRPr="00AE1F83" w:rsidRDefault="003D349F" w:rsidP="003D349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94" w:type="dxa"/>
            <w:gridSpan w:val="3"/>
            <w:vAlign w:val="center"/>
          </w:tcPr>
          <w:p w:rsidR="003D349F" w:rsidRPr="00AE1F83" w:rsidRDefault="003D349F" w:rsidP="003D349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3D349F" w:rsidRPr="00AE1F83" w:rsidTr="003D349F">
        <w:tc>
          <w:tcPr>
            <w:tcW w:w="9163" w:type="dxa"/>
            <w:gridSpan w:val="12"/>
            <w:tcBorders>
              <w:top w:val="single" w:sz="4" w:space="0" w:color="000000"/>
              <w:left w:val="single" w:sz="4" w:space="0" w:color="000000"/>
              <w:bottom w:val="single" w:sz="4" w:space="0" w:color="000000"/>
              <w:right w:val="single" w:sz="4" w:space="0" w:color="000000"/>
            </w:tcBorders>
          </w:tcPr>
          <w:p w:rsidR="003D349F"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3D349F" w:rsidRPr="003D349F" w:rsidRDefault="00F96A41" w:rsidP="003D349F">
            <w:pPr>
              <w:widowControl w:val="0"/>
              <w:suppressAutoHyphens/>
              <w:overflowPunct w:val="0"/>
              <w:autoSpaceDE w:val="0"/>
              <w:autoSpaceDN w:val="0"/>
              <w:adjustRightInd w:val="0"/>
              <w:spacing w:after="0" w:line="260" w:lineRule="exact"/>
              <w:ind w:left="2444"/>
              <w:jc w:val="center"/>
              <w:textAlignment w:val="baseline"/>
              <w:outlineLvl w:val="3"/>
              <w:rPr>
                <w:rFonts w:ascii="Arial" w:eastAsia="Times New Roman" w:hAnsi="Arial" w:cs="Arial"/>
                <w:b/>
                <w:i/>
                <w:sz w:val="20"/>
                <w:szCs w:val="20"/>
                <w:lang w:eastAsia="sl-SI"/>
              </w:rPr>
            </w:pPr>
            <w:r>
              <w:rPr>
                <w:rFonts w:ascii="Arial" w:eastAsia="Times New Roman" w:hAnsi="Arial" w:cs="Arial"/>
                <w:b/>
                <w:i/>
                <w:sz w:val="20"/>
                <w:szCs w:val="20"/>
                <w:lang w:eastAsia="sl-SI"/>
              </w:rPr>
              <w:t>M</w:t>
            </w:r>
            <w:r w:rsidR="003D349F" w:rsidRPr="003D349F">
              <w:rPr>
                <w:rFonts w:ascii="Arial" w:eastAsia="Times New Roman" w:hAnsi="Arial" w:cs="Arial"/>
                <w:b/>
                <w:i/>
                <w:sz w:val="20"/>
                <w:szCs w:val="20"/>
                <w:lang w:eastAsia="sl-SI"/>
              </w:rPr>
              <w:t>ag. Goran KLEMENČIČ</w:t>
            </w:r>
          </w:p>
          <w:p w:rsidR="003D349F" w:rsidRPr="003D349F" w:rsidRDefault="003D349F" w:rsidP="003D349F">
            <w:pPr>
              <w:widowControl w:val="0"/>
              <w:suppressAutoHyphens/>
              <w:overflowPunct w:val="0"/>
              <w:autoSpaceDE w:val="0"/>
              <w:autoSpaceDN w:val="0"/>
              <w:adjustRightInd w:val="0"/>
              <w:spacing w:after="0" w:line="260" w:lineRule="exact"/>
              <w:ind w:left="2444"/>
              <w:jc w:val="center"/>
              <w:textAlignment w:val="baseline"/>
              <w:outlineLvl w:val="3"/>
              <w:rPr>
                <w:rFonts w:ascii="Arial" w:eastAsia="Times New Roman" w:hAnsi="Arial" w:cs="Arial"/>
                <w:b/>
                <w:i/>
                <w:sz w:val="20"/>
                <w:szCs w:val="20"/>
                <w:lang w:eastAsia="sl-SI"/>
              </w:rPr>
            </w:pPr>
            <w:r w:rsidRPr="003D349F">
              <w:rPr>
                <w:rFonts w:ascii="Arial" w:eastAsia="Times New Roman" w:hAnsi="Arial" w:cs="Arial"/>
                <w:b/>
                <w:i/>
                <w:sz w:val="20"/>
                <w:szCs w:val="20"/>
                <w:lang w:eastAsia="sl-SI"/>
              </w:rPr>
              <w:t xml:space="preserve">minister </w:t>
            </w:r>
          </w:p>
          <w:p w:rsidR="003D349F" w:rsidRPr="00AE1F83" w:rsidRDefault="003D349F" w:rsidP="003D349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2C7885" w:rsidRDefault="002C7885" w:rsidP="003D349F"/>
    <w:p w:rsidR="002C7885" w:rsidRDefault="002C7885">
      <w:pPr>
        <w:spacing w:after="0" w:line="240" w:lineRule="auto"/>
      </w:pPr>
      <w:r>
        <w:br w:type="page"/>
      </w:r>
    </w:p>
    <w:p w:rsidR="008B26A6"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B26A6"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Na podlagi 45. člena Zakona o sodnem registru (Uradni list RS, št. 54/07 – uradno prečiščeno besedilo, 65/08, 49/09, 82/13 – ZGD-1H</w:t>
      </w:r>
      <w:r>
        <w:rPr>
          <w:rFonts w:ascii="Arial" w:eastAsia="Times New Roman" w:hAnsi="Arial" w:cs="Arial"/>
          <w:iCs/>
          <w:sz w:val="20"/>
          <w:szCs w:val="20"/>
          <w:lang w:eastAsia="sl-SI"/>
        </w:rPr>
        <w:t>,</w:t>
      </w:r>
      <w:r w:rsidRPr="002C7885">
        <w:rPr>
          <w:rFonts w:ascii="Arial" w:eastAsia="Times New Roman" w:hAnsi="Arial" w:cs="Arial"/>
          <w:iCs/>
          <w:sz w:val="20"/>
          <w:szCs w:val="20"/>
          <w:lang w:eastAsia="sl-SI"/>
        </w:rPr>
        <w:t xml:space="preserve"> 17/15</w:t>
      </w:r>
      <w:r>
        <w:rPr>
          <w:rFonts w:ascii="Arial" w:eastAsia="Times New Roman" w:hAnsi="Arial" w:cs="Arial"/>
          <w:iCs/>
          <w:sz w:val="20"/>
          <w:szCs w:val="20"/>
          <w:lang w:eastAsia="sl-SI"/>
        </w:rPr>
        <w:t xml:space="preserve"> in 54/17</w:t>
      </w:r>
      <w:r w:rsidRPr="002C7885">
        <w:rPr>
          <w:rFonts w:ascii="Arial" w:eastAsia="Times New Roman" w:hAnsi="Arial" w:cs="Arial"/>
          <w:iCs/>
          <w:sz w:val="20"/>
          <w:szCs w:val="20"/>
          <w:lang w:eastAsia="sl-SI"/>
        </w:rPr>
        <w:t>) je Vlada Republike Slovenije na svoji</w:t>
      </w:r>
      <w:r w:rsidR="00291B80">
        <w:rPr>
          <w:rFonts w:ascii="Arial" w:eastAsia="Times New Roman" w:hAnsi="Arial" w:cs="Arial"/>
          <w:iCs/>
          <w:sz w:val="20"/>
          <w:szCs w:val="20"/>
          <w:lang w:eastAsia="sl-SI"/>
        </w:rPr>
        <w:t xml:space="preserve"> </w:t>
      </w:r>
      <w:r w:rsidRPr="002C7885">
        <w:rPr>
          <w:rFonts w:ascii="Arial" w:eastAsia="Times New Roman" w:hAnsi="Arial" w:cs="Arial"/>
          <w:iCs/>
          <w:sz w:val="20"/>
          <w:szCs w:val="20"/>
          <w:lang w:eastAsia="sl-SI"/>
        </w:rPr>
        <w:t>… seji dne … pod točko … sprejela naslednji sklep:</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xml:space="preserve">Vlada Republike Slovenije izda Uredbo o spremembah in dopolnitvah Uredbe </w:t>
      </w:r>
      <w:r w:rsidR="00FB0B70" w:rsidRPr="00FB0B70">
        <w:rPr>
          <w:rFonts w:ascii="Arial" w:eastAsia="Times New Roman" w:hAnsi="Arial" w:cs="Arial"/>
          <w:iCs/>
          <w:sz w:val="20"/>
          <w:szCs w:val="20"/>
          <w:lang w:eastAsia="sl-SI"/>
        </w:rPr>
        <w:t xml:space="preserve">o vpisu družb in drugih pravnih oseb v sodni register </w:t>
      </w:r>
      <w:r w:rsidRPr="002C7885">
        <w:rPr>
          <w:rFonts w:ascii="Arial" w:eastAsia="Times New Roman" w:hAnsi="Arial" w:cs="Arial"/>
          <w:iCs/>
          <w:sz w:val="20"/>
          <w:szCs w:val="20"/>
          <w:lang w:eastAsia="sl-SI"/>
        </w:rPr>
        <w:t>in jo objavi v Ura</w:t>
      </w:r>
      <w:r>
        <w:rPr>
          <w:rFonts w:ascii="Arial" w:eastAsia="Times New Roman" w:hAnsi="Arial" w:cs="Arial"/>
          <w:iCs/>
          <w:sz w:val="20"/>
          <w:szCs w:val="20"/>
          <w:lang w:eastAsia="sl-SI"/>
        </w:rPr>
        <w:t>dnem listu Republike Slovenije.</w:t>
      </w:r>
    </w:p>
    <w:p w:rsidR="008B26A6"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B26A6" w:rsidRPr="002C7885" w:rsidRDefault="008B26A6"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8B26A6" w:rsidRDefault="00146EED" w:rsidP="002C7885">
      <w:pPr>
        <w:overflowPunct w:val="0"/>
        <w:autoSpaceDE w:val="0"/>
        <w:autoSpaceDN w:val="0"/>
        <w:adjustRightInd w:val="0"/>
        <w:spacing w:after="0" w:line="260" w:lineRule="exact"/>
        <w:ind w:left="4179"/>
        <w:jc w:val="center"/>
        <w:textAlignment w:val="baseline"/>
        <w:rPr>
          <w:rFonts w:ascii="Arial" w:eastAsia="Times New Roman" w:hAnsi="Arial" w:cs="Arial"/>
          <w:b/>
          <w:i/>
          <w:iCs/>
          <w:sz w:val="20"/>
          <w:szCs w:val="20"/>
          <w:lang w:eastAsia="sl-SI"/>
        </w:rPr>
      </w:pPr>
      <w:r>
        <w:rPr>
          <w:rFonts w:ascii="Arial" w:eastAsia="Times New Roman" w:hAnsi="Arial" w:cs="Arial"/>
          <w:b/>
          <w:i/>
          <w:iCs/>
          <w:sz w:val="20"/>
          <w:szCs w:val="20"/>
          <w:lang w:eastAsia="sl-SI"/>
        </w:rPr>
        <w:t>M</w:t>
      </w:r>
      <w:r w:rsidR="002C7885" w:rsidRPr="008B26A6">
        <w:rPr>
          <w:rFonts w:ascii="Arial" w:eastAsia="Times New Roman" w:hAnsi="Arial" w:cs="Arial"/>
          <w:b/>
          <w:i/>
          <w:iCs/>
          <w:sz w:val="20"/>
          <w:szCs w:val="20"/>
          <w:lang w:eastAsia="sl-SI"/>
        </w:rPr>
        <w:t>ag. Lilijana KOZLOVIČ</w:t>
      </w:r>
    </w:p>
    <w:p w:rsidR="002C7885" w:rsidRPr="008B26A6" w:rsidRDefault="002C7885" w:rsidP="002C7885">
      <w:pPr>
        <w:overflowPunct w:val="0"/>
        <w:autoSpaceDE w:val="0"/>
        <w:autoSpaceDN w:val="0"/>
        <w:adjustRightInd w:val="0"/>
        <w:spacing w:after="0" w:line="260" w:lineRule="exact"/>
        <w:ind w:left="4179"/>
        <w:jc w:val="center"/>
        <w:textAlignment w:val="baseline"/>
        <w:rPr>
          <w:rFonts w:ascii="Arial" w:eastAsia="Times New Roman" w:hAnsi="Arial" w:cs="Arial"/>
          <w:b/>
          <w:i/>
          <w:iCs/>
          <w:sz w:val="20"/>
          <w:szCs w:val="20"/>
          <w:lang w:eastAsia="sl-SI"/>
        </w:rPr>
      </w:pPr>
      <w:r w:rsidRPr="008B26A6">
        <w:rPr>
          <w:rFonts w:ascii="Arial" w:eastAsia="Times New Roman" w:hAnsi="Arial" w:cs="Arial"/>
          <w:b/>
          <w:i/>
          <w:iCs/>
          <w:sz w:val="20"/>
          <w:szCs w:val="20"/>
          <w:lang w:eastAsia="sl-SI"/>
        </w:rPr>
        <w:t>GENERALNA SEKRETARKA</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Prilog</w:t>
      </w:r>
      <w:r w:rsidR="00857882">
        <w:rPr>
          <w:rFonts w:ascii="Arial" w:eastAsia="Times New Roman" w:hAnsi="Arial" w:cs="Arial"/>
          <w:iCs/>
          <w:sz w:val="20"/>
          <w:szCs w:val="20"/>
          <w:lang w:eastAsia="sl-SI"/>
        </w:rPr>
        <w:t>e</w:t>
      </w:r>
      <w:r w:rsidRPr="002C7885">
        <w:rPr>
          <w:rFonts w:ascii="Arial" w:eastAsia="Times New Roman" w:hAnsi="Arial" w:cs="Arial"/>
          <w:iCs/>
          <w:sz w:val="20"/>
          <w:szCs w:val="20"/>
          <w:lang w:eastAsia="sl-SI"/>
        </w:rPr>
        <w:t>:</w:t>
      </w:r>
    </w:p>
    <w:p w:rsidR="002C7885" w:rsidRPr="002C7885" w:rsidRDefault="00E02EF9"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u</w:t>
      </w:r>
      <w:r w:rsidR="002C7885" w:rsidRPr="002C7885">
        <w:rPr>
          <w:rFonts w:ascii="Arial" w:eastAsia="Times New Roman" w:hAnsi="Arial" w:cs="Arial"/>
          <w:iCs/>
          <w:sz w:val="20"/>
          <w:szCs w:val="20"/>
          <w:lang w:eastAsia="sl-SI"/>
        </w:rPr>
        <w:t>redba</w:t>
      </w:r>
    </w:p>
    <w:p w:rsidR="002C7885" w:rsidRDefault="00E02EF9"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o</w:t>
      </w:r>
      <w:r w:rsidR="002C7885" w:rsidRPr="002C7885">
        <w:rPr>
          <w:rFonts w:ascii="Arial" w:eastAsia="Times New Roman" w:hAnsi="Arial" w:cs="Arial"/>
          <w:iCs/>
          <w:sz w:val="20"/>
          <w:szCs w:val="20"/>
          <w:lang w:eastAsia="sl-SI"/>
        </w:rPr>
        <w:t>brazložitev uredbe</w:t>
      </w:r>
    </w:p>
    <w:p w:rsidR="00857882" w:rsidRPr="002C7885" w:rsidRDefault="00857882"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857882">
        <w:rPr>
          <w:rFonts w:ascii="Arial" w:eastAsia="Times New Roman" w:hAnsi="Arial" w:cs="Arial"/>
          <w:iCs/>
          <w:sz w:val="20"/>
          <w:szCs w:val="20"/>
          <w:lang w:eastAsia="sl-SI"/>
        </w:rPr>
        <w:t>podatki o izvedbi notranjih postopkov pred odločitvijo na seji vlade</w:t>
      </w: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C7885" w:rsidRP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xml:space="preserve">Prejemniki: </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pravosodje</w:t>
      </w:r>
    </w:p>
    <w:p w:rsidR="00F977C4" w:rsidRDefault="00F977C4"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Ministrstvo za finance </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 za gospodarski razvoj in tehnologijo</w:t>
      </w:r>
    </w:p>
    <w:p w:rsidR="00E47186" w:rsidRDefault="00667F00"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Ministrstvo</w:t>
      </w:r>
      <w:r w:rsidR="00E47186">
        <w:rPr>
          <w:rFonts w:ascii="Arial" w:eastAsia="Times New Roman" w:hAnsi="Arial" w:cs="Arial"/>
          <w:iCs/>
          <w:sz w:val="20"/>
          <w:szCs w:val="20"/>
          <w:lang w:eastAsia="sl-SI"/>
        </w:rPr>
        <w:t xml:space="preserve"> za javno upravo</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Vrhovno sodišče Republike Slovenije</w:t>
      </w:r>
    </w:p>
    <w:p w:rsidR="002C7885" w:rsidRPr="002C7885" w:rsidRDefault="002C7885" w:rsidP="002C7885">
      <w:pPr>
        <w:overflowPunct w:val="0"/>
        <w:autoSpaceDE w:val="0"/>
        <w:autoSpaceDN w:val="0"/>
        <w:adjustRightInd w:val="0"/>
        <w:spacing w:after="0" w:line="260" w:lineRule="exact"/>
        <w:jc w:val="both"/>
        <w:textAlignment w:val="baseline"/>
        <w:rPr>
          <w:lang w:eastAsia="sl-SI"/>
        </w:rPr>
      </w:pPr>
      <w:r>
        <w:rPr>
          <w:rFonts w:ascii="Arial" w:eastAsia="Times New Roman" w:hAnsi="Arial" w:cs="Arial"/>
          <w:iCs/>
          <w:sz w:val="20"/>
          <w:szCs w:val="20"/>
          <w:lang w:eastAsia="sl-SI"/>
        </w:rPr>
        <w:t>– Agencija Republike Slovenije za javnopravne evidence in storitve</w:t>
      </w:r>
    </w:p>
    <w:p w:rsidR="002C7885" w:rsidRDefault="002C7885" w:rsidP="002C788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7885">
        <w:rPr>
          <w:rFonts w:ascii="Arial" w:eastAsia="Times New Roman" w:hAnsi="Arial" w:cs="Arial"/>
          <w:iCs/>
          <w:sz w:val="20"/>
          <w:szCs w:val="20"/>
          <w:lang w:eastAsia="sl-SI"/>
        </w:rPr>
        <w:t>– Služba Vlade Re</w:t>
      </w:r>
      <w:r>
        <w:rPr>
          <w:rFonts w:ascii="Arial" w:eastAsia="Times New Roman" w:hAnsi="Arial" w:cs="Arial"/>
          <w:iCs/>
          <w:sz w:val="20"/>
          <w:szCs w:val="20"/>
          <w:lang w:eastAsia="sl-SI"/>
        </w:rPr>
        <w:t>publike Slovenije za zakonodajo</w:t>
      </w:r>
    </w:p>
    <w:p w:rsidR="002C7885" w:rsidRDefault="002C7885" w:rsidP="002C7885">
      <w:pPr>
        <w:spacing w:after="0" w:line="240" w:lineRule="auto"/>
      </w:pPr>
      <w:r w:rsidRPr="002C7885">
        <w:rPr>
          <w:rFonts w:ascii="Arial" w:eastAsia="Times New Roman" w:hAnsi="Arial" w:cs="Arial"/>
          <w:iCs/>
          <w:sz w:val="20"/>
          <w:szCs w:val="20"/>
          <w:lang w:eastAsia="sl-SI"/>
        </w:rPr>
        <w:t>– Generalni sekret</w:t>
      </w:r>
      <w:r>
        <w:rPr>
          <w:rFonts w:ascii="Arial" w:eastAsia="Times New Roman" w:hAnsi="Arial" w:cs="Arial"/>
          <w:iCs/>
          <w:sz w:val="20"/>
          <w:szCs w:val="20"/>
          <w:lang w:eastAsia="sl-SI"/>
        </w:rPr>
        <w:t>ariat Vlade Republike Slovenije</w:t>
      </w:r>
      <w:r>
        <w:br w:type="page"/>
      </w:r>
    </w:p>
    <w:p w:rsidR="00670BA7" w:rsidRPr="00D574D8" w:rsidRDefault="00670BA7" w:rsidP="004875F7">
      <w:pPr>
        <w:spacing w:after="0" w:line="276" w:lineRule="auto"/>
        <w:jc w:val="both"/>
        <w:rPr>
          <w:rFonts w:ascii="Arial" w:hAnsi="Arial" w:cs="Arial"/>
          <w:sz w:val="20"/>
          <w:szCs w:val="20"/>
        </w:rPr>
      </w:pPr>
      <w:r w:rsidRPr="00D574D8">
        <w:rPr>
          <w:rFonts w:ascii="Arial" w:hAnsi="Arial" w:cs="Arial"/>
          <w:sz w:val="20"/>
          <w:szCs w:val="20"/>
        </w:rPr>
        <w:lastRenderedPageBreak/>
        <w:t xml:space="preserve">Na podlagi 45. člena Zakona o sodnem registru (Uradni list RS, št. 54/07 – uradno prečiščeno besedilo, 65/08, 49/09, 82/13 – ZGD-1H, 17/15 in </w:t>
      </w:r>
      <w:r>
        <w:rPr>
          <w:rFonts w:ascii="Arial" w:hAnsi="Arial" w:cs="Arial"/>
          <w:sz w:val="20"/>
          <w:szCs w:val="20"/>
        </w:rPr>
        <w:t>54</w:t>
      </w:r>
      <w:r w:rsidRPr="00D574D8">
        <w:rPr>
          <w:rFonts w:ascii="Arial" w:hAnsi="Arial" w:cs="Arial"/>
          <w:sz w:val="20"/>
          <w:szCs w:val="20"/>
        </w:rPr>
        <w:t>/17) izdaja Vlada Republike Slovenije</w:t>
      </w:r>
    </w:p>
    <w:p w:rsidR="00670BA7" w:rsidRDefault="00670BA7" w:rsidP="006E6315">
      <w:pPr>
        <w:spacing w:after="0" w:line="276" w:lineRule="auto"/>
        <w:jc w:val="center"/>
        <w:rPr>
          <w:rFonts w:ascii="Arial" w:hAnsi="Arial" w:cs="Arial"/>
          <w:b/>
          <w:sz w:val="20"/>
          <w:szCs w:val="20"/>
        </w:rPr>
      </w:pPr>
    </w:p>
    <w:p w:rsidR="00670BA7" w:rsidRDefault="00670BA7" w:rsidP="006E6315">
      <w:pPr>
        <w:spacing w:after="0" w:line="276" w:lineRule="auto"/>
        <w:jc w:val="center"/>
        <w:rPr>
          <w:rFonts w:ascii="Arial" w:hAnsi="Arial" w:cs="Arial"/>
          <w:b/>
          <w:sz w:val="20"/>
          <w:szCs w:val="20"/>
        </w:rPr>
      </w:pPr>
    </w:p>
    <w:p w:rsidR="00873EFD" w:rsidRPr="00D574D8" w:rsidRDefault="00873EFD" w:rsidP="006E6315">
      <w:pPr>
        <w:spacing w:after="0" w:line="276" w:lineRule="auto"/>
        <w:jc w:val="center"/>
        <w:rPr>
          <w:rFonts w:ascii="Arial" w:hAnsi="Arial" w:cs="Arial"/>
          <w:b/>
          <w:sz w:val="20"/>
          <w:szCs w:val="20"/>
        </w:rPr>
      </w:pPr>
    </w:p>
    <w:p w:rsidR="00670BA7" w:rsidRPr="00D574D8" w:rsidRDefault="00670BA7" w:rsidP="006E6315">
      <w:pPr>
        <w:spacing w:after="0" w:line="276" w:lineRule="auto"/>
        <w:jc w:val="center"/>
        <w:rPr>
          <w:rFonts w:ascii="Arial" w:hAnsi="Arial" w:cs="Arial"/>
          <w:b/>
          <w:sz w:val="20"/>
          <w:szCs w:val="20"/>
        </w:rPr>
      </w:pPr>
      <w:r w:rsidRPr="00D574D8">
        <w:rPr>
          <w:rFonts w:ascii="Arial" w:hAnsi="Arial" w:cs="Arial"/>
          <w:b/>
          <w:sz w:val="20"/>
          <w:szCs w:val="20"/>
        </w:rPr>
        <w:t>U R E D B O</w:t>
      </w:r>
    </w:p>
    <w:p w:rsidR="00670BA7" w:rsidRPr="00D574D8" w:rsidRDefault="00670BA7" w:rsidP="006E6315">
      <w:pPr>
        <w:spacing w:after="0" w:line="276" w:lineRule="auto"/>
        <w:jc w:val="center"/>
        <w:rPr>
          <w:rFonts w:ascii="Arial" w:hAnsi="Arial" w:cs="Arial"/>
          <w:b/>
          <w:sz w:val="20"/>
          <w:szCs w:val="20"/>
        </w:rPr>
      </w:pPr>
      <w:r w:rsidRPr="00D574D8">
        <w:rPr>
          <w:rFonts w:ascii="Arial" w:hAnsi="Arial" w:cs="Arial"/>
          <w:b/>
          <w:sz w:val="20"/>
          <w:szCs w:val="20"/>
        </w:rPr>
        <w:t>o spr</w:t>
      </w:r>
      <w:r>
        <w:rPr>
          <w:rFonts w:ascii="Arial" w:hAnsi="Arial" w:cs="Arial"/>
          <w:b/>
          <w:sz w:val="20"/>
          <w:szCs w:val="20"/>
        </w:rPr>
        <w:t>emembah in dopolnitvah Uredbe o</w:t>
      </w:r>
      <w:r w:rsidRPr="00FE520F">
        <w:rPr>
          <w:rFonts w:ascii="Arial" w:hAnsi="Arial" w:cs="Arial"/>
          <w:b/>
          <w:sz w:val="20"/>
          <w:szCs w:val="20"/>
        </w:rPr>
        <w:t xml:space="preserve"> vpisu družb in drugih pravnih oseb v sodni register</w:t>
      </w:r>
    </w:p>
    <w:p w:rsidR="00670BA7" w:rsidRPr="00D574D8" w:rsidRDefault="00670BA7" w:rsidP="006E6315">
      <w:pPr>
        <w:spacing w:after="0" w:line="276" w:lineRule="auto"/>
        <w:jc w:val="center"/>
        <w:rPr>
          <w:rFonts w:ascii="Arial" w:hAnsi="Arial" w:cs="Arial"/>
          <w:b/>
          <w:sz w:val="20"/>
          <w:szCs w:val="20"/>
        </w:rPr>
      </w:pPr>
    </w:p>
    <w:p w:rsidR="00670BA7" w:rsidRDefault="00670BA7" w:rsidP="006E6315">
      <w:pPr>
        <w:pStyle w:val="Odstavekseznama"/>
        <w:numPr>
          <w:ilvl w:val="0"/>
          <w:numId w:val="23"/>
        </w:numPr>
        <w:spacing w:line="276" w:lineRule="auto"/>
        <w:jc w:val="center"/>
        <w:rPr>
          <w:rFonts w:ascii="Arial" w:hAnsi="Arial" w:cs="Arial"/>
          <w:b/>
          <w:sz w:val="20"/>
          <w:szCs w:val="20"/>
        </w:rPr>
      </w:pPr>
      <w:r w:rsidRPr="00403937">
        <w:rPr>
          <w:rFonts w:ascii="Arial" w:hAnsi="Arial" w:cs="Arial"/>
          <w:b/>
          <w:sz w:val="20"/>
          <w:szCs w:val="20"/>
        </w:rPr>
        <w:t>člen</w:t>
      </w:r>
    </w:p>
    <w:p w:rsidR="00814625" w:rsidRPr="00403937" w:rsidRDefault="00814625" w:rsidP="006E6315">
      <w:pPr>
        <w:pStyle w:val="Odstavekseznama"/>
        <w:spacing w:line="276" w:lineRule="auto"/>
        <w:rPr>
          <w:rFonts w:ascii="Arial" w:hAnsi="Arial" w:cs="Arial"/>
          <w:b/>
          <w:sz w:val="20"/>
          <w:szCs w:val="20"/>
        </w:rPr>
      </w:pPr>
    </w:p>
    <w:p w:rsidR="00A32634" w:rsidRDefault="00670BA7" w:rsidP="006E6315">
      <w:pPr>
        <w:spacing w:after="0" w:line="276" w:lineRule="auto"/>
        <w:jc w:val="both"/>
        <w:rPr>
          <w:rFonts w:ascii="Arial" w:hAnsi="Arial" w:cs="Arial"/>
          <w:sz w:val="20"/>
          <w:szCs w:val="20"/>
        </w:rPr>
      </w:pPr>
      <w:r w:rsidRPr="00D574D8">
        <w:rPr>
          <w:rFonts w:ascii="Arial" w:hAnsi="Arial" w:cs="Arial"/>
          <w:sz w:val="20"/>
          <w:szCs w:val="20"/>
        </w:rPr>
        <w:t xml:space="preserve">V Uredbi o </w:t>
      </w:r>
      <w:r w:rsidRPr="00FE520F">
        <w:rPr>
          <w:rFonts w:ascii="Arial" w:hAnsi="Arial" w:cs="Arial"/>
          <w:sz w:val="20"/>
          <w:szCs w:val="20"/>
        </w:rPr>
        <w:t xml:space="preserve">vpisu družb in drugih pravnih oseb v sodni register </w:t>
      </w:r>
      <w:r w:rsidRPr="00D574D8">
        <w:rPr>
          <w:rFonts w:ascii="Arial" w:hAnsi="Arial" w:cs="Arial"/>
          <w:sz w:val="20"/>
          <w:szCs w:val="20"/>
        </w:rPr>
        <w:t xml:space="preserve">(Uradni list RS, št. </w:t>
      </w:r>
      <w:r w:rsidRPr="00FE520F">
        <w:rPr>
          <w:rFonts w:ascii="Arial" w:hAnsi="Arial" w:cs="Arial"/>
          <w:sz w:val="20"/>
          <w:szCs w:val="20"/>
        </w:rPr>
        <w:t>43/07, 5/10, 25/14 in 54/15)</w:t>
      </w:r>
      <w:r>
        <w:rPr>
          <w:rFonts w:ascii="Arial" w:hAnsi="Arial" w:cs="Arial"/>
          <w:sz w:val="20"/>
          <w:szCs w:val="20"/>
        </w:rPr>
        <w:t xml:space="preserve"> se</w:t>
      </w:r>
      <w:r w:rsidR="00814625">
        <w:rPr>
          <w:rFonts w:ascii="Arial" w:hAnsi="Arial" w:cs="Arial"/>
          <w:sz w:val="20"/>
          <w:szCs w:val="20"/>
        </w:rPr>
        <w:t xml:space="preserve"> v</w:t>
      </w:r>
      <w:r w:rsidR="00A32634">
        <w:rPr>
          <w:rFonts w:ascii="Arial" w:hAnsi="Arial" w:cs="Arial"/>
          <w:sz w:val="20"/>
          <w:szCs w:val="20"/>
        </w:rPr>
        <w:t xml:space="preserve"> </w:t>
      </w:r>
      <w:r w:rsidR="00814625">
        <w:rPr>
          <w:rFonts w:ascii="Arial" w:hAnsi="Arial" w:cs="Arial"/>
          <w:sz w:val="20"/>
          <w:szCs w:val="20"/>
        </w:rPr>
        <w:t xml:space="preserve">2. členu v </w:t>
      </w:r>
      <w:r w:rsidR="00A32634">
        <w:rPr>
          <w:rFonts w:ascii="Arial" w:hAnsi="Arial" w:cs="Arial"/>
          <w:sz w:val="20"/>
          <w:szCs w:val="20"/>
        </w:rPr>
        <w:t>prvem odstavku besedilo »</w:t>
      </w:r>
      <w:r w:rsidR="00A32634" w:rsidRPr="00A32634">
        <w:rPr>
          <w:rFonts w:ascii="Arial" w:hAnsi="Arial" w:cs="Arial"/>
          <w:sz w:val="20"/>
          <w:szCs w:val="20"/>
        </w:rPr>
        <w:t xml:space="preserve">Uradni list RS, št. 65/09 – uradno </w:t>
      </w:r>
      <w:r w:rsidR="00A32634" w:rsidRPr="003B4F9B">
        <w:rPr>
          <w:rFonts w:ascii="Arial" w:hAnsi="Arial" w:cs="Arial"/>
          <w:sz w:val="20"/>
          <w:szCs w:val="20"/>
        </w:rPr>
        <w:t>prečiščeno besedilo, 33/11, 91/11, 32/12, 57/12, 44/13 – odl. US in 82/13« nadomesti z besedilom</w:t>
      </w:r>
      <w:r w:rsidR="00A32634" w:rsidRPr="003B4F9B">
        <w:rPr>
          <w:rFonts w:ascii="Arial" w:hAnsi="Arial" w:cs="Arial"/>
        </w:rPr>
        <w:t xml:space="preserve"> </w:t>
      </w:r>
      <w:r w:rsidR="006E6315">
        <w:rPr>
          <w:rFonts w:ascii="Arial" w:hAnsi="Arial" w:cs="Arial"/>
        </w:rPr>
        <w:t>»</w:t>
      </w:r>
      <w:r w:rsidR="00A32634" w:rsidRPr="003B4F9B">
        <w:rPr>
          <w:rFonts w:ascii="Arial" w:hAnsi="Arial" w:cs="Arial"/>
          <w:sz w:val="20"/>
          <w:szCs w:val="20"/>
        </w:rPr>
        <w:t>Uradni list RS, št. 65/09 – uradno prečiščeno besedilo, 33/11, 91/11, 32/12, 57/12, 44/13 –</w:t>
      </w:r>
      <w:r w:rsidR="004875F7">
        <w:rPr>
          <w:rFonts w:ascii="Arial" w:hAnsi="Arial" w:cs="Arial"/>
          <w:sz w:val="20"/>
          <w:szCs w:val="20"/>
        </w:rPr>
        <w:t xml:space="preserve"> odl. US, 82/13, 55/15 in 15/17</w:t>
      </w:r>
      <w:r w:rsidR="00A32634" w:rsidRPr="003B4F9B">
        <w:rPr>
          <w:rFonts w:ascii="Arial" w:hAnsi="Arial" w:cs="Arial"/>
          <w:sz w:val="20"/>
          <w:szCs w:val="20"/>
        </w:rPr>
        <w:t>«.</w:t>
      </w:r>
    </w:p>
    <w:p w:rsidR="006E6315" w:rsidRPr="003B4F9B" w:rsidRDefault="006E6315" w:rsidP="006E6315">
      <w:pPr>
        <w:spacing w:after="0" w:line="276" w:lineRule="auto"/>
        <w:jc w:val="both"/>
        <w:rPr>
          <w:rFonts w:ascii="Arial" w:hAnsi="Arial" w:cs="Arial"/>
          <w:sz w:val="20"/>
          <w:szCs w:val="20"/>
        </w:rPr>
      </w:pPr>
    </w:p>
    <w:p w:rsidR="00A32634" w:rsidRPr="003B4F9B" w:rsidRDefault="00A32634" w:rsidP="006E6315">
      <w:pPr>
        <w:spacing w:after="0" w:line="276" w:lineRule="auto"/>
        <w:jc w:val="both"/>
        <w:rPr>
          <w:rFonts w:ascii="Arial" w:hAnsi="Arial" w:cs="Arial"/>
          <w:sz w:val="20"/>
          <w:szCs w:val="20"/>
        </w:rPr>
      </w:pPr>
      <w:r w:rsidRPr="003B4F9B">
        <w:rPr>
          <w:rFonts w:ascii="Arial" w:hAnsi="Arial" w:cs="Arial"/>
          <w:sz w:val="20"/>
          <w:szCs w:val="20"/>
        </w:rPr>
        <w:t>V drugem odstavku se besedilo »Uradni list RS, št. 54/07 – uradno prečiščeno besedilo, 93/07, 65/08, 49/09 in 82/13 – ZGD-1H« nadomesti z besedilom »Uradni list RS, št. 54/07 – uradno prečiščeno besedilo, 65/08, 49/09, 82/13 – ZGD-1H, 17/15 in 54/17«.</w:t>
      </w:r>
    </w:p>
    <w:p w:rsidR="006E6315" w:rsidRDefault="006E6315" w:rsidP="006E6315">
      <w:pPr>
        <w:spacing w:after="0" w:line="276" w:lineRule="auto"/>
        <w:jc w:val="both"/>
        <w:rPr>
          <w:rFonts w:ascii="Arial" w:hAnsi="Arial" w:cs="Arial"/>
          <w:sz w:val="20"/>
          <w:szCs w:val="20"/>
        </w:rPr>
      </w:pPr>
    </w:p>
    <w:p w:rsidR="00814625" w:rsidRDefault="00A32634" w:rsidP="006E6315">
      <w:pPr>
        <w:spacing w:after="0" w:line="276" w:lineRule="auto"/>
        <w:jc w:val="both"/>
        <w:rPr>
          <w:rFonts w:ascii="Arial" w:hAnsi="Arial" w:cs="Arial"/>
          <w:sz w:val="20"/>
          <w:szCs w:val="20"/>
        </w:rPr>
      </w:pPr>
      <w:r w:rsidRPr="003B4F9B">
        <w:rPr>
          <w:rFonts w:ascii="Arial" w:hAnsi="Arial" w:cs="Arial"/>
          <w:sz w:val="20"/>
          <w:szCs w:val="20"/>
        </w:rPr>
        <w:t xml:space="preserve">V </w:t>
      </w:r>
      <w:r w:rsidR="00814625" w:rsidRPr="003B4F9B">
        <w:rPr>
          <w:rFonts w:ascii="Arial" w:hAnsi="Arial" w:cs="Arial"/>
          <w:sz w:val="20"/>
          <w:szCs w:val="20"/>
        </w:rPr>
        <w:t xml:space="preserve">tretjem in četrtem odstavku </w:t>
      </w:r>
      <w:r w:rsidRPr="003B4F9B">
        <w:rPr>
          <w:rFonts w:ascii="Arial" w:hAnsi="Arial" w:cs="Arial"/>
          <w:sz w:val="20"/>
          <w:szCs w:val="20"/>
        </w:rPr>
        <w:t xml:space="preserve">se </w:t>
      </w:r>
      <w:r w:rsidR="00670BA7" w:rsidRPr="003B4F9B">
        <w:rPr>
          <w:rFonts w:ascii="Arial" w:hAnsi="Arial" w:cs="Arial"/>
          <w:sz w:val="20"/>
          <w:szCs w:val="20"/>
        </w:rPr>
        <w:t>besedi</w:t>
      </w:r>
      <w:r w:rsidR="00814625" w:rsidRPr="003B4F9B">
        <w:rPr>
          <w:rFonts w:ascii="Arial" w:hAnsi="Arial" w:cs="Arial"/>
          <w:sz w:val="20"/>
          <w:szCs w:val="20"/>
        </w:rPr>
        <w:t>lo</w:t>
      </w:r>
      <w:r w:rsidR="00670BA7" w:rsidRPr="003B4F9B">
        <w:rPr>
          <w:rFonts w:ascii="Arial" w:hAnsi="Arial" w:cs="Arial"/>
          <w:sz w:val="20"/>
          <w:szCs w:val="20"/>
        </w:rPr>
        <w:t xml:space="preserve"> »točka VEM« nadomesti z besedilom »točka za podporo poslovnim subjektom«.</w:t>
      </w:r>
    </w:p>
    <w:p w:rsidR="004875F7" w:rsidRPr="003B4F9B" w:rsidRDefault="004875F7" w:rsidP="006E6315">
      <w:pPr>
        <w:spacing w:after="0" w:line="276" w:lineRule="auto"/>
        <w:jc w:val="both"/>
        <w:rPr>
          <w:rFonts w:ascii="Arial" w:hAnsi="Arial" w:cs="Arial"/>
          <w:sz w:val="20"/>
          <w:szCs w:val="20"/>
        </w:rPr>
      </w:pPr>
    </w:p>
    <w:p w:rsidR="00814625" w:rsidRPr="003B4F9B" w:rsidRDefault="00814625" w:rsidP="006E6315">
      <w:pPr>
        <w:pStyle w:val="Odstavekseznama"/>
        <w:numPr>
          <w:ilvl w:val="0"/>
          <w:numId w:val="23"/>
        </w:numPr>
        <w:spacing w:line="276" w:lineRule="auto"/>
        <w:jc w:val="center"/>
        <w:rPr>
          <w:rFonts w:ascii="Arial" w:hAnsi="Arial" w:cs="Arial"/>
          <w:b/>
          <w:sz w:val="20"/>
          <w:szCs w:val="20"/>
        </w:rPr>
      </w:pPr>
      <w:r w:rsidRPr="003B4F9B">
        <w:rPr>
          <w:rFonts w:ascii="Arial" w:hAnsi="Arial" w:cs="Arial"/>
          <w:b/>
          <w:sz w:val="20"/>
          <w:szCs w:val="20"/>
        </w:rPr>
        <w:t>člen</w:t>
      </w:r>
    </w:p>
    <w:p w:rsidR="00814625" w:rsidRPr="003B4F9B" w:rsidRDefault="00814625" w:rsidP="006E6315">
      <w:pPr>
        <w:spacing w:after="0" w:line="276" w:lineRule="auto"/>
        <w:rPr>
          <w:rFonts w:ascii="Arial" w:hAnsi="Arial" w:cs="Arial"/>
          <w:sz w:val="20"/>
          <w:szCs w:val="20"/>
        </w:rPr>
      </w:pPr>
    </w:p>
    <w:p w:rsidR="00814625" w:rsidRDefault="00814625" w:rsidP="006E6315">
      <w:pPr>
        <w:spacing w:after="0" w:line="276" w:lineRule="auto"/>
        <w:jc w:val="both"/>
        <w:rPr>
          <w:rFonts w:ascii="Arial" w:hAnsi="Arial" w:cs="Arial"/>
          <w:sz w:val="20"/>
          <w:szCs w:val="20"/>
        </w:rPr>
      </w:pPr>
      <w:r w:rsidRPr="003B4F9B">
        <w:rPr>
          <w:rFonts w:ascii="Arial" w:hAnsi="Arial" w:cs="Arial"/>
          <w:sz w:val="20"/>
          <w:szCs w:val="20"/>
        </w:rPr>
        <w:t>V tretjem odstavku 51. člena se besedilo »točka VEM« nadomesti z besedilom »točka za podporo poslovnim subjektom«.</w:t>
      </w:r>
    </w:p>
    <w:p w:rsidR="004875F7" w:rsidRPr="003B4F9B" w:rsidRDefault="004875F7" w:rsidP="006E6315">
      <w:pPr>
        <w:spacing w:after="0" w:line="276" w:lineRule="auto"/>
        <w:jc w:val="both"/>
        <w:rPr>
          <w:rFonts w:ascii="Arial" w:hAnsi="Arial" w:cs="Arial"/>
          <w:sz w:val="20"/>
          <w:szCs w:val="20"/>
        </w:rPr>
      </w:pPr>
    </w:p>
    <w:p w:rsidR="00585BB2" w:rsidRPr="003B4F9B" w:rsidRDefault="00585BB2" w:rsidP="006E6315">
      <w:pPr>
        <w:pStyle w:val="Odstavekseznama"/>
        <w:numPr>
          <w:ilvl w:val="0"/>
          <w:numId w:val="23"/>
        </w:numPr>
        <w:spacing w:line="276" w:lineRule="auto"/>
        <w:jc w:val="center"/>
        <w:rPr>
          <w:rFonts w:ascii="Arial" w:hAnsi="Arial" w:cs="Arial"/>
          <w:b/>
          <w:sz w:val="20"/>
          <w:szCs w:val="20"/>
        </w:rPr>
      </w:pPr>
      <w:r w:rsidRPr="003B4F9B">
        <w:rPr>
          <w:rFonts w:ascii="Arial" w:hAnsi="Arial" w:cs="Arial"/>
          <w:b/>
          <w:sz w:val="20"/>
          <w:szCs w:val="20"/>
        </w:rPr>
        <w:t>člen</w:t>
      </w:r>
    </w:p>
    <w:p w:rsidR="006E6315" w:rsidRDefault="006E6315" w:rsidP="006E6315">
      <w:pPr>
        <w:spacing w:after="0" w:line="276" w:lineRule="auto"/>
        <w:rPr>
          <w:rFonts w:ascii="Arial" w:hAnsi="Arial" w:cs="Arial"/>
          <w:color w:val="000000"/>
          <w:sz w:val="20"/>
          <w:szCs w:val="20"/>
          <w:shd w:val="clear" w:color="auto" w:fill="FFFFFF"/>
        </w:rPr>
      </w:pPr>
    </w:p>
    <w:p w:rsidR="003B4F9B" w:rsidRDefault="003B4F9B" w:rsidP="006E6315">
      <w:pPr>
        <w:spacing w:after="0"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Za besedilo</w:t>
      </w:r>
      <w:r w:rsidR="00417D92">
        <w:rPr>
          <w:rFonts w:ascii="Arial" w:hAnsi="Arial" w:cs="Arial"/>
          <w:color w:val="000000"/>
          <w:sz w:val="20"/>
          <w:szCs w:val="20"/>
          <w:shd w:val="clear" w:color="auto" w:fill="FFFFFF"/>
        </w:rPr>
        <w:t>m</w:t>
      </w:r>
      <w:r>
        <w:rPr>
          <w:rFonts w:ascii="Arial" w:hAnsi="Arial" w:cs="Arial"/>
          <w:color w:val="000000"/>
          <w:sz w:val="20"/>
          <w:szCs w:val="20"/>
          <w:shd w:val="clear" w:color="auto" w:fill="FFFFFF"/>
        </w:rPr>
        <w:t xml:space="preserve"> 82. člena, ki postane prvi odstavek</w:t>
      </w:r>
      <w:r w:rsidR="00417D9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se doda nov drugi odstavek, ki se glasi:</w:t>
      </w:r>
    </w:p>
    <w:p w:rsidR="009F72B6" w:rsidRDefault="003B4F9B" w:rsidP="006E6315">
      <w:pPr>
        <w:spacing w:after="0" w:line="276"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w:t>
      </w:r>
      <w:bookmarkStart w:id="0" w:name="_Hlk496018341"/>
      <w:r>
        <w:rPr>
          <w:rFonts w:ascii="Arial" w:hAnsi="Arial" w:cs="Arial"/>
          <w:color w:val="000000"/>
          <w:sz w:val="20"/>
          <w:szCs w:val="20"/>
          <w:shd w:val="clear" w:color="auto" w:fill="FFFFFF"/>
        </w:rPr>
        <w:t>Registrsko sodišče izbriše podružnico iz sodnega registra po uradni dolžnosti, ko prek</w:t>
      </w:r>
      <w:r w:rsidRPr="003B4F9B">
        <w:rPr>
          <w:rFonts w:ascii="Arial" w:hAnsi="Arial" w:cs="Arial"/>
          <w:color w:val="000000"/>
          <w:sz w:val="20"/>
          <w:szCs w:val="20"/>
          <w:shd w:val="clear" w:color="auto" w:fill="FFFFFF"/>
        </w:rPr>
        <w:t xml:space="preserve"> sistema povezovanja poslovnih registrov</w:t>
      </w:r>
      <w:r>
        <w:rPr>
          <w:rFonts w:ascii="Arial" w:hAnsi="Arial" w:cs="Arial"/>
          <w:color w:val="000000"/>
          <w:sz w:val="20"/>
          <w:szCs w:val="20"/>
          <w:shd w:val="clear" w:color="auto" w:fill="FFFFFF"/>
        </w:rPr>
        <w:t xml:space="preserve"> prejme obvestilo</w:t>
      </w:r>
      <w:r w:rsidRPr="003B4F9B">
        <w:rPr>
          <w:rFonts w:ascii="Arial" w:hAnsi="Arial" w:cs="Arial"/>
          <w:color w:val="000000"/>
          <w:sz w:val="20"/>
          <w:szCs w:val="20"/>
          <w:shd w:val="clear" w:color="auto" w:fill="FFFFFF"/>
        </w:rPr>
        <w:t xml:space="preserve"> pristojnega organa države članice, da se je nad tujim podjetjem končal postopek likvidacije, postopek zaradi insolventnosti ali drug postopek, na podlagi katerega je tuje podjetje prenehalo poslovati in je bilo izbrisano ter nima več pravnega naslednika</w:t>
      </w:r>
      <w:r w:rsidR="00D31433">
        <w:rPr>
          <w:rFonts w:ascii="Arial" w:hAnsi="Arial" w:cs="Arial"/>
          <w:color w:val="000000"/>
          <w:sz w:val="20"/>
          <w:szCs w:val="20"/>
          <w:shd w:val="clear" w:color="auto" w:fill="FFFFFF"/>
        </w:rPr>
        <w:t xml:space="preserve"> (683.a člen ZGD-1)</w:t>
      </w:r>
      <w:r w:rsidRPr="003B4F9B">
        <w:rPr>
          <w:rFonts w:ascii="Arial" w:hAnsi="Arial" w:cs="Arial"/>
          <w:color w:val="000000"/>
          <w:sz w:val="20"/>
          <w:szCs w:val="20"/>
          <w:shd w:val="clear" w:color="auto" w:fill="FFFFFF"/>
        </w:rPr>
        <w:t>.</w:t>
      </w:r>
      <w:bookmarkEnd w:id="0"/>
      <w:r>
        <w:rPr>
          <w:rFonts w:ascii="Arial" w:hAnsi="Arial" w:cs="Arial"/>
          <w:color w:val="000000"/>
          <w:sz w:val="20"/>
          <w:szCs w:val="20"/>
          <w:shd w:val="clear" w:color="auto" w:fill="FFFFFF"/>
        </w:rPr>
        <w:t>«.</w:t>
      </w:r>
    </w:p>
    <w:p w:rsidR="004875F7" w:rsidRPr="003B4F9B" w:rsidRDefault="004875F7" w:rsidP="006E6315">
      <w:pPr>
        <w:spacing w:after="0" w:line="276" w:lineRule="auto"/>
        <w:jc w:val="both"/>
        <w:rPr>
          <w:rFonts w:ascii="Arial" w:hAnsi="Arial" w:cs="Arial"/>
          <w:sz w:val="20"/>
          <w:szCs w:val="20"/>
        </w:rPr>
      </w:pPr>
      <w:bookmarkStart w:id="1" w:name="_GoBack"/>
      <w:bookmarkEnd w:id="1"/>
    </w:p>
    <w:p w:rsidR="00227E7F" w:rsidRPr="003B4F9B" w:rsidRDefault="00227E7F" w:rsidP="006E6315">
      <w:pPr>
        <w:pStyle w:val="Odstavekseznama"/>
        <w:numPr>
          <w:ilvl w:val="0"/>
          <w:numId w:val="23"/>
        </w:numPr>
        <w:spacing w:line="276" w:lineRule="auto"/>
        <w:jc w:val="center"/>
        <w:rPr>
          <w:rFonts w:ascii="Arial" w:hAnsi="Arial" w:cs="Arial"/>
          <w:b/>
          <w:sz w:val="20"/>
          <w:szCs w:val="20"/>
        </w:rPr>
      </w:pPr>
      <w:r w:rsidRPr="003B4F9B">
        <w:rPr>
          <w:rFonts w:ascii="Arial" w:hAnsi="Arial" w:cs="Arial"/>
          <w:b/>
          <w:sz w:val="20"/>
          <w:szCs w:val="20"/>
        </w:rPr>
        <w:t>člen</w:t>
      </w:r>
    </w:p>
    <w:p w:rsidR="003B4F9B" w:rsidRPr="003B4F9B" w:rsidRDefault="003B4F9B" w:rsidP="006E6315">
      <w:pPr>
        <w:spacing w:after="0" w:line="276" w:lineRule="auto"/>
        <w:ind w:left="360"/>
        <w:rPr>
          <w:rFonts w:ascii="Arial" w:hAnsi="Arial" w:cs="Arial"/>
          <w:sz w:val="20"/>
          <w:szCs w:val="20"/>
        </w:rPr>
      </w:pPr>
    </w:p>
    <w:p w:rsidR="003B4F9B" w:rsidRPr="003B4F9B" w:rsidRDefault="003B4F9B" w:rsidP="006E6315">
      <w:pPr>
        <w:spacing w:after="0" w:line="276" w:lineRule="auto"/>
        <w:jc w:val="both"/>
        <w:rPr>
          <w:rFonts w:ascii="Arial" w:hAnsi="Arial" w:cs="Arial"/>
          <w:sz w:val="20"/>
          <w:szCs w:val="20"/>
        </w:rPr>
      </w:pPr>
      <w:r w:rsidRPr="003B4F9B">
        <w:rPr>
          <w:rFonts w:ascii="Arial" w:hAnsi="Arial" w:cs="Arial"/>
          <w:sz w:val="20"/>
          <w:szCs w:val="20"/>
        </w:rPr>
        <w:t>V 116.b členu se za besedo »ko« doda besedilo »prek sistema povezovanja poslovnih registrov«.</w:t>
      </w:r>
    </w:p>
    <w:p w:rsidR="00585BB2" w:rsidRDefault="00585BB2" w:rsidP="006E6315">
      <w:pPr>
        <w:spacing w:after="0" w:line="276" w:lineRule="auto"/>
        <w:rPr>
          <w:rFonts w:ascii="Arial" w:hAnsi="Arial" w:cs="Arial"/>
          <w:sz w:val="20"/>
          <w:szCs w:val="20"/>
        </w:rPr>
      </w:pPr>
    </w:p>
    <w:p w:rsidR="00670BA7" w:rsidRDefault="00670BA7" w:rsidP="006E6315">
      <w:pPr>
        <w:spacing w:after="0" w:line="276" w:lineRule="auto"/>
        <w:jc w:val="center"/>
        <w:rPr>
          <w:rFonts w:ascii="Arial" w:hAnsi="Arial" w:cs="Arial"/>
          <w:b/>
          <w:sz w:val="20"/>
          <w:szCs w:val="20"/>
        </w:rPr>
      </w:pPr>
      <w:r w:rsidRPr="00D574D8">
        <w:rPr>
          <w:rFonts w:ascii="Arial" w:hAnsi="Arial" w:cs="Arial"/>
          <w:b/>
          <w:sz w:val="20"/>
          <w:szCs w:val="20"/>
        </w:rPr>
        <w:t>KONČNA DOLOČBA</w:t>
      </w:r>
    </w:p>
    <w:p w:rsidR="006E6315" w:rsidRDefault="006E6315" w:rsidP="006E6315">
      <w:pPr>
        <w:spacing w:after="0" w:line="276" w:lineRule="auto"/>
        <w:jc w:val="center"/>
        <w:rPr>
          <w:rFonts w:ascii="Arial" w:hAnsi="Arial" w:cs="Arial"/>
          <w:b/>
          <w:sz w:val="20"/>
          <w:szCs w:val="20"/>
        </w:rPr>
      </w:pPr>
    </w:p>
    <w:p w:rsidR="00670BA7" w:rsidRDefault="00670BA7" w:rsidP="006E6315">
      <w:pPr>
        <w:pStyle w:val="Odstavekseznama"/>
        <w:numPr>
          <w:ilvl w:val="0"/>
          <w:numId w:val="23"/>
        </w:numPr>
        <w:spacing w:line="276" w:lineRule="auto"/>
        <w:jc w:val="center"/>
        <w:rPr>
          <w:rFonts w:ascii="Arial" w:hAnsi="Arial" w:cs="Arial"/>
          <w:b/>
          <w:sz w:val="20"/>
          <w:szCs w:val="20"/>
        </w:rPr>
      </w:pPr>
      <w:r w:rsidRPr="00E32D35">
        <w:rPr>
          <w:rFonts w:ascii="Arial" w:hAnsi="Arial" w:cs="Arial"/>
          <w:b/>
          <w:sz w:val="20"/>
          <w:szCs w:val="20"/>
        </w:rPr>
        <w:t>člen</w:t>
      </w:r>
    </w:p>
    <w:p w:rsidR="00FB0B70" w:rsidRPr="00E32D35" w:rsidRDefault="00FB0B70" w:rsidP="006E6315">
      <w:pPr>
        <w:pStyle w:val="Odstavekseznama"/>
        <w:spacing w:line="276" w:lineRule="auto"/>
        <w:rPr>
          <w:rFonts w:ascii="Arial" w:hAnsi="Arial" w:cs="Arial"/>
          <w:b/>
          <w:sz w:val="20"/>
          <w:szCs w:val="20"/>
        </w:rPr>
      </w:pPr>
    </w:p>
    <w:p w:rsidR="00670BA7" w:rsidRPr="00D574D8" w:rsidRDefault="00670BA7" w:rsidP="006E6315">
      <w:pPr>
        <w:spacing w:after="0" w:line="276" w:lineRule="auto"/>
        <w:jc w:val="both"/>
        <w:rPr>
          <w:rFonts w:ascii="Arial" w:hAnsi="Arial" w:cs="Arial"/>
          <w:sz w:val="20"/>
          <w:szCs w:val="20"/>
        </w:rPr>
      </w:pPr>
      <w:r w:rsidRPr="00D574D8">
        <w:rPr>
          <w:rFonts w:ascii="Arial" w:hAnsi="Arial" w:cs="Arial"/>
          <w:sz w:val="20"/>
          <w:szCs w:val="20"/>
        </w:rPr>
        <w:t>Ta uredba začne veljati petnajsti dan po objavi v Uradnem listu Republike Slovenije.</w:t>
      </w:r>
    </w:p>
    <w:p w:rsidR="00A14396" w:rsidRDefault="00A14396" w:rsidP="006E6315">
      <w:pPr>
        <w:spacing w:after="0" w:line="276" w:lineRule="auto"/>
        <w:rPr>
          <w:rFonts w:ascii="Arial" w:hAnsi="Arial" w:cs="Arial"/>
          <w:sz w:val="20"/>
          <w:szCs w:val="20"/>
        </w:rPr>
      </w:pPr>
    </w:p>
    <w:p w:rsidR="0075565E" w:rsidRDefault="0075565E" w:rsidP="006E6315">
      <w:pPr>
        <w:spacing w:after="0" w:line="276" w:lineRule="auto"/>
        <w:rPr>
          <w:rFonts w:ascii="Arial" w:hAnsi="Arial" w:cs="Arial"/>
          <w:sz w:val="20"/>
          <w:szCs w:val="20"/>
        </w:rPr>
      </w:pPr>
    </w:p>
    <w:p w:rsidR="0075565E" w:rsidRPr="00D574D8" w:rsidRDefault="0075565E" w:rsidP="006E6315">
      <w:pPr>
        <w:spacing w:after="0" w:line="276" w:lineRule="auto"/>
        <w:rPr>
          <w:rFonts w:ascii="Arial" w:hAnsi="Arial" w:cs="Arial"/>
          <w:sz w:val="20"/>
          <w:szCs w:val="20"/>
        </w:rPr>
      </w:pPr>
    </w:p>
    <w:p w:rsidR="00DC7215" w:rsidRPr="00D574D8" w:rsidRDefault="00DC7215" w:rsidP="006E6315">
      <w:pPr>
        <w:spacing w:after="0" w:line="276" w:lineRule="auto"/>
        <w:rPr>
          <w:rFonts w:ascii="Arial" w:hAnsi="Arial" w:cs="Arial"/>
          <w:sz w:val="20"/>
          <w:szCs w:val="20"/>
        </w:rPr>
      </w:pPr>
      <w:r w:rsidRPr="00D574D8">
        <w:rPr>
          <w:rFonts w:ascii="Arial" w:hAnsi="Arial" w:cs="Arial"/>
          <w:sz w:val="20"/>
          <w:szCs w:val="20"/>
        </w:rPr>
        <w:t xml:space="preserve">Št. </w:t>
      </w:r>
      <w:r w:rsidR="00CB3DE6">
        <w:rPr>
          <w:rFonts w:ascii="Arial" w:hAnsi="Arial" w:cs="Arial"/>
          <w:sz w:val="20"/>
          <w:szCs w:val="20"/>
        </w:rPr>
        <w:t>007-32</w:t>
      </w:r>
      <w:r w:rsidR="00FB0B70">
        <w:rPr>
          <w:rFonts w:ascii="Arial" w:hAnsi="Arial" w:cs="Arial"/>
          <w:sz w:val="20"/>
          <w:szCs w:val="20"/>
        </w:rPr>
        <w:t>2</w:t>
      </w:r>
      <w:r w:rsidR="00CB3DE6">
        <w:rPr>
          <w:rFonts w:ascii="Arial" w:hAnsi="Arial" w:cs="Arial"/>
          <w:sz w:val="20"/>
          <w:szCs w:val="20"/>
        </w:rPr>
        <w:t>/2017</w:t>
      </w:r>
      <w:r w:rsidR="00A14396">
        <w:rPr>
          <w:rFonts w:ascii="Arial" w:hAnsi="Arial" w:cs="Arial"/>
          <w:sz w:val="20"/>
          <w:szCs w:val="20"/>
        </w:rPr>
        <w:t>/1</w:t>
      </w:r>
      <w:r w:rsidR="00DF7CDE">
        <w:rPr>
          <w:rFonts w:ascii="Arial" w:hAnsi="Arial" w:cs="Arial"/>
          <w:sz w:val="20"/>
          <w:szCs w:val="20"/>
        </w:rPr>
        <w:t>1</w:t>
      </w:r>
    </w:p>
    <w:p w:rsidR="00DC7215" w:rsidRPr="00D574D8" w:rsidRDefault="00DC7215" w:rsidP="006E6315">
      <w:pPr>
        <w:spacing w:after="0" w:line="276" w:lineRule="auto"/>
        <w:rPr>
          <w:rFonts w:ascii="Arial" w:hAnsi="Arial" w:cs="Arial"/>
          <w:sz w:val="20"/>
          <w:szCs w:val="20"/>
        </w:rPr>
      </w:pPr>
      <w:r w:rsidRPr="00D574D8">
        <w:rPr>
          <w:rFonts w:ascii="Arial" w:hAnsi="Arial" w:cs="Arial"/>
          <w:sz w:val="20"/>
          <w:szCs w:val="20"/>
        </w:rPr>
        <w:t>Ljubljana,  ___________</w:t>
      </w:r>
    </w:p>
    <w:p w:rsidR="00DC7215" w:rsidRDefault="00DC7215" w:rsidP="006E6315">
      <w:pPr>
        <w:spacing w:after="0" w:line="276" w:lineRule="auto"/>
        <w:rPr>
          <w:rFonts w:ascii="Arial" w:eastAsia="Times New Roman" w:hAnsi="Arial" w:cs="Arial"/>
          <w:iCs/>
          <w:sz w:val="20"/>
          <w:szCs w:val="20"/>
          <w:lang w:eastAsia="sl-SI"/>
        </w:rPr>
      </w:pPr>
      <w:r w:rsidRPr="00D574D8">
        <w:rPr>
          <w:rFonts w:ascii="Arial" w:hAnsi="Arial" w:cs="Arial"/>
          <w:sz w:val="20"/>
          <w:szCs w:val="20"/>
        </w:rPr>
        <w:t xml:space="preserve">EVA </w:t>
      </w:r>
      <w:r w:rsidR="00873EFD">
        <w:rPr>
          <w:rFonts w:ascii="Arial" w:eastAsia="Times New Roman" w:hAnsi="Arial" w:cs="Arial"/>
          <w:iCs/>
          <w:sz w:val="20"/>
          <w:szCs w:val="20"/>
          <w:lang w:eastAsia="sl-SI"/>
        </w:rPr>
        <w:t>2017-2030-0041</w:t>
      </w:r>
    </w:p>
    <w:p w:rsidR="00873EFD" w:rsidRPr="00D574D8" w:rsidRDefault="00873EFD" w:rsidP="006E6315">
      <w:pPr>
        <w:spacing w:after="0" w:line="276" w:lineRule="auto"/>
        <w:rPr>
          <w:rFonts w:ascii="Arial" w:hAnsi="Arial" w:cs="Arial"/>
          <w:sz w:val="20"/>
          <w:szCs w:val="20"/>
        </w:rPr>
      </w:pPr>
    </w:p>
    <w:p w:rsidR="00DC7215" w:rsidRDefault="00DC7215" w:rsidP="006E6315">
      <w:pPr>
        <w:spacing w:after="0" w:line="276" w:lineRule="auto"/>
        <w:ind w:left="3828"/>
        <w:jc w:val="center"/>
        <w:rPr>
          <w:rFonts w:ascii="Arial" w:hAnsi="Arial" w:cs="Arial"/>
          <w:sz w:val="20"/>
          <w:szCs w:val="20"/>
        </w:rPr>
      </w:pPr>
      <w:r w:rsidRPr="00D574D8">
        <w:rPr>
          <w:rFonts w:ascii="Arial" w:hAnsi="Arial" w:cs="Arial"/>
          <w:sz w:val="20"/>
          <w:szCs w:val="20"/>
        </w:rPr>
        <w:t>Vlada Republike Slovenije</w:t>
      </w:r>
    </w:p>
    <w:p w:rsidR="00146EED" w:rsidRPr="00D574D8" w:rsidRDefault="00146EED" w:rsidP="006E6315">
      <w:pPr>
        <w:spacing w:after="0" w:line="276" w:lineRule="auto"/>
        <w:ind w:left="3828"/>
        <w:jc w:val="center"/>
        <w:rPr>
          <w:rFonts w:ascii="Arial" w:hAnsi="Arial" w:cs="Arial"/>
          <w:sz w:val="20"/>
          <w:szCs w:val="20"/>
        </w:rPr>
      </w:pPr>
      <w:r>
        <w:rPr>
          <w:rFonts w:ascii="Arial" w:hAnsi="Arial" w:cs="Arial"/>
          <w:sz w:val="20"/>
          <w:szCs w:val="20"/>
        </w:rPr>
        <w:t>dr. Miroslav Cerar</w:t>
      </w:r>
    </w:p>
    <w:p w:rsidR="006E6315" w:rsidRDefault="00146EED" w:rsidP="006E6315">
      <w:pPr>
        <w:spacing w:after="0" w:line="276" w:lineRule="auto"/>
        <w:ind w:left="3828"/>
        <w:jc w:val="center"/>
        <w:rPr>
          <w:rFonts w:ascii="Arial" w:hAnsi="Arial" w:cs="Arial"/>
          <w:sz w:val="20"/>
          <w:szCs w:val="20"/>
        </w:rPr>
      </w:pPr>
      <w:r>
        <w:rPr>
          <w:rFonts w:ascii="Arial" w:hAnsi="Arial" w:cs="Arial"/>
          <w:sz w:val="20"/>
          <w:szCs w:val="20"/>
        </w:rPr>
        <w:t>p</w:t>
      </w:r>
      <w:r w:rsidR="00DC7215" w:rsidRPr="00D574D8">
        <w:rPr>
          <w:rFonts w:ascii="Arial" w:hAnsi="Arial" w:cs="Arial"/>
          <w:sz w:val="20"/>
          <w:szCs w:val="20"/>
        </w:rPr>
        <w:t>redsednik</w:t>
      </w:r>
    </w:p>
    <w:p w:rsidR="00A14396" w:rsidRDefault="00A14396">
      <w:pPr>
        <w:spacing w:after="0" w:line="240" w:lineRule="auto"/>
        <w:rPr>
          <w:rFonts w:ascii="Arial" w:hAnsi="Arial" w:cs="Arial"/>
          <w:b/>
          <w:sz w:val="20"/>
          <w:szCs w:val="20"/>
        </w:rPr>
      </w:pPr>
      <w:r>
        <w:rPr>
          <w:rFonts w:ascii="Arial" w:hAnsi="Arial" w:cs="Arial"/>
          <w:b/>
          <w:sz w:val="20"/>
          <w:szCs w:val="20"/>
        </w:rPr>
        <w:br w:type="page"/>
      </w:r>
    </w:p>
    <w:p w:rsidR="002C7885" w:rsidRPr="006E6315" w:rsidRDefault="002C7885" w:rsidP="006E6315">
      <w:pPr>
        <w:spacing w:after="0" w:line="276" w:lineRule="auto"/>
        <w:rPr>
          <w:rFonts w:ascii="Arial" w:hAnsi="Arial" w:cs="Arial"/>
          <w:sz w:val="20"/>
          <w:szCs w:val="20"/>
        </w:rPr>
      </w:pPr>
      <w:r w:rsidRPr="006F4F74">
        <w:rPr>
          <w:rFonts w:ascii="Arial" w:hAnsi="Arial" w:cs="Arial"/>
          <w:b/>
          <w:sz w:val="20"/>
          <w:szCs w:val="20"/>
        </w:rPr>
        <w:lastRenderedPageBreak/>
        <w:t>OBRAZLOŽITEV</w:t>
      </w:r>
    </w:p>
    <w:p w:rsidR="002C7885" w:rsidRPr="002C7885" w:rsidRDefault="002C7885" w:rsidP="006E6315">
      <w:pPr>
        <w:spacing w:after="0" w:line="276" w:lineRule="auto"/>
        <w:jc w:val="both"/>
        <w:rPr>
          <w:rFonts w:ascii="Arial" w:hAnsi="Arial" w:cs="Arial"/>
          <w:sz w:val="20"/>
          <w:szCs w:val="20"/>
        </w:rPr>
      </w:pPr>
    </w:p>
    <w:p w:rsidR="002C7885" w:rsidRPr="006F4F74" w:rsidRDefault="002C7885" w:rsidP="006E6315">
      <w:pPr>
        <w:spacing w:after="0" w:line="276" w:lineRule="auto"/>
        <w:jc w:val="both"/>
        <w:rPr>
          <w:rFonts w:ascii="Arial" w:hAnsi="Arial" w:cs="Arial"/>
          <w:b/>
          <w:sz w:val="20"/>
          <w:szCs w:val="20"/>
        </w:rPr>
      </w:pPr>
      <w:r w:rsidRPr="006F4F74">
        <w:rPr>
          <w:rFonts w:ascii="Arial" w:hAnsi="Arial" w:cs="Arial"/>
          <w:b/>
          <w:sz w:val="20"/>
          <w:szCs w:val="20"/>
        </w:rPr>
        <w:t>I. UVOD</w:t>
      </w:r>
    </w:p>
    <w:p w:rsidR="002C7885" w:rsidRPr="002C7885" w:rsidRDefault="002C7885" w:rsidP="006E6315">
      <w:pPr>
        <w:spacing w:after="0" w:line="276" w:lineRule="auto"/>
        <w:jc w:val="both"/>
        <w:rPr>
          <w:rFonts w:ascii="Arial" w:hAnsi="Arial" w:cs="Arial"/>
          <w:sz w:val="20"/>
          <w:szCs w:val="20"/>
        </w:rPr>
      </w:pPr>
    </w:p>
    <w:p w:rsidR="002C7885" w:rsidRPr="00677303" w:rsidRDefault="002C7885" w:rsidP="006E6315">
      <w:pPr>
        <w:spacing w:after="0" w:line="276" w:lineRule="auto"/>
        <w:jc w:val="both"/>
        <w:rPr>
          <w:rFonts w:ascii="Arial" w:hAnsi="Arial" w:cs="Arial"/>
          <w:sz w:val="20"/>
          <w:szCs w:val="20"/>
          <w:u w:val="single"/>
        </w:rPr>
      </w:pPr>
      <w:r w:rsidRPr="00677303">
        <w:rPr>
          <w:rFonts w:ascii="Arial" w:hAnsi="Arial" w:cs="Arial"/>
          <w:sz w:val="20"/>
          <w:szCs w:val="20"/>
          <w:u w:val="single"/>
        </w:rPr>
        <w:t>Pravna podlaga (besedilo, vsebina zakonske določbe, ki je podlaga za izdajo uredbe)</w:t>
      </w:r>
    </w:p>
    <w:p w:rsidR="002C7885" w:rsidRDefault="002C7885" w:rsidP="006E6315">
      <w:pPr>
        <w:spacing w:after="0" w:line="276" w:lineRule="auto"/>
        <w:jc w:val="both"/>
        <w:rPr>
          <w:rFonts w:ascii="Arial" w:hAnsi="Arial" w:cs="Arial"/>
          <w:sz w:val="20"/>
          <w:szCs w:val="20"/>
        </w:rPr>
      </w:pPr>
    </w:p>
    <w:p w:rsidR="001026D7" w:rsidRDefault="005F4BAA" w:rsidP="006E6315">
      <w:pPr>
        <w:spacing w:after="0" w:line="276" w:lineRule="auto"/>
        <w:jc w:val="both"/>
        <w:rPr>
          <w:rFonts w:ascii="Arial" w:hAnsi="Arial" w:cs="Arial"/>
          <w:sz w:val="20"/>
          <w:szCs w:val="20"/>
        </w:rPr>
      </w:pPr>
      <w:r>
        <w:rPr>
          <w:rFonts w:ascii="Arial" w:hAnsi="Arial" w:cs="Arial"/>
          <w:sz w:val="20"/>
          <w:szCs w:val="20"/>
        </w:rPr>
        <w:t xml:space="preserve">Zakonska podlaga, ki je podlaga za </w:t>
      </w:r>
      <w:r w:rsidR="00B23B6D">
        <w:rPr>
          <w:rFonts w:ascii="Arial" w:hAnsi="Arial" w:cs="Arial"/>
          <w:sz w:val="20"/>
          <w:szCs w:val="20"/>
        </w:rPr>
        <w:t xml:space="preserve">izdajo </w:t>
      </w:r>
      <w:r>
        <w:rPr>
          <w:rFonts w:ascii="Arial" w:hAnsi="Arial" w:cs="Arial"/>
          <w:sz w:val="20"/>
          <w:szCs w:val="20"/>
        </w:rPr>
        <w:t xml:space="preserve">Uredbe </w:t>
      </w:r>
      <w:r w:rsidR="00181815" w:rsidRPr="00181815">
        <w:rPr>
          <w:rFonts w:ascii="Arial" w:hAnsi="Arial" w:cs="Arial"/>
          <w:sz w:val="20"/>
          <w:szCs w:val="20"/>
        </w:rPr>
        <w:t xml:space="preserve">o vpisu družb in drugih pravnih oseb v sodni register </w:t>
      </w:r>
      <w:r w:rsidR="0042169F">
        <w:rPr>
          <w:rFonts w:ascii="Arial" w:hAnsi="Arial" w:cs="Arial"/>
          <w:sz w:val="20"/>
          <w:szCs w:val="20"/>
        </w:rPr>
        <w:t>(</w:t>
      </w:r>
      <w:r w:rsidR="0042169F" w:rsidRPr="0042169F">
        <w:rPr>
          <w:rFonts w:ascii="Arial" w:hAnsi="Arial" w:cs="Arial"/>
          <w:sz w:val="20"/>
          <w:szCs w:val="20"/>
        </w:rPr>
        <w:t>Uradni list RS,</w:t>
      </w:r>
      <w:r w:rsidR="00181815" w:rsidRPr="00181815">
        <w:rPr>
          <w:rFonts w:ascii="Arial" w:hAnsi="Arial" w:cs="Arial"/>
          <w:sz w:val="20"/>
          <w:szCs w:val="20"/>
        </w:rPr>
        <w:t xml:space="preserve"> št. 43/07, 5/10, 25/14 in 54/15</w:t>
      </w:r>
      <w:r w:rsidR="0042169F">
        <w:rPr>
          <w:rFonts w:ascii="Arial" w:hAnsi="Arial" w:cs="Arial"/>
          <w:sz w:val="20"/>
          <w:szCs w:val="20"/>
        </w:rPr>
        <w:t>; v nadalj</w:t>
      </w:r>
      <w:r w:rsidR="00146EED">
        <w:rPr>
          <w:rFonts w:ascii="Arial" w:hAnsi="Arial" w:cs="Arial"/>
          <w:sz w:val="20"/>
          <w:szCs w:val="20"/>
        </w:rPr>
        <w:t>njem besedil</w:t>
      </w:r>
      <w:r w:rsidR="0042169F">
        <w:rPr>
          <w:rFonts w:ascii="Arial" w:hAnsi="Arial" w:cs="Arial"/>
          <w:sz w:val="20"/>
          <w:szCs w:val="20"/>
        </w:rPr>
        <w:t>u</w:t>
      </w:r>
      <w:r w:rsidR="00146EED">
        <w:rPr>
          <w:rFonts w:ascii="Arial" w:hAnsi="Arial" w:cs="Arial"/>
          <w:sz w:val="20"/>
          <w:szCs w:val="20"/>
        </w:rPr>
        <w:t>:</w:t>
      </w:r>
      <w:r w:rsidR="0042169F">
        <w:rPr>
          <w:rFonts w:ascii="Arial" w:hAnsi="Arial" w:cs="Arial"/>
          <w:sz w:val="20"/>
          <w:szCs w:val="20"/>
        </w:rPr>
        <w:t xml:space="preserve"> uredba</w:t>
      </w:r>
      <w:r w:rsidR="0042169F" w:rsidRPr="0042169F">
        <w:rPr>
          <w:rFonts w:ascii="Arial" w:hAnsi="Arial" w:cs="Arial"/>
          <w:sz w:val="20"/>
          <w:szCs w:val="20"/>
        </w:rPr>
        <w:t xml:space="preserve">) </w:t>
      </w:r>
      <w:r>
        <w:rPr>
          <w:rFonts w:ascii="Arial" w:hAnsi="Arial" w:cs="Arial"/>
          <w:sz w:val="20"/>
          <w:szCs w:val="20"/>
        </w:rPr>
        <w:t>je Zakon o sodnem registru (</w:t>
      </w:r>
      <w:r w:rsidR="00B23B6D" w:rsidRPr="002C7885">
        <w:rPr>
          <w:rFonts w:ascii="Arial" w:hAnsi="Arial" w:cs="Arial"/>
          <w:sz w:val="20"/>
          <w:szCs w:val="20"/>
        </w:rPr>
        <w:t>Uradni list RS, št. 54/07 – uradno prečiščeno besedilo, 65/08, 49/09, 82/13 – ZGD-1H, 17/15 in 54/17</w:t>
      </w:r>
      <w:r w:rsidR="00B23B6D">
        <w:rPr>
          <w:rFonts w:ascii="Arial" w:hAnsi="Arial" w:cs="Arial"/>
          <w:sz w:val="20"/>
          <w:szCs w:val="20"/>
        </w:rPr>
        <w:t xml:space="preserve">; </w:t>
      </w:r>
      <w:r w:rsidR="00146EED" w:rsidRPr="00146EED">
        <w:rPr>
          <w:rFonts w:ascii="Arial" w:hAnsi="Arial" w:cs="Arial"/>
          <w:sz w:val="20"/>
          <w:szCs w:val="20"/>
        </w:rPr>
        <w:t>v nadaljnjem besedilu</w:t>
      </w:r>
      <w:r w:rsidR="00146EED">
        <w:rPr>
          <w:rFonts w:ascii="Arial" w:hAnsi="Arial" w:cs="Arial"/>
          <w:sz w:val="20"/>
          <w:szCs w:val="20"/>
        </w:rPr>
        <w:t xml:space="preserve">: </w:t>
      </w:r>
      <w:r w:rsidR="00B23B6D">
        <w:rPr>
          <w:rFonts w:ascii="Arial" w:hAnsi="Arial" w:cs="Arial"/>
          <w:sz w:val="20"/>
          <w:szCs w:val="20"/>
        </w:rPr>
        <w:t>ZSReg</w:t>
      </w:r>
      <w:r w:rsidR="0003373E">
        <w:rPr>
          <w:rFonts w:ascii="Arial" w:hAnsi="Arial" w:cs="Arial"/>
          <w:sz w:val="20"/>
          <w:szCs w:val="20"/>
        </w:rPr>
        <w:t>), ki</w:t>
      </w:r>
      <w:r w:rsidR="00B23B6D">
        <w:rPr>
          <w:rFonts w:ascii="Arial" w:hAnsi="Arial" w:cs="Arial"/>
          <w:sz w:val="20"/>
          <w:szCs w:val="20"/>
        </w:rPr>
        <w:t xml:space="preserve"> v 45. členu določa:</w:t>
      </w:r>
    </w:p>
    <w:p w:rsidR="00B23B6D" w:rsidRDefault="00B23B6D" w:rsidP="006E6315">
      <w:pPr>
        <w:spacing w:after="0" w:line="276" w:lineRule="auto"/>
        <w:jc w:val="both"/>
        <w:rPr>
          <w:rFonts w:ascii="Arial" w:hAnsi="Arial" w:cs="Arial"/>
          <w:sz w:val="20"/>
          <w:szCs w:val="20"/>
        </w:rPr>
      </w:pPr>
    </w:p>
    <w:p w:rsidR="00B23B6D" w:rsidRPr="00B23B6D" w:rsidRDefault="00B23B6D" w:rsidP="006E6315">
      <w:pPr>
        <w:spacing w:after="0" w:line="276" w:lineRule="auto"/>
        <w:jc w:val="both"/>
        <w:rPr>
          <w:rFonts w:ascii="Arial" w:hAnsi="Arial" w:cs="Arial"/>
          <w:sz w:val="20"/>
          <w:szCs w:val="20"/>
        </w:rPr>
      </w:pPr>
      <w:r>
        <w:rPr>
          <w:rFonts w:ascii="Arial" w:hAnsi="Arial" w:cs="Arial"/>
          <w:sz w:val="20"/>
          <w:szCs w:val="20"/>
        </w:rPr>
        <w:t>»</w:t>
      </w:r>
      <w:r w:rsidRPr="00B23B6D">
        <w:rPr>
          <w:rFonts w:ascii="Arial" w:hAnsi="Arial" w:cs="Arial"/>
          <w:sz w:val="20"/>
          <w:szCs w:val="20"/>
        </w:rPr>
        <w:t>Vlada Republike Slovenije s predpisom določi naslednja izvedbena pravila:</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1</w:t>
      </w:r>
      <w:r>
        <w:rPr>
          <w:rFonts w:ascii="Arial" w:hAnsi="Arial" w:cs="Arial"/>
          <w:sz w:val="20"/>
          <w:szCs w:val="20"/>
        </w:rPr>
        <w:t xml:space="preserve">. </w:t>
      </w:r>
      <w:r w:rsidRPr="00B23B6D">
        <w:rPr>
          <w:rFonts w:ascii="Arial" w:hAnsi="Arial" w:cs="Arial"/>
          <w:sz w:val="20"/>
          <w:szCs w:val="20"/>
        </w:rPr>
        <w:t>v zvezi s predlogi za vpis v sodni register:</w:t>
      </w:r>
    </w:p>
    <w:p w:rsidR="00B23B6D" w:rsidRPr="00B23B6D" w:rsidRDefault="00B23B6D" w:rsidP="006E6315">
      <w:pPr>
        <w:spacing w:after="0" w:line="276" w:lineRule="auto"/>
        <w:jc w:val="both"/>
        <w:rPr>
          <w:rFonts w:ascii="Arial" w:hAnsi="Arial" w:cs="Arial"/>
          <w:sz w:val="20"/>
          <w:szCs w:val="20"/>
        </w:rPr>
      </w:pPr>
      <w:r>
        <w:rPr>
          <w:rFonts w:ascii="Arial" w:hAnsi="Arial" w:cs="Arial"/>
          <w:sz w:val="20"/>
          <w:szCs w:val="20"/>
        </w:rPr>
        <w:t xml:space="preserve">- </w:t>
      </w:r>
      <w:r w:rsidRPr="00B23B6D">
        <w:rPr>
          <w:rFonts w:ascii="Arial" w:hAnsi="Arial" w:cs="Arial"/>
          <w:sz w:val="20"/>
          <w:szCs w:val="20"/>
        </w:rPr>
        <w:t>načinu vlaganja predlogov za vpis v elektronski obliki in</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 uporabi obrazcev predlogov za posamezne vrste vpisov v sodni register,</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2.</w:t>
      </w:r>
      <w:r>
        <w:rPr>
          <w:rFonts w:ascii="Arial" w:hAnsi="Arial" w:cs="Arial"/>
          <w:sz w:val="20"/>
          <w:szCs w:val="20"/>
        </w:rPr>
        <w:t xml:space="preserve"> v</w:t>
      </w:r>
      <w:r w:rsidRPr="00B23B6D">
        <w:rPr>
          <w:rFonts w:ascii="Arial" w:hAnsi="Arial" w:cs="Arial"/>
          <w:sz w:val="20"/>
          <w:szCs w:val="20"/>
        </w:rPr>
        <w:t xml:space="preserve"> zvezi s listinami, ki se predložijo v elektronski obliki:</w:t>
      </w:r>
    </w:p>
    <w:p w:rsidR="00B23B6D" w:rsidRPr="00B23B6D" w:rsidRDefault="00B23B6D" w:rsidP="006E6315">
      <w:pPr>
        <w:spacing w:after="0" w:line="276" w:lineRule="auto"/>
        <w:jc w:val="both"/>
        <w:rPr>
          <w:rFonts w:ascii="Arial" w:hAnsi="Arial" w:cs="Arial"/>
          <w:sz w:val="20"/>
          <w:szCs w:val="20"/>
        </w:rPr>
      </w:pPr>
      <w:r>
        <w:rPr>
          <w:rFonts w:ascii="Arial" w:hAnsi="Arial" w:cs="Arial"/>
          <w:sz w:val="20"/>
          <w:szCs w:val="20"/>
        </w:rPr>
        <w:t xml:space="preserve">- </w:t>
      </w:r>
      <w:r w:rsidRPr="00B23B6D">
        <w:rPr>
          <w:rFonts w:ascii="Arial" w:hAnsi="Arial" w:cs="Arial"/>
          <w:sz w:val="20"/>
          <w:szCs w:val="20"/>
        </w:rPr>
        <w:t>o načinu predložitve listin v elektronski obliki in</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 o načinu pretvorbe in overitve listin iz petega odstavka 28.a člena tega zakona,</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3</w:t>
      </w:r>
      <w:r>
        <w:rPr>
          <w:rFonts w:ascii="Arial" w:hAnsi="Arial" w:cs="Arial"/>
          <w:sz w:val="20"/>
          <w:szCs w:val="20"/>
        </w:rPr>
        <w:t xml:space="preserve">. </w:t>
      </w:r>
      <w:r w:rsidRPr="00B23B6D">
        <w:rPr>
          <w:rFonts w:ascii="Arial" w:hAnsi="Arial" w:cs="Arial"/>
          <w:sz w:val="20"/>
          <w:szCs w:val="20"/>
        </w:rPr>
        <w:t>načinu opravljanja vpisov ter o načinu in podrobnejših pogojih vročanja v elektronski obliki v skladu s 35.a členom tega zakona,</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4</w:t>
      </w:r>
      <w:r>
        <w:rPr>
          <w:rFonts w:ascii="Arial" w:hAnsi="Arial" w:cs="Arial"/>
          <w:sz w:val="20"/>
          <w:szCs w:val="20"/>
        </w:rPr>
        <w:t xml:space="preserve">. </w:t>
      </w:r>
      <w:r w:rsidRPr="00B23B6D">
        <w:rPr>
          <w:rFonts w:ascii="Arial" w:hAnsi="Arial" w:cs="Arial"/>
          <w:sz w:val="20"/>
          <w:szCs w:val="20"/>
        </w:rPr>
        <w:t>načinu objave vpisov in objave predložitve listin iz prvega odstavka 43. člena tega zakona,</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5</w:t>
      </w:r>
      <w:r>
        <w:rPr>
          <w:rFonts w:ascii="Arial" w:hAnsi="Arial" w:cs="Arial"/>
          <w:sz w:val="20"/>
          <w:szCs w:val="20"/>
        </w:rPr>
        <w:t xml:space="preserve">. </w:t>
      </w:r>
      <w:r w:rsidRPr="00B23B6D">
        <w:rPr>
          <w:rFonts w:ascii="Arial" w:hAnsi="Arial" w:cs="Arial"/>
          <w:sz w:val="20"/>
          <w:szCs w:val="20"/>
        </w:rPr>
        <w:t>vodenju informatizirane glavne knjige in informatizirane zbirke listin,</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6</w:t>
      </w:r>
      <w:r>
        <w:rPr>
          <w:rFonts w:ascii="Arial" w:hAnsi="Arial" w:cs="Arial"/>
          <w:sz w:val="20"/>
          <w:szCs w:val="20"/>
        </w:rPr>
        <w:t xml:space="preserve">. </w:t>
      </w:r>
      <w:r w:rsidRPr="00B23B6D">
        <w:rPr>
          <w:rFonts w:ascii="Arial" w:hAnsi="Arial" w:cs="Arial"/>
          <w:sz w:val="20"/>
          <w:szCs w:val="20"/>
        </w:rPr>
        <w:t>načinu objave prevodov podatkov in listin iz 46.a člena tega zakona,</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7</w:t>
      </w:r>
      <w:r>
        <w:rPr>
          <w:rFonts w:ascii="Arial" w:hAnsi="Arial" w:cs="Arial"/>
          <w:sz w:val="20"/>
          <w:szCs w:val="20"/>
        </w:rPr>
        <w:t xml:space="preserve">. </w:t>
      </w:r>
      <w:r w:rsidRPr="00B23B6D">
        <w:rPr>
          <w:rFonts w:ascii="Arial" w:hAnsi="Arial" w:cs="Arial"/>
          <w:sz w:val="20"/>
          <w:szCs w:val="20"/>
        </w:rPr>
        <w:t>načinu zagotavljanja javnosti podatkov, vpisanih v informatizirano glavno knjigo v skladu z 48. členom tega zakona,</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8</w:t>
      </w:r>
      <w:r>
        <w:rPr>
          <w:rFonts w:ascii="Arial" w:hAnsi="Arial" w:cs="Arial"/>
          <w:sz w:val="20"/>
          <w:szCs w:val="20"/>
        </w:rPr>
        <w:t xml:space="preserve">. </w:t>
      </w:r>
      <w:r w:rsidRPr="00B23B6D">
        <w:rPr>
          <w:rFonts w:ascii="Arial" w:hAnsi="Arial" w:cs="Arial"/>
          <w:sz w:val="20"/>
          <w:szCs w:val="20"/>
        </w:rPr>
        <w:t>načinu zagotavljanja javnosti vsebine zbirke listin v skladu z 48.a členom tega zakona,</w:t>
      </w:r>
    </w:p>
    <w:p w:rsidR="00B23B6D" w:rsidRP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9</w:t>
      </w:r>
      <w:r>
        <w:rPr>
          <w:rFonts w:ascii="Arial" w:hAnsi="Arial" w:cs="Arial"/>
          <w:sz w:val="20"/>
          <w:szCs w:val="20"/>
        </w:rPr>
        <w:t xml:space="preserve">. </w:t>
      </w:r>
      <w:r w:rsidRPr="00B23B6D">
        <w:rPr>
          <w:rFonts w:ascii="Arial" w:hAnsi="Arial" w:cs="Arial"/>
          <w:sz w:val="20"/>
          <w:szCs w:val="20"/>
        </w:rPr>
        <w:t>načinu vložitve zahteve za izpise v s</w:t>
      </w:r>
      <w:r>
        <w:rPr>
          <w:rFonts w:ascii="Arial" w:hAnsi="Arial" w:cs="Arial"/>
          <w:sz w:val="20"/>
          <w:szCs w:val="20"/>
        </w:rPr>
        <w:t>kladu z 48.b členom tega zakona,</w:t>
      </w:r>
    </w:p>
    <w:p w:rsidR="00B23B6D" w:rsidRDefault="00B23B6D" w:rsidP="006E6315">
      <w:pPr>
        <w:spacing w:after="0" w:line="276" w:lineRule="auto"/>
        <w:jc w:val="both"/>
        <w:rPr>
          <w:rFonts w:ascii="Arial" w:hAnsi="Arial" w:cs="Arial"/>
          <w:sz w:val="20"/>
          <w:szCs w:val="20"/>
        </w:rPr>
      </w:pPr>
      <w:r w:rsidRPr="00B23B6D">
        <w:rPr>
          <w:rFonts w:ascii="Arial" w:hAnsi="Arial" w:cs="Arial"/>
          <w:sz w:val="20"/>
          <w:szCs w:val="20"/>
        </w:rPr>
        <w:t>10</w:t>
      </w:r>
      <w:r>
        <w:rPr>
          <w:rFonts w:ascii="Arial" w:hAnsi="Arial" w:cs="Arial"/>
          <w:sz w:val="20"/>
          <w:szCs w:val="20"/>
        </w:rPr>
        <w:t xml:space="preserve">. </w:t>
      </w:r>
      <w:r w:rsidRPr="00B23B6D">
        <w:rPr>
          <w:rFonts w:ascii="Arial" w:hAnsi="Arial" w:cs="Arial"/>
          <w:sz w:val="20"/>
          <w:szCs w:val="20"/>
        </w:rPr>
        <w:t>višino nadomestila, ki sta ga za izpis iz sodnega registra ali izpis listine upravičena</w:t>
      </w:r>
      <w:r>
        <w:rPr>
          <w:rFonts w:ascii="Arial" w:hAnsi="Arial" w:cs="Arial"/>
          <w:sz w:val="20"/>
          <w:szCs w:val="20"/>
        </w:rPr>
        <w:t xml:space="preserve"> in zaračunati agencija in notar ter</w:t>
      </w:r>
    </w:p>
    <w:p w:rsidR="00B23B6D" w:rsidRDefault="00B23B6D" w:rsidP="006E6315">
      <w:pPr>
        <w:spacing w:after="0" w:line="276" w:lineRule="auto"/>
        <w:jc w:val="both"/>
        <w:rPr>
          <w:rFonts w:ascii="Arial" w:hAnsi="Arial" w:cs="Arial"/>
          <w:sz w:val="20"/>
          <w:szCs w:val="20"/>
        </w:rPr>
      </w:pPr>
      <w:r>
        <w:rPr>
          <w:rFonts w:ascii="Arial" w:hAnsi="Arial" w:cs="Arial"/>
          <w:sz w:val="20"/>
          <w:szCs w:val="20"/>
        </w:rPr>
        <w:t xml:space="preserve">11. </w:t>
      </w:r>
      <w:r w:rsidRPr="00B23B6D">
        <w:rPr>
          <w:rFonts w:ascii="Arial" w:hAnsi="Arial" w:cs="Arial"/>
          <w:sz w:val="20"/>
          <w:szCs w:val="20"/>
        </w:rPr>
        <w:t>izmenjavi in dostopu do podatkov in listin sodnega registra v sistemu</w:t>
      </w:r>
      <w:r>
        <w:rPr>
          <w:rFonts w:ascii="Arial" w:hAnsi="Arial" w:cs="Arial"/>
          <w:sz w:val="20"/>
          <w:szCs w:val="20"/>
        </w:rPr>
        <w:t xml:space="preserve"> </w:t>
      </w:r>
      <w:r w:rsidRPr="00B23B6D">
        <w:rPr>
          <w:rFonts w:ascii="Arial" w:hAnsi="Arial" w:cs="Arial"/>
          <w:sz w:val="20"/>
          <w:szCs w:val="20"/>
        </w:rPr>
        <w:t>povezovanja poslovnih registrov (prvi odstavek 49.a člena tega zakona</w:t>
      </w:r>
      <w:r>
        <w:rPr>
          <w:rFonts w:ascii="Arial" w:hAnsi="Arial" w:cs="Arial"/>
          <w:sz w:val="20"/>
          <w:szCs w:val="20"/>
        </w:rPr>
        <w:t>).«</w:t>
      </w:r>
    </w:p>
    <w:p w:rsidR="001026D7" w:rsidRPr="002C7885" w:rsidRDefault="001026D7" w:rsidP="006E6315">
      <w:pPr>
        <w:spacing w:after="0" w:line="276" w:lineRule="auto"/>
        <w:jc w:val="both"/>
        <w:rPr>
          <w:rFonts w:ascii="Arial" w:hAnsi="Arial" w:cs="Arial"/>
          <w:sz w:val="20"/>
          <w:szCs w:val="20"/>
        </w:rPr>
      </w:pPr>
    </w:p>
    <w:p w:rsidR="002C7885" w:rsidRDefault="002C7885" w:rsidP="006E6315">
      <w:pPr>
        <w:spacing w:after="0" w:line="276" w:lineRule="auto"/>
        <w:jc w:val="both"/>
        <w:rPr>
          <w:rFonts w:ascii="Arial" w:hAnsi="Arial" w:cs="Arial"/>
          <w:sz w:val="20"/>
          <w:szCs w:val="20"/>
          <w:u w:val="single"/>
        </w:rPr>
      </w:pPr>
      <w:r w:rsidRPr="00677303">
        <w:rPr>
          <w:rFonts w:ascii="Arial" w:hAnsi="Arial" w:cs="Arial"/>
          <w:sz w:val="20"/>
          <w:szCs w:val="20"/>
          <w:u w:val="single"/>
        </w:rPr>
        <w:t>Rok za izdajo uredbe, določen z zakonom</w:t>
      </w:r>
    </w:p>
    <w:p w:rsidR="00B23B6D" w:rsidRDefault="00B23B6D" w:rsidP="006E6315">
      <w:pPr>
        <w:spacing w:after="0" w:line="276" w:lineRule="auto"/>
        <w:jc w:val="both"/>
        <w:rPr>
          <w:rFonts w:ascii="Arial" w:hAnsi="Arial" w:cs="Arial"/>
          <w:sz w:val="20"/>
          <w:szCs w:val="20"/>
          <w:u w:val="single"/>
        </w:rPr>
      </w:pPr>
    </w:p>
    <w:p w:rsidR="00B23B6D" w:rsidRDefault="00B23B6D" w:rsidP="006E6315">
      <w:pPr>
        <w:spacing w:after="0" w:line="276" w:lineRule="auto"/>
        <w:jc w:val="both"/>
        <w:rPr>
          <w:rFonts w:ascii="Arial" w:hAnsi="Arial" w:cs="Arial"/>
          <w:sz w:val="20"/>
          <w:szCs w:val="20"/>
          <w:u w:val="single"/>
        </w:rPr>
      </w:pPr>
      <w:r>
        <w:rPr>
          <w:rFonts w:ascii="Arial" w:hAnsi="Arial" w:cs="Arial"/>
          <w:sz w:val="20"/>
          <w:szCs w:val="20"/>
        </w:rPr>
        <w:t xml:space="preserve">Rok za uskladitev določb </w:t>
      </w:r>
      <w:r w:rsidR="0042169F">
        <w:rPr>
          <w:rFonts w:ascii="Arial" w:hAnsi="Arial" w:cs="Arial"/>
          <w:sz w:val="20"/>
          <w:szCs w:val="20"/>
        </w:rPr>
        <w:t>uredbe</w:t>
      </w:r>
      <w:r>
        <w:rPr>
          <w:rFonts w:ascii="Arial" w:hAnsi="Arial" w:cs="Arial"/>
          <w:sz w:val="20"/>
          <w:szCs w:val="20"/>
        </w:rPr>
        <w:t xml:space="preserve"> je predpisan v 17. členu </w:t>
      </w:r>
      <w:r w:rsidRPr="00B23B6D">
        <w:rPr>
          <w:rFonts w:ascii="Arial" w:hAnsi="Arial" w:cs="Arial"/>
          <w:sz w:val="20"/>
          <w:szCs w:val="20"/>
        </w:rPr>
        <w:t>Zakon</w:t>
      </w:r>
      <w:r>
        <w:rPr>
          <w:rFonts w:ascii="Arial" w:hAnsi="Arial" w:cs="Arial"/>
          <w:sz w:val="20"/>
          <w:szCs w:val="20"/>
        </w:rPr>
        <w:t>a</w:t>
      </w:r>
      <w:r w:rsidR="00564DE8">
        <w:rPr>
          <w:rFonts w:ascii="Arial" w:hAnsi="Arial" w:cs="Arial"/>
          <w:sz w:val="20"/>
          <w:szCs w:val="20"/>
        </w:rPr>
        <w:t xml:space="preserve"> o spremembah in dopolnitvah Zakona </w:t>
      </w:r>
      <w:r w:rsidRPr="00B23B6D">
        <w:rPr>
          <w:rFonts w:ascii="Arial" w:hAnsi="Arial" w:cs="Arial"/>
          <w:sz w:val="20"/>
          <w:szCs w:val="20"/>
        </w:rPr>
        <w:t xml:space="preserve">o sodnem registru (Uradni list RS, št. 54/17; </w:t>
      </w:r>
      <w:r w:rsidR="00146EED" w:rsidRPr="00146EED">
        <w:rPr>
          <w:rFonts w:ascii="Arial" w:hAnsi="Arial" w:cs="Arial"/>
          <w:sz w:val="20"/>
          <w:szCs w:val="20"/>
        </w:rPr>
        <w:t xml:space="preserve">v nadaljnjem besedilu: </w:t>
      </w:r>
      <w:r w:rsidRPr="00B23B6D">
        <w:rPr>
          <w:rFonts w:ascii="Arial" w:hAnsi="Arial" w:cs="Arial"/>
          <w:sz w:val="20"/>
          <w:szCs w:val="20"/>
        </w:rPr>
        <w:t>ZSReg</w:t>
      </w:r>
      <w:r>
        <w:rPr>
          <w:rFonts w:ascii="Arial" w:hAnsi="Arial" w:cs="Arial"/>
          <w:sz w:val="20"/>
          <w:szCs w:val="20"/>
        </w:rPr>
        <w:t>-G</w:t>
      </w:r>
      <w:r w:rsidRPr="00B23B6D">
        <w:rPr>
          <w:rFonts w:ascii="Arial" w:hAnsi="Arial" w:cs="Arial"/>
          <w:sz w:val="20"/>
          <w:szCs w:val="20"/>
        </w:rPr>
        <w:t>)</w:t>
      </w:r>
      <w:r>
        <w:rPr>
          <w:rFonts w:ascii="Arial" w:hAnsi="Arial" w:cs="Arial"/>
          <w:sz w:val="20"/>
          <w:szCs w:val="20"/>
        </w:rPr>
        <w:t>, ki Vlad</w:t>
      </w:r>
      <w:r w:rsidR="00C83AEF">
        <w:rPr>
          <w:rFonts w:ascii="Arial" w:hAnsi="Arial" w:cs="Arial"/>
          <w:sz w:val="20"/>
          <w:szCs w:val="20"/>
        </w:rPr>
        <w:t>o</w:t>
      </w:r>
      <w:r>
        <w:rPr>
          <w:rFonts w:ascii="Arial" w:hAnsi="Arial" w:cs="Arial"/>
          <w:sz w:val="20"/>
          <w:szCs w:val="20"/>
        </w:rPr>
        <w:t xml:space="preserve"> Republike Slovenije </w:t>
      </w:r>
      <w:r w:rsidR="00C83AEF">
        <w:rPr>
          <w:rFonts w:ascii="Arial" w:hAnsi="Arial" w:cs="Arial"/>
          <w:sz w:val="20"/>
          <w:szCs w:val="20"/>
        </w:rPr>
        <w:t>zavezuje</w:t>
      </w:r>
      <w:r>
        <w:rPr>
          <w:rFonts w:ascii="Arial" w:hAnsi="Arial" w:cs="Arial"/>
          <w:sz w:val="20"/>
          <w:szCs w:val="20"/>
        </w:rPr>
        <w:t xml:space="preserve">, da uredbo </w:t>
      </w:r>
      <w:r w:rsidR="00C83AEF">
        <w:rPr>
          <w:rFonts w:ascii="Arial" w:hAnsi="Arial" w:cs="Arial"/>
          <w:sz w:val="20"/>
          <w:szCs w:val="20"/>
        </w:rPr>
        <w:t xml:space="preserve">uskladi </w:t>
      </w:r>
      <w:r w:rsidRPr="00B23B6D">
        <w:rPr>
          <w:rFonts w:ascii="Arial" w:hAnsi="Arial" w:cs="Arial"/>
          <w:sz w:val="20"/>
          <w:szCs w:val="20"/>
        </w:rPr>
        <w:t xml:space="preserve">z določbami </w:t>
      </w:r>
      <w:r w:rsidR="006F4F74">
        <w:rPr>
          <w:rFonts w:ascii="Arial" w:hAnsi="Arial" w:cs="Arial"/>
          <w:sz w:val="20"/>
          <w:szCs w:val="20"/>
        </w:rPr>
        <w:t xml:space="preserve">ZSReg-G </w:t>
      </w:r>
      <w:r w:rsidRPr="00B23B6D">
        <w:rPr>
          <w:rFonts w:ascii="Arial" w:hAnsi="Arial" w:cs="Arial"/>
          <w:sz w:val="20"/>
          <w:szCs w:val="20"/>
        </w:rPr>
        <w:t xml:space="preserve">v treh mesecih po </w:t>
      </w:r>
      <w:r w:rsidR="00146EED">
        <w:rPr>
          <w:rFonts w:ascii="Arial" w:hAnsi="Arial" w:cs="Arial"/>
          <w:sz w:val="20"/>
          <w:szCs w:val="20"/>
        </w:rPr>
        <w:t xml:space="preserve">začetku </w:t>
      </w:r>
      <w:r w:rsidR="006F4F74">
        <w:rPr>
          <w:rFonts w:ascii="Arial" w:hAnsi="Arial" w:cs="Arial"/>
          <w:sz w:val="20"/>
          <w:szCs w:val="20"/>
        </w:rPr>
        <w:t>njegov</w:t>
      </w:r>
      <w:r w:rsidR="00146EED">
        <w:rPr>
          <w:rFonts w:ascii="Arial" w:hAnsi="Arial" w:cs="Arial"/>
          <w:sz w:val="20"/>
          <w:szCs w:val="20"/>
        </w:rPr>
        <w:t>e</w:t>
      </w:r>
      <w:r w:rsidR="006F4F74">
        <w:rPr>
          <w:rFonts w:ascii="Arial" w:hAnsi="Arial" w:cs="Arial"/>
          <w:sz w:val="20"/>
          <w:szCs w:val="20"/>
        </w:rPr>
        <w:t xml:space="preserve"> veljav</w:t>
      </w:r>
      <w:r w:rsidR="00146EED">
        <w:rPr>
          <w:rFonts w:ascii="Arial" w:hAnsi="Arial" w:cs="Arial"/>
          <w:sz w:val="20"/>
          <w:szCs w:val="20"/>
        </w:rPr>
        <w:t>nost</w:t>
      </w:r>
      <w:r w:rsidR="006F4F74">
        <w:rPr>
          <w:rFonts w:ascii="Arial" w:hAnsi="Arial" w:cs="Arial"/>
          <w:sz w:val="20"/>
          <w:szCs w:val="20"/>
        </w:rPr>
        <w:t xml:space="preserve">i. ZSReg-G je </w:t>
      </w:r>
      <w:r w:rsidR="00146EED">
        <w:rPr>
          <w:rFonts w:ascii="Arial" w:hAnsi="Arial" w:cs="Arial"/>
          <w:sz w:val="20"/>
          <w:szCs w:val="20"/>
        </w:rPr>
        <w:t xml:space="preserve">začel </w:t>
      </w:r>
      <w:r w:rsidR="006F4F74">
        <w:rPr>
          <w:rFonts w:ascii="Arial" w:hAnsi="Arial" w:cs="Arial"/>
          <w:sz w:val="20"/>
          <w:szCs w:val="20"/>
        </w:rPr>
        <w:t>velja</w:t>
      </w:r>
      <w:r w:rsidR="00146EED">
        <w:rPr>
          <w:rFonts w:ascii="Arial" w:hAnsi="Arial" w:cs="Arial"/>
          <w:sz w:val="20"/>
          <w:szCs w:val="20"/>
        </w:rPr>
        <w:t>ti</w:t>
      </w:r>
      <w:r w:rsidR="006F4F74">
        <w:rPr>
          <w:rFonts w:ascii="Arial" w:hAnsi="Arial" w:cs="Arial"/>
          <w:sz w:val="20"/>
          <w:szCs w:val="20"/>
        </w:rPr>
        <w:t xml:space="preserve"> 14. 10. 2017, </w:t>
      </w:r>
      <w:r w:rsidR="00557C9C">
        <w:rPr>
          <w:rFonts w:ascii="Arial" w:hAnsi="Arial" w:cs="Arial"/>
          <w:sz w:val="20"/>
          <w:szCs w:val="20"/>
        </w:rPr>
        <w:t xml:space="preserve">določbe </w:t>
      </w:r>
      <w:r w:rsidR="006F4F74">
        <w:rPr>
          <w:rFonts w:ascii="Arial" w:hAnsi="Arial" w:cs="Arial"/>
          <w:sz w:val="20"/>
          <w:szCs w:val="20"/>
        </w:rPr>
        <w:t>uredbe je tako treba uskladiti do 14. 1. 201</w:t>
      </w:r>
      <w:r w:rsidR="00857882">
        <w:rPr>
          <w:rFonts w:ascii="Arial" w:hAnsi="Arial" w:cs="Arial"/>
          <w:sz w:val="20"/>
          <w:szCs w:val="20"/>
        </w:rPr>
        <w:t>8</w:t>
      </w:r>
      <w:r w:rsidR="006F4F74">
        <w:rPr>
          <w:rFonts w:ascii="Arial" w:hAnsi="Arial" w:cs="Arial"/>
          <w:sz w:val="20"/>
          <w:szCs w:val="20"/>
        </w:rPr>
        <w:t>.</w:t>
      </w:r>
    </w:p>
    <w:p w:rsidR="002C7885" w:rsidRPr="002C7885" w:rsidRDefault="002C7885" w:rsidP="006E6315">
      <w:pPr>
        <w:spacing w:after="0" w:line="276" w:lineRule="auto"/>
        <w:jc w:val="both"/>
        <w:rPr>
          <w:rFonts w:ascii="Arial" w:hAnsi="Arial" w:cs="Arial"/>
          <w:sz w:val="20"/>
          <w:szCs w:val="20"/>
        </w:rPr>
      </w:pPr>
    </w:p>
    <w:p w:rsidR="002C7885" w:rsidRPr="00677303" w:rsidRDefault="002C7885" w:rsidP="006E6315">
      <w:pPr>
        <w:spacing w:after="0" w:line="276" w:lineRule="auto"/>
        <w:jc w:val="both"/>
        <w:rPr>
          <w:rFonts w:ascii="Arial" w:hAnsi="Arial" w:cs="Arial"/>
          <w:sz w:val="20"/>
          <w:szCs w:val="20"/>
          <w:u w:val="single"/>
        </w:rPr>
      </w:pPr>
      <w:r w:rsidRPr="00677303">
        <w:rPr>
          <w:rFonts w:ascii="Arial" w:hAnsi="Arial" w:cs="Arial"/>
          <w:sz w:val="20"/>
          <w:szCs w:val="20"/>
          <w:u w:val="single"/>
        </w:rPr>
        <w:t>Splošna obrazložitev predloga uredbe, če je potrebna</w:t>
      </w:r>
    </w:p>
    <w:p w:rsidR="002C7885" w:rsidRDefault="002C7885" w:rsidP="006E6315">
      <w:pPr>
        <w:spacing w:after="0" w:line="276" w:lineRule="auto"/>
        <w:jc w:val="both"/>
        <w:rPr>
          <w:rFonts w:ascii="Arial" w:hAnsi="Arial" w:cs="Arial"/>
          <w:sz w:val="20"/>
          <w:szCs w:val="20"/>
        </w:rPr>
      </w:pPr>
    </w:p>
    <w:p w:rsidR="00B00B52" w:rsidRDefault="00B00B52" w:rsidP="00B00B52">
      <w:pPr>
        <w:spacing w:after="0" w:line="276" w:lineRule="auto"/>
        <w:jc w:val="both"/>
        <w:rPr>
          <w:rFonts w:ascii="Arial" w:hAnsi="Arial" w:cs="Arial"/>
          <w:sz w:val="20"/>
          <w:szCs w:val="20"/>
        </w:rPr>
      </w:pPr>
      <w:r>
        <w:rPr>
          <w:rFonts w:ascii="Arial" w:hAnsi="Arial" w:cs="Arial"/>
          <w:sz w:val="20"/>
          <w:szCs w:val="20"/>
        </w:rPr>
        <w:t xml:space="preserve">Predlog Uredbe </w:t>
      </w:r>
      <w:r w:rsidRPr="00181815">
        <w:rPr>
          <w:rFonts w:ascii="Arial" w:hAnsi="Arial" w:cs="Arial"/>
          <w:sz w:val="20"/>
          <w:szCs w:val="20"/>
        </w:rPr>
        <w:t>o spremembah in dopolnitvah Uredbe o vpisu družb in drugih pravnih oseb v sodni register</w:t>
      </w:r>
      <w:r>
        <w:rPr>
          <w:rFonts w:ascii="Arial" w:hAnsi="Arial" w:cs="Arial"/>
          <w:sz w:val="20"/>
          <w:szCs w:val="20"/>
        </w:rPr>
        <w:t xml:space="preserve"> </w:t>
      </w:r>
      <w:r w:rsidRPr="00B91B54">
        <w:rPr>
          <w:rFonts w:ascii="Arial" w:hAnsi="Arial" w:cs="Arial"/>
          <w:sz w:val="20"/>
          <w:szCs w:val="20"/>
        </w:rPr>
        <w:t>se nanaša na prenovo sistema »Vse</w:t>
      </w:r>
      <w:r>
        <w:rPr>
          <w:rFonts w:ascii="Arial" w:hAnsi="Arial" w:cs="Arial"/>
          <w:sz w:val="20"/>
          <w:szCs w:val="20"/>
        </w:rPr>
        <w:t xml:space="preserve"> na enem mestu – VEM«. Prenova je bila</w:t>
      </w:r>
      <w:r w:rsidRPr="00B91B54">
        <w:rPr>
          <w:rFonts w:ascii="Arial" w:hAnsi="Arial" w:cs="Arial"/>
          <w:sz w:val="20"/>
          <w:szCs w:val="20"/>
        </w:rPr>
        <w:t xml:space="preserve"> izvedena </w:t>
      </w:r>
      <w:r>
        <w:rPr>
          <w:rFonts w:ascii="Arial" w:hAnsi="Arial" w:cs="Arial"/>
          <w:sz w:val="20"/>
          <w:szCs w:val="20"/>
        </w:rPr>
        <w:t>z</w:t>
      </w:r>
      <w:r w:rsidRPr="00B91B54">
        <w:rPr>
          <w:rFonts w:ascii="Arial" w:hAnsi="Arial" w:cs="Arial"/>
          <w:sz w:val="20"/>
          <w:szCs w:val="20"/>
        </w:rPr>
        <w:t xml:space="preserve"> Zakon</w:t>
      </w:r>
      <w:r>
        <w:rPr>
          <w:rFonts w:ascii="Arial" w:hAnsi="Arial" w:cs="Arial"/>
          <w:sz w:val="20"/>
          <w:szCs w:val="20"/>
        </w:rPr>
        <w:t>om</w:t>
      </w:r>
      <w:r w:rsidRPr="00B91B54">
        <w:rPr>
          <w:rFonts w:ascii="Arial" w:hAnsi="Arial" w:cs="Arial"/>
          <w:sz w:val="20"/>
          <w:szCs w:val="20"/>
        </w:rPr>
        <w:t xml:space="preserve"> o spremembah in dopolnitvah Zakona o Poslovnem registru Slovenije</w:t>
      </w:r>
      <w:r>
        <w:rPr>
          <w:rFonts w:ascii="Arial" w:hAnsi="Arial" w:cs="Arial"/>
          <w:sz w:val="20"/>
          <w:szCs w:val="20"/>
        </w:rPr>
        <w:t xml:space="preserve"> (Uradni list RS, št. 54/17; </w:t>
      </w:r>
      <w:r w:rsidR="00146EED" w:rsidRPr="00146EED">
        <w:rPr>
          <w:rFonts w:ascii="Arial" w:hAnsi="Arial" w:cs="Arial"/>
          <w:sz w:val="20"/>
          <w:szCs w:val="20"/>
        </w:rPr>
        <w:t xml:space="preserve">v nadaljnjem besedilu: </w:t>
      </w:r>
      <w:r>
        <w:rPr>
          <w:rFonts w:ascii="Arial" w:hAnsi="Arial" w:cs="Arial"/>
          <w:sz w:val="20"/>
          <w:szCs w:val="20"/>
        </w:rPr>
        <w:t xml:space="preserve">ZPRS-1B) in </w:t>
      </w:r>
      <w:r w:rsidRPr="003E6237">
        <w:rPr>
          <w:rFonts w:ascii="Arial" w:hAnsi="Arial" w:cs="Arial"/>
          <w:sz w:val="20"/>
          <w:szCs w:val="20"/>
        </w:rPr>
        <w:t>ZSReg-G</w:t>
      </w:r>
      <w:r>
        <w:rPr>
          <w:rFonts w:ascii="Arial" w:hAnsi="Arial" w:cs="Arial"/>
          <w:sz w:val="20"/>
          <w:szCs w:val="20"/>
        </w:rPr>
        <w:t>, na podlagi katerih je bil predmet urejanja postopkov Vse na enem mestu (VEM) oziroma po novem postopkov za podporo poslovnim subjektom prene</w:t>
      </w:r>
      <w:r w:rsidR="00CC2CA0">
        <w:rPr>
          <w:rFonts w:ascii="Arial" w:hAnsi="Arial" w:cs="Arial"/>
          <w:sz w:val="20"/>
          <w:szCs w:val="20"/>
        </w:rPr>
        <w:t>s</w:t>
      </w:r>
      <w:r>
        <w:rPr>
          <w:rFonts w:ascii="Arial" w:hAnsi="Arial" w:cs="Arial"/>
          <w:sz w:val="20"/>
          <w:szCs w:val="20"/>
        </w:rPr>
        <w:t xml:space="preserve">en iz ZSReg v ZPRS-1. </w:t>
      </w:r>
      <w:r w:rsidRPr="00B91B54">
        <w:rPr>
          <w:rFonts w:ascii="Arial" w:hAnsi="Arial" w:cs="Arial"/>
          <w:sz w:val="20"/>
          <w:szCs w:val="20"/>
        </w:rPr>
        <w:t xml:space="preserve">Spremembe sledijo širši prenovi sistema VEM v skladu s strateškim vladnim projektom »6.3 VEM za poslovne subjekte«. </w:t>
      </w:r>
      <w:r>
        <w:rPr>
          <w:rFonts w:ascii="Arial" w:hAnsi="Arial" w:cs="Arial"/>
          <w:sz w:val="20"/>
          <w:szCs w:val="20"/>
        </w:rPr>
        <w:t xml:space="preserve">Postopki za podporo poslovnim subjektom namreč </w:t>
      </w:r>
      <w:r w:rsidRPr="00EE72A3">
        <w:rPr>
          <w:rFonts w:ascii="Arial" w:hAnsi="Arial" w:cs="Arial"/>
          <w:sz w:val="20"/>
          <w:szCs w:val="20"/>
        </w:rPr>
        <w:t xml:space="preserve">ne veljajo le za subjekte, ki </w:t>
      </w:r>
      <w:r w:rsidR="00C83AEF">
        <w:rPr>
          <w:rFonts w:ascii="Arial" w:hAnsi="Arial" w:cs="Arial"/>
          <w:sz w:val="20"/>
          <w:szCs w:val="20"/>
        </w:rPr>
        <w:t>se</w:t>
      </w:r>
      <w:r w:rsidRPr="00EE72A3">
        <w:rPr>
          <w:rFonts w:ascii="Arial" w:hAnsi="Arial" w:cs="Arial"/>
          <w:sz w:val="20"/>
          <w:szCs w:val="20"/>
        </w:rPr>
        <w:t xml:space="preserve"> vpis</w:t>
      </w:r>
      <w:r w:rsidR="00C83AEF">
        <w:rPr>
          <w:rFonts w:ascii="Arial" w:hAnsi="Arial" w:cs="Arial"/>
          <w:sz w:val="20"/>
          <w:szCs w:val="20"/>
        </w:rPr>
        <w:t>ujejo</w:t>
      </w:r>
      <w:r w:rsidRPr="00EE72A3">
        <w:rPr>
          <w:rFonts w:ascii="Arial" w:hAnsi="Arial" w:cs="Arial"/>
          <w:sz w:val="20"/>
          <w:szCs w:val="20"/>
        </w:rPr>
        <w:t xml:space="preserve"> v sodni register, </w:t>
      </w:r>
      <w:r w:rsidRPr="00EE72A3">
        <w:rPr>
          <w:rFonts w:ascii="Arial" w:hAnsi="Arial" w:cs="Arial"/>
          <w:sz w:val="20"/>
          <w:szCs w:val="20"/>
        </w:rPr>
        <w:lastRenderedPageBreak/>
        <w:t xml:space="preserve">temveč se uporabljajo za širši krog subjektov, </w:t>
      </w:r>
      <w:r>
        <w:rPr>
          <w:rFonts w:ascii="Arial" w:hAnsi="Arial" w:cs="Arial"/>
          <w:sz w:val="20"/>
          <w:szCs w:val="20"/>
        </w:rPr>
        <w:t xml:space="preserve">in sicer </w:t>
      </w:r>
      <w:r w:rsidRPr="00EE72A3">
        <w:rPr>
          <w:rFonts w:ascii="Arial" w:hAnsi="Arial" w:cs="Arial"/>
          <w:sz w:val="20"/>
          <w:szCs w:val="20"/>
        </w:rPr>
        <w:t xml:space="preserve">tudi za subjekte, ki se vpisujejo v Poslovni register Slovenije. </w:t>
      </w:r>
      <w:r>
        <w:rPr>
          <w:rFonts w:ascii="Arial" w:hAnsi="Arial" w:cs="Arial"/>
          <w:sz w:val="20"/>
          <w:szCs w:val="20"/>
        </w:rPr>
        <w:t>Opisani zakonski zasnovi na normativni izvedbeni ravni sledi tudi predlog uredbe; izraz »točke VEM« nadomešča z novim izrazoslovjem v ZPRS-1.</w:t>
      </w:r>
    </w:p>
    <w:p w:rsidR="00B00B52" w:rsidRDefault="00B00B52" w:rsidP="00B00B52">
      <w:pPr>
        <w:spacing w:after="0" w:line="276" w:lineRule="auto"/>
        <w:jc w:val="both"/>
        <w:rPr>
          <w:rFonts w:ascii="Arial" w:hAnsi="Arial" w:cs="Arial"/>
          <w:sz w:val="20"/>
          <w:szCs w:val="20"/>
        </w:rPr>
      </w:pPr>
    </w:p>
    <w:p w:rsidR="00440CD0" w:rsidRDefault="00440CD0" w:rsidP="00440CD0">
      <w:pPr>
        <w:spacing w:after="0" w:line="276" w:lineRule="auto"/>
        <w:jc w:val="both"/>
        <w:rPr>
          <w:rFonts w:ascii="Arial" w:hAnsi="Arial" w:cs="Arial"/>
          <w:sz w:val="20"/>
          <w:szCs w:val="20"/>
        </w:rPr>
      </w:pPr>
      <w:r>
        <w:rPr>
          <w:rFonts w:ascii="Arial" w:hAnsi="Arial" w:cs="Arial"/>
          <w:sz w:val="20"/>
          <w:szCs w:val="20"/>
        </w:rPr>
        <w:t xml:space="preserve">V preostalem delu se veljavna ureditev usklajuje z določbami </w:t>
      </w:r>
      <w:r w:rsidRPr="00D31433">
        <w:rPr>
          <w:rFonts w:ascii="Arial" w:hAnsi="Arial" w:cs="Arial"/>
          <w:sz w:val="20"/>
          <w:szCs w:val="20"/>
        </w:rPr>
        <w:t>Zakon</w:t>
      </w:r>
      <w:r>
        <w:rPr>
          <w:rFonts w:ascii="Arial" w:hAnsi="Arial" w:cs="Arial"/>
          <w:sz w:val="20"/>
          <w:szCs w:val="20"/>
        </w:rPr>
        <w:t>a</w:t>
      </w:r>
      <w:r w:rsidRPr="00D31433">
        <w:rPr>
          <w:rFonts w:ascii="Arial" w:hAnsi="Arial" w:cs="Arial"/>
          <w:sz w:val="20"/>
          <w:szCs w:val="20"/>
        </w:rPr>
        <w:t xml:space="preserve"> o spremembah in dopolnitvah Zakona o gospodarskih družbah (Uradni list RS, št. 15/17</w:t>
      </w:r>
      <w:r w:rsidR="00CC2CA0">
        <w:rPr>
          <w:rFonts w:ascii="Arial" w:hAnsi="Arial" w:cs="Arial"/>
          <w:sz w:val="20"/>
          <w:szCs w:val="20"/>
        </w:rPr>
        <w:t>; v nadaljnjem besedilu:</w:t>
      </w:r>
      <w:r>
        <w:rPr>
          <w:rFonts w:ascii="Arial" w:hAnsi="Arial" w:cs="Arial"/>
          <w:sz w:val="20"/>
          <w:szCs w:val="20"/>
        </w:rPr>
        <w:t xml:space="preserve"> ZGD-1J), ki je v n</w:t>
      </w:r>
      <w:r w:rsidR="00CC2CA0">
        <w:rPr>
          <w:rFonts w:ascii="Arial" w:hAnsi="Arial" w:cs="Arial"/>
          <w:sz w:val="20"/>
          <w:szCs w:val="20"/>
        </w:rPr>
        <w:t>otranj</w:t>
      </w:r>
      <w:r>
        <w:rPr>
          <w:rFonts w:ascii="Arial" w:hAnsi="Arial" w:cs="Arial"/>
          <w:sz w:val="20"/>
          <w:szCs w:val="20"/>
        </w:rPr>
        <w:t>i pravni red prenesel določbe Direktive</w:t>
      </w:r>
      <w:r w:rsidRPr="00B91B54">
        <w:rPr>
          <w:rFonts w:ascii="Arial" w:hAnsi="Arial" w:cs="Arial"/>
          <w:sz w:val="20"/>
          <w:szCs w:val="20"/>
        </w:rPr>
        <w:t xml:space="preserve"> 2012/17/EU</w:t>
      </w:r>
      <w:r>
        <w:rPr>
          <w:rFonts w:ascii="Arial" w:hAnsi="Arial" w:cs="Arial"/>
          <w:sz w:val="20"/>
          <w:szCs w:val="20"/>
        </w:rPr>
        <w:t xml:space="preserve"> </w:t>
      </w:r>
      <w:r w:rsidRPr="0042169F">
        <w:rPr>
          <w:rFonts w:ascii="Arial" w:hAnsi="Arial" w:cs="Arial"/>
          <w:sz w:val="20"/>
          <w:szCs w:val="20"/>
        </w:rPr>
        <w:t>Evropskega parlamenta in Sveta z dne 13. junija 2012 o spremembi Direktive Sveta 89/666/EGS ter direktiv 2005/56/ES in 2009/101/ES Evropskega parlamenta in Sveta glede povezovanja centralnih in trgovinski</w:t>
      </w:r>
      <w:r>
        <w:rPr>
          <w:rFonts w:ascii="Arial" w:hAnsi="Arial" w:cs="Arial"/>
          <w:sz w:val="20"/>
          <w:szCs w:val="20"/>
        </w:rPr>
        <w:t>h registrov ter registrov družb, in sicer v delu, ki se nanaša na izbris podružnice tujega podjetja iz sodnega registra, ker je tuje podjetje prenehalo poslovati in bilo izbrisano iz tujega trgovinskega registra, in na način obveščanja registrskega sodišča zaradi izbrisa prevzete družbe iz sodnega registra zaradi njene čezmejne združitve.</w:t>
      </w:r>
    </w:p>
    <w:p w:rsidR="003C0EED" w:rsidRDefault="003C0EED" w:rsidP="006E6315">
      <w:pPr>
        <w:spacing w:after="0" w:line="276" w:lineRule="auto"/>
        <w:rPr>
          <w:rFonts w:ascii="Arial" w:hAnsi="Arial" w:cs="Arial"/>
          <w:b/>
          <w:sz w:val="20"/>
          <w:szCs w:val="20"/>
        </w:rPr>
      </w:pPr>
    </w:p>
    <w:p w:rsidR="00181815" w:rsidRPr="00677303" w:rsidRDefault="00181815" w:rsidP="00181815">
      <w:pPr>
        <w:spacing w:after="0" w:line="276" w:lineRule="auto"/>
        <w:jc w:val="both"/>
        <w:rPr>
          <w:rFonts w:ascii="Arial" w:hAnsi="Arial" w:cs="Arial"/>
          <w:sz w:val="20"/>
          <w:szCs w:val="20"/>
          <w:u w:val="single"/>
        </w:rPr>
      </w:pPr>
      <w:r w:rsidRPr="00677303">
        <w:rPr>
          <w:rFonts w:ascii="Arial" w:hAnsi="Arial" w:cs="Arial"/>
          <w:sz w:val="20"/>
          <w:szCs w:val="20"/>
          <w:u w:val="single"/>
        </w:rPr>
        <w:t>Predstavitev presoje posledic za posamezna področja, če te niso mogle biti celovito predstavljene v predlogu zakona</w:t>
      </w:r>
    </w:p>
    <w:p w:rsidR="00181815" w:rsidRDefault="00181815" w:rsidP="00181815">
      <w:pPr>
        <w:spacing w:after="0" w:line="276" w:lineRule="auto"/>
        <w:jc w:val="both"/>
        <w:rPr>
          <w:rFonts w:ascii="Arial" w:hAnsi="Arial" w:cs="Arial"/>
          <w:sz w:val="20"/>
          <w:szCs w:val="20"/>
        </w:rPr>
      </w:pPr>
    </w:p>
    <w:p w:rsidR="00181815" w:rsidRPr="002C7885" w:rsidRDefault="00181815" w:rsidP="00181815">
      <w:pPr>
        <w:spacing w:after="0" w:line="276" w:lineRule="auto"/>
        <w:jc w:val="both"/>
        <w:rPr>
          <w:rFonts w:ascii="Arial" w:hAnsi="Arial" w:cs="Arial"/>
          <w:sz w:val="20"/>
          <w:szCs w:val="20"/>
        </w:rPr>
      </w:pPr>
      <w:r>
        <w:rPr>
          <w:rFonts w:ascii="Arial" w:hAnsi="Arial" w:cs="Arial"/>
          <w:sz w:val="20"/>
          <w:szCs w:val="20"/>
        </w:rPr>
        <w:t xml:space="preserve">Posledice za posamezna področja so (že bile) predstavljene v predlogu Zakona </w:t>
      </w:r>
      <w:r w:rsidRPr="002774A1">
        <w:rPr>
          <w:rFonts w:ascii="Arial" w:hAnsi="Arial" w:cs="Arial"/>
          <w:sz w:val="20"/>
          <w:szCs w:val="20"/>
        </w:rPr>
        <w:t>o spremembah in dopolnitvah Zakona o sodnem registru</w:t>
      </w:r>
      <w:r>
        <w:rPr>
          <w:rFonts w:ascii="Arial" w:hAnsi="Arial" w:cs="Arial"/>
          <w:sz w:val="20"/>
          <w:szCs w:val="20"/>
        </w:rPr>
        <w:t xml:space="preserve"> (</w:t>
      </w:r>
      <w:r w:rsidRPr="002774A1">
        <w:rPr>
          <w:rFonts w:ascii="Arial" w:hAnsi="Arial" w:cs="Arial"/>
          <w:sz w:val="20"/>
          <w:szCs w:val="20"/>
        </w:rPr>
        <w:t>EVA 2016-2030-0026</w:t>
      </w:r>
      <w:r>
        <w:rPr>
          <w:rFonts w:ascii="Arial" w:hAnsi="Arial" w:cs="Arial"/>
          <w:sz w:val="20"/>
          <w:szCs w:val="20"/>
        </w:rPr>
        <w:t>).</w:t>
      </w:r>
    </w:p>
    <w:p w:rsidR="00181815" w:rsidRPr="002C7885" w:rsidRDefault="00181815" w:rsidP="00181815">
      <w:pPr>
        <w:spacing w:after="0" w:line="276" w:lineRule="auto"/>
        <w:jc w:val="both"/>
        <w:rPr>
          <w:rFonts w:ascii="Arial" w:hAnsi="Arial" w:cs="Arial"/>
          <w:sz w:val="20"/>
          <w:szCs w:val="20"/>
        </w:rPr>
      </w:pPr>
    </w:p>
    <w:p w:rsidR="00181815" w:rsidRPr="002C7885" w:rsidRDefault="00181815" w:rsidP="00181815">
      <w:pPr>
        <w:spacing w:after="0" w:line="276" w:lineRule="auto"/>
        <w:jc w:val="both"/>
        <w:rPr>
          <w:rFonts w:ascii="Arial" w:hAnsi="Arial" w:cs="Arial"/>
          <w:sz w:val="20"/>
          <w:szCs w:val="20"/>
        </w:rPr>
      </w:pPr>
    </w:p>
    <w:p w:rsidR="00181815" w:rsidRPr="006F4F74" w:rsidRDefault="00181815" w:rsidP="00181815">
      <w:pPr>
        <w:spacing w:after="0" w:line="276" w:lineRule="auto"/>
        <w:jc w:val="both"/>
        <w:rPr>
          <w:rFonts w:ascii="Arial" w:hAnsi="Arial" w:cs="Arial"/>
          <w:b/>
          <w:sz w:val="20"/>
          <w:szCs w:val="20"/>
        </w:rPr>
      </w:pPr>
      <w:r w:rsidRPr="006F4F74">
        <w:rPr>
          <w:rFonts w:ascii="Arial" w:hAnsi="Arial" w:cs="Arial"/>
          <w:b/>
          <w:sz w:val="20"/>
          <w:szCs w:val="20"/>
        </w:rPr>
        <w:t>II. VSEBINSKA OBRAZLOŽITEV PREDLAGANIH REŠITEV</w:t>
      </w:r>
    </w:p>
    <w:p w:rsidR="00181815" w:rsidRPr="002C7885" w:rsidRDefault="00181815" w:rsidP="00181815">
      <w:pPr>
        <w:spacing w:after="0" w:line="276" w:lineRule="auto"/>
        <w:rPr>
          <w:rFonts w:ascii="Arial" w:hAnsi="Arial" w:cs="Arial"/>
          <w:sz w:val="20"/>
          <w:szCs w:val="20"/>
        </w:rPr>
      </w:pPr>
    </w:p>
    <w:p w:rsidR="00181815" w:rsidRPr="00FB05B6" w:rsidRDefault="00181815" w:rsidP="00181815">
      <w:pPr>
        <w:spacing w:after="0" w:line="276" w:lineRule="auto"/>
        <w:rPr>
          <w:rFonts w:ascii="Arial" w:hAnsi="Arial" w:cs="Arial"/>
          <w:b/>
          <w:sz w:val="20"/>
          <w:szCs w:val="20"/>
        </w:rPr>
      </w:pPr>
      <w:r w:rsidRPr="00FB05B6">
        <w:rPr>
          <w:rFonts w:ascii="Arial" w:hAnsi="Arial" w:cs="Arial"/>
          <w:b/>
          <w:sz w:val="20"/>
          <w:szCs w:val="20"/>
        </w:rPr>
        <w:t>K 1. členu:</w:t>
      </w:r>
    </w:p>
    <w:p w:rsidR="00181815" w:rsidRDefault="00181815" w:rsidP="00181815">
      <w:pPr>
        <w:spacing w:after="0" w:line="276" w:lineRule="auto"/>
        <w:rPr>
          <w:rFonts w:ascii="Arial" w:hAnsi="Arial" w:cs="Arial"/>
          <w:sz w:val="20"/>
          <w:szCs w:val="20"/>
        </w:rPr>
      </w:pPr>
    </w:p>
    <w:p w:rsidR="00B00B52" w:rsidRDefault="00B00B52" w:rsidP="00B00B52">
      <w:pPr>
        <w:spacing w:after="0" w:line="276" w:lineRule="auto"/>
        <w:jc w:val="both"/>
        <w:rPr>
          <w:rFonts w:ascii="Arial" w:hAnsi="Arial" w:cs="Arial"/>
          <w:sz w:val="20"/>
          <w:szCs w:val="20"/>
        </w:rPr>
      </w:pPr>
      <w:r>
        <w:rPr>
          <w:rFonts w:ascii="Arial" w:hAnsi="Arial" w:cs="Arial"/>
          <w:sz w:val="20"/>
          <w:szCs w:val="20"/>
        </w:rPr>
        <w:t xml:space="preserve">S predlaganim členom se s spremembami prvega in drugega odstavka 2. člena uredbe usklajuje navedba izdaj Uradnega lista RS, v katerih je objavljeno </w:t>
      </w:r>
      <w:r w:rsidR="00CC2CA0">
        <w:rPr>
          <w:rFonts w:ascii="Arial" w:hAnsi="Arial" w:cs="Arial"/>
          <w:sz w:val="20"/>
          <w:szCs w:val="20"/>
        </w:rPr>
        <w:t xml:space="preserve">zdaj </w:t>
      </w:r>
      <w:r>
        <w:rPr>
          <w:rFonts w:ascii="Arial" w:hAnsi="Arial" w:cs="Arial"/>
          <w:sz w:val="20"/>
          <w:szCs w:val="20"/>
        </w:rPr>
        <w:t>veljavno besedilo ZGD-1 in ZSReg, spremembe tretjega in četrtega odstavka pa so potr</w:t>
      </w:r>
      <w:r w:rsidR="002E3BDE">
        <w:rPr>
          <w:rFonts w:ascii="Arial" w:hAnsi="Arial" w:cs="Arial"/>
          <w:sz w:val="20"/>
          <w:szCs w:val="20"/>
        </w:rPr>
        <w:t>ebne zaradi prenove sistema VEM (glej tudi splošno obrazložitev tega predloga uredbe).</w:t>
      </w:r>
    </w:p>
    <w:p w:rsidR="00B00B52" w:rsidRDefault="00B00B52" w:rsidP="00181815">
      <w:pPr>
        <w:spacing w:after="0" w:line="276" w:lineRule="auto"/>
        <w:jc w:val="both"/>
        <w:rPr>
          <w:rFonts w:ascii="Arial" w:hAnsi="Arial" w:cs="Arial"/>
          <w:sz w:val="20"/>
          <w:szCs w:val="20"/>
        </w:rPr>
      </w:pPr>
    </w:p>
    <w:p w:rsidR="00097F49" w:rsidRPr="00D35C15" w:rsidRDefault="00097F49" w:rsidP="006E6315">
      <w:pPr>
        <w:spacing w:after="0" w:line="276" w:lineRule="auto"/>
        <w:rPr>
          <w:rFonts w:ascii="Arial" w:hAnsi="Arial" w:cs="Arial"/>
          <w:b/>
          <w:sz w:val="20"/>
          <w:szCs w:val="20"/>
        </w:rPr>
      </w:pPr>
      <w:r w:rsidRPr="00D35C15">
        <w:rPr>
          <w:rFonts w:ascii="Arial" w:hAnsi="Arial" w:cs="Arial"/>
          <w:b/>
          <w:sz w:val="20"/>
          <w:szCs w:val="20"/>
        </w:rPr>
        <w:t xml:space="preserve">K </w:t>
      </w:r>
      <w:r w:rsidR="00116F22">
        <w:rPr>
          <w:rFonts w:ascii="Arial" w:hAnsi="Arial" w:cs="Arial"/>
          <w:b/>
          <w:sz w:val="20"/>
          <w:szCs w:val="20"/>
        </w:rPr>
        <w:t>2</w:t>
      </w:r>
      <w:r w:rsidR="001604E5" w:rsidRPr="00D35C15">
        <w:rPr>
          <w:rFonts w:ascii="Arial" w:hAnsi="Arial" w:cs="Arial"/>
          <w:b/>
          <w:sz w:val="20"/>
          <w:szCs w:val="20"/>
        </w:rPr>
        <w:t xml:space="preserve">. </w:t>
      </w:r>
      <w:r w:rsidRPr="00D35C15">
        <w:rPr>
          <w:rFonts w:ascii="Arial" w:hAnsi="Arial" w:cs="Arial"/>
          <w:b/>
          <w:sz w:val="20"/>
          <w:szCs w:val="20"/>
        </w:rPr>
        <w:t>členu:</w:t>
      </w:r>
    </w:p>
    <w:p w:rsidR="00097F49" w:rsidRDefault="00097F49" w:rsidP="006E6315">
      <w:pPr>
        <w:spacing w:after="0" w:line="276" w:lineRule="auto"/>
        <w:rPr>
          <w:rFonts w:ascii="Arial" w:hAnsi="Arial" w:cs="Arial"/>
          <w:sz w:val="20"/>
          <w:szCs w:val="20"/>
        </w:rPr>
      </w:pPr>
    </w:p>
    <w:p w:rsidR="00116F22" w:rsidRDefault="004F224B" w:rsidP="006E6315">
      <w:pPr>
        <w:spacing w:after="0" w:line="276" w:lineRule="auto"/>
        <w:jc w:val="both"/>
        <w:rPr>
          <w:rFonts w:ascii="Arial" w:hAnsi="Arial" w:cs="Arial"/>
          <w:sz w:val="20"/>
          <w:szCs w:val="20"/>
        </w:rPr>
      </w:pPr>
      <w:r>
        <w:rPr>
          <w:rFonts w:ascii="Arial" w:hAnsi="Arial" w:cs="Arial"/>
          <w:sz w:val="20"/>
          <w:szCs w:val="20"/>
        </w:rPr>
        <w:t>S predlaganim členom se izraz »točka VEM« nadomešča z izrazom »točka za podporo poslovnim subjektom«</w:t>
      </w:r>
      <w:r w:rsidR="002E3BDE">
        <w:rPr>
          <w:rFonts w:ascii="Arial" w:hAnsi="Arial" w:cs="Arial"/>
          <w:sz w:val="20"/>
          <w:szCs w:val="20"/>
        </w:rPr>
        <w:t xml:space="preserve"> (glej tudi splošno obrazložitev</w:t>
      </w:r>
      <w:r w:rsidR="002E3BDE" w:rsidRPr="002E3BDE">
        <w:rPr>
          <w:rFonts w:ascii="Arial" w:hAnsi="Arial" w:cs="Arial"/>
          <w:sz w:val="20"/>
          <w:szCs w:val="20"/>
        </w:rPr>
        <w:t xml:space="preserve"> </w:t>
      </w:r>
      <w:r w:rsidR="002E3BDE">
        <w:rPr>
          <w:rFonts w:ascii="Arial" w:hAnsi="Arial" w:cs="Arial"/>
          <w:sz w:val="20"/>
          <w:szCs w:val="20"/>
        </w:rPr>
        <w:t>tega predloga uredbe)</w:t>
      </w:r>
      <w:r>
        <w:rPr>
          <w:rFonts w:ascii="Arial" w:hAnsi="Arial" w:cs="Arial"/>
          <w:sz w:val="20"/>
          <w:szCs w:val="20"/>
        </w:rPr>
        <w:t>.</w:t>
      </w:r>
    </w:p>
    <w:p w:rsidR="00417D92" w:rsidRDefault="00417D92" w:rsidP="006E6315">
      <w:pPr>
        <w:spacing w:after="0" w:line="276" w:lineRule="auto"/>
        <w:jc w:val="both"/>
        <w:rPr>
          <w:rFonts w:ascii="Arial" w:hAnsi="Arial" w:cs="Arial"/>
          <w:sz w:val="20"/>
          <w:szCs w:val="20"/>
        </w:rPr>
      </w:pPr>
    </w:p>
    <w:p w:rsidR="00417D92" w:rsidRPr="00D35C15" w:rsidRDefault="00417D92" w:rsidP="006E6315">
      <w:pPr>
        <w:spacing w:after="0" w:line="276" w:lineRule="auto"/>
        <w:rPr>
          <w:rFonts w:ascii="Arial" w:hAnsi="Arial" w:cs="Arial"/>
          <w:b/>
          <w:sz w:val="20"/>
          <w:szCs w:val="20"/>
        </w:rPr>
      </w:pPr>
      <w:r w:rsidRPr="00D35C15">
        <w:rPr>
          <w:rFonts w:ascii="Arial" w:hAnsi="Arial" w:cs="Arial"/>
          <w:b/>
          <w:sz w:val="20"/>
          <w:szCs w:val="20"/>
        </w:rPr>
        <w:t xml:space="preserve">K </w:t>
      </w:r>
      <w:r>
        <w:rPr>
          <w:rFonts w:ascii="Arial" w:hAnsi="Arial" w:cs="Arial"/>
          <w:b/>
          <w:sz w:val="20"/>
          <w:szCs w:val="20"/>
        </w:rPr>
        <w:t>3</w:t>
      </w:r>
      <w:r w:rsidRPr="00D35C15">
        <w:rPr>
          <w:rFonts w:ascii="Arial" w:hAnsi="Arial" w:cs="Arial"/>
          <w:b/>
          <w:sz w:val="20"/>
          <w:szCs w:val="20"/>
        </w:rPr>
        <w:t>.</w:t>
      </w:r>
      <w:r>
        <w:rPr>
          <w:rFonts w:ascii="Arial" w:hAnsi="Arial" w:cs="Arial"/>
          <w:b/>
          <w:sz w:val="20"/>
          <w:szCs w:val="20"/>
        </w:rPr>
        <w:t xml:space="preserve"> in 4. </w:t>
      </w:r>
      <w:r w:rsidRPr="00D35C15">
        <w:rPr>
          <w:rFonts w:ascii="Arial" w:hAnsi="Arial" w:cs="Arial"/>
          <w:b/>
          <w:sz w:val="20"/>
          <w:szCs w:val="20"/>
        </w:rPr>
        <w:t>členu:</w:t>
      </w:r>
    </w:p>
    <w:p w:rsidR="00417D92" w:rsidRDefault="00417D92" w:rsidP="006E6315">
      <w:pPr>
        <w:spacing w:after="0" w:line="276" w:lineRule="auto"/>
        <w:rPr>
          <w:rFonts w:ascii="Arial" w:hAnsi="Arial" w:cs="Arial"/>
          <w:sz w:val="20"/>
          <w:szCs w:val="20"/>
        </w:rPr>
      </w:pPr>
    </w:p>
    <w:p w:rsidR="00D31433" w:rsidRDefault="00417D92" w:rsidP="006E6315">
      <w:pPr>
        <w:spacing w:after="0" w:line="276" w:lineRule="auto"/>
        <w:jc w:val="both"/>
        <w:rPr>
          <w:rFonts w:ascii="Arial" w:hAnsi="Arial" w:cs="Arial"/>
          <w:sz w:val="20"/>
          <w:szCs w:val="20"/>
        </w:rPr>
      </w:pPr>
      <w:r w:rsidRPr="00417D92">
        <w:rPr>
          <w:rFonts w:ascii="Arial" w:hAnsi="Arial" w:cs="Arial"/>
          <w:sz w:val="20"/>
          <w:szCs w:val="20"/>
        </w:rPr>
        <w:t xml:space="preserve">Spremembi </w:t>
      </w:r>
      <w:r>
        <w:rPr>
          <w:rFonts w:ascii="Arial" w:hAnsi="Arial" w:cs="Arial"/>
          <w:sz w:val="20"/>
          <w:szCs w:val="20"/>
        </w:rPr>
        <w:t>predlagani</w:t>
      </w:r>
      <w:r w:rsidR="006E6315">
        <w:rPr>
          <w:rFonts w:ascii="Arial" w:hAnsi="Arial" w:cs="Arial"/>
          <w:sz w:val="20"/>
          <w:szCs w:val="20"/>
        </w:rPr>
        <w:t>h</w:t>
      </w:r>
      <w:r>
        <w:rPr>
          <w:rFonts w:ascii="Arial" w:hAnsi="Arial" w:cs="Arial"/>
          <w:sz w:val="20"/>
          <w:szCs w:val="20"/>
        </w:rPr>
        <w:t xml:space="preserve"> členov sta potrebni zaradi uskladitve z določbami </w:t>
      </w:r>
      <w:r w:rsidR="00D31433">
        <w:rPr>
          <w:rFonts w:ascii="Arial" w:hAnsi="Arial" w:cs="Arial"/>
          <w:sz w:val="20"/>
          <w:szCs w:val="20"/>
        </w:rPr>
        <w:t>ZGD-1J</w:t>
      </w:r>
      <w:r w:rsidR="006E6315">
        <w:rPr>
          <w:rFonts w:ascii="Arial" w:hAnsi="Arial" w:cs="Arial"/>
          <w:sz w:val="20"/>
          <w:szCs w:val="20"/>
        </w:rPr>
        <w:t xml:space="preserve"> in </w:t>
      </w:r>
      <w:r w:rsidR="00D31433" w:rsidRPr="00B23B6D">
        <w:rPr>
          <w:rFonts w:ascii="Arial" w:hAnsi="Arial" w:cs="Arial"/>
          <w:sz w:val="20"/>
          <w:szCs w:val="20"/>
        </w:rPr>
        <w:t>ZSReg</w:t>
      </w:r>
      <w:r w:rsidR="00D31433">
        <w:rPr>
          <w:rFonts w:ascii="Arial" w:hAnsi="Arial" w:cs="Arial"/>
          <w:sz w:val="20"/>
          <w:szCs w:val="20"/>
        </w:rPr>
        <w:t>-G</w:t>
      </w:r>
      <w:r w:rsidR="006E6315">
        <w:rPr>
          <w:rFonts w:ascii="Arial" w:hAnsi="Arial" w:cs="Arial"/>
          <w:sz w:val="20"/>
          <w:szCs w:val="20"/>
        </w:rPr>
        <w:t>,</w:t>
      </w:r>
      <w:r w:rsidR="006E6315" w:rsidRPr="006E6315">
        <w:rPr>
          <w:rFonts w:ascii="Arial" w:hAnsi="Arial" w:cs="Arial"/>
          <w:sz w:val="20"/>
          <w:szCs w:val="20"/>
        </w:rPr>
        <w:t xml:space="preserve"> </w:t>
      </w:r>
      <w:r w:rsidR="006E6315">
        <w:rPr>
          <w:rFonts w:ascii="Arial" w:hAnsi="Arial" w:cs="Arial"/>
          <w:sz w:val="20"/>
          <w:szCs w:val="20"/>
        </w:rPr>
        <w:t xml:space="preserve">s katerima je bila v pravni red Republike Slovenije skupaj z </w:t>
      </w:r>
      <w:r w:rsidR="00D31433" w:rsidRPr="00B91B54">
        <w:rPr>
          <w:rFonts w:ascii="Arial" w:hAnsi="Arial" w:cs="Arial"/>
          <w:sz w:val="20"/>
          <w:szCs w:val="20"/>
        </w:rPr>
        <w:t>Zakon</w:t>
      </w:r>
      <w:r w:rsidR="00D31433">
        <w:rPr>
          <w:rFonts w:ascii="Arial" w:hAnsi="Arial" w:cs="Arial"/>
          <w:sz w:val="20"/>
          <w:szCs w:val="20"/>
        </w:rPr>
        <w:t>om</w:t>
      </w:r>
      <w:r w:rsidR="00D31433" w:rsidRPr="00B91B54">
        <w:rPr>
          <w:rFonts w:ascii="Arial" w:hAnsi="Arial" w:cs="Arial"/>
          <w:sz w:val="20"/>
          <w:szCs w:val="20"/>
        </w:rPr>
        <w:t xml:space="preserve"> o spremembah in dopolnitvah Zakona o Poslovnem registru Slovenije</w:t>
      </w:r>
      <w:r w:rsidR="00D31433">
        <w:rPr>
          <w:rFonts w:ascii="Arial" w:hAnsi="Arial" w:cs="Arial"/>
          <w:sz w:val="20"/>
          <w:szCs w:val="20"/>
        </w:rPr>
        <w:t xml:space="preserve"> (Uradni list RS, št. 54/17; </w:t>
      </w:r>
      <w:r w:rsidR="00CC2CA0" w:rsidRPr="00CC2CA0">
        <w:rPr>
          <w:rFonts w:ascii="Arial" w:hAnsi="Arial" w:cs="Arial"/>
          <w:sz w:val="20"/>
          <w:szCs w:val="20"/>
        </w:rPr>
        <w:t xml:space="preserve">v nadaljnjem besedilu: </w:t>
      </w:r>
      <w:r w:rsidR="00D31433">
        <w:rPr>
          <w:rFonts w:ascii="Arial" w:hAnsi="Arial" w:cs="Arial"/>
          <w:sz w:val="20"/>
          <w:szCs w:val="20"/>
        </w:rPr>
        <w:t>ZPRS-1B) prene</w:t>
      </w:r>
      <w:r w:rsidR="00CC2CA0">
        <w:rPr>
          <w:rFonts w:ascii="Arial" w:hAnsi="Arial" w:cs="Arial"/>
          <w:sz w:val="20"/>
          <w:szCs w:val="20"/>
        </w:rPr>
        <w:t>s</w:t>
      </w:r>
      <w:r w:rsidR="00D31433">
        <w:rPr>
          <w:rFonts w:ascii="Arial" w:hAnsi="Arial" w:cs="Arial"/>
          <w:sz w:val="20"/>
          <w:szCs w:val="20"/>
        </w:rPr>
        <w:t>ena Direktiva</w:t>
      </w:r>
      <w:r w:rsidR="00D31433" w:rsidRPr="00B91B54">
        <w:rPr>
          <w:rFonts w:ascii="Arial" w:hAnsi="Arial" w:cs="Arial"/>
          <w:sz w:val="20"/>
          <w:szCs w:val="20"/>
        </w:rPr>
        <w:t xml:space="preserve"> 2012/17/EU</w:t>
      </w:r>
      <w:r w:rsidR="00D31433">
        <w:rPr>
          <w:rFonts w:ascii="Arial" w:hAnsi="Arial" w:cs="Arial"/>
          <w:sz w:val="20"/>
          <w:szCs w:val="20"/>
        </w:rPr>
        <w:t xml:space="preserve"> </w:t>
      </w:r>
      <w:r w:rsidR="00D31433" w:rsidRPr="0042169F">
        <w:rPr>
          <w:rFonts w:ascii="Arial" w:hAnsi="Arial" w:cs="Arial"/>
          <w:sz w:val="20"/>
          <w:szCs w:val="20"/>
        </w:rPr>
        <w:t>Evropskega parlamenta in Sveta z dne 13. junija 2012 o spremembi Direktive Sveta 89/666/EGS ter direktiv 2005/56/ES in 2009/101/ES Evropskega parlamenta in Sveta glede povezovanja centralnih in trgovinski</w:t>
      </w:r>
      <w:r w:rsidR="00D31433">
        <w:rPr>
          <w:rFonts w:ascii="Arial" w:hAnsi="Arial" w:cs="Arial"/>
          <w:sz w:val="20"/>
          <w:szCs w:val="20"/>
        </w:rPr>
        <w:t>h registrov ter registrov družb.</w:t>
      </w:r>
      <w:r w:rsidR="002E3BDE" w:rsidRPr="002E3BDE">
        <w:rPr>
          <w:rFonts w:ascii="Arial" w:hAnsi="Arial" w:cs="Arial"/>
          <w:sz w:val="20"/>
          <w:szCs w:val="20"/>
        </w:rPr>
        <w:t xml:space="preserve"> </w:t>
      </w:r>
      <w:r w:rsidR="002E3BDE">
        <w:rPr>
          <w:rFonts w:ascii="Arial" w:hAnsi="Arial" w:cs="Arial"/>
          <w:sz w:val="20"/>
          <w:szCs w:val="20"/>
        </w:rPr>
        <w:t xml:space="preserve">Direktiva 2012/17/EU je </w:t>
      </w:r>
      <w:r w:rsidR="002E3BDE" w:rsidRPr="00B91B54">
        <w:rPr>
          <w:rFonts w:ascii="Arial" w:hAnsi="Arial" w:cs="Arial"/>
          <w:sz w:val="20"/>
          <w:szCs w:val="20"/>
        </w:rPr>
        <w:t>vzpostav</w:t>
      </w:r>
      <w:r w:rsidR="002E3BDE">
        <w:rPr>
          <w:rFonts w:ascii="Arial" w:hAnsi="Arial" w:cs="Arial"/>
          <w:sz w:val="20"/>
          <w:szCs w:val="20"/>
        </w:rPr>
        <w:t xml:space="preserve">ila </w:t>
      </w:r>
      <w:r w:rsidR="002E3BDE" w:rsidRPr="00B91B54">
        <w:rPr>
          <w:rFonts w:ascii="Arial" w:hAnsi="Arial" w:cs="Arial"/>
          <w:sz w:val="20"/>
          <w:szCs w:val="20"/>
        </w:rPr>
        <w:t>povezovanje centralnih in trgovinskih registrov. Poslovni registri držav članic Evropske unije in E</w:t>
      </w:r>
      <w:r w:rsidR="00CD6179">
        <w:rPr>
          <w:rFonts w:ascii="Arial" w:hAnsi="Arial" w:cs="Arial"/>
          <w:sz w:val="20"/>
          <w:szCs w:val="20"/>
        </w:rPr>
        <w:t>vropsk</w:t>
      </w:r>
      <w:r w:rsidR="002E3BDE" w:rsidRPr="00B91B54">
        <w:rPr>
          <w:rFonts w:ascii="Arial" w:hAnsi="Arial" w:cs="Arial"/>
          <w:sz w:val="20"/>
          <w:szCs w:val="20"/>
        </w:rPr>
        <w:t xml:space="preserve">ega gospodarskega prostora </w:t>
      </w:r>
      <w:r w:rsidR="002E3BDE">
        <w:rPr>
          <w:rFonts w:ascii="Arial" w:hAnsi="Arial" w:cs="Arial"/>
          <w:sz w:val="20"/>
          <w:szCs w:val="20"/>
        </w:rPr>
        <w:t xml:space="preserve">so </w:t>
      </w:r>
      <w:r w:rsidR="00CD6179">
        <w:rPr>
          <w:rFonts w:ascii="Arial" w:hAnsi="Arial" w:cs="Arial"/>
          <w:sz w:val="20"/>
          <w:szCs w:val="20"/>
        </w:rPr>
        <w:t>z</w:t>
      </w:r>
      <w:r w:rsidR="002E3BDE">
        <w:rPr>
          <w:rFonts w:ascii="Arial" w:hAnsi="Arial" w:cs="Arial"/>
          <w:sz w:val="20"/>
          <w:szCs w:val="20"/>
        </w:rPr>
        <w:t>daj</w:t>
      </w:r>
      <w:r w:rsidR="002E3BDE" w:rsidRPr="00B91B54">
        <w:rPr>
          <w:rFonts w:ascii="Arial" w:hAnsi="Arial" w:cs="Arial"/>
          <w:sz w:val="20"/>
          <w:szCs w:val="20"/>
        </w:rPr>
        <w:t xml:space="preserve"> povezani v enotn</w:t>
      </w:r>
      <w:r w:rsidR="00CD6179">
        <w:rPr>
          <w:rFonts w:ascii="Arial" w:hAnsi="Arial" w:cs="Arial"/>
          <w:sz w:val="20"/>
          <w:szCs w:val="20"/>
        </w:rPr>
        <w:t>i</w:t>
      </w:r>
      <w:r w:rsidR="002E3BDE" w:rsidRPr="00B91B54">
        <w:rPr>
          <w:rFonts w:ascii="Arial" w:hAnsi="Arial" w:cs="Arial"/>
          <w:sz w:val="20"/>
          <w:szCs w:val="20"/>
        </w:rPr>
        <w:t xml:space="preserve"> sistem povezovanja poslovnih registrov (sistem BRIS – </w:t>
      </w:r>
      <w:r w:rsidR="002E3BDE" w:rsidRPr="0084701F">
        <w:rPr>
          <w:rFonts w:ascii="Arial" w:hAnsi="Arial" w:cs="Arial"/>
          <w:i/>
          <w:sz w:val="20"/>
          <w:szCs w:val="20"/>
        </w:rPr>
        <w:t>Business Registers Interconnection System</w:t>
      </w:r>
      <w:r w:rsidR="002E3BDE" w:rsidRPr="00B91B54">
        <w:rPr>
          <w:rFonts w:ascii="Arial" w:hAnsi="Arial" w:cs="Arial"/>
          <w:sz w:val="20"/>
          <w:szCs w:val="20"/>
        </w:rPr>
        <w:t>)</w:t>
      </w:r>
      <w:r w:rsidR="002E3BDE">
        <w:rPr>
          <w:rFonts w:ascii="Arial" w:hAnsi="Arial" w:cs="Arial"/>
          <w:sz w:val="20"/>
          <w:szCs w:val="20"/>
        </w:rPr>
        <w:t xml:space="preserve">, ki je na </w:t>
      </w:r>
      <w:r w:rsidR="00CD6179">
        <w:rPr>
          <w:rFonts w:ascii="Arial" w:hAnsi="Arial" w:cs="Arial"/>
          <w:sz w:val="20"/>
          <w:szCs w:val="20"/>
        </w:rPr>
        <w:t>držav</w:t>
      </w:r>
      <w:r w:rsidR="002E3BDE">
        <w:rPr>
          <w:rFonts w:ascii="Arial" w:hAnsi="Arial" w:cs="Arial"/>
          <w:sz w:val="20"/>
          <w:szCs w:val="20"/>
        </w:rPr>
        <w:t>ni zakonodajni ravni urejen v ZSReg in ZPRS-1.</w:t>
      </w:r>
    </w:p>
    <w:p w:rsidR="00D31433" w:rsidRDefault="00D31433" w:rsidP="006E6315">
      <w:pPr>
        <w:spacing w:after="0" w:line="276" w:lineRule="auto"/>
        <w:rPr>
          <w:rFonts w:ascii="Arial" w:hAnsi="Arial" w:cs="Arial"/>
          <w:sz w:val="20"/>
          <w:szCs w:val="20"/>
        </w:rPr>
      </w:pPr>
    </w:p>
    <w:p w:rsidR="002E3BDE" w:rsidRPr="00857882" w:rsidRDefault="00857882" w:rsidP="00857882">
      <w:pPr>
        <w:spacing w:after="0" w:line="276" w:lineRule="auto"/>
        <w:ind w:firstLine="426"/>
        <w:jc w:val="both"/>
        <w:rPr>
          <w:rFonts w:ascii="Arial" w:hAnsi="Arial" w:cs="Arial"/>
          <w:sz w:val="20"/>
          <w:szCs w:val="20"/>
        </w:rPr>
      </w:pPr>
      <w:r w:rsidRPr="00857882">
        <w:rPr>
          <w:rFonts w:ascii="Arial" w:hAnsi="Arial" w:cs="Arial"/>
          <w:sz w:val="20"/>
          <w:szCs w:val="20"/>
        </w:rPr>
        <w:t xml:space="preserve">– </w:t>
      </w:r>
      <w:r w:rsidR="00CD6179" w:rsidRPr="00857882">
        <w:rPr>
          <w:rFonts w:ascii="Arial" w:hAnsi="Arial" w:cs="Arial"/>
          <w:sz w:val="20"/>
          <w:szCs w:val="20"/>
        </w:rPr>
        <w:t>K</w:t>
      </w:r>
      <w:r w:rsidR="002E3BDE" w:rsidRPr="00857882">
        <w:rPr>
          <w:rFonts w:ascii="Arial" w:hAnsi="Arial" w:cs="Arial"/>
          <w:sz w:val="20"/>
          <w:szCs w:val="20"/>
        </w:rPr>
        <w:t xml:space="preserve"> 3. členu:</w:t>
      </w:r>
    </w:p>
    <w:p w:rsidR="002E3BDE" w:rsidRDefault="002E3BDE" w:rsidP="006E6315">
      <w:pPr>
        <w:spacing w:after="0" w:line="276" w:lineRule="auto"/>
        <w:jc w:val="both"/>
        <w:rPr>
          <w:rFonts w:ascii="Arial" w:hAnsi="Arial" w:cs="Arial"/>
          <w:sz w:val="20"/>
          <w:szCs w:val="20"/>
        </w:rPr>
      </w:pPr>
    </w:p>
    <w:p w:rsidR="00232CE7" w:rsidRDefault="00232CE7" w:rsidP="006E6315">
      <w:pPr>
        <w:spacing w:after="0" w:line="276" w:lineRule="auto"/>
        <w:jc w:val="both"/>
        <w:rPr>
          <w:rFonts w:ascii="Arial" w:hAnsi="Arial" w:cs="Arial"/>
          <w:color w:val="000000"/>
          <w:sz w:val="20"/>
          <w:szCs w:val="20"/>
          <w:shd w:val="clear" w:color="auto" w:fill="FFFFFF"/>
        </w:rPr>
      </w:pPr>
      <w:r>
        <w:rPr>
          <w:rFonts w:ascii="Arial" w:hAnsi="Arial" w:cs="Arial"/>
          <w:sz w:val="20"/>
          <w:szCs w:val="20"/>
        </w:rPr>
        <w:t>Z ZGD-1J se je v</w:t>
      </w:r>
      <w:r w:rsidRPr="00232CE7">
        <w:rPr>
          <w:rFonts w:ascii="Arial" w:hAnsi="Arial" w:cs="Arial"/>
          <w:sz w:val="20"/>
          <w:szCs w:val="20"/>
        </w:rPr>
        <w:t xml:space="preserve"> novem 683.a členu uredi</w:t>
      </w:r>
      <w:r>
        <w:rPr>
          <w:rFonts w:ascii="Arial" w:hAnsi="Arial" w:cs="Arial"/>
          <w:sz w:val="20"/>
          <w:szCs w:val="20"/>
        </w:rPr>
        <w:t>l</w:t>
      </w:r>
      <w:r w:rsidRPr="00232CE7">
        <w:rPr>
          <w:rFonts w:ascii="Arial" w:hAnsi="Arial" w:cs="Arial"/>
          <w:sz w:val="20"/>
          <w:szCs w:val="20"/>
        </w:rPr>
        <w:t xml:space="preserve"> izbris podružnice tujega podjetja</w:t>
      </w:r>
      <w:r>
        <w:rPr>
          <w:rFonts w:ascii="Arial" w:hAnsi="Arial" w:cs="Arial"/>
          <w:sz w:val="20"/>
          <w:szCs w:val="20"/>
        </w:rPr>
        <w:t xml:space="preserve"> tudi iz razloga prenehanja tujega podjetja, registriranega v drugi državi članici. Registrsko sodišče izbriše podružnico po uradni dolžnosti na podlagi obvestila registrskega organa tujega podjetja</w:t>
      </w:r>
      <w:r w:rsidR="002E3BDE">
        <w:rPr>
          <w:rFonts w:ascii="Arial" w:hAnsi="Arial" w:cs="Arial"/>
          <w:sz w:val="20"/>
          <w:szCs w:val="20"/>
        </w:rPr>
        <w:t xml:space="preserve"> (prek sistema povezovanja poslovnih registrov)</w:t>
      </w:r>
      <w:r>
        <w:rPr>
          <w:rFonts w:ascii="Arial" w:hAnsi="Arial" w:cs="Arial"/>
          <w:sz w:val="20"/>
          <w:szCs w:val="20"/>
        </w:rPr>
        <w:t xml:space="preserve">, da </w:t>
      </w:r>
      <w:r w:rsidRPr="003B4F9B">
        <w:rPr>
          <w:rFonts w:ascii="Arial" w:hAnsi="Arial" w:cs="Arial"/>
          <w:color w:val="000000"/>
          <w:sz w:val="20"/>
          <w:szCs w:val="20"/>
          <w:shd w:val="clear" w:color="auto" w:fill="FFFFFF"/>
        </w:rPr>
        <w:t>se je nad tujim podjetjem končal postopek likvidacije, postopek zaradi insolventnosti ali drug postopek, na podlagi katerega je tuje podjetje prenehalo poslovati in je bilo izbrisano ter nima več pravnega naslednika</w:t>
      </w:r>
      <w:r>
        <w:rPr>
          <w:rFonts w:ascii="Arial" w:hAnsi="Arial" w:cs="Arial"/>
          <w:color w:val="000000"/>
          <w:sz w:val="20"/>
          <w:szCs w:val="20"/>
          <w:shd w:val="clear" w:color="auto" w:fill="FFFFFF"/>
        </w:rPr>
        <w:t xml:space="preserve"> – glej tudi 49.a člen ZSReg.</w:t>
      </w:r>
      <w:r w:rsidR="002E3BDE">
        <w:rPr>
          <w:rFonts w:ascii="Arial" w:hAnsi="Arial" w:cs="Arial"/>
          <w:color w:val="000000"/>
          <w:sz w:val="20"/>
          <w:szCs w:val="20"/>
          <w:shd w:val="clear" w:color="auto" w:fill="FFFFFF"/>
        </w:rPr>
        <w:t xml:space="preserve"> Ta položaj se s predlagano uredbo ureja z novim drugim odstavkom 82. člena. </w:t>
      </w:r>
    </w:p>
    <w:p w:rsidR="002E3BDE" w:rsidRDefault="002E3BDE" w:rsidP="006E6315">
      <w:pPr>
        <w:spacing w:after="0" w:line="276" w:lineRule="auto"/>
        <w:jc w:val="both"/>
        <w:rPr>
          <w:rFonts w:ascii="Arial" w:hAnsi="Arial" w:cs="Arial"/>
          <w:color w:val="000000"/>
          <w:sz w:val="20"/>
          <w:szCs w:val="20"/>
          <w:shd w:val="clear" w:color="auto" w:fill="FFFFFF"/>
        </w:rPr>
      </w:pPr>
    </w:p>
    <w:p w:rsidR="002E3BDE" w:rsidRPr="00857882" w:rsidRDefault="00857882" w:rsidP="00857882">
      <w:pPr>
        <w:spacing w:after="0" w:line="276" w:lineRule="auto"/>
        <w:ind w:firstLine="426"/>
        <w:jc w:val="both"/>
        <w:rPr>
          <w:rFonts w:ascii="Arial" w:hAnsi="Arial" w:cs="Arial"/>
          <w:sz w:val="20"/>
          <w:szCs w:val="20"/>
        </w:rPr>
      </w:pPr>
      <w:r w:rsidRPr="00857882">
        <w:rPr>
          <w:rFonts w:ascii="Arial" w:hAnsi="Arial" w:cs="Arial"/>
          <w:sz w:val="20"/>
          <w:szCs w:val="20"/>
        </w:rPr>
        <w:t xml:space="preserve">– </w:t>
      </w:r>
      <w:r w:rsidR="00CD6179" w:rsidRPr="00857882">
        <w:rPr>
          <w:rFonts w:ascii="Arial" w:hAnsi="Arial" w:cs="Arial"/>
          <w:sz w:val="20"/>
          <w:szCs w:val="20"/>
        </w:rPr>
        <w:t>K</w:t>
      </w:r>
      <w:r w:rsidR="002E3BDE" w:rsidRPr="00857882">
        <w:rPr>
          <w:rFonts w:ascii="Arial" w:hAnsi="Arial" w:cs="Arial"/>
          <w:sz w:val="20"/>
          <w:szCs w:val="20"/>
        </w:rPr>
        <w:t xml:space="preserve"> 4. členu:</w:t>
      </w:r>
    </w:p>
    <w:p w:rsidR="002E3BDE" w:rsidRDefault="002E3BDE" w:rsidP="006E6315">
      <w:pPr>
        <w:spacing w:after="0" w:line="276" w:lineRule="auto"/>
        <w:jc w:val="both"/>
        <w:rPr>
          <w:rFonts w:ascii="Arial" w:hAnsi="Arial" w:cs="Arial"/>
          <w:sz w:val="20"/>
          <w:szCs w:val="20"/>
        </w:rPr>
      </w:pPr>
    </w:p>
    <w:p w:rsidR="002E3BDE" w:rsidRDefault="002E3BDE" w:rsidP="002E3BDE">
      <w:pPr>
        <w:spacing w:after="0" w:line="276" w:lineRule="auto"/>
        <w:jc w:val="both"/>
        <w:rPr>
          <w:rFonts w:ascii="Arial" w:hAnsi="Arial" w:cs="Arial"/>
          <w:sz w:val="20"/>
          <w:szCs w:val="20"/>
        </w:rPr>
      </w:pPr>
      <w:r>
        <w:rPr>
          <w:rFonts w:ascii="Arial" w:hAnsi="Arial" w:cs="Arial"/>
          <w:sz w:val="20"/>
          <w:szCs w:val="20"/>
        </w:rPr>
        <w:t xml:space="preserve">V </w:t>
      </w:r>
      <w:r w:rsidRPr="00232CE7">
        <w:rPr>
          <w:rFonts w:ascii="Arial" w:hAnsi="Arial" w:cs="Arial"/>
          <w:sz w:val="20"/>
          <w:szCs w:val="20"/>
        </w:rPr>
        <w:t>nove</w:t>
      </w:r>
      <w:r>
        <w:rPr>
          <w:rFonts w:ascii="Arial" w:hAnsi="Arial" w:cs="Arial"/>
          <w:sz w:val="20"/>
          <w:szCs w:val="20"/>
        </w:rPr>
        <w:t>m</w:t>
      </w:r>
      <w:r w:rsidRPr="00232CE7">
        <w:rPr>
          <w:rFonts w:ascii="Arial" w:hAnsi="Arial" w:cs="Arial"/>
          <w:sz w:val="20"/>
          <w:szCs w:val="20"/>
        </w:rPr>
        <w:t xml:space="preserve"> sedme</w:t>
      </w:r>
      <w:r>
        <w:rPr>
          <w:rFonts w:ascii="Arial" w:hAnsi="Arial" w:cs="Arial"/>
          <w:sz w:val="20"/>
          <w:szCs w:val="20"/>
        </w:rPr>
        <w:t>m</w:t>
      </w:r>
      <w:r w:rsidRPr="00232CE7">
        <w:rPr>
          <w:rFonts w:ascii="Arial" w:hAnsi="Arial" w:cs="Arial"/>
          <w:sz w:val="20"/>
          <w:szCs w:val="20"/>
        </w:rPr>
        <w:t xml:space="preserve"> odstavk</w:t>
      </w:r>
      <w:r>
        <w:rPr>
          <w:rFonts w:ascii="Arial" w:hAnsi="Arial" w:cs="Arial"/>
          <w:sz w:val="20"/>
          <w:szCs w:val="20"/>
        </w:rPr>
        <w:t>u</w:t>
      </w:r>
      <w:r w:rsidRPr="00232CE7">
        <w:rPr>
          <w:rFonts w:ascii="Arial" w:hAnsi="Arial" w:cs="Arial"/>
          <w:sz w:val="20"/>
          <w:szCs w:val="20"/>
        </w:rPr>
        <w:t xml:space="preserve"> 622.k člena </w:t>
      </w:r>
      <w:r>
        <w:rPr>
          <w:rFonts w:ascii="Arial" w:hAnsi="Arial" w:cs="Arial"/>
          <w:sz w:val="20"/>
          <w:szCs w:val="20"/>
        </w:rPr>
        <w:t xml:space="preserve">ZGD-1 je bila z novelo ZGD-1J </w:t>
      </w:r>
      <w:r w:rsidRPr="00232CE7">
        <w:rPr>
          <w:rFonts w:ascii="Arial" w:hAnsi="Arial" w:cs="Arial"/>
          <w:sz w:val="20"/>
          <w:szCs w:val="20"/>
        </w:rPr>
        <w:t>določ</w:t>
      </w:r>
      <w:r>
        <w:rPr>
          <w:rFonts w:ascii="Arial" w:hAnsi="Arial" w:cs="Arial"/>
          <w:sz w:val="20"/>
          <w:szCs w:val="20"/>
        </w:rPr>
        <w:t>ena</w:t>
      </w:r>
      <w:r w:rsidRPr="00232CE7">
        <w:rPr>
          <w:rFonts w:ascii="Arial" w:hAnsi="Arial" w:cs="Arial"/>
          <w:sz w:val="20"/>
          <w:szCs w:val="20"/>
        </w:rPr>
        <w:t xml:space="preserve"> obveznost registrskega organa v Sloveniji, pri katerem je vpisana prevzeta družba, da po prejemu obvestila registrskega organa iz države članice Evropske unije in Evropskega gospodarskega prostora o vpisu družbe, ki izide iz čezmejne združitve, vpiše izbris prevzete družbe iz registra. </w:t>
      </w:r>
      <w:r>
        <w:rPr>
          <w:rFonts w:ascii="Arial" w:hAnsi="Arial" w:cs="Arial"/>
          <w:sz w:val="20"/>
          <w:szCs w:val="20"/>
        </w:rPr>
        <w:t>R</w:t>
      </w:r>
      <w:r w:rsidRPr="00232CE7">
        <w:rPr>
          <w:rFonts w:ascii="Arial" w:hAnsi="Arial" w:cs="Arial"/>
          <w:sz w:val="20"/>
          <w:szCs w:val="20"/>
        </w:rPr>
        <w:t>eg</w:t>
      </w:r>
      <w:r>
        <w:rPr>
          <w:rFonts w:ascii="Arial" w:hAnsi="Arial" w:cs="Arial"/>
          <w:sz w:val="20"/>
          <w:szCs w:val="20"/>
        </w:rPr>
        <w:t>istrsko sodišče v Sloveniji prejme o</w:t>
      </w:r>
      <w:r w:rsidRPr="00232CE7">
        <w:rPr>
          <w:rFonts w:ascii="Arial" w:hAnsi="Arial" w:cs="Arial"/>
          <w:sz w:val="20"/>
          <w:szCs w:val="20"/>
        </w:rPr>
        <w:t>bvestilo prek sistema povezovanja poslovnih registrov, vzpostavljenega v skladu z drugim odstavkom 4.a člena Direktive 2009/101/ES</w:t>
      </w:r>
      <w:r>
        <w:rPr>
          <w:rFonts w:ascii="Arial" w:hAnsi="Arial" w:cs="Arial"/>
          <w:sz w:val="20"/>
          <w:szCs w:val="20"/>
        </w:rPr>
        <w:t>, k</w:t>
      </w:r>
      <w:r w:rsidR="00CD6179">
        <w:rPr>
          <w:rFonts w:ascii="Arial" w:hAnsi="Arial" w:cs="Arial"/>
          <w:sz w:val="20"/>
          <w:szCs w:val="20"/>
        </w:rPr>
        <w:t>i</w:t>
      </w:r>
      <w:r>
        <w:rPr>
          <w:rFonts w:ascii="Arial" w:hAnsi="Arial" w:cs="Arial"/>
          <w:sz w:val="20"/>
          <w:szCs w:val="20"/>
        </w:rPr>
        <w:t xml:space="preserve"> je bila spremenjena z Direktivo 2012/17/EU</w:t>
      </w:r>
      <w:r w:rsidRPr="00232CE7">
        <w:rPr>
          <w:rFonts w:ascii="Arial" w:hAnsi="Arial" w:cs="Arial"/>
          <w:sz w:val="20"/>
          <w:szCs w:val="20"/>
        </w:rPr>
        <w:t>.</w:t>
      </w:r>
      <w:r>
        <w:rPr>
          <w:rFonts w:ascii="Arial" w:hAnsi="Arial" w:cs="Arial"/>
          <w:sz w:val="20"/>
          <w:szCs w:val="20"/>
        </w:rPr>
        <w:t xml:space="preserve"> Posledično se</w:t>
      </w:r>
      <w:r w:rsidR="009E52E1">
        <w:rPr>
          <w:rFonts w:ascii="Arial" w:hAnsi="Arial" w:cs="Arial"/>
          <w:sz w:val="20"/>
          <w:szCs w:val="20"/>
        </w:rPr>
        <w:t xml:space="preserve"> s predlagano uredbo prilagodi</w:t>
      </w:r>
      <w:r>
        <w:rPr>
          <w:rFonts w:ascii="Arial" w:hAnsi="Arial" w:cs="Arial"/>
          <w:sz w:val="20"/>
          <w:szCs w:val="20"/>
        </w:rPr>
        <w:t xml:space="preserve"> določba 116.b člena veljavne ureditve.</w:t>
      </w:r>
    </w:p>
    <w:p w:rsidR="002E3BDE" w:rsidRDefault="002E3BDE" w:rsidP="002E3BDE">
      <w:pPr>
        <w:spacing w:after="0" w:line="276" w:lineRule="auto"/>
        <w:jc w:val="both"/>
        <w:rPr>
          <w:rFonts w:ascii="Arial" w:hAnsi="Arial" w:cs="Arial"/>
          <w:sz w:val="20"/>
          <w:szCs w:val="20"/>
        </w:rPr>
      </w:pPr>
    </w:p>
    <w:p w:rsidR="00116F22" w:rsidRPr="00D35C15" w:rsidRDefault="00116F22" w:rsidP="002E3BDE">
      <w:pPr>
        <w:spacing w:after="0" w:line="276" w:lineRule="auto"/>
        <w:jc w:val="both"/>
        <w:rPr>
          <w:rFonts w:ascii="Arial" w:hAnsi="Arial" w:cs="Arial"/>
          <w:b/>
          <w:sz w:val="20"/>
          <w:szCs w:val="20"/>
        </w:rPr>
      </w:pPr>
      <w:r w:rsidRPr="00D35C15">
        <w:rPr>
          <w:rFonts w:ascii="Arial" w:hAnsi="Arial" w:cs="Arial"/>
          <w:b/>
          <w:sz w:val="20"/>
          <w:szCs w:val="20"/>
        </w:rPr>
        <w:t xml:space="preserve">K </w:t>
      </w:r>
      <w:r w:rsidR="00417D92">
        <w:rPr>
          <w:rFonts w:ascii="Arial" w:hAnsi="Arial" w:cs="Arial"/>
          <w:b/>
          <w:sz w:val="20"/>
          <w:szCs w:val="20"/>
        </w:rPr>
        <w:t>5</w:t>
      </w:r>
      <w:r w:rsidRPr="00D35C15">
        <w:rPr>
          <w:rFonts w:ascii="Arial" w:hAnsi="Arial" w:cs="Arial"/>
          <w:b/>
          <w:sz w:val="20"/>
          <w:szCs w:val="20"/>
        </w:rPr>
        <w:t>. členu:</w:t>
      </w:r>
    </w:p>
    <w:p w:rsidR="00116F22" w:rsidRDefault="00116F22" w:rsidP="006E6315">
      <w:pPr>
        <w:spacing w:after="0" w:line="276" w:lineRule="auto"/>
        <w:rPr>
          <w:rFonts w:ascii="Arial" w:hAnsi="Arial" w:cs="Arial"/>
          <w:sz w:val="20"/>
          <w:szCs w:val="20"/>
        </w:rPr>
      </w:pPr>
    </w:p>
    <w:p w:rsidR="007D75CF" w:rsidRDefault="00715075" w:rsidP="006E6315">
      <w:pPr>
        <w:spacing w:after="0" w:line="276" w:lineRule="auto"/>
        <w:jc w:val="both"/>
        <w:rPr>
          <w:rFonts w:ascii="Arial" w:hAnsi="Arial" w:cs="Arial"/>
          <w:sz w:val="20"/>
          <w:szCs w:val="20"/>
        </w:rPr>
      </w:pPr>
      <w:r>
        <w:rPr>
          <w:rFonts w:ascii="Arial" w:hAnsi="Arial" w:cs="Arial"/>
          <w:sz w:val="20"/>
          <w:szCs w:val="20"/>
        </w:rPr>
        <w:t>Predviden je 15-dne</w:t>
      </w:r>
      <w:r w:rsidR="00F115E2">
        <w:rPr>
          <w:rFonts w:ascii="Arial" w:hAnsi="Arial" w:cs="Arial"/>
          <w:sz w:val="20"/>
          <w:szCs w:val="20"/>
        </w:rPr>
        <w:t>v</w:t>
      </w:r>
      <w:r>
        <w:rPr>
          <w:rFonts w:ascii="Arial" w:hAnsi="Arial" w:cs="Arial"/>
          <w:sz w:val="20"/>
          <w:szCs w:val="20"/>
        </w:rPr>
        <w:t>n</w:t>
      </w:r>
      <w:r w:rsidR="00F115E2">
        <w:rPr>
          <w:rFonts w:ascii="Arial" w:hAnsi="Arial" w:cs="Arial"/>
          <w:sz w:val="20"/>
          <w:szCs w:val="20"/>
        </w:rPr>
        <w:t xml:space="preserve">i </w:t>
      </w:r>
      <w:r w:rsidR="00F115E2">
        <w:rPr>
          <w:rFonts w:ascii="Arial" w:hAnsi="Arial" w:cs="Arial"/>
          <w:i/>
          <w:sz w:val="20"/>
          <w:szCs w:val="20"/>
        </w:rPr>
        <w:t>vacatio legis.</w:t>
      </w:r>
    </w:p>
    <w:sectPr w:rsidR="007D75CF" w:rsidSect="00030F8B">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44" w:rsidRDefault="00B01A44">
      <w:r>
        <w:separator/>
      </w:r>
    </w:p>
  </w:endnote>
  <w:endnote w:type="continuationSeparator" w:id="0">
    <w:p w:rsidR="00B01A44" w:rsidRDefault="00B0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mbri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AD" w:rsidRDefault="00A242AD">
    <w:pPr>
      <w:pStyle w:val="Noga"/>
      <w:jc w:val="right"/>
    </w:pPr>
    <w:r>
      <w:fldChar w:fldCharType="begin"/>
    </w:r>
    <w:r>
      <w:instrText xml:space="preserve"> PAGE   \* MERGEFORMAT </w:instrText>
    </w:r>
    <w:r>
      <w:fldChar w:fldCharType="separate"/>
    </w:r>
    <w:r w:rsidR="004875F7">
      <w:rPr>
        <w:noProof/>
      </w:rPr>
      <w:t>9</w:t>
    </w:r>
    <w:r>
      <w:rPr>
        <w:noProof/>
      </w:rPr>
      <w:fldChar w:fldCharType="end"/>
    </w:r>
  </w:p>
  <w:p w:rsidR="00A242AD" w:rsidRDefault="00A242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44" w:rsidRDefault="00B01A44">
      <w:r>
        <w:separator/>
      </w:r>
    </w:p>
  </w:footnote>
  <w:footnote w:type="continuationSeparator" w:id="0">
    <w:p w:rsidR="00B01A44" w:rsidRDefault="00B0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AD" w:rsidRPr="00110CBD" w:rsidRDefault="00A242A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242AD" w:rsidRPr="008F3500">
      <w:trPr>
        <w:cantSplit/>
        <w:trHeight w:hRule="exact" w:val="847"/>
      </w:trPr>
      <w:tc>
        <w:tcPr>
          <w:tcW w:w="567" w:type="dxa"/>
        </w:tcPr>
        <w:p w:rsidR="00A242AD" w:rsidRPr="008F3500" w:rsidRDefault="00A242AD"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6C98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242AD" w:rsidRDefault="00A242AD" w:rsidP="00D34769">
    <w:pPr>
      <w:pStyle w:val="Glava"/>
      <w:tabs>
        <w:tab w:val="clear" w:pos="4320"/>
        <w:tab w:val="clear" w:pos="8640"/>
        <w:tab w:val="left" w:pos="5112"/>
      </w:tabs>
      <w:spacing w:line="240" w:lineRule="exact"/>
      <w:rPr>
        <w:rFonts w:cs="Arial"/>
        <w:sz w:val="16"/>
      </w:rPr>
    </w:pPr>
  </w:p>
  <w:p w:rsidR="00A242AD" w:rsidRPr="003D349F" w:rsidRDefault="00A242AD" w:rsidP="000308A0">
    <w:pPr>
      <w:pStyle w:val="Glava"/>
      <w:tabs>
        <w:tab w:val="clear" w:pos="4320"/>
        <w:tab w:val="clear" w:pos="8640"/>
        <w:tab w:val="left" w:pos="5112"/>
      </w:tabs>
      <w:spacing w:after="0" w:line="240" w:lineRule="exact"/>
      <w:rPr>
        <w:sz w:val="16"/>
        <w:szCs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ulica 3</w:t>
    </w:r>
    <w:r w:rsidRPr="008F3500">
      <w:rPr>
        <w:rFonts w:cs="Arial"/>
        <w:sz w:val="16"/>
      </w:rPr>
      <w:t xml:space="preserve">, </w:t>
    </w:r>
    <w:r>
      <w:rPr>
        <w:rFonts w:cs="Arial"/>
        <w:sz w:val="16"/>
      </w:rPr>
      <w:t>1000 Ljubljana</w:t>
    </w:r>
    <w:r w:rsidRPr="008F3500">
      <w:rPr>
        <w:rFonts w:cs="Arial"/>
        <w:sz w:val="16"/>
      </w:rPr>
      <w:tab/>
    </w:r>
    <w:r w:rsidRPr="003D349F">
      <w:rPr>
        <w:sz w:val="16"/>
        <w:szCs w:val="16"/>
        <w:lang w:val="it-IT"/>
      </w:rPr>
      <w:t xml:space="preserve">T: 01 </w:t>
    </w:r>
    <w:r w:rsidRPr="00D34769">
      <w:rPr>
        <w:rFonts w:cs="Arial"/>
        <w:sz w:val="16"/>
      </w:rPr>
      <w:t>369</w:t>
    </w:r>
    <w:r w:rsidRPr="003D349F">
      <w:rPr>
        <w:sz w:val="16"/>
        <w:szCs w:val="16"/>
        <w:lang w:val="it-IT"/>
      </w:rPr>
      <w:t xml:space="preserve"> 53 42</w:t>
    </w:r>
  </w:p>
  <w:p w:rsidR="00A242AD" w:rsidRPr="00D34769" w:rsidRDefault="00A242AD" w:rsidP="000308A0">
    <w:pPr>
      <w:pStyle w:val="Glava"/>
      <w:tabs>
        <w:tab w:val="clear" w:pos="4320"/>
        <w:tab w:val="clear" w:pos="8640"/>
        <w:tab w:val="left" w:pos="5112"/>
      </w:tabs>
      <w:spacing w:after="0" w:line="240" w:lineRule="exact"/>
      <w:rPr>
        <w:rFonts w:cs="Arial"/>
        <w:sz w:val="16"/>
        <w:szCs w:val="16"/>
      </w:rPr>
    </w:pPr>
    <w:r w:rsidRPr="00D34769">
      <w:rPr>
        <w:rFonts w:cs="Arial"/>
        <w:sz w:val="16"/>
        <w:szCs w:val="16"/>
      </w:rPr>
      <w:tab/>
    </w:r>
    <w:r w:rsidRPr="003D349F">
      <w:rPr>
        <w:sz w:val="16"/>
        <w:szCs w:val="16"/>
        <w:lang w:val="it-IT"/>
      </w:rPr>
      <w:t>F: 01 369 57 83</w:t>
    </w:r>
  </w:p>
  <w:p w:rsidR="00A242AD" w:rsidRPr="008F3500" w:rsidRDefault="00A242AD" w:rsidP="000308A0">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gp.mp@gov.si</w:t>
    </w:r>
  </w:p>
  <w:p w:rsidR="00A242AD" w:rsidRDefault="00A242AD" w:rsidP="000308A0">
    <w:pPr>
      <w:pStyle w:val="Glava"/>
      <w:tabs>
        <w:tab w:val="clear" w:pos="4320"/>
        <w:tab w:val="clear" w:pos="8640"/>
        <w:tab w:val="left" w:pos="546"/>
        <w:tab w:val="left" w:pos="5112"/>
      </w:tabs>
      <w:spacing w:after="0" w:line="240" w:lineRule="exact"/>
      <w:rPr>
        <w:rFonts w:cs="Arial"/>
        <w:sz w:val="16"/>
      </w:rPr>
    </w:pPr>
    <w:r w:rsidRPr="008F3500">
      <w:rPr>
        <w:rFonts w:cs="Arial"/>
        <w:sz w:val="16"/>
      </w:rPr>
      <w:tab/>
    </w:r>
    <w:r>
      <w:rPr>
        <w:rFonts w:cs="Arial"/>
        <w:sz w:val="16"/>
      </w:rPr>
      <w:tab/>
    </w:r>
    <w:r w:rsidRPr="00A0589E">
      <w:rPr>
        <w:rFonts w:cs="Arial"/>
        <w:sz w:val="16"/>
      </w:rPr>
      <w:t>www.mp.gov.si</w:t>
    </w:r>
  </w:p>
  <w:p w:rsidR="00A242AD" w:rsidRDefault="00A242AD" w:rsidP="00F622D9">
    <w:pPr>
      <w:pStyle w:val="Glava"/>
      <w:tabs>
        <w:tab w:val="clear" w:pos="4320"/>
        <w:tab w:val="clear" w:pos="8640"/>
        <w:tab w:val="left" w:pos="546"/>
        <w:tab w:val="left" w:pos="5112"/>
      </w:tabs>
      <w:spacing w:line="240" w:lineRule="exact"/>
      <w:rPr>
        <w:rFonts w:cs="Arial"/>
        <w:sz w:val="16"/>
      </w:rPr>
    </w:pPr>
  </w:p>
  <w:p w:rsidR="00A242AD" w:rsidRDefault="00A242AD" w:rsidP="00F622D9">
    <w:pPr>
      <w:pStyle w:val="Glava"/>
      <w:tabs>
        <w:tab w:val="clear" w:pos="4320"/>
        <w:tab w:val="clear" w:pos="8640"/>
        <w:tab w:val="left" w:pos="546"/>
        <w:tab w:val="left" w:pos="5112"/>
      </w:tabs>
      <w:spacing w:line="240" w:lineRule="exact"/>
      <w:rPr>
        <w:rFonts w:cs="Arial"/>
        <w:sz w:val="16"/>
      </w:rPr>
    </w:pPr>
  </w:p>
  <w:p w:rsidR="00A242AD" w:rsidRDefault="00A242AD" w:rsidP="00F622D9">
    <w:pPr>
      <w:pStyle w:val="Glava"/>
      <w:tabs>
        <w:tab w:val="clear" w:pos="4320"/>
        <w:tab w:val="clear" w:pos="8640"/>
        <w:tab w:val="left" w:pos="546"/>
        <w:tab w:val="left" w:pos="5112"/>
      </w:tabs>
      <w:spacing w:line="240" w:lineRule="exact"/>
      <w:rPr>
        <w:rFonts w:cs="Arial"/>
        <w:sz w:val="16"/>
      </w:rPr>
    </w:pPr>
  </w:p>
  <w:p w:rsidR="00A242AD" w:rsidRDefault="00A242AD" w:rsidP="00F622D9">
    <w:pPr>
      <w:pStyle w:val="Glava"/>
      <w:tabs>
        <w:tab w:val="clear" w:pos="4320"/>
        <w:tab w:val="clear" w:pos="8640"/>
        <w:tab w:val="left" w:pos="546"/>
        <w:tab w:val="left" w:pos="5112"/>
      </w:tabs>
      <w:spacing w:line="240" w:lineRule="exact"/>
      <w:rPr>
        <w:rFonts w:cs="Arial"/>
        <w:sz w:val="16"/>
      </w:rPr>
    </w:pPr>
  </w:p>
  <w:p w:rsidR="00A242AD" w:rsidRDefault="00A242AD" w:rsidP="00F622D9">
    <w:pPr>
      <w:pStyle w:val="Glava"/>
      <w:tabs>
        <w:tab w:val="clear" w:pos="4320"/>
        <w:tab w:val="clear" w:pos="8640"/>
        <w:tab w:val="left" w:pos="546"/>
        <w:tab w:val="left" w:pos="5112"/>
      </w:tabs>
      <w:spacing w:line="240" w:lineRule="exact"/>
      <w:rPr>
        <w:rFonts w:cs="Arial"/>
        <w:sz w:val="16"/>
      </w:rPr>
    </w:pPr>
  </w:p>
  <w:p w:rsidR="00A242AD" w:rsidRDefault="00A242AD"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0BA"/>
    <w:multiLevelType w:val="hybridMultilevel"/>
    <w:tmpl w:val="8F1A61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8B0310"/>
    <w:multiLevelType w:val="hybridMultilevel"/>
    <w:tmpl w:val="A6C0C0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5B3E8E"/>
    <w:multiLevelType w:val="hybridMultilevel"/>
    <w:tmpl w:val="A36843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711523"/>
    <w:multiLevelType w:val="hybridMultilevel"/>
    <w:tmpl w:val="4A0AB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5F4924"/>
    <w:multiLevelType w:val="hybridMultilevel"/>
    <w:tmpl w:val="90CA14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F124D2"/>
    <w:multiLevelType w:val="hybridMultilevel"/>
    <w:tmpl w:val="6FAC75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8805C7"/>
    <w:multiLevelType w:val="hybridMultilevel"/>
    <w:tmpl w:val="E4460F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555B98"/>
    <w:multiLevelType w:val="hybridMultilevel"/>
    <w:tmpl w:val="74CE9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8C90C3B"/>
    <w:multiLevelType w:val="hybridMultilevel"/>
    <w:tmpl w:val="313C3A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E7F1F29"/>
    <w:multiLevelType w:val="hybridMultilevel"/>
    <w:tmpl w:val="7FA08F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D76436"/>
    <w:multiLevelType w:val="hybridMultilevel"/>
    <w:tmpl w:val="4B30F8CE"/>
    <w:lvl w:ilvl="0" w:tplc="76AC1A70">
      <w:start w:val="49"/>
      <w:numFmt w:val="bullet"/>
      <w:lvlText w:val=""/>
      <w:lvlJc w:val="left"/>
      <w:pPr>
        <w:ind w:left="623" w:hanging="360"/>
      </w:pPr>
      <w:rPr>
        <w:rFonts w:ascii="Symbol" w:eastAsia="Times New Roman" w:hAnsi="Symbol" w:cs="Times New Roman" w:hint="default"/>
        <w:b w:val="0"/>
        <w:i w:val="0"/>
      </w:rPr>
    </w:lvl>
    <w:lvl w:ilvl="1" w:tplc="04240003" w:tentative="1">
      <w:start w:val="1"/>
      <w:numFmt w:val="bullet"/>
      <w:lvlText w:val="o"/>
      <w:lvlJc w:val="left"/>
      <w:pPr>
        <w:ind w:left="1343" w:hanging="360"/>
      </w:pPr>
      <w:rPr>
        <w:rFonts w:ascii="Courier New" w:hAnsi="Courier New" w:cs="Courier New" w:hint="default"/>
      </w:rPr>
    </w:lvl>
    <w:lvl w:ilvl="2" w:tplc="04240005" w:tentative="1">
      <w:start w:val="1"/>
      <w:numFmt w:val="bullet"/>
      <w:lvlText w:val=""/>
      <w:lvlJc w:val="left"/>
      <w:pPr>
        <w:ind w:left="2063" w:hanging="360"/>
      </w:pPr>
      <w:rPr>
        <w:rFonts w:ascii="Wingdings" w:hAnsi="Wingdings" w:hint="default"/>
      </w:rPr>
    </w:lvl>
    <w:lvl w:ilvl="3" w:tplc="04240001" w:tentative="1">
      <w:start w:val="1"/>
      <w:numFmt w:val="bullet"/>
      <w:lvlText w:val=""/>
      <w:lvlJc w:val="left"/>
      <w:pPr>
        <w:ind w:left="2783" w:hanging="360"/>
      </w:pPr>
      <w:rPr>
        <w:rFonts w:ascii="Symbol" w:hAnsi="Symbol" w:hint="default"/>
      </w:rPr>
    </w:lvl>
    <w:lvl w:ilvl="4" w:tplc="04240003" w:tentative="1">
      <w:start w:val="1"/>
      <w:numFmt w:val="bullet"/>
      <w:lvlText w:val="o"/>
      <w:lvlJc w:val="left"/>
      <w:pPr>
        <w:ind w:left="3503" w:hanging="360"/>
      </w:pPr>
      <w:rPr>
        <w:rFonts w:ascii="Courier New" w:hAnsi="Courier New" w:cs="Courier New" w:hint="default"/>
      </w:rPr>
    </w:lvl>
    <w:lvl w:ilvl="5" w:tplc="04240005" w:tentative="1">
      <w:start w:val="1"/>
      <w:numFmt w:val="bullet"/>
      <w:lvlText w:val=""/>
      <w:lvlJc w:val="left"/>
      <w:pPr>
        <w:ind w:left="4223" w:hanging="360"/>
      </w:pPr>
      <w:rPr>
        <w:rFonts w:ascii="Wingdings" w:hAnsi="Wingdings" w:hint="default"/>
      </w:rPr>
    </w:lvl>
    <w:lvl w:ilvl="6" w:tplc="04240001" w:tentative="1">
      <w:start w:val="1"/>
      <w:numFmt w:val="bullet"/>
      <w:lvlText w:val=""/>
      <w:lvlJc w:val="left"/>
      <w:pPr>
        <w:ind w:left="4943" w:hanging="360"/>
      </w:pPr>
      <w:rPr>
        <w:rFonts w:ascii="Symbol" w:hAnsi="Symbol" w:hint="default"/>
      </w:rPr>
    </w:lvl>
    <w:lvl w:ilvl="7" w:tplc="04240003" w:tentative="1">
      <w:start w:val="1"/>
      <w:numFmt w:val="bullet"/>
      <w:lvlText w:val="o"/>
      <w:lvlJc w:val="left"/>
      <w:pPr>
        <w:ind w:left="5663" w:hanging="360"/>
      </w:pPr>
      <w:rPr>
        <w:rFonts w:ascii="Courier New" w:hAnsi="Courier New" w:cs="Courier New" w:hint="default"/>
      </w:rPr>
    </w:lvl>
    <w:lvl w:ilvl="8" w:tplc="04240005" w:tentative="1">
      <w:start w:val="1"/>
      <w:numFmt w:val="bullet"/>
      <w:lvlText w:val=""/>
      <w:lvlJc w:val="left"/>
      <w:pPr>
        <w:ind w:left="6383" w:hanging="360"/>
      </w:pPr>
      <w:rPr>
        <w:rFonts w:ascii="Wingdings" w:hAnsi="Wingdings" w:hint="default"/>
      </w:r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2"/>
  </w:num>
  <w:num w:numId="5">
    <w:abstractNumId w:val="3"/>
  </w:num>
  <w:num w:numId="6">
    <w:abstractNumId w:val="17"/>
  </w:num>
  <w:num w:numId="7">
    <w:abstractNumId w:val="15"/>
  </w:num>
  <w:num w:numId="8">
    <w:abstractNumId w:val="4"/>
  </w:num>
  <w:num w:numId="9">
    <w:abstractNumId w:val="19"/>
  </w:num>
  <w:num w:numId="10">
    <w:abstractNumId w:val="24"/>
  </w:num>
  <w:num w:numId="11">
    <w:abstractNumId w:val="12"/>
  </w:num>
  <w:num w:numId="12">
    <w:abstractNumId w:val="6"/>
  </w:num>
  <w:num w:numId="13">
    <w:abstractNumId w:val="14"/>
  </w:num>
  <w:num w:numId="14">
    <w:abstractNumId w:val="11"/>
  </w:num>
  <w:num w:numId="15">
    <w:abstractNumId w:val="22"/>
  </w:num>
  <w:num w:numId="16">
    <w:abstractNumId w:val="23"/>
  </w:num>
  <w:num w:numId="17">
    <w:abstractNumId w:val="20"/>
  </w:num>
  <w:num w:numId="18">
    <w:abstractNumId w:val="8"/>
  </w:num>
  <w:num w:numId="19">
    <w:abstractNumId w:val="21"/>
  </w:num>
  <w:num w:numId="20">
    <w:abstractNumId w:val="1"/>
  </w:num>
  <w:num w:numId="21">
    <w:abstractNumId w:val="10"/>
  </w:num>
  <w:num w:numId="22">
    <w:abstractNumId w:val="9"/>
  </w:num>
  <w:num w:numId="23">
    <w:abstractNumId w:val="5"/>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9F"/>
    <w:rsid w:val="00017BF2"/>
    <w:rsid w:val="00023A88"/>
    <w:rsid w:val="000308A0"/>
    <w:rsid w:val="00030F8B"/>
    <w:rsid w:val="0003373E"/>
    <w:rsid w:val="000464EE"/>
    <w:rsid w:val="00051915"/>
    <w:rsid w:val="00083437"/>
    <w:rsid w:val="00092949"/>
    <w:rsid w:val="0009790F"/>
    <w:rsid w:val="00097F49"/>
    <w:rsid w:val="000A0144"/>
    <w:rsid w:val="000A7238"/>
    <w:rsid w:val="000C68D0"/>
    <w:rsid w:val="000E3322"/>
    <w:rsid w:val="000E49B8"/>
    <w:rsid w:val="000E62F4"/>
    <w:rsid w:val="000F31DD"/>
    <w:rsid w:val="001026D7"/>
    <w:rsid w:val="0010295A"/>
    <w:rsid w:val="00116F22"/>
    <w:rsid w:val="00134846"/>
    <w:rsid w:val="001357B2"/>
    <w:rsid w:val="001374CE"/>
    <w:rsid w:val="00141724"/>
    <w:rsid w:val="001433D3"/>
    <w:rsid w:val="00146EED"/>
    <w:rsid w:val="00146F5B"/>
    <w:rsid w:val="001604E5"/>
    <w:rsid w:val="001727AF"/>
    <w:rsid w:val="0017478F"/>
    <w:rsid w:val="00181815"/>
    <w:rsid w:val="001865D7"/>
    <w:rsid w:val="001C497B"/>
    <w:rsid w:val="001F65F6"/>
    <w:rsid w:val="00202A77"/>
    <w:rsid w:val="00204D6D"/>
    <w:rsid w:val="00213847"/>
    <w:rsid w:val="00227E7F"/>
    <w:rsid w:val="00232CE7"/>
    <w:rsid w:val="00232DF2"/>
    <w:rsid w:val="00250208"/>
    <w:rsid w:val="00271CE5"/>
    <w:rsid w:val="002774A1"/>
    <w:rsid w:val="00280831"/>
    <w:rsid w:val="00280D70"/>
    <w:rsid w:val="00282020"/>
    <w:rsid w:val="00284D57"/>
    <w:rsid w:val="00291B80"/>
    <w:rsid w:val="002A06A2"/>
    <w:rsid w:val="002A2B69"/>
    <w:rsid w:val="002B7753"/>
    <w:rsid w:val="002C7885"/>
    <w:rsid w:val="002E3BDE"/>
    <w:rsid w:val="002E538F"/>
    <w:rsid w:val="002F21BC"/>
    <w:rsid w:val="002F7585"/>
    <w:rsid w:val="003261D0"/>
    <w:rsid w:val="003636BF"/>
    <w:rsid w:val="00371442"/>
    <w:rsid w:val="003845B4"/>
    <w:rsid w:val="00387B1A"/>
    <w:rsid w:val="003B4F9B"/>
    <w:rsid w:val="003B63BE"/>
    <w:rsid w:val="003C0EED"/>
    <w:rsid w:val="003C5EE5"/>
    <w:rsid w:val="003C64B1"/>
    <w:rsid w:val="003D349F"/>
    <w:rsid w:val="003E00F6"/>
    <w:rsid w:val="003E1C74"/>
    <w:rsid w:val="003E2649"/>
    <w:rsid w:val="003E331C"/>
    <w:rsid w:val="003E6237"/>
    <w:rsid w:val="0040387B"/>
    <w:rsid w:val="00417D92"/>
    <w:rsid w:val="0042169F"/>
    <w:rsid w:val="00440CD0"/>
    <w:rsid w:val="004657EE"/>
    <w:rsid w:val="004740F6"/>
    <w:rsid w:val="004875F7"/>
    <w:rsid w:val="00496086"/>
    <w:rsid w:val="004A436A"/>
    <w:rsid w:val="004B70EF"/>
    <w:rsid w:val="004F224B"/>
    <w:rsid w:val="004F6EEB"/>
    <w:rsid w:val="00517690"/>
    <w:rsid w:val="00521D74"/>
    <w:rsid w:val="00526246"/>
    <w:rsid w:val="005502AD"/>
    <w:rsid w:val="00557C9C"/>
    <w:rsid w:val="00563A1B"/>
    <w:rsid w:val="00564934"/>
    <w:rsid w:val="00564DE8"/>
    <w:rsid w:val="00565228"/>
    <w:rsid w:val="00567106"/>
    <w:rsid w:val="005807C4"/>
    <w:rsid w:val="0058542B"/>
    <w:rsid w:val="00585BB2"/>
    <w:rsid w:val="005865C6"/>
    <w:rsid w:val="005974AC"/>
    <w:rsid w:val="005A2C25"/>
    <w:rsid w:val="005E1D3C"/>
    <w:rsid w:val="005E25DA"/>
    <w:rsid w:val="005F4BAA"/>
    <w:rsid w:val="006023BE"/>
    <w:rsid w:val="00625AE6"/>
    <w:rsid w:val="00632253"/>
    <w:rsid w:val="00632E7E"/>
    <w:rsid w:val="00642714"/>
    <w:rsid w:val="006455CE"/>
    <w:rsid w:val="00653C98"/>
    <w:rsid w:val="00655841"/>
    <w:rsid w:val="00667F00"/>
    <w:rsid w:val="00670BA7"/>
    <w:rsid w:val="00671C1C"/>
    <w:rsid w:val="00675619"/>
    <w:rsid w:val="00677303"/>
    <w:rsid w:val="00687BFE"/>
    <w:rsid w:val="006C5F1F"/>
    <w:rsid w:val="006E61C2"/>
    <w:rsid w:val="006E6315"/>
    <w:rsid w:val="006F4F74"/>
    <w:rsid w:val="00704A75"/>
    <w:rsid w:val="00715075"/>
    <w:rsid w:val="00720E8D"/>
    <w:rsid w:val="00733017"/>
    <w:rsid w:val="007409BA"/>
    <w:rsid w:val="00744F64"/>
    <w:rsid w:val="00746492"/>
    <w:rsid w:val="0075007D"/>
    <w:rsid w:val="0075565E"/>
    <w:rsid w:val="007607FF"/>
    <w:rsid w:val="00766B2F"/>
    <w:rsid w:val="00773802"/>
    <w:rsid w:val="00783310"/>
    <w:rsid w:val="00786266"/>
    <w:rsid w:val="00791C72"/>
    <w:rsid w:val="007A44A5"/>
    <w:rsid w:val="007A4A6D"/>
    <w:rsid w:val="007C71AB"/>
    <w:rsid w:val="007D1BCF"/>
    <w:rsid w:val="007D75CF"/>
    <w:rsid w:val="007E0440"/>
    <w:rsid w:val="007E6DC5"/>
    <w:rsid w:val="007F605F"/>
    <w:rsid w:val="00814625"/>
    <w:rsid w:val="00822F2F"/>
    <w:rsid w:val="00833B93"/>
    <w:rsid w:val="0084701F"/>
    <w:rsid w:val="00854D75"/>
    <w:rsid w:val="00857882"/>
    <w:rsid w:val="00873EFD"/>
    <w:rsid w:val="00875D99"/>
    <w:rsid w:val="0088043C"/>
    <w:rsid w:val="00884889"/>
    <w:rsid w:val="008906C9"/>
    <w:rsid w:val="008B26A6"/>
    <w:rsid w:val="008C5738"/>
    <w:rsid w:val="008D04F0"/>
    <w:rsid w:val="008D1B89"/>
    <w:rsid w:val="008D3301"/>
    <w:rsid w:val="008E2411"/>
    <w:rsid w:val="008F3500"/>
    <w:rsid w:val="00924E3C"/>
    <w:rsid w:val="0094412F"/>
    <w:rsid w:val="00947DEF"/>
    <w:rsid w:val="00952C0A"/>
    <w:rsid w:val="00955FA5"/>
    <w:rsid w:val="009612BB"/>
    <w:rsid w:val="00977BFF"/>
    <w:rsid w:val="00987305"/>
    <w:rsid w:val="009C6BFA"/>
    <w:rsid w:val="009C740A"/>
    <w:rsid w:val="009E52E1"/>
    <w:rsid w:val="009E5884"/>
    <w:rsid w:val="009F72B6"/>
    <w:rsid w:val="00A0589E"/>
    <w:rsid w:val="00A125C5"/>
    <w:rsid w:val="00A13ACA"/>
    <w:rsid w:val="00A14396"/>
    <w:rsid w:val="00A242AD"/>
    <w:rsid w:val="00A2451C"/>
    <w:rsid w:val="00A32634"/>
    <w:rsid w:val="00A41661"/>
    <w:rsid w:val="00A4489A"/>
    <w:rsid w:val="00A44B24"/>
    <w:rsid w:val="00A57B1E"/>
    <w:rsid w:val="00A65EE7"/>
    <w:rsid w:val="00A70133"/>
    <w:rsid w:val="00A770A6"/>
    <w:rsid w:val="00A813B1"/>
    <w:rsid w:val="00AB36C4"/>
    <w:rsid w:val="00AC32B2"/>
    <w:rsid w:val="00AC7353"/>
    <w:rsid w:val="00B00B52"/>
    <w:rsid w:val="00B01A44"/>
    <w:rsid w:val="00B17141"/>
    <w:rsid w:val="00B236F1"/>
    <w:rsid w:val="00B23B6D"/>
    <w:rsid w:val="00B25C66"/>
    <w:rsid w:val="00B31575"/>
    <w:rsid w:val="00B54F18"/>
    <w:rsid w:val="00B67B3D"/>
    <w:rsid w:val="00B8547D"/>
    <w:rsid w:val="00B91B54"/>
    <w:rsid w:val="00BC52F6"/>
    <w:rsid w:val="00BC61A8"/>
    <w:rsid w:val="00BE54E1"/>
    <w:rsid w:val="00C00A3B"/>
    <w:rsid w:val="00C0298E"/>
    <w:rsid w:val="00C07067"/>
    <w:rsid w:val="00C10BBA"/>
    <w:rsid w:val="00C17BBF"/>
    <w:rsid w:val="00C2109B"/>
    <w:rsid w:val="00C250D5"/>
    <w:rsid w:val="00C33A1B"/>
    <w:rsid w:val="00C35666"/>
    <w:rsid w:val="00C42CF0"/>
    <w:rsid w:val="00C5599A"/>
    <w:rsid w:val="00C5607B"/>
    <w:rsid w:val="00C63BD3"/>
    <w:rsid w:val="00C67081"/>
    <w:rsid w:val="00C74C13"/>
    <w:rsid w:val="00C83AEF"/>
    <w:rsid w:val="00C92898"/>
    <w:rsid w:val="00CA4340"/>
    <w:rsid w:val="00CB3DE6"/>
    <w:rsid w:val="00CC2CA0"/>
    <w:rsid w:val="00CC33F8"/>
    <w:rsid w:val="00CD22D7"/>
    <w:rsid w:val="00CD6179"/>
    <w:rsid w:val="00CE0753"/>
    <w:rsid w:val="00CE5238"/>
    <w:rsid w:val="00CE7514"/>
    <w:rsid w:val="00D11AE4"/>
    <w:rsid w:val="00D11D42"/>
    <w:rsid w:val="00D23A42"/>
    <w:rsid w:val="00D248DE"/>
    <w:rsid w:val="00D31433"/>
    <w:rsid w:val="00D34769"/>
    <w:rsid w:val="00D35C15"/>
    <w:rsid w:val="00D525D4"/>
    <w:rsid w:val="00D679F4"/>
    <w:rsid w:val="00D8542D"/>
    <w:rsid w:val="00DB3548"/>
    <w:rsid w:val="00DC11F9"/>
    <w:rsid w:val="00DC6A71"/>
    <w:rsid w:val="00DC7215"/>
    <w:rsid w:val="00DD1B57"/>
    <w:rsid w:val="00DE3E1D"/>
    <w:rsid w:val="00DF7CDE"/>
    <w:rsid w:val="00E02EF9"/>
    <w:rsid w:val="00E0357D"/>
    <w:rsid w:val="00E13160"/>
    <w:rsid w:val="00E26E21"/>
    <w:rsid w:val="00E4690B"/>
    <w:rsid w:val="00E47186"/>
    <w:rsid w:val="00E71D90"/>
    <w:rsid w:val="00E84C80"/>
    <w:rsid w:val="00EC1B3E"/>
    <w:rsid w:val="00ED1C3E"/>
    <w:rsid w:val="00EF45D1"/>
    <w:rsid w:val="00F07547"/>
    <w:rsid w:val="00F115E2"/>
    <w:rsid w:val="00F11E6B"/>
    <w:rsid w:val="00F240BB"/>
    <w:rsid w:val="00F263EE"/>
    <w:rsid w:val="00F45249"/>
    <w:rsid w:val="00F47580"/>
    <w:rsid w:val="00F57FED"/>
    <w:rsid w:val="00F622D9"/>
    <w:rsid w:val="00F65647"/>
    <w:rsid w:val="00F72335"/>
    <w:rsid w:val="00F75CFD"/>
    <w:rsid w:val="00F845A9"/>
    <w:rsid w:val="00F96A41"/>
    <w:rsid w:val="00F977C4"/>
    <w:rsid w:val="00FB05B6"/>
    <w:rsid w:val="00FB0B70"/>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5A2BBCC4"/>
  <w15:docId w15:val="{3DB370E0-A96D-46E9-8BDB-77267E3C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D349F"/>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Odstavekseznama1">
    <w:name w:val="Odstavek seznama1"/>
    <w:basedOn w:val="Navaden"/>
    <w:qFormat/>
    <w:rsid w:val="002C7885"/>
    <w:pPr>
      <w:spacing w:after="0" w:line="240" w:lineRule="auto"/>
      <w:ind w:left="720"/>
      <w:contextualSpacing/>
    </w:pPr>
    <w:rPr>
      <w:rFonts w:ascii="Times New Roman" w:eastAsia="Times New Roman" w:hAnsi="Times New Roman"/>
      <w:sz w:val="24"/>
      <w:szCs w:val="24"/>
      <w:lang w:eastAsia="sl-SI"/>
    </w:rPr>
  </w:style>
  <w:style w:type="paragraph" w:customStyle="1" w:styleId="tevilnatoka">
    <w:name w:val="tevilnatoka"/>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DC7215"/>
    <w:pPr>
      <w:spacing w:after="0" w:line="240" w:lineRule="auto"/>
      <w:ind w:left="720"/>
      <w:contextualSpacing/>
    </w:pPr>
    <w:rPr>
      <w:rFonts w:ascii="Times New Roman" w:eastAsia="Times New Roman" w:hAnsi="Times New Roman"/>
      <w:sz w:val="24"/>
      <w:szCs w:val="24"/>
      <w:lang w:eastAsia="sl-SI"/>
    </w:rPr>
  </w:style>
  <w:style w:type="paragraph" w:customStyle="1" w:styleId="lennaslov">
    <w:name w:val="lennaslov"/>
    <w:basedOn w:val="Navaden"/>
    <w:rsid w:val="00DC721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qFormat/>
    <w:rsid w:val="00E47186"/>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E47186"/>
    <w:rPr>
      <w:rFonts w:ascii="Arial" w:hAnsi="Arial" w:cs="Arial"/>
      <w:sz w:val="22"/>
      <w:szCs w:val="22"/>
    </w:rPr>
  </w:style>
  <w:style w:type="character" w:customStyle="1" w:styleId="Nerazreenaomemba1">
    <w:name w:val="Nerazrešena omemba1"/>
    <w:basedOn w:val="Privzetapisavaodstavka"/>
    <w:uiPriority w:val="99"/>
    <w:semiHidden/>
    <w:unhideWhenUsed/>
    <w:rsid w:val="00C74C13"/>
    <w:rPr>
      <w:color w:val="808080"/>
      <w:shd w:val="clear" w:color="auto" w:fill="E6E6E6"/>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
    <w:basedOn w:val="Navaden"/>
    <w:link w:val="Sprotnaopomba-besediloZnak"/>
    <w:unhideWhenUsed/>
    <w:qFormat/>
    <w:rsid w:val="008E2411"/>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rsid w:val="008E2411"/>
  </w:style>
  <w:style w:type="character" w:styleId="Sprotnaopomba-sklic">
    <w:name w:val="footnote reference"/>
    <w:aliases w:val="Footnotes refss,callout"/>
    <w:unhideWhenUsed/>
    <w:rsid w:val="008E2411"/>
    <w:rPr>
      <w:vertAlign w:val="superscript"/>
    </w:rPr>
  </w:style>
  <w:style w:type="character" w:styleId="Pripombasklic">
    <w:name w:val="annotation reference"/>
    <w:basedOn w:val="Privzetapisavaodstavka"/>
    <w:rsid w:val="00CC2CA0"/>
    <w:rPr>
      <w:sz w:val="16"/>
      <w:szCs w:val="16"/>
    </w:rPr>
  </w:style>
  <w:style w:type="paragraph" w:styleId="Pripombabesedilo">
    <w:name w:val="annotation text"/>
    <w:basedOn w:val="Navaden"/>
    <w:link w:val="PripombabesediloZnak"/>
    <w:rsid w:val="00CC2CA0"/>
    <w:pPr>
      <w:spacing w:line="240" w:lineRule="auto"/>
    </w:pPr>
    <w:rPr>
      <w:sz w:val="20"/>
      <w:szCs w:val="20"/>
    </w:rPr>
  </w:style>
  <w:style w:type="character" w:customStyle="1" w:styleId="PripombabesediloZnak">
    <w:name w:val="Pripomba – besedilo Znak"/>
    <w:basedOn w:val="Privzetapisavaodstavka"/>
    <w:link w:val="Pripombabesedilo"/>
    <w:rsid w:val="00CC2CA0"/>
    <w:rPr>
      <w:rFonts w:ascii="Calibri" w:eastAsia="Calibri" w:hAnsi="Calibri"/>
      <w:lang w:eastAsia="en-US"/>
    </w:rPr>
  </w:style>
  <w:style w:type="paragraph" w:styleId="Zadevapripombe">
    <w:name w:val="annotation subject"/>
    <w:basedOn w:val="Pripombabesedilo"/>
    <w:next w:val="Pripombabesedilo"/>
    <w:link w:val="ZadevapripombeZnak"/>
    <w:rsid w:val="00CC2CA0"/>
    <w:rPr>
      <w:b/>
      <w:bCs/>
    </w:rPr>
  </w:style>
  <w:style w:type="character" w:customStyle="1" w:styleId="ZadevapripombeZnak">
    <w:name w:val="Zadeva pripombe Znak"/>
    <w:basedOn w:val="PripombabesediloZnak"/>
    <w:link w:val="Zadevapripombe"/>
    <w:rsid w:val="00CC2CA0"/>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7271431">
      <w:bodyDiv w:val="1"/>
      <w:marLeft w:val="0"/>
      <w:marRight w:val="0"/>
      <w:marTop w:val="0"/>
      <w:marBottom w:val="0"/>
      <w:divBdr>
        <w:top w:val="none" w:sz="0" w:space="0" w:color="auto"/>
        <w:left w:val="none" w:sz="0" w:space="0" w:color="auto"/>
        <w:bottom w:val="none" w:sz="0" w:space="0" w:color="auto"/>
        <w:right w:val="none" w:sz="0" w:space="0" w:color="auto"/>
      </w:divBdr>
    </w:div>
    <w:div w:id="176576435">
      <w:bodyDiv w:val="1"/>
      <w:marLeft w:val="0"/>
      <w:marRight w:val="0"/>
      <w:marTop w:val="0"/>
      <w:marBottom w:val="0"/>
      <w:divBdr>
        <w:top w:val="none" w:sz="0" w:space="0" w:color="auto"/>
        <w:left w:val="none" w:sz="0" w:space="0" w:color="auto"/>
        <w:bottom w:val="none" w:sz="0" w:space="0" w:color="auto"/>
        <w:right w:val="none" w:sz="0" w:space="0" w:color="auto"/>
      </w:divBdr>
    </w:div>
    <w:div w:id="433480712">
      <w:bodyDiv w:val="1"/>
      <w:marLeft w:val="0"/>
      <w:marRight w:val="0"/>
      <w:marTop w:val="0"/>
      <w:marBottom w:val="0"/>
      <w:divBdr>
        <w:top w:val="none" w:sz="0" w:space="0" w:color="auto"/>
        <w:left w:val="none" w:sz="0" w:space="0" w:color="auto"/>
        <w:bottom w:val="none" w:sz="0" w:space="0" w:color="auto"/>
        <w:right w:val="none" w:sz="0" w:space="0" w:color="auto"/>
      </w:divBdr>
    </w:div>
    <w:div w:id="472449815">
      <w:bodyDiv w:val="1"/>
      <w:marLeft w:val="0"/>
      <w:marRight w:val="0"/>
      <w:marTop w:val="0"/>
      <w:marBottom w:val="0"/>
      <w:divBdr>
        <w:top w:val="none" w:sz="0" w:space="0" w:color="auto"/>
        <w:left w:val="none" w:sz="0" w:space="0" w:color="auto"/>
        <w:bottom w:val="none" w:sz="0" w:space="0" w:color="auto"/>
        <w:right w:val="none" w:sz="0" w:space="0" w:color="auto"/>
      </w:divBdr>
    </w:div>
    <w:div w:id="609750019">
      <w:bodyDiv w:val="1"/>
      <w:marLeft w:val="0"/>
      <w:marRight w:val="0"/>
      <w:marTop w:val="0"/>
      <w:marBottom w:val="0"/>
      <w:divBdr>
        <w:top w:val="none" w:sz="0" w:space="0" w:color="auto"/>
        <w:left w:val="none" w:sz="0" w:space="0" w:color="auto"/>
        <w:bottom w:val="none" w:sz="0" w:space="0" w:color="auto"/>
        <w:right w:val="none" w:sz="0" w:space="0" w:color="auto"/>
      </w:divBdr>
    </w:div>
    <w:div w:id="75169926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375233060">
      <w:bodyDiv w:val="1"/>
      <w:marLeft w:val="0"/>
      <w:marRight w:val="0"/>
      <w:marTop w:val="0"/>
      <w:marBottom w:val="0"/>
      <w:divBdr>
        <w:top w:val="none" w:sz="0" w:space="0" w:color="auto"/>
        <w:left w:val="none" w:sz="0" w:space="0" w:color="auto"/>
        <w:bottom w:val="none" w:sz="0" w:space="0" w:color="auto"/>
        <w:right w:val="none" w:sz="0" w:space="0" w:color="auto"/>
      </w:divBdr>
    </w:div>
    <w:div w:id="1691567077">
      <w:bodyDiv w:val="1"/>
      <w:marLeft w:val="0"/>
      <w:marRight w:val="0"/>
      <w:marTop w:val="0"/>
      <w:marBottom w:val="0"/>
      <w:divBdr>
        <w:top w:val="none" w:sz="0" w:space="0" w:color="auto"/>
        <w:left w:val="none" w:sz="0" w:space="0" w:color="auto"/>
        <w:bottom w:val="none" w:sz="0" w:space="0" w:color="auto"/>
        <w:right w:val="none" w:sz="0" w:space="0" w:color="auto"/>
      </w:divBdr>
    </w:div>
    <w:div w:id="1710714868">
      <w:bodyDiv w:val="1"/>
      <w:marLeft w:val="0"/>
      <w:marRight w:val="0"/>
      <w:marTop w:val="0"/>
      <w:marBottom w:val="0"/>
      <w:divBdr>
        <w:top w:val="none" w:sz="0" w:space="0" w:color="auto"/>
        <w:left w:val="none" w:sz="0" w:space="0" w:color="auto"/>
        <w:bottom w:val="none" w:sz="0" w:space="0" w:color="auto"/>
        <w:right w:val="none" w:sz="0" w:space="0" w:color="auto"/>
      </w:divBdr>
    </w:div>
    <w:div w:id="19363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D1DDB2-1808-4E12-9ED5-5299E0A3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2863</Words>
  <Characters>16927</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Aljaž Perme</dc:creator>
  <cp:lastModifiedBy>Aljaž Perme</cp:lastModifiedBy>
  <cp:revision>2</cp:revision>
  <cp:lastPrinted>2017-10-16T08:39:00Z</cp:lastPrinted>
  <dcterms:created xsi:type="dcterms:W3CDTF">2017-12-13T08:35:00Z</dcterms:created>
  <dcterms:modified xsi:type="dcterms:W3CDTF">2017-12-13T08:35:00Z</dcterms:modified>
</cp:coreProperties>
</file>