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28" w:rsidRDefault="00887628" w:rsidP="0035391F">
      <w:pPr>
        <w:spacing w:line="276" w:lineRule="auto"/>
        <w:rPr>
          <w:rFonts w:eastAsia="Calibri"/>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404"/>
        <w:gridCol w:w="1010"/>
        <w:gridCol w:w="417"/>
        <w:gridCol w:w="913"/>
        <w:gridCol w:w="211"/>
        <w:gridCol w:w="857"/>
        <w:gridCol w:w="303"/>
        <w:gridCol w:w="100"/>
        <w:gridCol w:w="2028"/>
      </w:tblGrid>
      <w:tr w:rsidR="002A28B9" w:rsidRPr="00F524D6" w:rsidTr="00887628">
        <w:trPr>
          <w:gridAfter w:val="8"/>
          <w:wAfter w:w="5839" w:type="dxa"/>
        </w:trPr>
        <w:tc>
          <w:tcPr>
            <w:tcW w:w="3403" w:type="dxa"/>
            <w:gridSpan w:val="4"/>
          </w:tcPr>
          <w:p w:rsidR="002A28B9" w:rsidRPr="00F524D6" w:rsidRDefault="002A28B9" w:rsidP="00CE2F00">
            <w:pPr>
              <w:spacing w:line="276" w:lineRule="auto"/>
              <w:rPr>
                <w:rFonts w:eastAsia="Calibri"/>
                <w:highlight w:val="yellow"/>
              </w:rPr>
            </w:pPr>
            <w:r w:rsidRPr="00F524D6">
              <w:rPr>
                <w:rFonts w:eastAsia="Calibri"/>
              </w:rPr>
              <w:t xml:space="preserve">Številka: </w:t>
            </w:r>
            <w:r w:rsidR="0035391F">
              <w:rPr>
                <w:rFonts w:eastAsia="Calibri"/>
              </w:rPr>
              <w:t>476-</w:t>
            </w:r>
            <w:r w:rsidR="00CE2F00">
              <w:rPr>
                <w:rFonts w:eastAsia="Calibri"/>
              </w:rPr>
              <w:t>86</w:t>
            </w:r>
            <w:r w:rsidR="0035391F">
              <w:rPr>
                <w:rFonts w:eastAsia="Calibri"/>
              </w:rPr>
              <w:t>/2017</w:t>
            </w:r>
            <w:r w:rsidR="00CE2F00">
              <w:rPr>
                <w:rFonts w:eastAsia="Calibri"/>
              </w:rPr>
              <w:t>/</w:t>
            </w:r>
            <w:r w:rsidR="00721E15">
              <w:rPr>
                <w:rFonts w:eastAsia="Calibri"/>
              </w:rPr>
              <w:t>13</w:t>
            </w:r>
          </w:p>
        </w:tc>
      </w:tr>
      <w:tr w:rsidR="002A28B9" w:rsidRPr="00F524D6" w:rsidTr="00887628">
        <w:trPr>
          <w:gridAfter w:val="8"/>
          <w:wAfter w:w="5839" w:type="dxa"/>
        </w:trPr>
        <w:tc>
          <w:tcPr>
            <w:tcW w:w="3403" w:type="dxa"/>
            <w:gridSpan w:val="4"/>
          </w:tcPr>
          <w:p w:rsidR="002A28B9" w:rsidRPr="00F524D6" w:rsidRDefault="002A28B9" w:rsidP="0035391F">
            <w:pPr>
              <w:spacing w:line="276" w:lineRule="auto"/>
              <w:rPr>
                <w:rFonts w:eastAsia="Calibri"/>
                <w:highlight w:val="yellow"/>
              </w:rPr>
            </w:pPr>
            <w:r w:rsidRPr="00F524D6">
              <w:rPr>
                <w:rFonts w:eastAsia="Calibri"/>
              </w:rPr>
              <w:t>Ljubljana</w:t>
            </w:r>
            <w:r w:rsidR="008456CD">
              <w:rPr>
                <w:rFonts w:eastAsia="Calibri"/>
              </w:rPr>
              <w:t xml:space="preserve">: </w:t>
            </w:r>
            <w:r w:rsidR="00721E15">
              <w:rPr>
                <w:rFonts w:eastAsia="Calibri"/>
              </w:rPr>
              <w:t>6. 10. 2017</w:t>
            </w:r>
            <w:bookmarkStart w:id="0" w:name="_GoBack"/>
            <w:bookmarkEnd w:id="0"/>
          </w:p>
        </w:tc>
      </w:tr>
      <w:tr w:rsidR="002A28B9" w:rsidRPr="00F524D6" w:rsidTr="00887628">
        <w:trPr>
          <w:gridAfter w:val="8"/>
          <w:wAfter w:w="5839" w:type="dxa"/>
        </w:trPr>
        <w:tc>
          <w:tcPr>
            <w:tcW w:w="3403" w:type="dxa"/>
            <w:gridSpan w:val="4"/>
          </w:tcPr>
          <w:p w:rsidR="002A28B9" w:rsidRPr="00F524D6" w:rsidRDefault="002A28B9" w:rsidP="00566706">
            <w:pPr>
              <w:spacing w:line="276" w:lineRule="auto"/>
              <w:rPr>
                <w:rFonts w:eastAsia="Calibri"/>
                <w:highlight w:val="yellow"/>
              </w:rPr>
            </w:pPr>
            <w:r w:rsidRPr="00F524D6">
              <w:rPr>
                <w:rFonts w:eastAsia="Calibri"/>
                <w:iCs/>
              </w:rPr>
              <w:t>EVA /</w:t>
            </w:r>
          </w:p>
        </w:tc>
      </w:tr>
      <w:tr w:rsidR="002A28B9" w:rsidRPr="00F524D6" w:rsidTr="00887628">
        <w:trPr>
          <w:gridAfter w:val="8"/>
          <w:wAfter w:w="5839" w:type="dxa"/>
        </w:trPr>
        <w:tc>
          <w:tcPr>
            <w:tcW w:w="3403" w:type="dxa"/>
            <w:gridSpan w:val="4"/>
          </w:tcPr>
          <w:p w:rsidR="002A28B9" w:rsidRPr="00F524D6" w:rsidRDefault="002A28B9" w:rsidP="00566706">
            <w:pPr>
              <w:spacing w:line="276" w:lineRule="auto"/>
              <w:rPr>
                <w:rFonts w:eastAsia="Calibri"/>
                <w:highlight w:val="yellow"/>
              </w:rPr>
            </w:pPr>
          </w:p>
          <w:p w:rsidR="002A28B9" w:rsidRPr="00F524D6" w:rsidRDefault="002A28B9" w:rsidP="00566706">
            <w:pPr>
              <w:spacing w:line="276" w:lineRule="auto"/>
              <w:rPr>
                <w:rFonts w:eastAsia="Calibri"/>
              </w:rPr>
            </w:pPr>
            <w:r w:rsidRPr="00F524D6">
              <w:rPr>
                <w:rFonts w:eastAsia="Calibri"/>
              </w:rPr>
              <w:t>GENERALNI SEKRETARIAT VLADE REPUBLIKE SLOVENIJE</w:t>
            </w:r>
          </w:p>
          <w:p w:rsidR="002A28B9" w:rsidRPr="00F524D6" w:rsidRDefault="00932397" w:rsidP="00566706">
            <w:pPr>
              <w:spacing w:line="276" w:lineRule="auto"/>
              <w:rPr>
                <w:rFonts w:eastAsia="Calibri" w:cs="Arial"/>
              </w:rPr>
            </w:pPr>
            <w:hyperlink r:id="rId9" w:history="1">
              <w:r w:rsidR="002A28B9" w:rsidRPr="00F524D6">
                <w:rPr>
                  <w:rFonts w:eastAsia="Calibri" w:cs="Arial"/>
                  <w:u w:val="single"/>
                </w:rPr>
                <w:t>Gp.gs@gov.si</w:t>
              </w:r>
            </w:hyperlink>
          </w:p>
          <w:p w:rsidR="002A28B9" w:rsidRPr="00F524D6" w:rsidRDefault="002A28B9" w:rsidP="00566706">
            <w:pPr>
              <w:spacing w:line="276" w:lineRule="auto"/>
              <w:rPr>
                <w:rFonts w:eastAsia="Calibri"/>
                <w:highlight w:val="yellow"/>
              </w:rPr>
            </w:pPr>
          </w:p>
        </w:tc>
      </w:tr>
      <w:tr w:rsidR="002A28B9" w:rsidRPr="00F524D6" w:rsidTr="00887628">
        <w:trPr>
          <w:trHeight w:val="962"/>
        </w:trPr>
        <w:tc>
          <w:tcPr>
            <w:tcW w:w="9242" w:type="dxa"/>
            <w:gridSpan w:val="12"/>
            <w:vAlign w:val="center"/>
          </w:tcPr>
          <w:p w:rsidR="002A28B9" w:rsidRPr="00F524D6" w:rsidRDefault="002A28B9" w:rsidP="00756677">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rPr>
            </w:pPr>
            <w:r w:rsidRPr="00F524D6">
              <w:rPr>
                <w:rFonts w:cs="Arial"/>
                <w:b/>
                <w:szCs w:val="20"/>
                <w:lang w:eastAsia="sl-SI"/>
              </w:rPr>
              <w:t xml:space="preserve">ZADEVA: </w:t>
            </w:r>
            <w:r w:rsidR="005F372B" w:rsidRPr="005F372B">
              <w:rPr>
                <w:rFonts w:cs="Arial"/>
                <w:b/>
                <w:szCs w:val="20"/>
                <w:lang w:eastAsia="sl-SI"/>
              </w:rPr>
              <w:t xml:space="preserve">Ponudba za odkup terjatve Republike Slovenije do družbe </w:t>
            </w:r>
            <w:r w:rsidR="00756677" w:rsidRPr="00756677">
              <w:rPr>
                <w:rFonts w:cs="Arial"/>
                <w:b/>
                <w:szCs w:val="20"/>
                <w:lang w:eastAsia="sl-SI"/>
              </w:rPr>
              <w:t>Lipica turizem d. o. o. - v stečaju</w:t>
            </w:r>
            <w:r w:rsidR="005F372B" w:rsidRPr="005F372B">
              <w:rPr>
                <w:rFonts w:cs="Arial"/>
                <w:b/>
                <w:szCs w:val="20"/>
                <w:lang w:eastAsia="sl-SI"/>
              </w:rPr>
              <w:t xml:space="preserve"> - predlog za obravnavo</w:t>
            </w:r>
          </w:p>
        </w:tc>
      </w:tr>
      <w:tr w:rsidR="002A28B9" w:rsidRPr="00F524D6" w:rsidTr="00887628">
        <w:tc>
          <w:tcPr>
            <w:tcW w:w="9242" w:type="dxa"/>
            <w:gridSpan w:val="12"/>
          </w:tcPr>
          <w:p w:rsidR="002A28B9" w:rsidRPr="00F524D6" w:rsidRDefault="002A28B9" w:rsidP="00566706">
            <w:pPr>
              <w:suppressAutoHyphens/>
              <w:overflowPunct w:val="0"/>
              <w:autoSpaceDE w:val="0"/>
              <w:autoSpaceDN w:val="0"/>
              <w:adjustRightInd w:val="0"/>
              <w:spacing w:line="276" w:lineRule="auto"/>
              <w:textAlignment w:val="baseline"/>
              <w:outlineLvl w:val="3"/>
              <w:rPr>
                <w:rStyle w:val="Strong"/>
                <w:rFonts w:eastAsia="Calibri"/>
                <w:lang w:eastAsia="sl-SI"/>
              </w:rPr>
            </w:pPr>
            <w:r w:rsidRPr="00F524D6">
              <w:rPr>
                <w:rStyle w:val="Strong"/>
                <w:rFonts w:eastAsia="Calibri"/>
                <w:lang w:eastAsia="sl-SI"/>
              </w:rPr>
              <w:t>1. Predlog sklepov vlade:</w:t>
            </w:r>
          </w:p>
        </w:tc>
      </w:tr>
      <w:tr w:rsidR="002A28B9" w:rsidRPr="00F524D6" w:rsidTr="00887628">
        <w:tc>
          <w:tcPr>
            <w:tcW w:w="9242" w:type="dxa"/>
            <w:gridSpan w:val="12"/>
          </w:tcPr>
          <w:p w:rsidR="002A28B9" w:rsidRPr="00F524D6" w:rsidRDefault="002A28B9" w:rsidP="00566706">
            <w:pPr>
              <w:spacing w:line="276" w:lineRule="auto"/>
              <w:rPr>
                <w:lang w:eastAsia="ar-SA"/>
              </w:rPr>
            </w:pPr>
          </w:p>
          <w:p w:rsidR="00E8592D" w:rsidRPr="00594ED7" w:rsidRDefault="00E8592D" w:rsidP="00E8592D">
            <w:pPr>
              <w:autoSpaceDE w:val="0"/>
              <w:autoSpaceDN w:val="0"/>
              <w:adjustRightInd w:val="0"/>
              <w:jc w:val="both"/>
              <w:rPr>
                <w:rFonts w:cs="Arial"/>
                <w:color w:val="000000"/>
                <w:szCs w:val="20"/>
              </w:rPr>
            </w:pPr>
            <w:r w:rsidRPr="00594ED7">
              <w:rPr>
                <w:rFonts w:cs="Arial"/>
                <w:szCs w:val="20"/>
              </w:rPr>
              <w:t xml:space="preserve">Na podlagi 7. člena Zakona o Vladi Republike Slovenije (Uradni list RS, št. 24/05 – uradno prečiščeno besedilo, 109/08, 38/10 – ZUKN, 8/12, 21/13, 47/13 – ZDU-1G in 65/14) </w:t>
            </w:r>
            <w:r w:rsidR="00FE230C">
              <w:rPr>
                <w:rFonts w:cs="Arial"/>
                <w:szCs w:val="20"/>
              </w:rPr>
              <w:t xml:space="preserve">in </w:t>
            </w:r>
            <w:r w:rsidR="001A4702">
              <w:rPr>
                <w:rFonts w:cs="Arial"/>
                <w:szCs w:val="20"/>
              </w:rPr>
              <w:t xml:space="preserve">tretjega odstavka </w:t>
            </w:r>
            <w:r w:rsidR="00FE230C">
              <w:rPr>
                <w:rFonts w:cs="Arial"/>
                <w:szCs w:val="20"/>
              </w:rPr>
              <w:t xml:space="preserve">3. člena </w:t>
            </w:r>
            <w:r w:rsidRPr="00594ED7">
              <w:rPr>
                <w:rFonts w:cs="Arial"/>
                <w:szCs w:val="20"/>
              </w:rPr>
              <w:t xml:space="preserve"> </w:t>
            </w:r>
            <w:r w:rsidR="00FE230C" w:rsidRPr="00FE230C">
              <w:rPr>
                <w:rFonts w:cs="Arial"/>
                <w:szCs w:val="20"/>
              </w:rPr>
              <w:t>Uredb</w:t>
            </w:r>
            <w:r w:rsidR="00FE230C">
              <w:rPr>
                <w:rFonts w:cs="Arial"/>
                <w:szCs w:val="20"/>
              </w:rPr>
              <w:t>e</w:t>
            </w:r>
            <w:r w:rsidR="00FE230C" w:rsidRPr="00FE230C">
              <w:rPr>
                <w:rFonts w:cs="Arial"/>
                <w:szCs w:val="20"/>
              </w:rPr>
              <w:t xml:space="preserve"> o načinu prodaje terjatev Republike Slovenije v postopkih prisilnih poravnav ali stečajev (Uradni list RS, št. 58/06) </w:t>
            </w:r>
            <w:r w:rsidRPr="00594ED7">
              <w:rPr>
                <w:rFonts w:cs="Arial"/>
                <w:szCs w:val="20"/>
              </w:rPr>
              <w:t xml:space="preserve">je </w:t>
            </w:r>
            <w:r w:rsidRPr="00594ED7">
              <w:rPr>
                <w:rFonts w:cs="Arial"/>
                <w:color w:val="000000"/>
                <w:szCs w:val="20"/>
              </w:rPr>
              <w:t>Vlada Republike Slovenije na ________ seji dne__________ sprejela naslednji sklep:</w:t>
            </w:r>
          </w:p>
          <w:p w:rsidR="002A28B9" w:rsidRPr="00F524D6" w:rsidRDefault="002A28B9" w:rsidP="00566706">
            <w:pPr>
              <w:spacing w:line="276" w:lineRule="auto"/>
              <w:jc w:val="both"/>
              <w:rPr>
                <w:lang w:eastAsia="ar-SA"/>
              </w:rPr>
            </w:pPr>
          </w:p>
          <w:p w:rsidR="002A28B9" w:rsidRPr="00F524D6" w:rsidRDefault="002A28B9" w:rsidP="00566706">
            <w:pPr>
              <w:spacing w:line="276" w:lineRule="auto"/>
              <w:jc w:val="both"/>
              <w:rPr>
                <w:lang w:eastAsia="ar-SA"/>
              </w:rPr>
            </w:pPr>
          </w:p>
          <w:p w:rsidR="0035391F" w:rsidRDefault="00190093" w:rsidP="00EB4865">
            <w:pPr>
              <w:spacing w:line="276" w:lineRule="auto"/>
              <w:ind w:left="360"/>
              <w:jc w:val="both"/>
              <w:rPr>
                <w:lang w:eastAsia="ar-SA"/>
              </w:rPr>
            </w:pPr>
            <w:r w:rsidRPr="00F524D6">
              <w:rPr>
                <w:lang w:eastAsia="ar-SA"/>
              </w:rPr>
              <w:t xml:space="preserve">Vlada Republike Slovenije </w:t>
            </w:r>
            <w:r w:rsidR="00FE230C">
              <w:rPr>
                <w:lang w:eastAsia="ar-SA"/>
              </w:rPr>
              <w:t xml:space="preserve">ne </w:t>
            </w:r>
            <w:r w:rsidRPr="00F524D6">
              <w:rPr>
                <w:lang w:eastAsia="ar-SA"/>
              </w:rPr>
              <w:t>sprejme ponudb</w:t>
            </w:r>
            <w:r w:rsidR="00FE230C">
              <w:rPr>
                <w:lang w:eastAsia="ar-SA"/>
              </w:rPr>
              <w:t>e</w:t>
            </w:r>
            <w:r w:rsidRPr="00F524D6">
              <w:rPr>
                <w:lang w:eastAsia="ar-SA"/>
              </w:rPr>
              <w:t xml:space="preserve"> </w:t>
            </w:r>
            <w:r w:rsidR="0035391F">
              <w:rPr>
                <w:lang w:eastAsia="ar-SA"/>
              </w:rPr>
              <w:t xml:space="preserve">družbe </w:t>
            </w:r>
            <w:r w:rsidR="00FE230C" w:rsidRPr="00FE230C">
              <w:rPr>
                <w:lang w:eastAsia="ar-SA"/>
              </w:rPr>
              <w:t>FIN-NEP inženiring d.</w:t>
            </w:r>
            <w:r w:rsidR="00FE230C">
              <w:rPr>
                <w:lang w:eastAsia="ar-SA"/>
              </w:rPr>
              <w:t xml:space="preserve"> </w:t>
            </w:r>
            <w:r w:rsidR="00FE230C" w:rsidRPr="00FE230C">
              <w:rPr>
                <w:lang w:eastAsia="ar-SA"/>
              </w:rPr>
              <w:t>o.</w:t>
            </w:r>
            <w:r w:rsidR="00FE230C">
              <w:rPr>
                <w:lang w:eastAsia="ar-SA"/>
              </w:rPr>
              <w:t xml:space="preserve"> </w:t>
            </w:r>
            <w:r w:rsidR="00FE230C" w:rsidRPr="00FE230C">
              <w:rPr>
                <w:lang w:eastAsia="ar-SA"/>
              </w:rPr>
              <w:t>o.</w:t>
            </w:r>
            <w:r w:rsidRPr="00F524D6">
              <w:rPr>
                <w:lang w:eastAsia="ar-SA"/>
              </w:rPr>
              <w:t xml:space="preserve"> za odkup terjatve Republike Slovenije do družbe </w:t>
            </w:r>
            <w:r w:rsidR="00FE230C" w:rsidRPr="00FE230C">
              <w:rPr>
                <w:lang w:eastAsia="ar-SA"/>
              </w:rPr>
              <w:t>Lipica turizem d. o. o. - v stečaju</w:t>
            </w:r>
            <w:r w:rsidR="0035391F" w:rsidRPr="0035391F">
              <w:rPr>
                <w:lang w:eastAsia="ar-SA"/>
              </w:rPr>
              <w:t>,</w:t>
            </w:r>
            <w:r w:rsidR="0035391F">
              <w:rPr>
                <w:lang w:eastAsia="ar-SA"/>
              </w:rPr>
              <w:t xml:space="preserve"> </w:t>
            </w:r>
            <w:r w:rsidRPr="00F524D6">
              <w:rPr>
                <w:lang w:eastAsia="ar-SA"/>
              </w:rPr>
              <w:t xml:space="preserve">v višini </w:t>
            </w:r>
            <w:r w:rsidR="00720445">
              <w:rPr>
                <w:lang w:eastAsia="ar-SA"/>
              </w:rPr>
              <w:t>20.000,00</w:t>
            </w:r>
            <w:r w:rsidR="00EC6FB8">
              <w:rPr>
                <w:lang w:eastAsia="ar-SA"/>
              </w:rPr>
              <w:t xml:space="preserve"> EUR.</w:t>
            </w:r>
          </w:p>
          <w:p w:rsidR="0035391F" w:rsidRDefault="0035391F" w:rsidP="0035391F">
            <w:pPr>
              <w:spacing w:line="276" w:lineRule="auto"/>
              <w:ind w:left="720"/>
              <w:jc w:val="both"/>
              <w:rPr>
                <w:lang w:eastAsia="ar-SA"/>
              </w:rPr>
            </w:pPr>
          </w:p>
          <w:p w:rsidR="00FF205E" w:rsidRPr="00F524D6" w:rsidRDefault="00FF205E" w:rsidP="00566706">
            <w:pPr>
              <w:spacing w:line="276" w:lineRule="auto"/>
              <w:rPr>
                <w:lang w:eastAsia="ar-SA"/>
              </w:rPr>
            </w:pPr>
          </w:p>
          <w:p w:rsidR="0035391F" w:rsidRPr="0035391F" w:rsidRDefault="002A28B9" w:rsidP="0035391F">
            <w:pPr>
              <w:spacing w:line="276" w:lineRule="auto"/>
              <w:rPr>
                <w:rFonts w:cs="Arial"/>
                <w:bCs/>
                <w:szCs w:val="20"/>
                <w:lang w:eastAsia="ar-SA"/>
              </w:rPr>
            </w:pPr>
            <w:r w:rsidRPr="00F524D6">
              <w:rPr>
                <w:rFonts w:cs="Arial"/>
                <w:bCs/>
                <w:szCs w:val="20"/>
                <w:lang w:eastAsia="ar-SA"/>
              </w:rPr>
              <w:t xml:space="preserve">                                                                                                    </w:t>
            </w:r>
            <w:r w:rsidR="0035391F" w:rsidRPr="0035391F">
              <w:rPr>
                <w:rFonts w:cs="Arial"/>
                <w:bCs/>
                <w:szCs w:val="20"/>
                <w:lang w:eastAsia="ar-SA"/>
              </w:rPr>
              <w:t xml:space="preserve">mag. Lilijana Kozlovič  </w:t>
            </w:r>
          </w:p>
          <w:p w:rsidR="002A28B9" w:rsidRPr="00F524D6" w:rsidRDefault="0035391F" w:rsidP="0035391F">
            <w:pPr>
              <w:spacing w:line="276" w:lineRule="auto"/>
              <w:rPr>
                <w:rFonts w:cs="Arial"/>
                <w:bCs/>
                <w:szCs w:val="20"/>
                <w:lang w:eastAsia="ar-SA"/>
              </w:rPr>
            </w:pPr>
            <w:r w:rsidRPr="0035391F">
              <w:rPr>
                <w:rFonts w:cs="Arial"/>
                <w:bCs/>
                <w:szCs w:val="20"/>
                <w:lang w:eastAsia="ar-SA"/>
              </w:rPr>
              <w:t xml:space="preserve">                                                                                              GENERALNA SEKRETARKA</w:t>
            </w:r>
          </w:p>
          <w:p w:rsidR="002A28B9" w:rsidRPr="00F524D6" w:rsidRDefault="002A28B9" w:rsidP="00566706">
            <w:pPr>
              <w:spacing w:line="276" w:lineRule="auto"/>
              <w:rPr>
                <w:lang w:eastAsia="ar-SA"/>
              </w:rPr>
            </w:pPr>
          </w:p>
          <w:p w:rsidR="002A28B9" w:rsidRPr="00F524D6" w:rsidRDefault="002A28B9" w:rsidP="00566706">
            <w:pPr>
              <w:spacing w:line="276" w:lineRule="auto"/>
              <w:rPr>
                <w:lang w:eastAsia="ar-SA"/>
              </w:rPr>
            </w:pPr>
          </w:p>
          <w:p w:rsidR="002A28B9" w:rsidRPr="00F524D6" w:rsidRDefault="002A28B9" w:rsidP="00566706">
            <w:pPr>
              <w:spacing w:line="276" w:lineRule="auto"/>
              <w:rPr>
                <w:lang w:eastAsia="ar-SA"/>
              </w:rPr>
            </w:pPr>
          </w:p>
          <w:p w:rsidR="0068602B" w:rsidRPr="00F524D6" w:rsidRDefault="002A28B9" w:rsidP="0068602B">
            <w:pPr>
              <w:rPr>
                <w:rFonts w:cs="Arial"/>
                <w:szCs w:val="20"/>
              </w:rPr>
            </w:pPr>
            <w:r w:rsidRPr="00F524D6">
              <w:rPr>
                <w:lang w:eastAsia="ar-SA"/>
              </w:rPr>
              <w:t>P</w:t>
            </w:r>
            <w:r w:rsidR="00C6769C" w:rsidRPr="00F524D6">
              <w:rPr>
                <w:lang w:eastAsia="ar-SA"/>
              </w:rPr>
              <w:t>REJMEJO</w:t>
            </w:r>
            <w:r w:rsidRPr="00F524D6">
              <w:rPr>
                <w:lang w:eastAsia="ar-SA"/>
              </w:rPr>
              <w:t>:</w:t>
            </w:r>
            <w:r w:rsidR="0068602B" w:rsidRPr="00F524D6">
              <w:rPr>
                <w:rFonts w:cs="Arial"/>
                <w:szCs w:val="20"/>
              </w:rPr>
              <w:t xml:space="preserve"> </w:t>
            </w:r>
          </w:p>
          <w:p w:rsidR="0068602B" w:rsidRPr="00F524D6" w:rsidRDefault="0068602B" w:rsidP="0068602B">
            <w:pPr>
              <w:numPr>
                <w:ilvl w:val="0"/>
                <w:numId w:val="34"/>
              </w:numPr>
              <w:rPr>
                <w:rFonts w:cs="Arial"/>
                <w:szCs w:val="20"/>
              </w:rPr>
            </w:pPr>
            <w:r w:rsidRPr="00F524D6">
              <w:rPr>
                <w:rFonts w:cs="Arial"/>
                <w:szCs w:val="20"/>
              </w:rPr>
              <w:t>Ministrstvo za finance,</w:t>
            </w:r>
          </w:p>
          <w:p w:rsidR="0068602B" w:rsidRPr="00F524D6" w:rsidRDefault="00C6769C" w:rsidP="0068602B">
            <w:pPr>
              <w:numPr>
                <w:ilvl w:val="0"/>
                <w:numId w:val="34"/>
              </w:numPr>
              <w:rPr>
                <w:rFonts w:cs="Arial"/>
                <w:szCs w:val="20"/>
              </w:rPr>
            </w:pPr>
            <w:r w:rsidRPr="00F524D6">
              <w:rPr>
                <w:rFonts w:cs="Arial"/>
                <w:szCs w:val="20"/>
              </w:rPr>
              <w:t>Služba Vlade RS za zakonodajo</w:t>
            </w:r>
            <w:r w:rsidR="00C30F08">
              <w:rPr>
                <w:rFonts w:cs="Arial"/>
                <w:szCs w:val="20"/>
              </w:rPr>
              <w:t xml:space="preserve"> in</w:t>
            </w:r>
          </w:p>
          <w:p w:rsidR="008B1BBE" w:rsidRDefault="0068602B" w:rsidP="00C30F08">
            <w:pPr>
              <w:numPr>
                <w:ilvl w:val="0"/>
                <w:numId w:val="34"/>
              </w:numPr>
              <w:rPr>
                <w:rFonts w:cs="Arial"/>
                <w:szCs w:val="20"/>
              </w:rPr>
            </w:pPr>
            <w:r w:rsidRPr="00F524D6">
              <w:rPr>
                <w:rFonts w:cs="Arial"/>
                <w:szCs w:val="20"/>
              </w:rPr>
              <w:t>Urad Vlade RS za komuniciranje</w:t>
            </w:r>
            <w:r w:rsidR="00C30F08">
              <w:rPr>
                <w:rFonts w:cs="Arial"/>
                <w:szCs w:val="20"/>
              </w:rPr>
              <w:t>.</w:t>
            </w:r>
          </w:p>
          <w:p w:rsidR="00C30F08" w:rsidRPr="00C30F08" w:rsidRDefault="00C30F08" w:rsidP="00C30F08">
            <w:pPr>
              <w:ind w:left="720"/>
              <w:rPr>
                <w:rFonts w:cs="Arial"/>
                <w:szCs w:val="20"/>
              </w:rPr>
            </w:pPr>
          </w:p>
        </w:tc>
      </w:tr>
      <w:tr w:rsidR="002A28B9" w:rsidRPr="00F524D6" w:rsidTr="00887628">
        <w:tc>
          <w:tcPr>
            <w:tcW w:w="9242" w:type="dxa"/>
            <w:gridSpan w:val="12"/>
          </w:tcPr>
          <w:p w:rsidR="002A28B9" w:rsidRPr="00F524D6" w:rsidRDefault="002A28B9" w:rsidP="00566706">
            <w:pPr>
              <w:spacing w:line="276" w:lineRule="auto"/>
              <w:rPr>
                <w:rFonts w:eastAsia="Calibri"/>
                <w:b/>
                <w:iCs/>
              </w:rPr>
            </w:pPr>
            <w:r w:rsidRPr="00F524D6">
              <w:rPr>
                <w:rFonts w:eastAsia="Calibri"/>
                <w:b/>
              </w:rPr>
              <w:t>2. Predlog za obravnavo predloga zakona po nujnem ali skrajšanem postopku v državnem zboru z obrazložitvijo razlogov:</w:t>
            </w:r>
          </w:p>
        </w:tc>
      </w:tr>
      <w:tr w:rsidR="002A28B9" w:rsidRPr="00F524D6" w:rsidTr="00887628">
        <w:tc>
          <w:tcPr>
            <w:tcW w:w="9242" w:type="dxa"/>
            <w:gridSpan w:val="12"/>
          </w:tcPr>
          <w:p w:rsidR="002A28B9" w:rsidRPr="00F524D6" w:rsidRDefault="002A28B9" w:rsidP="00566706">
            <w:pPr>
              <w:spacing w:line="276" w:lineRule="auto"/>
              <w:rPr>
                <w:rFonts w:eastAsia="Calibri" w:cs="Arial"/>
                <w:b/>
                <w:iCs/>
                <w:szCs w:val="20"/>
              </w:rPr>
            </w:pPr>
            <w:proofErr w:type="spellStart"/>
            <w:r w:rsidRPr="00F524D6">
              <w:rPr>
                <w:rFonts w:eastAsia="Calibri"/>
                <w:b/>
              </w:rPr>
              <w:t>3.a</w:t>
            </w:r>
            <w:proofErr w:type="spellEnd"/>
            <w:r w:rsidRPr="00F524D6">
              <w:rPr>
                <w:rFonts w:eastAsia="Calibri"/>
                <w:b/>
              </w:rPr>
              <w:t xml:space="preserve"> Osebe, odgovorne za strokovno pripravo in usklajenost gradiva:</w:t>
            </w:r>
          </w:p>
        </w:tc>
      </w:tr>
      <w:tr w:rsidR="002A28B9" w:rsidRPr="00F524D6" w:rsidTr="00887628">
        <w:tc>
          <w:tcPr>
            <w:tcW w:w="9242" w:type="dxa"/>
            <w:gridSpan w:val="12"/>
          </w:tcPr>
          <w:p w:rsidR="00B67E57" w:rsidRPr="00F524D6" w:rsidRDefault="0068602B" w:rsidP="0068602B">
            <w:pPr>
              <w:overflowPunct w:val="0"/>
              <w:autoSpaceDE w:val="0"/>
              <w:autoSpaceDN w:val="0"/>
              <w:adjustRightInd w:val="0"/>
              <w:spacing w:line="276" w:lineRule="auto"/>
              <w:jc w:val="both"/>
              <w:textAlignment w:val="baseline"/>
              <w:rPr>
                <w:rFonts w:eastAsia="Calibri" w:cs="Arial"/>
                <w:iCs/>
                <w:szCs w:val="20"/>
              </w:rPr>
            </w:pPr>
            <w:r w:rsidRPr="00F524D6">
              <w:rPr>
                <w:rFonts w:eastAsia="Calibri" w:cs="Arial"/>
                <w:szCs w:val="20"/>
              </w:rPr>
              <w:t xml:space="preserve">Komisija za prodajo in drugo razpolaganje s finančnim premoženjem Republike Slovenije manjše vrednosti, ki je v pristojnosti Ministrstva za finance, in prodaji terjatev Republike Slovenije </w:t>
            </w:r>
          </w:p>
        </w:tc>
      </w:tr>
      <w:tr w:rsidR="002A28B9" w:rsidRPr="00F524D6" w:rsidTr="00887628">
        <w:tc>
          <w:tcPr>
            <w:tcW w:w="9242" w:type="dxa"/>
            <w:gridSpan w:val="12"/>
          </w:tcPr>
          <w:p w:rsidR="002A28B9" w:rsidRPr="00F524D6" w:rsidRDefault="002A28B9" w:rsidP="00566706">
            <w:pPr>
              <w:overflowPunct w:val="0"/>
              <w:autoSpaceDE w:val="0"/>
              <w:autoSpaceDN w:val="0"/>
              <w:adjustRightInd w:val="0"/>
              <w:spacing w:line="276" w:lineRule="auto"/>
              <w:jc w:val="both"/>
              <w:textAlignment w:val="baseline"/>
              <w:rPr>
                <w:rFonts w:eastAsia="Calibri" w:cs="Arial"/>
                <w:b/>
                <w:iCs/>
                <w:szCs w:val="20"/>
              </w:rPr>
            </w:pPr>
            <w:proofErr w:type="spellStart"/>
            <w:r w:rsidRPr="00F524D6">
              <w:rPr>
                <w:rFonts w:eastAsia="Calibri" w:cs="Arial"/>
                <w:b/>
                <w:iCs/>
                <w:szCs w:val="20"/>
              </w:rPr>
              <w:t>3.b</w:t>
            </w:r>
            <w:proofErr w:type="spellEnd"/>
            <w:r w:rsidRPr="00F524D6">
              <w:rPr>
                <w:rFonts w:eastAsia="Calibri" w:cs="Arial"/>
                <w:b/>
                <w:iCs/>
                <w:szCs w:val="20"/>
              </w:rPr>
              <w:t xml:space="preserve"> Zunanji strokovnjaki, ki so </w:t>
            </w:r>
            <w:r w:rsidRPr="00F524D6">
              <w:rPr>
                <w:rFonts w:eastAsia="Calibri" w:cs="Arial"/>
                <w:b/>
                <w:szCs w:val="20"/>
              </w:rPr>
              <w:t>sodelovali pri pripravi dela ali celotnega gradiva:</w:t>
            </w:r>
            <w:r w:rsidR="0035391F">
              <w:rPr>
                <w:rFonts w:eastAsia="Calibri" w:cs="Arial"/>
                <w:b/>
                <w:szCs w:val="20"/>
              </w:rPr>
              <w:t xml:space="preserve"> /</w:t>
            </w:r>
          </w:p>
        </w:tc>
      </w:tr>
      <w:tr w:rsidR="002A28B9" w:rsidRPr="00F524D6" w:rsidTr="00887628">
        <w:tc>
          <w:tcPr>
            <w:tcW w:w="9242" w:type="dxa"/>
            <w:gridSpan w:val="12"/>
          </w:tcPr>
          <w:p w:rsidR="002A28B9" w:rsidRPr="00F524D6"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F524D6">
              <w:rPr>
                <w:rFonts w:eastAsia="Calibri" w:cs="Arial"/>
                <w:b/>
                <w:szCs w:val="20"/>
              </w:rPr>
              <w:t>4. Predstavniki vlade, ki bodo sodelovali pri delu državnega zbora:</w:t>
            </w:r>
            <w:r w:rsidR="0035391F">
              <w:rPr>
                <w:rFonts w:eastAsia="Calibri" w:cs="Arial"/>
                <w:b/>
                <w:szCs w:val="20"/>
              </w:rPr>
              <w:t xml:space="preserve"> /</w:t>
            </w:r>
          </w:p>
        </w:tc>
      </w:tr>
      <w:tr w:rsidR="002A28B9" w:rsidRPr="00F524D6" w:rsidTr="00887628">
        <w:tc>
          <w:tcPr>
            <w:tcW w:w="9242" w:type="dxa"/>
            <w:gridSpan w:val="12"/>
          </w:tcPr>
          <w:p w:rsidR="002A28B9" w:rsidRPr="00F524D6" w:rsidRDefault="002A28B9" w:rsidP="00566706">
            <w:pPr>
              <w:overflowPunct w:val="0"/>
              <w:autoSpaceDE w:val="0"/>
              <w:autoSpaceDN w:val="0"/>
              <w:adjustRightInd w:val="0"/>
              <w:spacing w:line="276" w:lineRule="auto"/>
              <w:jc w:val="both"/>
              <w:textAlignment w:val="baseline"/>
              <w:rPr>
                <w:rFonts w:eastAsia="Calibri" w:cs="Arial"/>
                <w:szCs w:val="20"/>
                <w:highlight w:val="yellow"/>
              </w:rPr>
            </w:pPr>
            <w:r w:rsidRPr="00F524D6">
              <w:rPr>
                <w:rFonts w:eastAsia="Calibri" w:cs="Arial"/>
                <w:b/>
                <w:szCs w:val="20"/>
              </w:rPr>
              <w:t>5. Kratek povzetek gradiva:</w:t>
            </w:r>
          </w:p>
        </w:tc>
      </w:tr>
      <w:tr w:rsidR="002A28B9" w:rsidRPr="00F524D6" w:rsidTr="00887628">
        <w:tc>
          <w:tcPr>
            <w:tcW w:w="9242" w:type="dxa"/>
            <w:gridSpan w:val="12"/>
          </w:tcPr>
          <w:p w:rsidR="00E40090" w:rsidRPr="00BB1395" w:rsidRDefault="00BB1395" w:rsidP="001310FB">
            <w:pPr>
              <w:suppressAutoHyphens/>
              <w:spacing w:line="276" w:lineRule="auto"/>
              <w:ind w:right="-21"/>
              <w:jc w:val="both"/>
              <w:rPr>
                <w:rFonts w:cs="Arial"/>
                <w:bCs/>
                <w:lang w:eastAsia="ar-SA"/>
              </w:rPr>
            </w:pPr>
            <w:r w:rsidRPr="003555DC">
              <w:t xml:space="preserve">Komisija za prodajo in drugo razpolaganje s finančnim premoženjem Republike Slovenije manjše </w:t>
            </w:r>
            <w:r w:rsidRPr="003555DC">
              <w:lastRenderedPageBreak/>
              <w:t>vrednosti, ki je v pristojnosti Ministrstva za finance, in prodaji terjatev Republike Slovenije</w:t>
            </w:r>
            <w:r>
              <w:t xml:space="preserve"> (komisija)</w:t>
            </w:r>
            <w:r w:rsidRPr="003555DC">
              <w:t xml:space="preserve"> </w:t>
            </w:r>
            <w:r>
              <w:t xml:space="preserve">je </w:t>
            </w:r>
            <w:r w:rsidRPr="003555DC">
              <w:t>prejela</w:t>
            </w:r>
            <w:r>
              <w:t xml:space="preserve"> </w:t>
            </w:r>
            <w:r w:rsidRPr="003555DC">
              <w:t>ponudbo</w:t>
            </w:r>
            <w:r>
              <w:t xml:space="preserve"> družbe </w:t>
            </w:r>
            <w:r w:rsidRPr="00FE230C">
              <w:rPr>
                <w:lang w:eastAsia="ar-SA"/>
              </w:rPr>
              <w:t>FIN-NEP inženiring d.</w:t>
            </w:r>
            <w:r>
              <w:rPr>
                <w:lang w:eastAsia="ar-SA"/>
              </w:rPr>
              <w:t xml:space="preserve"> </w:t>
            </w:r>
            <w:r w:rsidRPr="00FE230C">
              <w:rPr>
                <w:lang w:eastAsia="ar-SA"/>
              </w:rPr>
              <w:t>o.</w:t>
            </w:r>
            <w:r>
              <w:rPr>
                <w:lang w:eastAsia="ar-SA"/>
              </w:rPr>
              <w:t xml:space="preserve"> </w:t>
            </w:r>
            <w:r w:rsidRPr="00FE230C">
              <w:rPr>
                <w:lang w:eastAsia="ar-SA"/>
              </w:rPr>
              <w:t>o.</w:t>
            </w:r>
            <w:r w:rsidRPr="003555DC">
              <w:t xml:space="preserve"> </w:t>
            </w:r>
            <w:r>
              <w:t xml:space="preserve">(ponudnik) </w:t>
            </w:r>
            <w:r w:rsidRPr="003555DC">
              <w:t>za odkup terjatve</w:t>
            </w:r>
            <w:r w:rsidRPr="00935E59">
              <w:t xml:space="preserve"> </w:t>
            </w:r>
            <w:r>
              <w:t>v skupni višini 358.497,04 EUR (terjatev)</w:t>
            </w:r>
            <w:r w:rsidRPr="003555DC">
              <w:t>, ki jo ima Republika Slovenija do družbe LIPICA TURIZEM gostinstv</w:t>
            </w:r>
            <w:r>
              <w:t xml:space="preserve">o in turizem d. o. o. - v stečaju. </w:t>
            </w:r>
            <w:r>
              <w:rPr>
                <w:rFonts w:cs="Arial"/>
                <w:bCs/>
                <w:lang w:eastAsia="ar-SA"/>
              </w:rPr>
              <w:t xml:space="preserve">Ponudnik je za odkup terjatve ponudil 20.000,00 EUR, kar predstavlja 5,6 odstotka terjatve. Čeprav je že komisija ocenila, da je ponudba prenizka, saj se pri prodaji terjatev zasleduje cilj doseganja čim višje kupnine, </w:t>
            </w:r>
            <w:r w:rsidR="00005596">
              <w:rPr>
                <w:rFonts w:cs="Arial"/>
                <w:bCs/>
                <w:lang w:eastAsia="ar-SA"/>
              </w:rPr>
              <w:t>je za mnenje zaprosila še</w:t>
            </w:r>
            <w:r>
              <w:rPr>
                <w:rFonts w:cs="Arial"/>
                <w:bCs/>
                <w:lang w:eastAsia="ar-SA"/>
              </w:rPr>
              <w:t xml:space="preserve"> MGRT,</w:t>
            </w:r>
            <w:r w:rsidR="00005596">
              <w:rPr>
                <w:rFonts w:cs="Arial"/>
                <w:bCs/>
                <w:lang w:eastAsia="ar-SA"/>
              </w:rPr>
              <w:t xml:space="preserve"> ki so </w:t>
            </w:r>
            <w:r w:rsidR="001310FB">
              <w:rPr>
                <w:rFonts w:cs="Arial"/>
                <w:bCs/>
                <w:lang w:eastAsia="ar-SA"/>
              </w:rPr>
              <w:t>v</w:t>
            </w:r>
            <w:r>
              <w:rPr>
                <w:rFonts w:cs="Arial"/>
                <w:bCs/>
                <w:lang w:eastAsia="ar-SA"/>
              </w:rPr>
              <w:t xml:space="preserve"> </w:t>
            </w:r>
            <w:r w:rsidR="00005596">
              <w:rPr>
                <w:rFonts w:cs="Arial"/>
                <w:bCs/>
                <w:lang w:eastAsia="ar-SA"/>
              </w:rPr>
              <w:t>pretežnem deležu nosilci</w:t>
            </w:r>
            <w:r>
              <w:rPr>
                <w:rFonts w:cs="Arial"/>
                <w:bCs/>
                <w:lang w:eastAsia="ar-SA"/>
              </w:rPr>
              <w:t xml:space="preserve"> terjatve</w:t>
            </w:r>
            <w:r w:rsidR="00005596">
              <w:rPr>
                <w:rFonts w:cs="Arial"/>
                <w:bCs/>
                <w:lang w:eastAsia="ar-SA"/>
              </w:rPr>
              <w:t>.</w:t>
            </w:r>
            <w:r w:rsidR="001310FB">
              <w:rPr>
                <w:rFonts w:cs="Arial"/>
                <w:bCs/>
                <w:lang w:eastAsia="ar-SA"/>
              </w:rPr>
              <w:t xml:space="preserve"> </w:t>
            </w:r>
            <w:r>
              <w:rPr>
                <w:rFonts w:cs="Arial"/>
                <w:bCs/>
                <w:lang w:eastAsia="ar-SA"/>
              </w:rPr>
              <w:t>MGRT je podal mnenje, da ne vidi ekonomskih razlogov za prodajo</w:t>
            </w:r>
            <w:r w:rsidR="001310FB">
              <w:rPr>
                <w:rFonts w:cs="Arial"/>
                <w:bCs/>
                <w:lang w:eastAsia="ar-SA"/>
              </w:rPr>
              <w:t>,</w:t>
            </w:r>
            <w:r>
              <w:rPr>
                <w:rFonts w:cs="Arial"/>
                <w:bCs/>
                <w:lang w:eastAsia="ar-SA"/>
              </w:rPr>
              <w:t xml:space="preserve"> ima </w:t>
            </w:r>
            <w:r w:rsidR="00005596">
              <w:rPr>
                <w:rFonts w:cs="Arial"/>
                <w:bCs/>
                <w:lang w:eastAsia="ar-SA"/>
              </w:rPr>
              <w:t xml:space="preserve">pa </w:t>
            </w:r>
            <w:r>
              <w:rPr>
                <w:rFonts w:cs="Arial"/>
                <w:bCs/>
                <w:lang w:eastAsia="ar-SA"/>
              </w:rPr>
              <w:t>tudi vsebinske zadržke</w:t>
            </w:r>
            <w:r w:rsidR="00005596">
              <w:rPr>
                <w:rFonts w:cs="Arial"/>
                <w:bCs/>
                <w:lang w:eastAsia="ar-SA"/>
              </w:rPr>
              <w:t xml:space="preserve"> zaradi povezanosti</w:t>
            </w:r>
            <w:r>
              <w:rPr>
                <w:rFonts w:cs="Arial"/>
                <w:bCs/>
                <w:lang w:eastAsia="ar-SA"/>
              </w:rPr>
              <w:t xml:space="preserve"> z Javnim zavodom Kobilarna Lipica. Komisija </w:t>
            </w:r>
            <w:r w:rsidR="00005596">
              <w:rPr>
                <w:rFonts w:cs="Arial"/>
                <w:bCs/>
                <w:lang w:eastAsia="ar-SA"/>
              </w:rPr>
              <w:t xml:space="preserve">predlaga </w:t>
            </w:r>
            <w:r>
              <w:rPr>
                <w:rFonts w:cs="Arial"/>
                <w:bCs/>
                <w:lang w:eastAsia="ar-SA"/>
              </w:rPr>
              <w:t>Vladi RS</w:t>
            </w:r>
            <w:r w:rsidR="00005596">
              <w:rPr>
                <w:rFonts w:cs="Arial"/>
                <w:bCs/>
                <w:lang w:eastAsia="ar-SA"/>
              </w:rPr>
              <w:t xml:space="preserve">, da ponudbo zavrne. </w:t>
            </w:r>
            <w:r>
              <w:rPr>
                <w:rFonts w:cs="Arial"/>
                <w:bCs/>
                <w:lang w:eastAsia="ar-SA"/>
              </w:rPr>
              <w:t xml:space="preserve"> </w:t>
            </w:r>
          </w:p>
        </w:tc>
      </w:tr>
      <w:tr w:rsidR="002A28B9" w:rsidRPr="00F524D6" w:rsidTr="00887628">
        <w:trPr>
          <w:trHeight w:val="424"/>
        </w:trPr>
        <w:tc>
          <w:tcPr>
            <w:tcW w:w="9242" w:type="dxa"/>
            <w:gridSpan w:val="12"/>
          </w:tcPr>
          <w:p w:rsidR="002A28B9" w:rsidRPr="00F524D6" w:rsidRDefault="002A28B9" w:rsidP="00566706">
            <w:pPr>
              <w:overflowPunct w:val="0"/>
              <w:autoSpaceDE w:val="0"/>
              <w:autoSpaceDN w:val="0"/>
              <w:adjustRightInd w:val="0"/>
              <w:spacing w:line="276" w:lineRule="auto"/>
              <w:jc w:val="both"/>
              <w:textAlignment w:val="baseline"/>
              <w:rPr>
                <w:rFonts w:eastAsia="Calibri" w:cs="Arial"/>
                <w:b/>
                <w:szCs w:val="20"/>
              </w:rPr>
            </w:pPr>
            <w:r w:rsidRPr="00F524D6">
              <w:rPr>
                <w:rFonts w:eastAsia="Calibri" w:cs="Arial"/>
                <w:b/>
                <w:szCs w:val="20"/>
              </w:rPr>
              <w:lastRenderedPageBreak/>
              <w:t>6. Presoja posledic za:</w:t>
            </w:r>
          </w:p>
        </w:tc>
      </w:tr>
      <w:tr w:rsidR="002A28B9" w:rsidRPr="00F524D6" w:rsidTr="00887628">
        <w:tc>
          <w:tcPr>
            <w:tcW w:w="1770" w:type="dxa"/>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a)</w:t>
            </w:r>
          </w:p>
        </w:tc>
        <w:tc>
          <w:tcPr>
            <w:tcW w:w="5444" w:type="dxa"/>
            <w:gridSpan w:val="10"/>
          </w:tcPr>
          <w:p w:rsidR="002A28B9" w:rsidRPr="00F524D6" w:rsidRDefault="002A28B9" w:rsidP="00566706">
            <w:pPr>
              <w:spacing w:line="276" w:lineRule="auto"/>
              <w:jc w:val="both"/>
              <w:rPr>
                <w:rFonts w:eastAsia="Calibri"/>
              </w:rPr>
            </w:pPr>
            <w:r w:rsidRPr="00F524D6">
              <w:rPr>
                <w:rFonts w:eastAsia="Calibri"/>
              </w:rPr>
              <w:t>javnofinančna sredstva nad 40.000 EUR v tekočem in naslednjih treh letih</w:t>
            </w:r>
          </w:p>
        </w:tc>
        <w:tc>
          <w:tcPr>
            <w:tcW w:w="2028" w:type="dxa"/>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iCs/>
                <w:szCs w:val="20"/>
              </w:rPr>
            </w:pPr>
            <w:r w:rsidRPr="00EB4865">
              <w:rPr>
                <w:szCs w:val="20"/>
              </w:rPr>
              <w:t>DA</w:t>
            </w:r>
            <w:r w:rsidRPr="00F524D6">
              <w:rPr>
                <w:b/>
                <w:szCs w:val="20"/>
              </w:rPr>
              <w:t xml:space="preserve"> </w:t>
            </w:r>
            <w:r w:rsidRPr="00F524D6">
              <w:rPr>
                <w:szCs w:val="20"/>
              </w:rPr>
              <w:t xml:space="preserve">/ </w:t>
            </w:r>
            <w:r w:rsidRPr="00EB4865">
              <w:rPr>
                <w:b/>
                <w:szCs w:val="20"/>
              </w:rPr>
              <w:t>NE</w:t>
            </w:r>
          </w:p>
        </w:tc>
      </w:tr>
      <w:tr w:rsidR="002A28B9" w:rsidRPr="00F524D6" w:rsidTr="00887628">
        <w:tc>
          <w:tcPr>
            <w:tcW w:w="1770" w:type="dxa"/>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b)</w:t>
            </w:r>
          </w:p>
        </w:tc>
        <w:tc>
          <w:tcPr>
            <w:tcW w:w="5444" w:type="dxa"/>
            <w:gridSpan w:val="10"/>
          </w:tcPr>
          <w:p w:rsidR="002A28B9" w:rsidRPr="00F524D6" w:rsidRDefault="002A28B9" w:rsidP="00566706">
            <w:pPr>
              <w:spacing w:line="276" w:lineRule="auto"/>
              <w:jc w:val="both"/>
              <w:rPr>
                <w:rFonts w:eastAsia="Calibri"/>
                <w:iCs/>
              </w:rPr>
            </w:pPr>
            <w:r w:rsidRPr="00F524D6">
              <w:rPr>
                <w:rFonts w:eastAsia="Calibri"/>
                <w:bCs/>
              </w:rPr>
              <w:t>usklajenost slovenskega pravnega reda s pravnim redom Evropske unije</w:t>
            </w:r>
          </w:p>
        </w:tc>
        <w:tc>
          <w:tcPr>
            <w:tcW w:w="2028" w:type="dxa"/>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iCs/>
                <w:szCs w:val="20"/>
              </w:rPr>
            </w:pPr>
            <w:r w:rsidRPr="00F524D6">
              <w:rPr>
                <w:szCs w:val="20"/>
              </w:rPr>
              <w:t xml:space="preserve">DA / </w:t>
            </w:r>
            <w:r w:rsidRPr="00F524D6">
              <w:rPr>
                <w:b/>
                <w:szCs w:val="20"/>
              </w:rPr>
              <w:t>NE</w:t>
            </w:r>
          </w:p>
        </w:tc>
      </w:tr>
      <w:tr w:rsidR="002A28B9" w:rsidRPr="00F524D6" w:rsidTr="00887628">
        <w:tc>
          <w:tcPr>
            <w:tcW w:w="1770" w:type="dxa"/>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c)</w:t>
            </w:r>
          </w:p>
        </w:tc>
        <w:tc>
          <w:tcPr>
            <w:tcW w:w="5444" w:type="dxa"/>
            <w:gridSpan w:val="10"/>
          </w:tcPr>
          <w:p w:rsidR="002A28B9" w:rsidRPr="00F524D6" w:rsidRDefault="002A28B9" w:rsidP="00566706">
            <w:pPr>
              <w:spacing w:line="276" w:lineRule="auto"/>
              <w:jc w:val="both"/>
              <w:rPr>
                <w:rFonts w:eastAsia="Calibri"/>
                <w:iCs/>
              </w:rPr>
            </w:pPr>
            <w:r w:rsidRPr="00F524D6">
              <w:rPr>
                <w:rFonts w:eastAsia="Calibri"/>
              </w:rPr>
              <w:t>administrativne posledice</w:t>
            </w:r>
          </w:p>
        </w:tc>
        <w:tc>
          <w:tcPr>
            <w:tcW w:w="2028" w:type="dxa"/>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szCs w:val="20"/>
              </w:rPr>
            </w:pPr>
            <w:r w:rsidRPr="00F524D6">
              <w:rPr>
                <w:szCs w:val="20"/>
              </w:rPr>
              <w:t xml:space="preserve">DA / </w:t>
            </w:r>
            <w:r w:rsidRPr="00F524D6">
              <w:rPr>
                <w:b/>
                <w:szCs w:val="20"/>
              </w:rPr>
              <w:t>NE</w:t>
            </w:r>
          </w:p>
        </w:tc>
      </w:tr>
      <w:tr w:rsidR="002A28B9" w:rsidRPr="00F524D6" w:rsidTr="00887628">
        <w:tc>
          <w:tcPr>
            <w:tcW w:w="1770" w:type="dxa"/>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č)</w:t>
            </w:r>
          </w:p>
        </w:tc>
        <w:tc>
          <w:tcPr>
            <w:tcW w:w="5444" w:type="dxa"/>
            <w:gridSpan w:val="10"/>
          </w:tcPr>
          <w:p w:rsidR="002A28B9" w:rsidRPr="00F524D6" w:rsidRDefault="002A28B9" w:rsidP="00566706">
            <w:pPr>
              <w:spacing w:line="276" w:lineRule="auto"/>
              <w:jc w:val="both"/>
              <w:rPr>
                <w:rFonts w:eastAsia="Calibri"/>
                <w:bCs/>
              </w:rPr>
            </w:pPr>
            <w:r w:rsidRPr="00F524D6">
              <w:rPr>
                <w:rFonts w:eastAsia="Calibri"/>
              </w:rPr>
              <w:t>gospodarstvo, zlasti</w:t>
            </w:r>
            <w:r w:rsidRPr="00F524D6">
              <w:rPr>
                <w:rFonts w:eastAsia="Calibri"/>
                <w:bCs/>
              </w:rPr>
              <w:t xml:space="preserve"> mala in srednja podjetja ter konkurenčnost podjetij</w:t>
            </w:r>
          </w:p>
        </w:tc>
        <w:tc>
          <w:tcPr>
            <w:tcW w:w="2028" w:type="dxa"/>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iCs/>
                <w:szCs w:val="20"/>
              </w:rPr>
            </w:pPr>
            <w:r w:rsidRPr="00F524D6">
              <w:rPr>
                <w:szCs w:val="20"/>
              </w:rPr>
              <w:t xml:space="preserve">DA / </w:t>
            </w:r>
            <w:r w:rsidRPr="00F524D6">
              <w:rPr>
                <w:b/>
                <w:szCs w:val="20"/>
              </w:rPr>
              <w:t>NE</w:t>
            </w:r>
          </w:p>
        </w:tc>
      </w:tr>
      <w:tr w:rsidR="002A28B9" w:rsidRPr="00F524D6" w:rsidTr="00887628">
        <w:tc>
          <w:tcPr>
            <w:tcW w:w="1770" w:type="dxa"/>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d)</w:t>
            </w:r>
          </w:p>
        </w:tc>
        <w:tc>
          <w:tcPr>
            <w:tcW w:w="5444" w:type="dxa"/>
            <w:gridSpan w:val="10"/>
          </w:tcPr>
          <w:p w:rsidR="002A28B9" w:rsidRPr="00F524D6" w:rsidRDefault="002A28B9" w:rsidP="00566706">
            <w:pPr>
              <w:spacing w:line="276" w:lineRule="auto"/>
              <w:jc w:val="both"/>
              <w:rPr>
                <w:rFonts w:eastAsia="Calibri"/>
                <w:bCs/>
              </w:rPr>
            </w:pPr>
            <w:r w:rsidRPr="00F524D6">
              <w:rPr>
                <w:rFonts w:eastAsia="Calibri"/>
                <w:bCs/>
              </w:rPr>
              <w:t>okolje, vključno s prostorskimi in varstvenimi vidiki</w:t>
            </w:r>
          </w:p>
        </w:tc>
        <w:tc>
          <w:tcPr>
            <w:tcW w:w="2028" w:type="dxa"/>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iCs/>
                <w:szCs w:val="20"/>
              </w:rPr>
            </w:pPr>
            <w:r w:rsidRPr="00F524D6">
              <w:rPr>
                <w:szCs w:val="20"/>
              </w:rPr>
              <w:t xml:space="preserve">DA / </w:t>
            </w:r>
            <w:r w:rsidRPr="00F524D6">
              <w:rPr>
                <w:b/>
                <w:szCs w:val="20"/>
              </w:rPr>
              <w:t>NE</w:t>
            </w:r>
          </w:p>
        </w:tc>
      </w:tr>
      <w:tr w:rsidR="002A28B9" w:rsidRPr="00F524D6" w:rsidTr="00887628">
        <w:tc>
          <w:tcPr>
            <w:tcW w:w="1770" w:type="dxa"/>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e)</w:t>
            </w:r>
          </w:p>
        </w:tc>
        <w:tc>
          <w:tcPr>
            <w:tcW w:w="5444" w:type="dxa"/>
            <w:gridSpan w:val="10"/>
          </w:tcPr>
          <w:p w:rsidR="002A28B9" w:rsidRPr="00F524D6" w:rsidRDefault="002A28B9" w:rsidP="00566706">
            <w:pPr>
              <w:spacing w:line="276" w:lineRule="auto"/>
              <w:jc w:val="both"/>
              <w:rPr>
                <w:rFonts w:eastAsia="Calibri"/>
                <w:bCs/>
              </w:rPr>
            </w:pPr>
            <w:r w:rsidRPr="00F524D6">
              <w:rPr>
                <w:rFonts w:eastAsia="Calibri"/>
                <w:bCs/>
              </w:rPr>
              <w:t>socialno področje</w:t>
            </w:r>
          </w:p>
        </w:tc>
        <w:tc>
          <w:tcPr>
            <w:tcW w:w="2028" w:type="dxa"/>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iCs/>
                <w:szCs w:val="20"/>
              </w:rPr>
            </w:pPr>
            <w:r w:rsidRPr="00F524D6">
              <w:rPr>
                <w:szCs w:val="20"/>
              </w:rPr>
              <w:t xml:space="preserve">DA / </w:t>
            </w:r>
            <w:r w:rsidRPr="00F524D6">
              <w:rPr>
                <w:b/>
                <w:szCs w:val="20"/>
              </w:rPr>
              <w:t>NE</w:t>
            </w:r>
          </w:p>
        </w:tc>
      </w:tr>
      <w:tr w:rsidR="002A28B9" w:rsidRPr="00F524D6" w:rsidTr="00887628">
        <w:trPr>
          <w:trHeight w:val="1825"/>
        </w:trPr>
        <w:tc>
          <w:tcPr>
            <w:tcW w:w="1770" w:type="dxa"/>
            <w:tcBorders>
              <w:bottom w:val="single" w:sz="4" w:space="0" w:color="auto"/>
            </w:tcBorders>
          </w:tcPr>
          <w:p w:rsidR="002A28B9" w:rsidRPr="00F524D6"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F524D6">
              <w:rPr>
                <w:rFonts w:eastAsia="Calibri" w:cs="Arial"/>
                <w:iCs/>
                <w:szCs w:val="20"/>
              </w:rPr>
              <w:t>f)</w:t>
            </w:r>
          </w:p>
        </w:tc>
        <w:tc>
          <w:tcPr>
            <w:tcW w:w="5444" w:type="dxa"/>
            <w:gridSpan w:val="10"/>
            <w:tcBorders>
              <w:bottom w:val="single" w:sz="4" w:space="0" w:color="auto"/>
            </w:tcBorders>
          </w:tcPr>
          <w:p w:rsidR="002A28B9" w:rsidRPr="00F524D6" w:rsidRDefault="002A28B9" w:rsidP="00566706">
            <w:pPr>
              <w:overflowPunct w:val="0"/>
              <w:autoSpaceDE w:val="0"/>
              <w:autoSpaceDN w:val="0"/>
              <w:adjustRightInd w:val="0"/>
              <w:spacing w:line="276" w:lineRule="auto"/>
              <w:jc w:val="both"/>
              <w:textAlignment w:val="baseline"/>
              <w:rPr>
                <w:rFonts w:eastAsia="Calibri" w:cs="Arial"/>
                <w:bCs/>
                <w:szCs w:val="20"/>
                <w:lang w:eastAsia="sl-SI"/>
              </w:rPr>
            </w:pPr>
            <w:r w:rsidRPr="00F524D6">
              <w:rPr>
                <w:rFonts w:eastAsia="Calibri" w:cs="Arial"/>
                <w:bCs/>
                <w:szCs w:val="20"/>
              </w:rPr>
              <w:t>dokumente razvojnega načrtovanja:</w:t>
            </w:r>
          </w:p>
          <w:p w:rsidR="002A28B9" w:rsidRPr="00F524D6"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rPr>
            </w:pPr>
            <w:r w:rsidRPr="00F524D6">
              <w:rPr>
                <w:rFonts w:eastAsia="Calibri" w:cs="Arial"/>
                <w:bCs/>
                <w:szCs w:val="20"/>
              </w:rPr>
              <w:t>nacionalne dokumente razvojnega načrtovanja</w:t>
            </w:r>
          </w:p>
          <w:p w:rsidR="002A28B9" w:rsidRPr="00F524D6"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rPr>
            </w:pPr>
            <w:r w:rsidRPr="00F524D6">
              <w:rPr>
                <w:rFonts w:eastAsia="Calibri" w:cs="Arial"/>
                <w:bCs/>
                <w:szCs w:val="20"/>
              </w:rPr>
              <w:t>razvojne politike na ravni programov po strukturi razvojne klasifikacije programskega proračuna</w:t>
            </w:r>
          </w:p>
          <w:p w:rsidR="002A28B9" w:rsidRPr="00F524D6" w:rsidRDefault="002A28B9" w:rsidP="00B67E57">
            <w:pPr>
              <w:numPr>
                <w:ilvl w:val="0"/>
                <w:numId w:val="8"/>
              </w:numPr>
              <w:overflowPunct w:val="0"/>
              <w:autoSpaceDE w:val="0"/>
              <w:autoSpaceDN w:val="0"/>
              <w:adjustRightInd w:val="0"/>
              <w:spacing w:line="276" w:lineRule="auto"/>
              <w:textAlignment w:val="baseline"/>
              <w:rPr>
                <w:rFonts w:eastAsia="Calibri" w:cs="Arial"/>
                <w:bCs/>
                <w:szCs w:val="20"/>
              </w:rPr>
            </w:pPr>
            <w:r w:rsidRPr="00F524D6">
              <w:rPr>
                <w:rFonts w:eastAsia="Calibri" w:cs="Arial"/>
                <w:bCs/>
                <w:szCs w:val="20"/>
              </w:rPr>
              <w:t>razvojne dokumente Evropske unije in mednarodnih organizacij</w:t>
            </w:r>
          </w:p>
        </w:tc>
        <w:tc>
          <w:tcPr>
            <w:tcW w:w="2028" w:type="dxa"/>
            <w:tcBorders>
              <w:bottom w:val="single" w:sz="4" w:space="0" w:color="auto"/>
            </w:tcBorders>
            <w:vAlign w:val="center"/>
          </w:tcPr>
          <w:p w:rsidR="002A28B9" w:rsidRPr="00F524D6" w:rsidRDefault="00944F7E" w:rsidP="00566706">
            <w:pPr>
              <w:overflowPunct w:val="0"/>
              <w:autoSpaceDE w:val="0"/>
              <w:autoSpaceDN w:val="0"/>
              <w:adjustRightInd w:val="0"/>
              <w:spacing w:line="276" w:lineRule="auto"/>
              <w:jc w:val="center"/>
              <w:textAlignment w:val="baseline"/>
              <w:rPr>
                <w:rFonts w:eastAsia="Calibri" w:cs="Arial"/>
                <w:iCs/>
                <w:szCs w:val="20"/>
              </w:rPr>
            </w:pPr>
            <w:r w:rsidRPr="00F524D6">
              <w:rPr>
                <w:szCs w:val="20"/>
              </w:rPr>
              <w:t xml:space="preserve">DA / </w:t>
            </w:r>
            <w:r w:rsidRPr="00F524D6">
              <w:rPr>
                <w:b/>
                <w:szCs w:val="20"/>
              </w:rPr>
              <w:t>NE</w:t>
            </w:r>
          </w:p>
        </w:tc>
      </w:tr>
      <w:tr w:rsidR="002A28B9" w:rsidRPr="00F524D6" w:rsidTr="00887628">
        <w:tc>
          <w:tcPr>
            <w:tcW w:w="9242" w:type="dxa"/>
            <w:gridSpan w:val="12"/>
            <w:tcBorders>
              <w:top w:val="single" w:sz="4" w:space="0" w:color="auto"/>
              <w:left w:val="single" w:sz="4" w:space="0" w:color="auto"/>
              <w:bottom w:val="single" w:sz="4" w:space="0" w:color="auto"/>
              <w:right w:val="single" w:sz="4" w:space="0" w:color="auto"/>
            </w:tcBorders>
          </w:tcPr>
          <w:p w:rsidR="002A28B9" w:rsidRPr="00F524D6" w:rsidRDefault="002A28B9" w:rsidP="00566706">
            <w:pPr>
              <w:overflowPunct w:val="0"/>
              <w:autoSpaceDE w:val="0"/>
              <w:autoSpaceDN w:val="0"/>
              <w:adjustRightInd w:val="0"/>
              <w:spacing w:line="276" w:lineRule="auto"/>
              <w:jc w:val="both"/>
              <w:textAlignment w:val="baseline"/>
              <w:rPr>
                <w:rFonts w:eastAsia="Calibri" w:cs="Arial"/>
                <w:b/>
                <w:szCs w:val="20"/>
              </w:rPr>
            </w:pPr>
            <w:proofErr w:type="spellStart"/>
            <w:r w:rsidRPr="00F524D6">
              <w:rPr>
                <w:rFonts w:eastAsia="Calibri" w:cs="Arial"/>
                <w:b/>
                <w:szCs w:val="20"/>
              </w:rPr>
              <w:t>7.a</w:t>
            </w:r>
            <w:proofErr w:type="spellEnd"/>
            <w:r w:rsidRPr="00F524D6">
              <w:rPr>
                <w:rFonts w:eastAsia="Calibri" w:cs="Arial"/>
                <w:b/>
                <w:szCs w:val="20"/>
              </w:rPr>
              <w:t xml:space="preserve"> Predstavitev ocene finančnih posledic nad 40.000 EUR:</w:t>
            </w:r>
          </w:p>
          <w:p w:rsidR="002A28B9" w:rsidRPr="00F524D6"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F524D6">
              <w:rPr>
                <w:rFonts w:eastAsia="Calibri" w:cs="Arial"/>
                <w:szCs w:val="20"/>
              </w:rPr>
              <w:t>(Samo če izberete DA pod točko 6.a.)</w:t>
            </w:r>
          </w:p>
          <w:p w:rsidR="00DE206D" w:rsidRPr="00F524D6" w:rsidRDefault="00DE206D" w:rsidP="00E139A0">
            <w:pPr>
              <w:widowControl w:val="0"/>
              <w:suppressAutoHyphens/>
              <w:overflowPunct w:val="0"/>
              <w:autoSpaceDE w:val="0"/>
              <w:autoSpaceDN w:val="0"/>
              <w:adjustRightInd w:val="0"/>
              <w:spacing w:line="276" w:lineRule="auto"/>
              <w:jc w:val="both"/>
              <w:textAlignment w:val="baseline"/>
              <w:outlineLvl w:val="3"/>
              <w:rPr>
                <w:rFonts w:eastAsia="Calibri" w:cs="Arial"/>
                <w:szCs w:val="20"/>
              </w:rPr>
            </w:pPr>
          </w:p>
        </w:tc>
      </w:tr>
      <w:tr w:rsidR="002A28B9" w:rsidRPr="00F524D6" w:rsidTr="00887628">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2A28B9" w:rsidRPr="00F524D6"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rPr>
            </w:pPr>
            <w:r w:rsidRPr="00F524D6">
              <w:rPr>
                <w:rFonts w:eastAsia="Calibri" w:cs="Arial"/>
                <w:b/>
                <w:szCs w:val="20"/>
              </w:rPr>
              <w:t>I. Ocena finančnih posledic, ki niso načrtovane v sprejetem proračunu</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t + 3</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F524D6">
              <w:rPr>
                <w:rFonts w:cs="Arial"/>
                <w:bCs/>
                <w:szCs w:val="20"/>
              </w:rPr>
              <w:t>Predvideno povečanje (+) ali zmanjšanje (</w:t>
            </w:r>
            <w:r w:rsidRPr="00F524D6">
              <w:rPr>
                <w:rFonts w:ascii="Times New Roman" w:hAnsi="Times New Roman"/>
                <w:b/>
                <w:szCs w:val="20"/>
              </w:rPr>
              <w:t>–</w:t>
            </w:r>
            <w:r w:rsidRPr="00F524D6">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720445">
            <w:pPr>
              <w:widowControl w:val="0"/>
              <w:tabs>
                <w:tab w:val="left" w:pos="360"/>
              </w:tabs>
              <w:spacing w:line="276" w:lineRule="auto"/>
              <w:jc w:val="center"/>
              <w:outlineLvl w:val="0"/>
              <w:rPr>
                <w:rFonts w:cs="Arial"/>
                <w:b/>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F524D6">
              <w:rPr>
                <w:rFonts w:cs="Arial"/>
                <w:bCs/>
                <w:szCs w:val="20"/>
              </w:rPr>
              <w:t>Predvideno povečanje (+) ali zmanjšanje (</w:t>
            </w:r>
            <w:r w:rsidRPr="00F524D6">
              <w:rPr>
                <w:rFonts w:ascii="Times New Roman" w:hAnsi="Times New Roman"/>
                <w:b/>
                <w:szCs w:val="20"/>
              </w:rPr>
              <w:t>–</w:t>
            </w:r>
            <w:r w:rsidRPr="00F524D6">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F524D6">
              <w:rPr>
                <w:rFonts w:cs="Arial"/>
                <w:bCs/>
                <w:szCs w:val="20"/>
              </w:rPr>
              <w:t>Predvideno povečanje (+) ali zmanjšanje (</w:t>
            </w:r>
            <w:r w:rsidRPr="00F524D6">
              <w:rPr>
                <w:rFonts w:ascii="Times New Roman" w:hAnsi="Times New Roman"/>
                <w:b/>
                <w:szCs w:val="20"/>
              </w:rPr>
              <w:t>–</w:t>
            </w:r>
            <w:r w:rsidRPr="00F524D6">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F524D6">
              <w:rPr>
                <w:rFonts w:cs="Arial"/>
                <w:bCs/>
                <w:szCs w:val="20"/>
              </w:rPr>
              <w:t>Predvideno povečanje (+) ali zmanjšanje (</w:t>
            </w:r>
            <w:r w:rsidRPr="00F524D6">
              <w:rPr>
                <w:rFonts w:ascii="Times New Roman" w:hAnsi="Times New Roman"/>
                <w:b/>
                <w:szCs w:val="20"/>
              </w:rPr>
              <w:t>–</w:t>
            </w:r>
            <w:r w:rsidRPr="00F524D6">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F524D6">
              <w:rPr>
                <w:rFonts w:cs="Arial"/>
                <w:bCs/>
                <w:szCs w:val="20"/>
              </w:rPr>
              <w:t>Predvideno povečanje (+) ali zmanjšanje (</w:t>
            </w:r>
            <w:r w:rsidRPr="00F524D6">
              <w:rPr>
                <w:rFonts w:ascii="Times New Roman" w:hAnsi="Times New Roman"/>
                <w:b/>
                <w:szCs w:val="20"/>
              </w:rPr>
              <w:t>–</w:t>
            </w:r>
            <w:r w:rsidRPr="00F524D6">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jc w:val="center"/>
              <w:outlineLvl w:val="0"/>
              <w:rPr>
                <w:rFonts w:cs="Arial"/>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F524D6" w:rsidRDefault="002A28B9" w:rsidP="00566706">
            <w:pPr>
              <w:widowControl w:val="0"/>
              <w:tabs>
                <w:tab w:val="left" w:pos="2340"/>
              </w:tabs>
              <w:spacing w:line="276" w:lineRule="auto"/>
              <w:ind w:left="142" w:hanging="142"/>
              <w:outlineLvl w:val="0"/>
              <w:rPr>
                <w:rFonts w:cs="Arial"/>
                <w:b/>
                <w:kern w:val="32"/>
                <w:szCs w:val="20"/>
                <w:lang w:eastAsia="sl-SI"/>
              </w:rPr>
            </w:pPr>
            <w:r w:rsidRPr="00F524D6">
              <w:rPr>
                <w:rFonts w:cs="Arial"/>
                <w:b/>
                <w:kern w:val="32"/>
                <w:szCs w:val="20"/>
                <w:lang w:eastAsia="sl-SI"/>
              </w:rPr>
              <w:t>II. Finančne posledice za državni proračun</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F524D6" w:rsidRDefault="002A28B9" w:rsidP="00566706">
            <w:pPr>
              <w:widowControl w:val="0"/>
              <w:tabs>
                <w:tab w:val="left" w:pos="2340"/>
              </w:tabs>
              <w:spacing w:line="276" w:lineRule="auto"/>
              <w:ind w:left="142" w:hanging="142"/>
              <w:outlineLvl w:val="0"/>
              <w:rPr>
                <w:rFonts w:cs="Arial"/>
                <w:b/>
                <w:kern w:val="32"/>
                <w:szCs w:val="20"/>
                <w:lang w:eastAsia="sl-SI"/>
              </w:rPr>
            </w:pPr>
            <w:proofErr w:type="spellStart"/>
            <w:r w:rsidRPr="00F524D6">
              <w:rPr>
                <w:rFonts w:cs="Arial"/>
                <w:b/>
                <w:kern w:val="32"/>
                <w:szCs w:val="20"/>
                <w:lang w:eastAsia="sl-SI"/>
              </w:rPr>
              <w:t>II.a</w:t>
            </w:r>
            <w:proofErr w:type="spellEnd"/>
            <w:r w:rsidRPr="00F524D6">
              <w:rPr>
                <w:rFonts w:cs="Arial"/>
                <w:b/>
                <w:kern w:val="32"/>
                <w:szCs w:val="20"/>
                <w:lang w:eastAsia="sl-SI"/>
              </w:rPr>
              <w:t xml:space="preserve"> Pravice porabe za izvedbo predlaganih rešitev so zagotovljene:</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lastRenderedPageBreak/>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Znesek za t + 1</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r w:rsidRPr="00F524D6">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F524D6" w:rsidRDefault="002A28B9" w:rsidP="00566706">
            <w:pPr>
              <w:widowControl w:val="0"/>
              <w:tabs>
                <w:tab w:val="left" w:pos="2340"/>
              </w:tabs>
              <w:spacing w:line="276" w:lineRule="auto"/>
              <w:outlineLvl w:val="0"/>
              <w:rPr>
                <w:rFonts w:cs="Arial"/>
                <w:b/>
                <w:kern w:val="32"/>
                <w:szCs w:val="20"/>
                <w:lang w:eastAsia="sl-SI"/>
              </w:rPr>
            </w:pPr>
            <w:proofErr w:type="spellStart"/>
            <w:r w:rsidRPr="00F524D6">
              <w:rPr>
                <w:rFonts w:cs="Arial"/>
                <w:b/>
                <w:kern w:val="32"/>
                <w:szCs w:val="20"/>
                <w:lang w:eastAsia="sl-SI"/>
              </w:rPr>
              <w:t>II.b</w:t>
            </w:r>
            <w:proofErr w:type="spellEnd"/>
            <w:r w:rsidRPr="00F524D6">
              <w:rPr>
                <w:rFonts w:cs="Arial"/>
                <w:b/>
                <w:kern w:val="32"/>
                <w:szCs w:val="20"/>
                <w:lang w:eastAsia="sl-SI"/>
              </w:rPr>
              <w:t xml:space="preserve"> Manjkajoče pravice porabe bodo zagotovljene s prerazporeditvijo:</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jc w:val="center"/>
              <w:textAlignment w:val="baseline"/>
              <w:rPr>
                <w:rFonts w:cs="Arial"/>
                <w:szCs w:val="20"/>
              </w:rPr>
            </w:pPr>
            <w:r w:rsidRPr="00F524D6">
              <w:rPr>
                <w:rFonts w:cs="Arial"/>
                <w:szCs w:val="20"/>
              </w:rPr>
              <w:t xml:space="preserve">Znesek za t + 1 </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r w:rsidRPr="00F524D6">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A28B9" w:rsidRPr="00F524D6" w:rsidRDefault="002A28B9" w:rsidP="00566706">
            <w:pPr>
              <w:widowControl w:val="0"/>
              <w:tabs>
                <w:tab w:val="left" w:pos="2340"/>
              </w:tabs>
              <w:spacing w:line="276" w:lineRule="auto"/>
              <w:outlineLvl w:val="0"/>
              <w:rPr>
                <w:rFonts w:cs="Arial"/>
                <w:b/>
                <w:kern w:val="32"/>
                <w:szCs w:val="20"/>
                <w:lang w:eastAsia="sl-SI"/>
              </w:rPr>
            </w:pPr>
            <w:proofErr w:type="spellStart"/>
            <w:r w:rsidRPr="00F524D6">
              <w:rPr>
                <w:rFonts w:cs="Arial"/>
                <w:b/>
                <w:kern w:val="32"/>
                <w:szCs w:val="20"/>
                <w:lang w:eastAsia="sl-SI"/>
              </w:rPr>
              <w:t>II.c</w:t>
            </w:r>
            <w:proofErr w:type="spellEnd"/>
            <w:r w:rsidRPr="00F524D6">
              <w:rPr>
                <w:rFonts w:cs="Arial"/>
                <w:b/>
                <w:kern w:val="32"/>
                <w:szCs w:val="20"/>
                <w:lang w:eastAsia="sl-SI"/>
              </w:rPr>
              <w:t xml:space="preserve"> Načrtovana nadomestitev zmanjšanih prihodkov in povečanih odhodkov proračuna:</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F524D6">
              <w:rPr>
                <w:rFonts w:cs="Arial"/>
                <w:szCs w:val="20"/>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F524D6">
              <w:rPr>
                <w:rFonts w:cs="Arial"/>
                <w:szCs w:val="20"/>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F524D6">
              <w:rPr>
                <w:rFonts w:cs="Arial"/>
                <w:szCs w:val="20"/>
              </w:rPr>
              <w:t>Znesek za t + 1</w:t>
            </w: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Cs/>
                <w:kern w:val="32"/>
                <w:szCs w:val="20"/>
                <w:lang w:eastAsia="sl-SI"/>
              </w:rPr>
            </w:pPr>
          </w:p>
        </w:tc>
      </w:tr>
      <w:tr w:rsidR="002A28B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r w:rsidRPr="00F524D6">
              <w:rPr>
                <w:rFonts w:cs="Arial"/>
                <w:b/>
                <w:kern w:val="32"/>
                <w:szCs w:val="20"/>
                <w:lang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F524D6" w:rsidRDefault="002A28B9" w:rsidP="00566706">
            <w:pPr>
              <w:widowControl w:val="0"/>
              <w:tabs>
                <w:tab w:val="left" w:pos="360"/>
              </w:tabs>
              <w:spacing w:line="276" w:lineRule="auto"/>
              <w:outlineLvl w:val="0"/>
              <w:rPr>
                <w:rFonts w:cs="Arial"/>
                <w:b/>
                <w:kern w:val="32"/>
                <w:szCs w:val="20"/>
                <w:lang w:eastAsia="sl-SI"/>
              </w:rPr>
            </w:pPr>
          </w:p>
        </w:tc>
      </w:tr>
      <w:tr w:rsidR="002A28B9" w:rsidRPr="0035391F" w:rsidTr="00887628">
        <w:tblPrEx>
          <w:tblLook w:val="04A0" w:firstRow="1" w:lastRow="0" w:firstColumn="1" w:lastColumn="0" w:noHBand="0" w:noVBand="1"/>
        </w:tblPrEx>
        <w:trPr>
          <w:trHeight w:val="1910"/>
        </w:trPr>
        <w:tc>
          <w:tcPr>
            <w:tcW w:w="9242" w:type="dxa"/>
            <w:gridSpan w:val="12"/>
          </w:tcPr>
          <w:p w:rsidR="002A28B9" w:rsidRPr="0035391F" w:rsidRDefault="002A28B9" w:rsidP="00566706">
            <w:pPr>
              <w:widowControl w:val="0"/>
              <w:overflowPunct w:val="0"/>
              <w:autoSpaceDE w:val="0"/>
              <w:autoSpaceDN w:val="0"/>
              <w:adjustRightInd w:val="0"/>
              <w:spacing w:line="276" w:lineRule="auto"/>
              <w:jc w:val="both"/>
              <w:textAlignment w:val="baseline"/>
              <w:rPr>
                <w:rFonts w:cs="Arial"/>
                <w:b/>
                <w:szCs w:val="20"/>
              </w:rPr>
            </w:pPr>
            <w:r w:rsidRPr="0035391F">
              <w:rPr>
                <w:rFonts w:cs="Arial"/>
                <w:b/>
                <w:szCs w:val="20"/>
              </w:rPr>
              <w:t>OBRAZLOŽITEV:</w:t>
            </w:r>
          </w:p>
          <w:p w:rsidR="002A28B9" w:rsidRPr="0035391F"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35391F">
              <w:rPr>
                <w:rFonts w:cs="Arial"/>
                <w:b/>
                <w:szCs w:val="20"/>
                <w:lang w:eastAsia="sl-SI"/>
              </w:rPr>
              <w:t>Ocena finančnih posledic, ki niso načrtovane v sprejetem proračunu</w:t>
            </w:r>
          </w:p>
          <w:p w:rsidR="002A28B9" w:rsidRPr="0035391F" w:rsidRDefault="002A28B9" w:rsidP="00566706">
            <w:pPr>
              <w:widowControl w:val="0"/>
              <w:overflowPunct w:val="0"/>
              <w:autoSpaceDE w:val="0"/>
              <w:autoSpaceDN w:val="0"/>
              <w:adjustRightInd w:val="0"/>
              <w:spacing w:line="276" w:lineRule="auto"/>
              <w:ind w:left="360" w:hanging="76"/>
              <w:jc w:val="both"/>
              <w:textAlignment w:val="baseline"/>
              <w:rPr>
                <w:rFonts w:cs="Arial"/>
                <w:szCs w:val="20"/>
                <w:lang w:eastAsia="sl-SI"/>
              </w:rPr>
            </w:pPr>
            <w:r w:rsidRPr="0035391F">
              <w:rPr>
                <w:rFonts w:cs="Arial"/>
                <w:szCs w:val="20"/>
                <w:lang w:eastAsia="sl-SI"/>
              </w:rPr>
              <w:t>V zvezi s predlaganim vladnim gradivom se navedejo predvidene spremembe (povečanje, zmanjšanje):</w:t>
            </w:r>
          </w:p>
          <w:p w:rsidR="002A28B9" w:rsidRPr="0035391F"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Cs w:val="20"/>
              </w:rPr>
            </w:pPr>
            <w:r w:rsidRPr="0035391F">
              <w:rPr>
                <w:rFonts w:cs="Arial"/>
                <w:szCs w:val="20"/>
                <w:lang w:eastAsia="sl-SI"/>
              </w:rPr>
              <w:t>prihodkov državnega proračuna in občinskih proračunov,</w:t>
            </w:r>
          </w:p>
          <w:p w:rsidR="002A28B9" w:rsidRPr="0035391F"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Cs w:val="20"/>
              </w:rPr>
            </w:pPr>
            <w:r w:rsidRPr="0035391F">
              <w:rPr>
                <w:rFonts w:cs="Arial"/>
                <w:szCs w:val="20"/>
                <w:lang w:eastAsia="sl-SI"/>
              </w:rPr>
              <w:t>odhodkov državnega proračuna, ki niso načrtovani na ukrepih oziroma projektih sprejetih proračunov,</w:t>
            </w:r>
          </w:p>
          <w:p w:rsidR="002A28B9" w:rsidRPr="0035391F" w:rsidRDefault="002A28B9" w:rsidP="00C03D15">
            <w:pPr>
              <w:widowControl w:val="0"/>
              <w:numPr>
                <w:ilvl w:val="0"/>
                <w:numId w:val="9"/>
              </w:numPr>
              <w:suppressAutoHyphens/>
              <w:overflowPunct w:val="0"/>
              <w:autoSpaceDE w:val="0"/>
              <w:autoSpaceDN w:val="0"/>
              <w:adjustRightInd w:val="0"/>
              <w:spacing w:line="276" w:lineRule="auto"/>
              <w:jc w:val="both"/>
              <w:textAlignment w:val="baseline"/>
              <w:rPr>
                <w:rFonts w:cs="Arial"/>
                <w:szCs w:val="20"/>
              </w:rPr>
            </w:pPr>
            <w:r w:rsidRPr="0035391F">
              <w:rPr>
                <w:rFonts w:cs="Arial"/>
                <w:szCs w:val="20"/>
                <w:lang w:eastAsia="sl-SI"/>
              </w:rPr>
              <w:t>obveznosti za druga javnofinančna sredstva (drugi viri), ki niso načrtovana na ukrepih oziroma projektih sprejetih proračunov.</w:t>
            </w:r>
          </w:p>
          <w:p w:rsidR="002A28B9" w:rsidRPr="0035391F"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p>
          <w:p w:rsidR="002A28B9" w:rsidRPr="0035391F"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35391F">
              <w:rPr>
                <w:rFonts w:cs="Arial"/>
                <w:b/>
                <w:szCs w:val="20"/>
                <w:lang w:eastAsia="sl-SI"/>
              </w:rPr>
              <w:t>Finančne posledice za državni proračun</w:t>
            </w:r>
          </w:p>
          <w:p w:rsidR="002A28B9" w:rsidRPr="0035391F"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35391F">
              <w:rPr>
                <w:rFonts w:cs="Arial"/>
                <w:szCs w:val="20"/>
                <w:lang w:eastAsia="sl-SI"/>
              </w:rPr>
              <w:t>Prikazane morajo biti finančne posledice za državni proračun, ki so na proračunskih postavkah načrtovane v dinamiki projektov oziroma ukrepov:</w:t>
            </w:r>
          </w:p>
          <w:p w:rsidR="002A28B9" w:rsidRPr="0035391F"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Cs w:val="20"/>
                <w:lang w:eastAsia="sl-SI"/>
              </w:rPr>
            </w:pPr>
            <w:proofErr w:type="spellStart"/>
            <w:r w:rsidRPr="0035391F">
              <w:rPr>
                <w:rFonts w:cs="Arial"/>
                <w:b/>
                <w:szCs w:val="20"/>
                <w:lang w:eastAsia="sl-SI"/>
              </w:rPr>
              <w:t>II.a</w:t>
            </w:r>
            <w:proofErr w:type="spellEnd"/>
            <w:r w:rsidRPr="0035391F">
              <w:rPr>
                <w:rFonts w:cs="Arial"/>
                <w:b/>
                <w:szCs w:val="20"/>
                <w:lang w:eastAsia="sl-SI"/>
              </w:rPr>
              <w:t xml:space="preserve"> Pravice porabe za izvedbo predlaganih rešitev so zagotovljene:</w:t>
            </w:r>
          </w:p>
          <w:p w:rsidR="002A28B9" w:rsidRPr="0035391F"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35391F">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5391F">
              <w:rPr>
                <w:rFonts w:cs="Arial"/>
                <w:szCs w:val="20"/>
                <w:lang w:eastAsia="sl-SI"/>
              </w:rPr>
              <w:t>II.b</w:t>
            </w:r>
            <w:proofErr w:type="spellEnd"/>
            <w:r w:rsidRPr="0035391F">
              <w:rPr>
                <w:rFonts w:cs="Arial"/>
                <w:szCs w:val="20"/>
                <w:lang w:eastAsia="sl-SI"/>
              </w:rPr>
              <w:t>). Pri uvrstitvi novega projekta oziroma ukrepa v načrt razvojnih programov se navedejo:</w:t>
            </w:r>
          </w:p>
          <w:p w:rsidR="002A28B9" w:rsidRPr="0035391F"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Cs w:val="20"/>
                <w:lang w:eastAsia="sl-SI"/>
              </w:rPr>
            </w:pPr>
            <w:r w:rsidRPr="0035391F">
              <w:rPr>
                <w:rFonts w:cs="Arial"/>
                <w:szCs w:val="20"/>
                <w:lang w:eastAsia="sl-SI"/>
              </w:rPr>
              <w:t>proračunski uporabnik, ki bo financiral novi projekt oziroma ukrep,</w:t>
            </w:r>
          </w:p>
          <w:p w:rsidR="002A28B9" w:rsidRPr="0035391F"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Cs w:val="20"/>
                <w:lang w:eastAsia="sl-SI"/>
              </w:rPr>
            </w:pPr>
            <w:r w:rsidRPr="0035391F">
              <w:rPr>
                <w:rFonts w:cs="Arial"/>
                <w:szCs w:val="20"/>
                <w:lang w:eastAsia="sl-SI"/>
              </w:rPr>
              <w:t xml:space="preserve">projekt oziroma ukrep, s katerim se bodo dosegli cilji vladnega gradiva, in </w:t>
            </w:r>
          </w:p>
          <w:p w:rsidR="002A28B9" w:rsidRPr="0035391F" w:rsidRDefault="002A28B9" w:rsidP="00C03D15">
            <w:pPr>
              <w:widowControl w:val="0"/>
              <w:numPr>
                <w:ilvl w:val="0"/>
                <w:numId w:val="10"/>
              </w:numPr>
              <w:suppressAutoHyphens/>
              <w:overflowPunct w:val="0"/>
              <w:autoSpaceDE w:val="0"/>
              <w:autoSpaceDN w:val="0"/>
              <w:adjustRightInd w:val="0"/>
              <w:spacing w:line="276" w:lineRule="auto"/>
              <w:jc w:val="both"/>
              <w:textAlignment w:val="baseline"/>
              <w:rPr>
                <w:rFonts w:cs="Arial"/>
                <w:szCs w:val="20"/>
                <w:lang w:eastAsia="sl-SI"/>
              </w:rPr>
            </w:pPr>
            <w:r w:rsidRPr="0035391F">
              <w:rPr>
                <w:rFonts w:cs="Arial"/>
                <w:szCs w:val="20"/>
                <w:lang w:eastAsia="sl-SI"/>
              </w:rPr>
              <w:t>proračunske postavke.</w:t>
            </w:r>
          </w:p>
          <w:p w:rsidR="002A43FD" w:rsidRPr="0035391F" w:rsidRDefault="002A43FD" w:rsidP="002A43FD">
            <w:pPr>
              <w:widowControl w:val="0"/>
              <w:suppressAutoHyphens/>
              <w:overflowPunct w:val="0"/>
              <w:autoSpaceDE w:val="0"/>
              <w:autoSpaceDN w:val="0"/>
              <w:adjustRightInd w:val="0"/>
              <w:spacing w:line="276" w:lineRule="auto"/>
              <w:ind w:left="720"/>
              <w:jc w:val="both"/>
              <w:textAlignment w:val="baseline"/>
              <w:rPr>
                <w:rFonts w:cs="Arial"/>
                <w:szCs w:val="20"/>
                <w:lang w:eastAsia="sl-SI"/>
              </w:rPr>
            </w:pPr>
          </w:p>
          <w:p w:rsidR="002A28B9" w:rsidRPr="0035391F"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35391F">
              <w:rPr>
                <w:rFonts w:cs="Arial"/>
                <w:szCs w:val="20"/>
                <w:lang w:eastAsia="sl-SI"/>
              </w:rPr>
              <w:t xml:space="preserve">Za zagotovitev pravic porabe na proračunskih postavkah, s katerih se bo financiral novi projekt oziroma ukrep, je treba izpolniti tudi točko </w:t>
            </w:r>
            <w:proofErr w:type="spellStart"/>
            <w:r w:rsidRPr="0035391F">
              <w:rPr>
                <w:rFonts w:cs="Arial"/>
                <w:szCs w:val="20"/>
                <w:lang w:eastAsia="sl-SI"/>
              </w:rPr>
              <w:t>II.b</w:t>
            </w:r>
            <w:proofErr w:type="spellEnd"/>
            <w:r w:rsidRPr="0035391F">
              <w:rPr>
                <w:rFonts w:cs="Arial"/>
                <w:szCs w:val="20"/>
                <w:lang w:eastAsia="sl-SI"/>
              </w:rPr>
              <w:t>, saj je za novi projekt oziroma ukrep mogoče zagotoviti pravice porabe le s prerazporeditvijo s proračunskih postavk, s katerih se financirajo že sprejeti oziroma veljavni projekti in ukrepi.</w:t>
            </w:r>
          </w:p>
          <w:p w:rsidR="002A28B9" w:rsidRPr="0035391F"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35391F">
              <w:rPr>
                <w:rFonts w:cs="Arial"/>
                <w:b/>
                <w:szCs w:val="20"/>
                <w:lang w:eastAsia="sl-SI"/>
              </w:rPr>
              <w:t>II.b</w:t>
            </w:r>
            <w:proofErr w:type="spellEnd"/>
            <w:r w:rsidRPr="0035391F">
              <w:rPr>
                <w:rFonts w:cs="Arial"/>
                <w:b/>
                <w:szCs w:val="20"/>
                <w:lang w:eastAsia="sl-SI"/>
              </w:rPr>
              <w:t xml:space="preserve"> Manjkajoče pravice porabe bodo zagotovljene s prerazporeditvijo:</w:t>
            </w:r>
          </w:p>
          <w:p w:rsidR="002A28B9" w:rsidRPr="0035391F"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35391F">
              <w:rPr>
                <w:rFonts w:cs="Arial"/>
                <w:szCs w:val="20"/>
                <w:lang w:eastAsia="sl-SI"/>
              </w:rPr>
              <w:t xml:space="preserve">Navedejo se proračunski uporabniki, sprejeti (veljavni) ukrepi oziroma projekti, ki jih proračunski uporabnik izvaja, in proračunske postavke tega proračunskega uporabnika, ki so v dinamiki teh </w:t>
            </w:r>
            <w:r w:rsidRPr="0035391F">
              <w:rPr>
                <w:rFonts w:cs="Arial"/>
                <w:szCs w:val="20"/>
                <w:lang w:eastAsia="sl-SI"/>
              </w:rPr>
              <w:lastRenderedPageBreak/>
              <w:t>projektov oziroma ukrepov ter s katerih se bodo s prerazporeditvijo zagotovile pravice porabe za dodatne aktivnosti pri obstoječih projektih oziroma ukrepih ali novih projektih oziroma ukrepih, navedenih v točki II.a.</w:t>
            </w:r>
          </w:p>
          <w:p w:rsidR="002A28B9" w:rsidRPr="0035391F"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35391F">
              <w:rPr>
                <w:rFonts w:cs="Arial"/>
                <w:b/>
                <w:szCs w:val="20"/>
                <w:lang w:eastAsia="sl-SI"/>
              </w:rPr>
              <w:t>II.c</w:t>
            </w:r>
            <w:proofErr w:type="spellEnd"/>
            <w:r w:rsidRPr="0035391F">
              <w:rPr>
                <w:rFonts w:cs="Arial"/>
                <w:b/>
                <w:szCs w:val="20"/>
                <w:lang w:eastAsia="sl-SI"/>
              </w:rPr>
              <w:t xml:space="preserve"> Načrtovana nadomestitev zmanjšanih prihodkov in povečanih odhodkov proračuna:</w:t>
            </w:r>
          </w:p>
          <w:p w:rsidR="002A28B9" w:rsidRPr="0035391F"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35391F">
              <w:rPr>
                <w:rFonts w:cs="Arial"/>
                <w:szCs w:val="20"/>
                <w:lang w:eastAsia="sl-SI"/>
              </w:rPr>
              <w:t xml:space="preserve">Če se povečani odhodki (pravice porabe) ne bodo zagotovili tako, kot je določeno v točkah </w:t>
            </w:r>
            <w:proofErr w:type="spellStart"/>
            <w:r w:rsidRPr="0035391F">
              <w:rPr>
                <w:rFonts w:cs="Arial"/>
                <w:szCs w:val="20"/>
                <w:lang w:eastAsia="sl-SI"/>
              </w:rPr>
              <w:t>II.a</w:t>
            </w:r>
            <w:proofErr w:type="spellEnd"/>
            <w:r w:rsidRPr="0035391F">
              <w:rPr>
                <w:rFonts w:cs="Arial"/>
                <w:szCs w:val="20"/>
                <w:lang w:eastAsia="sl-SI"/>
              </w:rPr>
              <w:t xml:space="preserve"> in </w:t>
            </w:r>
            <w:proofErr w:type="spellStart"/>
            <w:r w:rsidRPr="0035391F">
              <w:rPr>
                <w:rFonts w:cs="Arial"/>
                <w:szCs w:val="20"/>
                <w:lang w:eastAsia="sl-SI"/>
              </w:rPr>
              <w:t>II.b</w:t>
            </w:r>
            <w:proofErr w:type="spellEnd"/>
            <w:r w:rsidRPr="0035391F">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A28B9" w:rsidRPr="0035391F" w:rsidRDefault="002A28B9" w:rsidP="00566706">
            <w:pPr>
              <w:widowControl w:val="0"/>
              <w:suppressAutoHyphens/>
              <w:overflowPunct w:val="0"/>
              <w:autoSpaceDE w:val="0"/>
              <w:autoSpaceDN w:val="0"/>
              <w:adjustRightInd w:val="0"/>
              <w:spacing w:line="276" w:lineRule="auto"/>
              <w:jc w:val="both"/>
              <w:textAlignment w:val="baseline"/>
              <w:rPr>
                <w:rFonts w:cs="Arial"/>
                <w:b/>
                <w:bCs/>
                <w:spacing w:val="40"/>
                <w:szCs w:val="20"/>
                <w:lang w:eastAsia="sl-SI"/>
              </w:rPr>
            </w:pPr>
          </w:p>
        </w:tc>
      </w:tr>
      <w:tr w:rsidR="002A28B9" w:rsidRPr="00F524D6" w:rsidTr="00887628">
        <w:tblPrEx>
          <w:tblLook w:val="04A0" w:firstRow="1" w:lastRow="0" w:firstColumn="1" w:lastColumn="0" w:noHBand="0" w:noVBand="1"/>
        </w:tblPrEx>
        <w:tc>
          <w:tcPr>
            <w:tcW w:w="9242" w:type="dxa"/>
            <w:gridSpan w:val="12"/>
          </w:tcPr>
          <w:p w:rsidR="002A28B9" w:rsidRPr="00F524D6"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proofErr w:type="spellStart"/>
            <w:r w:rsidRPr="00F524D6">
              <w:rPr>
                <w:rFonts w:cs="Arial"/>
                <w:b/>
                <w:szCs w:val="20"/>
                <w:lang w:eastAsia="sl-SI"/>
              </w:rPr>
              <w:lastRenderedPageBreak/>
              <w:t>7.b</w:t>
            </w:r>
            <w:proofErr w:type="spellEnd"/>
            <w:r w:rsidRPr="00F524D6">
              <w:rPr>
                <w:rFonts w:cs="Arial"/>
                <w:b/>
                <w:szCs w:val="20"/>
                <w:lang w:eastAsia="sl-SI"/>
              </w:rPr>
              <w:t xml:space="preserve"> Predstavitev ocene finančnih posledic pod 40.000 EUR:</w:t>
            </w:r>
          </w:p>
          <w:p w:rsidR="002A28B9" w:rsidRPr="00F524D6"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F524D6">
              <w:rPr>
                <w:rFonts w:cs="Arial"/>
                <w:szCs w:val="20"/>
                <w:lang w:eastAsia="sl-SI"/>
              </w:rPr>
              <w:t>(Samo če izberete NE pod točko 6.a.)</w:t>
            </w:r>
          </w:p>
          <w:p w:rsidR="002A28B9" w:rsidRPr="00F524D6" w:rsidRDefault="002A28B9" w:rsidP="00102A27">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050049" w:rsidRPr="00F524D6"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rsidR="00050049" w:rsidRPr="00F524D6"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rPr>
            </w:pPr>
            <w:r w:rsidRPr="00F524D6">
              <w:rPr>
                <w:rFonts w:eastAsia="Calibri" w:cs="Arial"/>
                <w:b/>
                <w:szCs w:val="20"/>
              </w:rPr>
              <w:t>8. Predstavitev sodelovanja z združenji občin:</w:t>
            </w:r>
          </w:p>
        </w:tc>
      </w:tr>
      <w:tr w:rsidR="00050049" w:rsidRPr="00F524D6" w:rsidTr="00887628">
        <w:tblPrEx>
          <w:tblLook w:val="04A0" w:firstRow="1" w:lastRow="0" w:firstColumn="1" w:lastColumn="0" w:noHBand="0" w:noVBand="1"/>
        </w:tblPrEx>
        <w:tc>
          <w:tcPr>
            <w:tcW w:w="6811" w:type="dxa"/>
            <w:gridSpan w:val="9"/>
          </w:tcPr>
          <w:p w:rsidR="00050049" w:rsidRPr="00F524D6" w:rsidRDefault="00050049" w:rsidP="00590164">
            <w:pPr>
              <w:pStyle w:val="Neotevilenodstavek"/>
              <w:widowControl w:val="0"/>
              <w:spacing w:before="0" w:after="0" w:line="260" w:lineRule="exact"/>
              <w:rPr>
                <w:iCs/>
                <w:sz w:val="20"/>
              </w:rPr>
            </w:pPr>
            <w:r w:rsidRPr="00F524D6">
              <w:rPr>
                <w:iCs/>
                <w:sz w:val="20"/>
              </w:rPr>
              <w:t>Vsebina predloženega gradiva (predpisa) vpliva na:</w:t>
            </w:r>
          </w:p>
          <w:p w:rsidR="00050049" w:rsidRPr="00F524D6" w:rsidRDefault="00050049" w:rsidP="00050049">
            <w:pPr>
              <w:pStyle w:val="Neotevilenodstavek"/>
              <w:widowControl w:val="0"/>
              <w:numPr>
                <w:ilvl w:val="1"/>
                <w:numId w:val="9"/>
              </w:numPr>
              <w:spacing w:before="0" w:after="0" w:line="260" w:lineRule="exact"/>
              <w:rPr>
                <w:iCs/>
                <w:sz w:val="20"/>
              </w:rPr>
            </w:pPr>
            <w:r w:rsidRPr="00F524D6">
              <w:rPr>
                <w:iCs/>
                <w:sz w:val="20"/>
              </w:rPr>
              <w:t>pristojnosti občin,</w:t>
            </w:r>
          </w:p>
          <w:p w:rsidR="00050049" w:rsidRPr="00F524D6" w:rsidRDefault="00050049" w:rsidP="00050049">
            <w:pPr>
              <w:pStyle w:val="Neotevilenodstavek"/>
              <w:widowControl w:val="0"/>
              <w:numPr>
                <w:ilvl w:val="1"/>
                <w:numId w:val="9"/>
              </w:numPr>
              <w:spacing w:before="0" w:after="0" w:line="260" w:lineRule="exact"/>
              <w:rPr>
                <w:iCs/>
                <w:sz w:val="20"/>
              </w:rPr>
            </w:pPr>
            <w:r w:rsidRPr="00F524D6">
              <w:rPr>
                <w:iCs/>
                <w:sz w:val="20"/>
              </w:rPr>
              <w:t>delovanje občin,</w:t>
            </w:r>
          </w:p>
          <w:p w:rsidR="00050049" w:rsidRPr="00F524D6" w:rsidRDefault="00050049" w:rsidP="00050049">
            <w:pPr>
              <w:pStyle w:val="Neotevilenodstavek"/>
              <w:widowControl w:val="0"/>
              <w:numPr>
                <w:ilvl w:val="1"/>
                <w:numId w:val="9"/>
              </w:numPr>
              <w:spacing w:before="0" w:after="0" w:line="260" w:lineRule="exact"/>
              <w:rPr>
                <w:iCs/>
                <w:sz w:val="20"/>
              </w:rPr>
            </w:pPr>
            <w:r w:rsidRPr="00F524D6">
              <w:rPr>
                <w:iCs/>
                <w:sz w:val="20"/>
              </w:rPr>
              <w:t>financiranje občin.</w:t>
            </w:r>
          </w:p>
          <w:p w:rsidR="00050049" w:rsidRPr="00F524D6" w:rsidRDefault="00050049" w:rsidP="00590164">
            <w:pPr>
              <w:pStyle w:val="Neotevilenodstavek"/>
              <w:widowControl w:val="0"/>
              <w:spacing w:before="0" w:after="0" w:line="260" w:lineRule="exact"/>
              <w:ind w:left="1440"/>
              <w:rPr>
                <w:iCs/>
                <w:sz w:val="20"/>
              </w:rPr>
            </w:pPr>
          </w:p>
        </w:tc>
        <w:tc>
          <w:tcPr>
            <w:tcW w:w="2431" w:type="dxa"/>
            <w:gridSpan w:val="3"/>
          </w:tcPr>
          <w:p w:rsidR="00050049" w:rsidRPr="00F524D6" w:rsidRDefault="00050049" w:rsidP="00590164">
            <w:pPr>
              <w:pStyle w:val="Neotevilenodstavek"/>
              <w:widowControl w:val="0"/>
              <w:spacing w:before="0" w:after="0" w:line="260" w:lineRule="exact"/>
              <w:jc w:val="center"/>
              <w:rPr>
                <w:sz w:val="20"/>
              </w:rPr>
            </w:pPr>
            <w:r w:rsidRPr="00F524D6">
              <w:rPr>
                <w:sz w:val="20"/>
              </w:rPr>
              <w:t>DA/</w:t>
            </w:r>
            <w:r w:rsidRPr="00F524D6">
              <w:rPr>
                <w:b/>
                <w:sz w:val="20"/>
              </w:rPr>
              <w:t>NE</w:t>
            </w:r>
          </w:p>
        </w:tc>
      </w:tr>
      <w:tr w:rsidR="00050049" w:rsidRPr="00F524D6" w:rsidTr="00887628">
        <w:tblPrEx>
          <w:tblLook w:val="04A0" w:firstRow="1" w:lastRow="0" w:firstColumn="1" w:lastColumn="0" w:noHBand="0" w:noVBand="1"/>
        </w:tblPrEx>
        <w:trPr>
          <w:trHeight w:val="274"/>
        </w:trPr>
        <w:tc>
          <w:tcPr>
            <w:tcW w:w="9242" w:type="dxa"/>
            <w:gridSpan w:val="12"/>
          </w:tcPr>
          <w:p w:rsidR="00050049" w:rsidRPr="00F524D6" w:rsidRDefault="00050049" w:rsidP="00590164">
            <w:pPr>
              <w:pStyle w:val="Neotevilenodstavek"/>
              <w:widowControl w:val="0"/>
              <w:spacing w:before="0" w:after="0" w:line="260" w:lineRule="exact"/>
              <w:rPr>
                <w:iCs/>
                <w:sz w:val="20"/>
              </w:rPr>
            </w:pPr>
            <w:r w:rsidRPr="00F524D6">
              <w:rPr>
                <w:iCs/>
                <w:sz w:val="20"/>
              </w:rPr>
              <w:t xml:space="preserve">Gradivo (predpis) je bilo poslano v mnenje: </w:t>
            </w:r>
          </w:p>
          <w:p w:rsidR="00050049" w:rsidRPr="00F524D6" w:rsidRDefault="00050049" w:rsidP="00050049">
            <w:pPr>
              <w:pStyle w:val="Neotevilenodstavek"/>
              <w:widowControl w:val="0"/>
              <w:numPr>
                <w:ilvl w:val="0"/>
                <w:numId w:val="11"/>
              </w:numPr>
              <w:spacing w:before="0" w:after="0" w:line="260" w:lineRule="exact"/>
              <w:rPr>
                <w:iCs/>
                <w:sz w:val="20"/>
              </w:rPr>
            </w:pPr>
            <w:r w:rsidRPr="00F524D6">
              <w:rPr>
                <w:iCs/>
                <w:sz w:val="20"/>
              </w:rPr>
              <w:t>Skupnosti občin Slovenije SOS: DA/</w:t>
            </w:r>
            <w:r w:rsidRPr="00F524D6">
              <w:rPr>
                <w:b/>
                <w:iCs/>
                <w:sz w:val="20"/>
              </w:rPr>
              <w:t>NE</w:t>
            </w:r>
          </w:p>
          <w:p w:rsidR="00050049" w:rsidRPr="00F524D6" w:rsidRDefault="00050049" w:rsidP="00050049">
            <w:pPr>
              <w:pStyle w:val="Neotevilenodstavek"/>
              <w:widowControl w:val="0"/>
              <w:numPr>
                <w:ilvl w:val="0"/>
                <w:numId w:val="11"/>
              </w:numPr>
              <w:spacing w:before="0" w:after="0" w:line="260" w:lineRule="exact"/>
              <w:rPr>
                <w:iCs/>
                <w:sz w:val="20"/>
              </w:rPr>
            </w:pPr>
            <w:r w:rsidRPr="00F524D6">
              <w:rPr>
                <w:iCs/>
                <w:sz w:val="20"/>
              </w:rPr>
              <w:t>Združenju občin Slovenije ZOS: DA/</w:t>
            </w:r>
            <w:r w:rsidRPr="00F524D6">
              <w:rPr>
                <w:b/>
                <w:iCs/>
                <w:sz w:val="20"/>
              </w:rPr>
              <w:t>NE</w:t>
            </w:r>
          </w:p>
          <w:p w:rsidR="00050049" w:rsidRPr="00F524D6" w:rsidRDefault="00050049" w:rsidP="00050049">
            <w:pPr>
              <w:pStyle w:val="Neotevilenodstavek"/>
              <w:widowControl w:val="0"/>
              <w:numPr>
                <w:ilvl w:val="0"/>
                <w:numId w:val="11"/>
              </w:numPr>
              <w:spacing w:before="0" w:after="0" w:line="260" w:lineRule="exact"/>
              <w:rPr>
                <w:iCs/>
                <w:sz w:val="20"/>
              </w:rPr>
            </w:pPr>
            <w:r w:rsidRPr="00F524D6">
              <w:rPr>
                <w:iCs/>
                <w:sz w:val="20"/>
              </w:rPr>
              <w:t>Združenju mestnih občin Slovenije ZMOS: DA/</w:t>
            </w:r>
            <w:r w:rsidRPr="00F524D6">
              <w:rPr>
                <w:b/>
                <w:iCs/>
                <w:sz w:val="20"/>
              </w:rPr>
              <w:t>NE</w:t>
            </w:r>
          </w:p>
          <w:p w:rsidR="00050049" w:rsidRPr="00F524D6" w:rsidRDefault="00050049" w:rsidP="00590164">
            <w:pPr>
              <w:pStyle w:val="Neotevilenodstavek"/>
              <w:widowControl w:val="0"/>
              <w:spacing w:before="0" w:after="0" w:line="260" w:lineRule="exact"/>
              <w:rPr>
                <w:iCs/>
                <w:sz w:val="20"/>
              </w:rPr>
            </w:pPr>
          </w:p>
          <w:p w:rsidR="00050049" w:rsidRPr="00F524D6" w:rsidRDefault="00050049" w:rsidP="00590164">
            <w:pPr>
              <w:pStyle w:val="Neotevilenodstavek"/>
              <w:widowControl w:val="0"/>
              <w:spacing w:before="0" w:after="0" w:line="260" w:lineRule="exact"/>
              <w:rPr>
                <w:iCs/>
                <w:sz w:val="20"/>
              </w:rPr>
            </w:pPr>
            <w:r w:rsidRPr="00F524D6">
              <w:rPr>
                <w:iCs/>
                <w:sz w:val="20"/>
              </w:rPr>
              <w:t>Predlogi in pripombe združenj so bili upoštevani:</w:t>
            </w:r>
          </w:p>
          <w:p w:rsidR="00050049" w:rsidRPr="00F524D6" w:rsidRDefault="00050049" w:rsidP="00050049">
            <w:pPr>
              <w:pStyle w:val="Neotevilenodstavek"/>
              <w:widowControl w:val="0"/>
              <w:numPr>
                <w:ilvl w:val="0"/>
                <w:numId w:val="12"/>
              </w:numPr>
              <w:spacing w:before="0" w:after="0" w:line="260" w:lineRule="exact"/>
              <w:rPr>
                <w:iCs/>
                <w:sz w:val="20"/>
              </w:rPr>
            </w:pPr>
            <w:r w:rsidRPr="00F524D6">
              <w:rPr>
                <w:iCs/>
                <w:sz w:val="20"/>
              </w:rPr>
              <w:t>v celoti,</w:t>
            </w:r>
          </w:p>
          <w:p w:rsidR="00050049" w:rsidRPr="00F524D6" w:rsidRDefault="00050049" w:rsidP="00050049">
            <w:pPr>
              <w:pStyle w:val="Neotevilenodstavek"/>
              <w:widowControl w:val="0"/>
              <w:numPr>
                <w:ilvl w:val="0"/>
                <w:numId w:val="12"/>
              </w:numPr>
              <w:spacing w:before="0" w:after="0" w:line="260" w:lineRule="exact"/>
              <w:rPr>
                <w:iCs/>
                <w:sz w:val="20"/>
              </w:rPr>
            </w:pPr>
            <w:r w:rsidRPr="00F524D6">
              <w:rPr>
                <w:iCs/>
                <w:sz w:val="20"/>
              </w:rPr>
              <w:t>večinoma,</w:t>
            </w:r>
          </w:p>
          <w:p w:rsidR="00050049" w:rsidRPr="00F524D6" w:rsidRDefault="00050049" w:rsidP="00050049">
            <w:pPr>
              <w:pStyle w:val="Neotevilenodstavek"/>
              <w:widowControl w:val="0"/>
              <w:numPr>
                <w:ilvl w:val="0"/>
                <w:numId w:val="12"/>
              </w:numPr>
              <w:spacing w:before="0" w:after="0" w:line="260" w:lineRule="exact"/>
              <w:rPr>
                <w:iCs/>
                <w:sz w:val="20"/>
              </w:rPr>
            </w:pPr>
            <w:r w:rsidRPr="00F524D6">
              <w:rPr>
                <w:iCs/>
                <w:sz w:val="20"/>
              </w:rPr>
              <w:t>delno,</w:t>
            </w:r>
          </w:p>
          <w:p w:rsidR="00050049" w:rsidRPr="00F524D6" w:rsidRDefault="00050049" w:rsidP="00050049">
            <w:pPr>
              <w:pStyle w:val="Neotevilenodstavek"/>
              <w:widowControl w:val="0"/>
              <w:numPr>
                <w:ilvl w:val="0"/>
                <w:numId w:val="12"/>
              </w:numPr>
              <w:spacing w:before="0" w:after="0" w:line="260" w:lineRule="exact"/>
              <w:rPr>
                <w:iCs/>
                <w:sz w:val="20"/>
              </w:rPr>
            </w:pPr>
            <w:r w:rsidRPr="00F524D6">
              <w:rPr>
                <w:iCs/>
                <w:sz w:val="20"/>
              </w:rPr>
              <w:t>niso bili upoštevani.</w:t>
            </w:r>
          </w:p>
          <w:p w:rsidR="00050049" w:rsidRPr="00F524D6" w:rsidRDefault="00050049" w:rsidP="00590164">
            <w:pPr>
              <w:pStyle w:val="Neotevilenodstavek"/>
              <w:widowControl w:val="0"/>
              <w:spacing w:before="0" w:after="0" w:line="260" w:lineRule="exact"/>
              <w:ind w:left="360"/>
              <w:rPr>
                <w:iCs/>
                <w:sz w:val="20"/>
              </w:rPr>
            </w:pPr>
          </w:p>
          <w:p w:rsidR="00050049" w:rsidRPr="00F524D6" w:rsidRDefault="00050049" w:rsidP="00590164">
            <w:pPr>
              <w:pStyle w:val="Neotevilenodstavek"/>
              <w:widowControl w:val="0"/>
              <w:spacing w:before="0" w:after="0" w:line="260" w:lineRule="exact"/>
              <w:rPr>
                <w:iCs/>
                <w:sz w:val="20"/>
              </w:rPr>
            </w:pPr>
            <w:r w:rsidRPr="00F524D6">
              <w:rPr>
                <w:iCs/>
                <w:sz w:val="20"/>
              </w:rPr>
              <w:t>Bistveni predlogi in pripombe, ki niso bili upoštevani.</w:t>
            </w:r>
          </w:p>
          <w:p w:rsidR="00050049" w:rsidRPr="00F524D6" w:rsidRDefault="00050049" w:rsidP="00590164">
            <w:pPr>
              <w:pStyle w:val="Neotevilenodstavek"/>
              <w:widowControl w:val="0"/>
              <w:spacing w:before="0" w:after="0" w:line="260" w:lineRule="exact"/>
              <w:rPr>
                <w:iCs/>
                <w:sz w:val="20"/>
              </w:rPr>
            </w:pPr>
          </w:p>
        </w:tc>
      </w:tr>
      <w:tr w:rsidR="002A28B9" w:rsidRPr="00F524D6" w:rsidTr="00887628">
        <w:tblPrEx>
          <w:tblLook w:val="04A0" w:firstRow="1" w:lastRow="0" w:firstColumn="1" w:lastColumn="0" w:noHBand="0" w:noVBand="1"/>
        </w:tblPrEx>
        <w:tc>
          <w:tcPr>
            <w:tcW w:w="9242" w:type="dxa"/>
            <w:gridSpan w:val="12"/>
          </w:tcPr>
          <w:p w:rsidR="002A28B9" w:rsidRPr="00F524D6"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F524D6">
              <w:rPr>
                <w:rFonts w:cs="Arial"/>
                <w:b/>
                <w:szCs w:val="20"/>
                <w:lang w:eastAsia="sl-SI"/>
              </w:rPr>
              <w:t>9</w:t>
            </w:r>
            <w:r w:rsidR="002A28B9" w:rsidRPr="00F524D6">
              <w:rPr>
                <w:rFonts w:cs="Arial"/>
                <w:b/>
                <w:szCs w:val="20"/>
                <w:lang w:eastAsia="sl-SI"/>
              </w:rPr>
              <w:t>. Predstavitev sodelovanja javnosti:</w:t>
            </w:r>
          </w:p>
        </w:tc>
      </w:tr>
      <w:tr w:rsidR="002A28B9" w:rsidRPr="00F524D6" w:rsidTr="00887628">
        <w:tblPrEx>
          <w:tblLook w:val="04A0" w:firstRow="1" w:lastRow="0" w:firstColumn="1" w:lastColumn="0" w:noHBand="0" w:noVBand="1"/>
        </w:tblPrEx>
        <w:tc>
          <w:tcPr>
            <w:tcW w:w="6811" w:type="dxa"/>
            <w:gridSpan w:val="9"/>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szCs w:val="20"/>
                <w:lang w:eastAsia="sl-SI"/>
              </w:rPr>
            </w:pPr>
            <w:r w:rsidRPr="00F524D6">
              <w:rPr>
                <w:rFonts w:cs="Arial"/>
                <w:iCs/>
                <w:szCs w:val="20"/>
                <w:lang w:eastAsia="sl-SI"/>
              </w:rPr>
              <w:t>Gradivo je bilo predhodno objavljeno na spletni strani predlagatelja:</w:t>
            </w:r>
          </w:p>
        </w:tc>
        <w:tc>
          <w:tcPr>
            <w:tcW w:w="2431" w:type="dxa"/>
            <w:gridSpan w:val="3"/>
          </w:tcPr>
          <w:p w:rsidR="002A28B9" w:rsidRPr="00F524D6"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F524D6">
              <w:rPr>
                <w:rFonts w:cs="Arial"/>
                <w:szCs w:val="20"/>
                <w:lang w:eastAsia="sl-SI"/>
              </w:rPr>
              <w:t xml:space="preserve">DA / </w:t>
            </w:r>
            <w:r w:rsidRPr="00F524D6">
              <w:rPr>
                <w:rFonts w:cs="Arial"/>
                <w:b/>
                <w:szCs w:val="20"/>
                <w:lang w:eastAsia="sl-SI"/>
              </w:rPr>
              <w:t>NE</w:t>
            </w:r>
          </w:p>
        </w:tc>
      </w:tr>
      <w:tr w:rsidR="002A28B9" w:rsidRPr="00F524D6" w:rsidTr="00887628">
        <w:tblPrEx>
          <w:tblLook w:val="04A0" w:firstRow="1" w:lastRow="0" w:firstColumn="1" w:lastColumn="0" w:noHBand="0" w:noVBand="1"/>
        </w:tblPrEx>
        <w:trPr>
          <w:trHeight w:val="274"/>
        </w:trPr>
        <w:tc>
          <w:tcPr>
            <w:tcW w:w="9242" w:type="dxa"/>
            <w:gridSpan w:val="12"/>
          </w:tcPr>
          <w:p w:rsidR="002A28B9" w:rsidRPr="00F524D6" w:rsidRDefault="00206EE7"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Gradivo</w:t>
            </w:r>
            <w:r w:rsidR="002A28B9" w:rsidRPr="00F524D6">
              <w:rPr>
                <w:rFonts w:cs="Arial"/>
                <w:iCs/>
                <w:szCs w:val="20"/>
                <w:lang w:eastAsia="sl-SI"/>
              </w:rPr>
              <w:t xml:space="preserve"> ni bilo objavljeno, saj ne gre za gradivo, za kater</w:t>
            </w:r>
            <w:r w:rsidR="005C4862" w:rsidRPr="00F524D6">
              <w:rPr>
                <w:rFonts w:cs="Arial"/>
                <w:iCs/>
                <w:szCs w:val="20"/>
                <w:lang w:eastAsia="sl-SI"/>
              </w:rPr>
              <w:t>o</w:t>
            </w:r>
            <w:r w:rsidR="002A28B9" w:rsidRPr="00F524D6">
              <w:rPr>
                <w:rFonts w:cs="Arial"/>
                <w:iCs/>
                <w:szCs w:val="20"/>
                <w:lang w:eastAsia="sl-SI"/>
              </w:rPr>
              <w:t xml:space="preserve"> se zahteva javna objava.</w:t>
            </w:r>
          </w:p>
        </w:tc>
      </w:tr>
      <w:tr w:rsidR="002A28B9" w:rsidRPr="00F524D6" w:rsidTr="00887628">
        <w:tblPrEx>
          <w:tblLook w:val="04A0" w:firstRow="1" w:lastRow="0" w:firstColumn="1" w:lastColumn="0" w:noHBand="0" w:noVBand="1"/>
        </w:tblPrEx>
        <w:trPr>
          <w:trHeight w:val="274"/>
        </w:trPr>
        <w:tc>
          <w:tcPr>
            <w:tcW w:w="9242" w:type="dxa"/>
            <w:gridSpan w:val="12"/>
          </w:tcPr>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(Če je odgovor DA, navedite:</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Datum objave: ………</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 xml:space="preserve">V razpravo so bili vključeni: </w:t>
            </w:r>
          </w:p>
          <w:p w:rsidR="002A28B9" w:rsidRPr="00F524D6"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 xml:space="preserve">nevladne organizacije, </w:t>
            </w:r>
          </w:p>
          <w:p w:rsidR="002A28B9" w:rsidRPr="00F524D6"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predstavniki zainteresirane javnosti,</w:t>
            </w:r>
          </w:p>
          <w:p w:rsidR="002A28B9" w:rsidRPr="00F524D6"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 xml:space="preserve">predstavniki strokovne javnosti, </w:t>
            </w:r>
          </w:p>
          <w:p w:rsidR="002A28B9" w:rsidRPr="00F524D6" w:rsidRDefault="002A28B9" w:rsidP="00C03D15">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občine in združenja občin ali pa navedite, da se gradivo ne nanaša nanje.</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 xml:space="preserve">Mnenja, predlogi in pripombe z navedbo predlagateljev </w:t>
            </w:r>
            <w:r w:rsidRPr="00F524D6">
              <w:rPr>
                <w:rFonts w:cs="Arial"/>
                <w:szCs w:val="20"/>
                <w:lang w:eastAsia="sl-SI"/>
              </w:rPr>
              <w:t>(imen in priimkov fizičnih oseb, ki niso poslovni subjekti, ne navajajte</w:t>
            </w:r>
            <w:r w:rsidRPr="00F524D6">
              <w:rPr>
                <w:rFonts w:cs="Arial"/>
                <w:iCs/>
                <w:szCs w:val="20"/>
                <w:lang w:eastAsia="sl-SI"/>
              </w:rPr>
              <w:t>):</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Upoštevani so bili:</w:t>
            </w:r>
          </w:p>
          <w:p w:rsidR="002A28B9" w:rsidRPr="00F524D6"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v celoti,</w:t>
            </w:r>
          </w:p>
          <w:p w:rsidR="002A28B9" w:rsidRPr="00F524D6"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večinoma,</w:t>
            </w:r>
          </w:p>
          <w:p w:rsidR="002A28B9" w:rsidRPr="00F524D6"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delno,</w:t>
            </w:r>
          </w:p>
          <w:p w:rsidR="002A28B9" w:rsidRPr="00F524D6" w:rsidRDefault="002A28B9" w:rsidP="00C03D15">
            <w:pPr>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niso bili upoštevani.</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lastRenderedPageBreak/>
              <w:t>Bistvena mnenja, predlogi in pripombe, ki niso bili upoštevani, ter razlogi za neupoštevanje:</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Poročilo je bilo dano ……………..</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F524D6">
              <w:rPr>
                <w:rFonts w:cs="Arial"/>
                <w:iCs/>
                <w:szCs w:val="20"/>
                <w:lang w:eastAsia="sl-SI"/>
              </w:rPr>
              <w:t>Javnost je bila vključena v pripravo gradiva v skladu z Zakonom o …, kar je navedeno v predlogu predpisa.)</w:t>
            </w:r>
          </w:p>
          <w:p w:rsidR="002A28B9" w:rsidRPr="00F524D6"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tc>
      </w:tr>
      <w:tr w:rsidR="002A28B9" w:rsidRPr="00F524D6" w:rsidTr="00887628">
        <w:tblPrEx>
          <w:tblLook w:val="04A0" w:firstRow="1" w:lastRow="0" w:firstColumn="1" w:lastColumn="0" w:noHBand="0" w:noVBand="1"/>
        </w:tblPrEx>
        <w:tc>
          <w:tcPr>
            <w:tcW w:w="6811" w:type="dxa"/>
            <w:gridSpan w:val="9"/>
            <w:vAlign w:val="center"/>
          </w:tcPr>
          <w:p w:rsidR="002A28B9" w:rsidRPr="00F524D6" w:rsidRDefault="00050049" w:rsidP="00566706">
            <w:pPr>
              <w:widowControl w:val="0"/>
              <w:overflowPunct w:val="0"/>
              <w:autoSpaceDE w:val="0"/>
              <w:autoSpaceDN w:val="0"/>
              <w:adjustRightInd w:val="0"/>
              <w:spacing w:line="276" w:lineRule="auto"/>
              <w:textAlignment w:val="baseline"/>
              <w:rPr>
                <w:rFonts w:cs="Arial"/>
                <w:szCs w:val="20"/>
                <w:lang w:eastAsia="sl-SI"/>
              </w:rPr>
            </w:pPr>
            <w:r w:rsidRPr="00F524D6">
              <w:rPr>
                <w:rFonts w:cs="Arial"/>
                <w:b/>
                <w:szCs w:val="20"/>
                <w:lang w:eastAsia="sl-SI"/>
              </w:rPr>
              <w:lastRenderedPageBreak/>
              <w:t>10</w:t>
            </w:r>
            <w:r w:rsidR="002A28B9" w:rsidRPr="00F524D6">
              <w:rPr>
                <w:rFonts w:cs="Arial"/>
                <w:b/>
                <w:szCs w:val="20"/>
                <w:lang w:eastAsia="sl-SI"/>
              </w:rPr>
              <w:t>. Pri pripravi gradiva so bile upoštevane zahteve iz Resolucije o normativni dejavnosti:</w:t>
            </w:r>
          </w:p>
        </w:tc>
        <w:tc>
          <w:tcPr>
            <w:tcW w:w="2431" w:type="dxa"/>
            <w:gridSpan w:val="3"/>
            <w:vAlign w:val="center"/>
          </w:tcPr>
          <w:p w:rsidR="002A28B9" w:rsidRPr="00F524D6"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F524D6">
              <w:rPr>
                <w:rFonts w:cs="Arial"/>
                <w:szCs w:val="20"/>
                <w:lang w:eastAsia="sl-SI"/>
              </w:rPr>
              <w:t xml:space="preserve">DA / </w:t>
            </w:r>
            <w:r w:rsidRPr="00F524D6">
              <w:rPr>
                <w:rFonts w:cs="Arial"/>
                <w:b/>
                <w:szCs w:val="20"/>
                <w:lang w:eastAsia="sl-SI"/>
              </w:rPr>
              <w:t>NE</w:t>
            </w:r>
          </w:p>
        </w:tc>
      </w:tr>
      <w:tr w:rsidR="002A28B9" w:rsidRPr="00F524D6" w:rsidTr="00887628">
        <w:tblPrEx>
          <w:tblLook w:val="04A0" w:firstRow="1" w:lastRow="0" w:firstColumn="1" w:lastColumn="0" w:noHBand="0" w:noVBand="1"/>
        </w:tblPrEx>
        <w:tc>
          <w:tcPr>
            <w:tcW w:w="6811" w:type="dxa"/>
            <w:gridSpan w:val="9"/>
            <w:vAlign w:val="center"/>
          </w:tcPr>
          <w:p w:rsidR="002A28B9" w:rsidRPr="00F524D6" w:rsidRDefault="002A28B9" w:rsidP="00050049">
            <w:pPr>
              <w:widowControl w:val="0"/>
              <w:overflowPunct w:val="0"/>
              <w:autoSpaceDE w:val="0"/>
              <w:autoSpaceDN w:val="0"/>
              <w:adjustRightInd w:val="0"/>
              <w:spacing w:line="276" w:lineRule="auto"/>
              <w:textAlignment w:val="baseline"/>
              <w:rPr>
                <w:rFonts w:cs="Arial"/>
                <w:b/>
                <w:szCs w:val="20"/>
                <w:lang w:eastAsia="sl-SI"/>
              </w:rPr>
            </w:pPr>
            <w:r w:rsidRPr="00F524D6">
              <w:rPr>
                <w:rFonts w:cs="Arial"/>
                <w:b/>
                <w:szCs w:val="20"/>
                <w:lang w:eastAsia="sl-SI"/>
              </w:rPr>
              <w:t>1</w:t>
            </w:r>
            <w:r w:rsidR="00050049" w:rsidRPr="00F524D6">
              <w:rPr>
                <w:rFonts w:cs="Arial"/>
                <w:b/>
                <w:szCs w:val="20"/>
                <w:lang w:eastAsia="sl-SI"/>
              </w:rPr>
              <w:t>1</w:t>
            </w:r>
            <w:r w:rsidRPr="00F524D6">
              <w:rPr>
                <w:rFonts w:cs="Arial"/>
                <w:b/>
                <w:szCs w:val="20"/>
                <w:lang w:eastAsia="sl-SI"/>
              </w:rPr>
              <w:t>. Gradivo je uvrščeno v delovni program vlade:</w:t>
            </w:r>
          </w:p>
        </w:tc>
        <w:tc>
          <w:tcPr>
            <w:tcW w:w="2431" w:type="dxa"/>
            <w:gridSpan w:val="3"/>
            <w:vAlign w:val="center"/>
          </w:tcPr>
          <w:p w:rsidR="002A28B9" w:rsidRPr="00F524D6" w:rsidRDefault="00775834" w:rsidP="00566706">
            <w:pPr>
              <w:widowControl w:val="0"/>
              <w:overflowPunct w:val="0"/>
              <w:autoSpaceDE w:val="0"/>
              <w:autoSpaceDN w:val="0"/>
              <w:adjustRightInd w:val="0"/>
              <w:spacing w:line="276" w:lineRule="auto"/>
              <w:jc w:val="center"/>
              <w:textAlignment w:val="baseline"/>
              <w:rPr>
                <w:rFonts w:cs="Arial"/>
                <w:b/>
                <w:szCs w:val="20"/>
                <w:lang w:eastAsia="sl-SI"/>
              </w:rPr>
            </w:pPr>
            <w:r w:rsidRPr="00F524D6">
              <w:rPr>
                <w:rFonts w:cs="Arial"/>
                <w:szCs w:val="20"/>
                <w:lang w:eastAsia="sl-SI"/>
              </w:rPr>
              <w:t xml:space="preserve">DA / </w:t>
            </w:r>
            <w:r w:rsidRPr="00F524D6">
              <w:rPr>
                <w:rFonts w:cs="Arial"/>
                <w:b/>
                <w:szCs w:val="20"/>
                <w:lang w:eastAsia="sl-SI"/>
              </w:rPr>
              <w:t>NE</w:t>
            </w:r>
          </w:p>
        </w:tc>
      </w:tr>
      <w:tr w:rsidR="002A28B9" w:rsidRPr="00F524D6" w:rsidTr="00887628">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2A28B9" w:rsidRPr="00F524D6" w:rsidRDefault="002A28B9" w:rsidP="00566706">
            <w:pPr>
              <w:spacing w:line="276" w:lineRule="auto"/>
              <w:rPr>
                <w:lang w:eastAsia="ar-SA"/>
              </w:rPr>
            </w:pPr>
          </w:p>
          <w:p w:rsidR="002A28B9" w:rsidRPr="00F524D6" w:rsidRDefault="002A28B9" w:rsidP="00566706">
            <w:pPr>
              <w:spacing w:line="276" w:lineRule="auto"/>
              <w:rPr>
                <w:lang w:eastAsia="ar-SA"/>
              </w:rPr>
            </w:pPr>
          </w:p>
          <w:p w:rsidR="002A28B9" w:rsidRPr="00F524D6" w:rsidRDefault="002A28B9" w:rsidP="00566706">
            <w:pPr>
              <w:spacing w:line="276" w:lineRule="auto"/>
              <w:rPr>
                <w:lang w:eastAsia="ar-SA"/>
              </w:rPr>
            </w:pP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00EB4865">
              <w:rPr>
                <w:lang w:eastAsia="ar-SA"/>
              </w:rPr>
              <w:t>mag. Mateja Vraničar Erman</w:t>
            </w:r>
          </w:p>
          <w:p w:rsidR="002A28B9" w:rsidRPr="00F524D6" w:rsidRDefault="00E544D9" w:rsidP="00566706">
            <w:pPr>
              <w:spacing w:line="276" w:lineRule="auto"/>
              <w:rPr>
                <w:b/>
                <w:lang w:eastAsia="ar-SA"/>
              </w:rPr>
            </w:pP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Pr="00F524D6">
              <w:rPr>
                <w:lang w:eastAsia="ar-SA"/>
              </w:rPr>
              <w:tab/>
            </w:r>
            <w:r w:rsidR="00EB4865">
              <w:rPr>
                <w:lang w:eastAsia="ar-SA"/>
              </w:rPr>
              <w:t xml:space="preserve">                ministrica</w:t>
            </w:r>
            <w:r w:rsidR="0035391F">
              <w:rPr>
                <w:lang w:eastAsia="ar-SA"/>
              </w:rPr>
              <w:t xml:space="preserve"> </w:t>
            </w:r>
          </w:p>
          <w:p w:rsidR="00552627" w:rsidRPr="00F524D6" w:rsidRDefault="00552627" w:rsidP="00552627">
            <w:pPr>
              <w:spacing w:line="276" w:lineRule="auto"/>
              <w:ind w:left="720"/>
              <w:rPr>
                <w:rFonts w:cs="Arial"/>
                <w:sz w:val="22"/>
                <w:szCs w:val="22"/>
                <w:lang w:eastAsia="sl-SI"/>
              </w:rPr>
            </w:pPr>
          </w:p>
        </w:tc>
      </w:tr>
    </w:tbl>
    <w:p w:rsidR="00B67E57" w:rsidRPr="00F524D6" w:rsidRDefault="00B67E57" w:rsidP="00546D1F">
      <w:pPr>
        <w:spacing w:line="276" w:lineRule="auto"/>
        <w:rPr>
          <w:highlight w:val="yellow"/>
          <w:lang w:eastAsia="ar-SA"/>
        </w:rPr>
      </w:pPr>
    </w:p>
    <w:p w:rsidR="00B67E57" w:rsidRPr="00F524D6" w:rsidRDefault="00B67E57" w:rsidP="00546D1F">
      <w:pPr>
        <w:spacing w:line="276" w:lineRule="auto"/>
        <w:rPr>
          <w:highlight w:val="yellow"/>
          <w:lang w:eastAsia="ar-SA"/>
        </w:rPr>
      </w:pPr>
    </w:p>
    <w:p w:rsidR="00D376D4" w:rsidRPr="00F524D6" w:rsidRDefault="00D376D4" w:rsidP="00546D1F">
      <w:pPr>
        <w:spacing w:line="276" w:lineRule="auto"/>
        <w:rPr>
          <w:highlight w:val="yellow"/>
          <w:lang w:eastAsia="ar-SA"/>
        </w:rPr>
      </w:pPr>
    </w:p>
    <w:p w:rsidR="00D376D4" w:rsidRPr="00F524D6" w:rsidRDefault="00D376D4" w:rsidP="00546D1F">
      <w:pPr>
        <w:spacing w:line="276" w:lineRule="auto"/>
        <w:rPr>
          <w:highlight w:val="yellow"/>
          <w:lang w:eastAsia="ar-SA"/>
        </w:rPr>
      </w:pPr>
    </w:p>
    <w:p w:rsidR="00D376D4" w:rsidRPr="00F524D6" w:rsidRDefault="00D376D4" w:rsidP="00546D1F">
      <w:pPr>
        <w:spacing w:line="276" w:lineRule="auto"/>
        <w:rPr>
          <w:highlight w:val="yellow"/>
          <w:lang w:eastAsia="ar-SA"/>
        </w:rPr>
      </w:pPr>
    </w:p>
    <w:p w:rsidR="00D376D4" w:rsidRPr="00F524D6" w:rsidRDefault="00D376D4" w:rsidP="00546D1F">
      <w:pPr>
        <w:spacing w:line="276" w:lineRule="auto"/>
        <w:rPr>
          <w:highlight w:val="yellow"/>
          <w:lang w:eastAsia="ar-SA"/>
        </w:rPr>
      </w:pPr>
    </w:p>
    <w:p w:rsidR="00546D1F" w:rsidRPr="00F524D6" w:rsidRDefault="00546D1F" w:rsidP="00546D1F">
      <w:pPr>
        <w:spacing w:line="276" w:lineRule="auto"/>
        <w:rPr>
          <w:lang w:eastAsia="ar-SA"/>
        </w:rPr>
      </w:pPr>
      <w:r w:rsidRPr="00F524D6">
        <w:rPr>
          <w:lang w:eastAsia="ar-SA"/>
        </w:rPr>
        <w:t>Prilog</w:t>
      </w:r>
      <w:r w:rsidR="00191A2F" w:rsidRPr="00F524D6">
        <w:rPr>
          <w:lang w:eastAsia="ar-SA"/>
        </w:rPr>
        <w:t>e</w:t>
      </w:r>
      <w:r w:rsidRPr="00F524D6">
        <w:rPr>
          <w:lang w:eastAsia="ar-SA"/>
        </w:rPr>
        <w:t>:</w:t>
      </w:r>
    </w:p>
    <w:p w:rsidR="00546D1F" w:rsidRPr="00F524D6" w:rsidRDefault="00546D1F" w:rsidP="00546D1F">
      <w:pPr>
        <w:spacing w:line="276" w:lineRule="auto"/>
        <w:rPr>
          <w:lang w:eastAsia="ar-SA"/>
        </w:rPr>
      </w:pPr>
    </w:p>
    <w:p w:rsidR="00546D1F" w:rsidRPr="00F524D6" w:rsidRDefault="00546D1F" w:rsidP="00C03D15">
      <w:pPr>
        <w:numPr>
          <w:ilvl w:val="0"/>
          <w:numId w:val="17"/>
        </w:numPr>
        <w:spacing w:line="276" w:lineRule="auto"/>
        <w:rPr>
          <w:iCs/>
          <w:lang w:eastAsia="sl-SI"/>
        </w:rPr>
      </w:pPr>
      <w:r w:rsidRPr="00F524D6">
        <w:rPr>
          <w:iCs/>
          <w:lang w:eastAsia="sl-SI"/>
        </w:rPr>
        <w:t>predlog sklepa Vlade Republike Slovenije</w:t>
      </w:r>
      <w:r w:rsidR="005B210B">
        <w:rPr>
          <w:iCs/>
          <w:lang w:eastAsia="sl-SI"/>
        </w:rPr>
        <w:t xml:space="preserve"> </w:t>
      </w:r>
      <w:r w:rsidR="00B460DC" w:rsidRPr="00F524D6">
        <w:rPr>
          <w:iCs/>
          <w:lang w:eastAsia="sl-SI"/>
        </w:rPr>
        <w:t>(Priloga I)</w:t>
      </w:r>
      <w:r w:rsidRPr="00F524D6">
        <w:rPr>
          <w:iCs/>
          <w:lang w:eastAsia="sl-SI"/>
        </w:rPr>
        <w:t>;</w:t>
      </w:r>
    </w:p>
    <w:p w:rsidR="00712592" w:rsidRDefault="004802B1" w:rsidP="00712592">
      <w:pPr>
        <w:numPr>
          <w:ilvl w:val="0"/>
          <w:numId w:val="17"/>
        </w:numPr>
        <w:spacing w:line="276" w:lineRule="auto"/>
        <w:rPr>
          <w:iCs/>
          <w:lang w:eastAsia="sl-SI"/>
        </w:rPr>
      </w:pPr>
      <w:r>
        <w:rPr>
          <w:iCs/>
          <w:lang w:eastAsia="sl-SI"/>
        </w:rPr>
        <w:t>Obrazložitev (Priloga II).</w:t>
      </w:r>
    </w:p>
    <w:p w:rsidR="00346AC9" w:rsidRPr="00712592" w:rsidRDefault="00346AC9" w:rsidP="00396752">
      <w:pPr>
        <w:spacing w:line="276" w:lineRule="auto"/>
        <w:jc w:val="right"/>
        <w:rPr>
          <w:iCs/>
          <w:lang w:eastAsia="sl-SI"/>
        </w:rPr>
      </w:pPr>
      <w:r w:rsidRPr="00712592">
        <w:rPr>
          <w:szCs w:val="20"/>
          <w:highlight w:val="yellow"/>
        </w:rPr>
        <w:br w:type="page"/>
      </w:r>
      <w:r w:rsidR="00B460DC" w:rsidRPr="00712592">
        <w:rPr>
          <w:szCs w:val="20"/>
        </w:rPr>
        <w:lastRenderedPageBreak/>
        <w:t>PRILOGA I</w:t>
      </w:r>
    </w:p>
    <w:p w:rsidR="00346AC9" w:rsidRPr="00F524D6" w:rsidRDefault="00346AC9" w:rsidP="00566706">
      <w:pPr>
        <w:spacing w:line="276" w:lineRule="auto"/>
        <w:rPr>
          <w:rFonts w:cs="Arial"/>
          <w:szCs w:val="20"/>
        </w:rPr>
      </w:pPr>
    </w:p>
    <w:p w:rsidR="00346AC9" w:rsidRPr="00F524D6" w:rsidRDefault="00346AC9" w:rsidP="00566706">
      <w:pPr>
        <w:spacing w:line="276" w:lineRule="auto"/>
        <w:rPr>
          <w:rFonts w:cs="Arial"/>
          <w:szCs w:val="20"/>
        </w:rPr>
      </w:pPr>
    </w:p>
    <w:p w:rsidR="00346AC9" w:rsidRPr="00F524D6" w:rsidRDefault="00346AC9" w:rsidP="00566706">
      <w:pPr>
        <w:autoSpaceDE w:val="0"/>
        <w:autoSpaceDN w:val="0"/>
        <w:adjustRightInd w:val="0"/>
        <w:spacing w:line="276" w:lineRule="auto"/>
        <w:ind w:left="-23"/>
        <w:rPr>
          <w:rFonts w:cs="Arial"/>
          <w:szCs w:val="20"/>
        </w:rPr>
      </w:pPr>
      <w:r w:rsidRPr="00F524D6">
        <w:rPr>
          <w:rFonts w:cs="Arial"/>
          <w:szCs w:val="20"/>
        </w:rPr>
        <w:t>Številka:</w:t>
      </w:r>
      <w:r w:rsidRPr="00F524D6">
        <w:rPr>
          <w:rFonts w:cs="Arial"/>
          <w:szCs w:val="20"/>
        </w:rPr>
        <w:tab/>
      </w:r>
    </w:p>
    <w:p w:rsidR="00346AC9" w:rsidRPr="00F524D6" w:rsidRDefault="00346AC9" w:rsidP="00566706">
      <w:pPr>
        <w:autoSpaceDE w:val="0"/>
        <w:autoSpaceDN w:val="0"/>
        <w:adjustRightInd w:val="0"/>
        <w:spacing w:line="276" w:lineRule="auto"/>
        <w:ind w:left="-23"/>
        <w:rPr>
          <w:rFonts w:cs="Arial"/>
          <w:szCs w:val="20"/>
        </w:rPr>
      </w:pPr>
      <w:r w:rsidRPr="00F524D6">
        <w:rPr>
          <w:rFonts w:cs="Arial"/>
          <w:szCs w:val="20"/>
        </w:rPr>
        <w:t>Ljubljana,</w:t>
      </w:r>
      <w:r w:rsidRPr="00F524D6">
        <w:rPr>
          <w:rFonts w:cs="Arial"/>
          <w:szCs w:val="20"/>
        </w:rPr>
        <w:tab/>
      </w:r>
    </w:p>
    <w:p w:rsidR="00346AC9" w:rsidRPr="00F524D6" w:rsidRDefault="00346AC9" w:rsidP="00566706">
      <w:pPr>
        <w:spacing w:line="276" w:lineRule="auto"/>
        <w:rPr>
          <w:rFonts w:cs="Arial"/>
          <w:szCs w:val="20"/>
        </w:rPr>
      </w:pPr>
    </w:p>
    <w:p w:rsidR="00346AC9" w:rsidRPr="00F524D6" w:rsidRDefault="00346AC9" w:rsidP="00566706">
      <w:pPr>
        <w:spacing w:line="276" w:lineRule="auto"/>
        <w:ind w:right="-21"/>
        <w:jc w:val="both"/>
        <w:rPr>
          <w:rFonts w:cs="Arial"/>
          <w:bCs/>
          <w:szCs w:val="20"/>
        </w:rPr>
      </w:pPr>
    </w:p>
    <w:p w:rsidR="00EB4865" w:rsidRPr="00594ED7" w:rsidRDefault="00EB4865" w:rsidP="00EB4865">
      <w:pPr>
        <w:autoSpaceDE w:val="0"/>
        <w:autoSpaceDN w:val="0"/>
        <w:adjustRightInd w:val="0"/>
        <w:jc w:val="both"/>
        <w:rPr>
          <w:rFonts w:cs="Arial"/>
          <w:color w:val="000000"/>
          <w:szCs w:val="20"/>
        </w:rPr>
      </w:pPr>
      <w:r w:rsidRPr="00594ED7">
        <w:rPr>
          <w:rFonts w:cs="Arial"/>
          <w:szCs w:val="20"/>
        </w:rPr>
        <w:t xml:space="preserve">Na podlagi 7. člena Zakona o Vladi Republike Slovenije (Uradni list RS, št. 24/05 – uradno prečiščeno besedilo, 109/08, 38/10 – ZUKN, 8/12, 21/13, 47/13 – ZDU-1G in 65/14) </w:t>
      </w:r>
      <w:r>
        <w:rPr>
          <w:rFonts w:cs="Arial"/>
          <w:szCs w:val="20"/>
        </w:rPr>
        <w:t xml:space="preserve">in </w:t>
      </w:r>
      <w:r w:rsidR="001A4702">
        <w:rPr>
          <w:rFonts w:cs="Arial"/>
          <w:szCs w:val="20"/>
        </w:rPr>
        <w:t xml:space="preserve">tretjega odstavka </w:t>
      </w:r>
      <w:r>
        <w:rPr>
          <w:rFonts w:cs="Arial"/>
          <w:szCs w:val="20"/>
        </w:rPr>
        <w:t xml:space="preserve">3. člena </w:t>
      </w:r>
      <w:r w:rsidRPr="00594ED7">
        <w:rPr>
          <w:rFonts w:cs="Arial"/>
          <w:szCs w:val="20"/>
        </w:rPr>
        <w:t xml:space="preserve"> </w:t>
      </w:r>
      <w:r w:rsidRPr="00FE230C">
        <w:rPr>
          <w:rFonts w:cs="Arial"/>
          <w:szCs w:val="20"/>
        </w:rPr>
        <w:t>Uredb</w:t>
      </w:r>
      <w:r>
        <w:rPr>
          <w:rFonts w:cs="Arial"/>
          <w:szCs w:val="20"/>
        </w:rPr>
        <w:t>e</w:t>
      </w:r>
      <w:r w:rsidRPr="00FE230C">
        <w:rPr>
          <w:rFonts w:cs="Arial"/>
          <w:szCs w:val="20"/>
        </w:rPr>
        <w:t xml:space="preserve"> o načinu prodaje terjatev Republike Slovenije v postopkih prisilnih poravnav ali stečajev (Uradni list RS, št. 58/06) </w:t>
      </w:r>
      <w:r w:rsidRPr="00594ED7">
        <w:rPr>
          <w:rFonts w:cs="Arial"/>
          <w:szCs w:val="20"/>
        </w:rPr>
        <w:t xml:space="preserve">je </w:t>
      </w:r>
      <w:r w:rsidRPr="00594ED7">
        <w:rPr>
          <w:rFonts w:cs="Arial"/>
          <w:color w:val="000000"/>
          <w:szCs w:val="20"/>
        </w:rPr>
        <w:t>Vlada Republike Slovenije na ________ seji dne__________ sprejela naslednji sklep:</w:t>
      </w:r>
    </w:p>
    <w:p w:rsidR="00EB4865" w:rsidRPr="00F524D6" w:rsidRDefault="00EB4865" w:rsidP="00EB4865">
      <w:pPr>
        <w:spacing w:line="276" w:lineRule="auto"/>
        <w:jc w:val="both"/>
        <w:rPr>
          <w:lang w:eastAsia="ar-SA"/>
        </w:rPr>
      </w:pPr>
    </w:p>
    <w:p w:rsidR="00EB4865" w:rsidRPr="00F524D6" w:rsidRDefault="00EB4865" w:rsidP="00EB4865">
      <w:pPr>
        <w:spacing w:line="276" w:lineRule="auto"/>
        <w:jc w:val="both"/>
        <w:rPr>
          <w:lang w:eastAsia="ar-SA"/>
        </w:rPr>
      </w:pPr>
    </w:p>
    <w:p w:rsidR="00EB4865" w:rsidRDefault="00EB4865" w:rsidP="00EB4865">
      <w:pPr>
        <w:spacing w:line="276" w:lineRule="auto"/>
        <w:ind w:left="360"/>
        <w:jc w:val="both"/>
        <w:rPr>
          <w:lang w:eastAsia="ar-SA"/>
        </w:rPr>
      </w:pPr>
      <w:r w:rsidRPr="00F524D6">
        <w:rPr>
          <w:lang w:eastAsia="ar-SA"/>
        </w:rPr>
        <w:t xml:space="preserve">Vlada Republike Slovenije </w:t>
      </w:r>
      <w:r>
        <w:rPr>
          <w:lang w:eastAsia="ar-SA"/>
        </w:rPr>
        <w:t xml:space="preserve">ne </w:t>
      </w:r>
      <w:r w:rsidRPr="00F524D6">
        <w:rPr>
          <w:lang w:eastAsia="ar-SA"/>
        </w:rPr>
        <w:t>sprejme ponudb</w:t>
      </w:r>
      <w:r>
        <w:rPr>
          <w:lang w:eastAsia="ar-SA"/>
        </w:rPr>
        <w:t>e</w:t>
      </w:r>
      <w:r w:rsidRPr="00F524D6">
        <w:rPr>
          <w:lang w:eastAsia="ar-SA"/>
        </w:rPr>
        <w:t xml:space="preserve"> </w:t>
      </w:r>
      <w:r>
        <w:rPr>
          <w:lang w:eastAsia="ar-SA"/>
        </w:rPr>
        <w:t xml:space="preserve">družbe </w:t>
      </w:r>
      <w:r w:rsidRPr="00FE230C">
        <w:rPr>
          <w:lang w:eastAsia="ar-SA"/>
        </w:rPr>
        <w:t>FIN-NEP inženiring d.</w:t>
      </w:r>
      <w:r>
        <w:rPr>
          <w:lang w:eastAsia="ar-SA"/>
        </w:rPr>
        <w:t xml:space="preserve"> </w:t>
      </w:r>
      <w:r w:rsidRPr="00FE230C">
        <w:rPr>
          <w:lang w:eastAsia="ar-SA"/>
        </w:rPr>
        <w:t>o.</w:t>
      </w:r>
      <w:r>
        <w:rPr>
          <w:lang w:eastAsia="ar-SA"/>
        </w:rPr>
        <w:t xml:space="preserve"> </w:t>
      </w:r>
      <w:r w:rsidRPr="00FE230C">
        <w:rPr>
          <w:lang w:eastAsia="ar-SA"/>
        </w:rPr>
        <w:t>o.</w:t>
      </w:r>
      <w:r w:rsidRPr="00F524D6">
        <w:rPr>
          <w:lang w:eastAsia="ar-SA"/>
        </w:rPr>
        <w:t xml:space="preserve"> za odkup terjatve Republike Slovenije do družbe </w:t>
      </w:r>
      <w:r w:rsidRPr="00FE230C">
        <w:rPr>
          <w:lang w:eastAsia="ar-SA"/>
        </w:rPr>
        <w:t>Lipica turizem d. o. o. - v stečaju</w:t>
      </w:r>
      <w:r w:rsidRPr="0035391F">
        <w:rPr>
          <w:lang w:eastAsia="ar-SA"/>
        </w:rPr>
        <w:t>,</w:t>
      </w:r>
      <w:r>
        <w:rPr>
          <w:lang w:eastAsia="ar-SA"/>
        </w:rPr>
        <w:t xml:space="preserve"> </w:t>
      </w:r>
      <w:r w:rsidRPr="00F524D6">
        <w:rPr>
          <w:lang w:eastAsia="ar-SA"/>
        </w:rPr>
        <w:t xml:space="preserve">v višini </w:t>
      </w:r>
      <w:r>
        <w:rPr>
          <w:lang w:eastAsia="ar-SA"/>
        </w:rPr>
        <w:t>20.000,00 EUR.</w:t>
      </w:r>
    </w:p>
    <w:p w:rsidR="00EB4865" w:rsidRDefault="00EB4865" w:rsidP="00EB4865">
      <w:pPr>
        <w:spacing w:line="276" w:lineRule="auto"/>
        <w:ind w:left="720"/>
        <w:jc w:val="both"/>
        <w:rPr>
          <w:lang w:eastAsia="ar-SA"/>
        </w:rPr>
      </w:pPr>
    </w:p>
    <w:p w:rsidR="00EB4865" w:rsidRPr="00F524D6" w:rsidRDefault="00EB4865" w:rsidP="00EB4865">
      <w:pPr>
        <w:spacing w:line="276" w:lineRule="auto"/>
        <w:rPr>
          <w:lang w:eastAsia="ar-SA"/>
        </w:rPr>
      </w:pPr>
    </w:p>
    <w:p w:rsidR="00EB4865" w:rsidRPr="0035391F" w:rsidRDefault="00EB4865" w:rsidP="00EB4865">
      <w:pPr>
        <w:spacing w:line="276" w:lineRule="auto"/>
        <w:rPr>
          <w:rFonts w:cs="Arial"/>
          <w:bCs/>
          <w:szCs w:val="20"/>
          <w:lang w:eastAsia="ar-SA"/>
        </w:rPr>
      </w:pPr>
      <w:r w:rsidRPr="00F524D6">
        <w:rPr>
          <w:rFonts w:cs="Arial"/>
          <w:bCs/>
          <w:szCs w:val="20"/>
          <w:lang w:eastAsia="ar-SA"/>
        </w:rPr>
        <w:t xml:space="preserve">                                                                                                    </w:t>
      </w:r>
      <w:r w:rsidRPr="0035391F">
        <w:rPr>
          <w:rFonts w:cs="Arial"/>
          <w:bCs/>
          <w:szCs w:val="20"/>
          <w:lang w:eastAsia="ar-SA"/>
        </w:rPr>
        <w:t xml:space="preserve">mag. Lilijana Kozlovič  </w:t>
      </w:r>
    </w:p>
    <w:p w:rsidR="00EB4865" w:rsidRPr="00F524D6" w:rsidRDefault="00EB4865" w:rsidP="00EB4865">
      <w:pPr>
        <w:spacing w:line="276" w:lineRule="auto"/>
        <w:rPr>
          <w:rFonts w:cs="Arial"/>
          <w:bCs/>
          <w:szCs w:val="20"/>
          <w:lang w:eastAsia="ar-SA"/>
        </w:rPr>
      </w:pPr>
      <w:r w:rsidRPr="0035391F">
        <w:rPr>
          <w:rFonts w:cs="Arial"/>
          <w:bCs/>
          <w:szCs w:val="20"/>
          <w:lang w:eastAsia="ar-SA"/>
        </w:rPr>
        <w:t xml:space="preserve">                                                                                              GENERALNA SEKRETARKA</w:t>
      </w:r>
    </w:p>
    <w:p w:rsidR="00EB4865" w:rsidRPr="00F524D6" w:rsidRDefault="00EB4865" w:rsidP="00EB4865">
      <w:pPr>
        <w:spacing w:line="276" w:lineRule="auto"/>
        <w:rPr>
          <w:lang w:eastAsia="ar-SA"/>
        </w:rPr>
      </w:pPr>
    </w:p>
    <w:p w:rsidR="00EB4865" w:rsidRPr="00F524D6" w:rsidRDefault="00EB4865" w:rsidP="00EB4865">
      <w:pPr>
        <w:spacing w:line="276" w:lineRule="auto"/>
        <w:rPr>
          <w:lang w:eastAsia="ar-SA"/>
        </w:rPr>
      </w:pPr>
    </w:p>
    <w:p w:rsidR="00EB4865" w:rsidRPr="00F524D6" w:rsidRDefault="00EB4865" w:rsidP="00EB4865">
      <w:pPr>
        <w:spacing w:line="276" w:lineRule="auto"/>
        <w:rPr>
          <w:lang w:eastAsia="ar-SA"/>
        </w:rPr>
      </w:pPr>
    </w:p>
    <w:p w:rsidR="00EB4865" w:rsidRPr="00F524D6" w:rsidRDefault="00EB4865" w:rsidP="00EB4865">
      <w:pPr>
        <w:rPr>
          <w:rFonts w:cs="Arial"/>
          <w:szCs w:val="20"/>
        </w:rPr>
      </w:pPr>
      <w:r w:rsidRPr="00F524D6">
        <w:rPr>
          <w:lang w:eastAsia="ar-SA"/>
        </w:rPr>
        <w:t>PREJMEJO:</w:t>
      </w:r>
      <w:r w:rsidRPr="00F524D6">
        <w:rPr>
          <w:rFonts w:cs="Arial"/>
          <w:szCs w:val="20"/>
        </w:rPr>
        <w:t xml:space="preserve"> </w:t>
      </w:r>
    </w:p>
    <w:p w:rsidR="00EB4865" w:rsidRPr="00F524D6" w:rsidRDefault="00EB4865" w:rsidP="00EB4865">
      <w:pPr>
        <w:numPr>
          <w:ilvl w:val="0"/>
          <w:numId w:val="34"/>
        </w:numPr>
        <w:rPr>
          <w:rFonts w:cs="Arial"/>
          <w:szCs w:val="20"/>
        </w:rPr>
      </w:pPr>
      <w:r w:rsidRPr="00F524D6">
        <w:rPr>
          <w:rFonts w:cs="Arial"/>
          <w:szCs w:val="20"/>
        </w:rPr>
        <w:t>Ministrstvo za finance,</w:t>
      </w:r>
    </w:p>
    <w:p w:rsidR="00EB4865" w:rsidRPr="00F524D6" w:rsidRDefault="00EB4865" w:rsidP="00EB4865">
      <w:pPr>
        <w:numPr>
          <w:ilvl w:val="0"/>
          <w:numId w:val="34"/>
        </w:numPr>
        <w:rPr>
          <w:rFonts w:cs="Arial"/>
          <w:szCs w:val="20"/>
        </w:rPr>
      </w:pPr>
      <w:r w:rsidRPr="00F524D6">
        <w:rPr>
          <w:rFonts w:cs="Arial"/>
          <w:szCs w:val="20"/>
        </w:rPr>
        <w:t>Služba Vlade RS za zakonodajo</w:t>
      </w:r>
      <w:r>
        <w:rPr>
          <w:rFonts w:cs="Arial"/>
          <w:szCs w:val="20"/>
        </w:rPr>
        <w:t xml:space="preserve"> in</w:t>
      </w:r>
    </w:p>
    <w:p w:rsidR="00EB4865" w:rsidRDefault="00EB4865" w:rsidP="00EB4865">
      <w:pPr>
        <w:numPr>
          <w:ilvl w:val="0"/>
          <w:numId w:val="34"/>
        </w:numPr>
        <w:rPr>
          <w:rFonts w:cs="Arial"/>
          <w:szCs w:val="20"/>
        </w:rPr>
      </w:pPr>
      <w:r w:rsidRPr="00F524D6">
        <w:rPr>
          <w:rFonts w:cs="Arial"/>
          <w:szCs w:val="20"/>
        </w:rPr>
        <w:t>Urad Vlade RS za komuniciranje</w:t>
      </w:r>
      <w:r>
        <w:rPr>
          <w:rFonts w:cs="Arial"/>
          <w:szCs w:val="20"/>
        </w:rPr>
        <w:t>.</w:t>
      </w:r>
    </w:p>
    <w:p w:rsidR="00346AC9" w:rsidRPr="00F524D6" w:rsidRDefault="00346AC9" w:rsidP="00566706">
      <w:pPr>
        <w:tabs>
          <w:tab w:val="left" w:pos="283"/>
        </w:tabs>
        <w:autoSpaceDE w:val="0"/>
        <w:autoSpaceDN w:val="0"/>
        <w:adjustRightInd w:val="0"/>
        <w:spacing w:line="276" w:lineRule="auto"/>
        <w:textAlignment w:val="center"/>
        <w:rPr>
          <w:highlight w:val="yellow"/>
        </w:rPr>
      </w:pPr>
    </w:p>
    <w:p w:rsidR="00BE1AFE" w:rsidRPr="00F524D6" w:rsidRDefault="00346AC9" w:rsidP="00566706">
      <w:pPr>
        <w:suppressAutoHyphens/>
        <w:spacing w:line="276" w:lineRule="auto"/>
        <w:ind w:right="-21"/>
        <w:rPr>
          <w:highlight w:val="yellow"/>
        </w:rPr>
      </w:pPr>
      <w:r w:rsidRPr="00F524D6">
        <w:rPr>
          <w:szCs w:val="20"/>
          <w:highlight w:val="yellow"/>
        </w:rPr>
        <w:br w:type="page"/>
      </w:r>
    </w:p>
    <w:p w:rsidR="00B460DC" w:rsidRPr="00F524D6" w:rsidRDefault="00B460DC" w:rsidP="00B460DC">
      <w:pPr>
        <w:ind w:left="720"/>
        <w:jc w:val="right"/>
        <w:rPr>
          <w:rFonts w:cs="Arial"/>
          <w:szCs w:val="20"/>
          <w:lang w:eastAsia="ar-SA"/>
        </w:rPr>
      </w:pPr>
      <w:r w:rsidRPr="00F524D6">
        <w:rPr>
          <w:rFonts w:cs="Arial"/>
          <w:szCs w:val="20"/>
          <w:lang w:eastAsia="ar-SA"/>
        </w:rPr>
        <w:lastRenderedPageBreak/>
        <w:t>PRILOGA II</w:t>
      </w:r>
    </w:p>
    <w:p w:rsidR="00B460DC" w:rsidRPr="00F524D6" w:rsidRDefault="00B460DC" w:rsidP="009E304D">
      <w:pPr>
        <w:rPr>
          <w:rFonts w:cs="Arial"/>
          <w:szCs w:val="20"/>
          <w:lang w:eastAsia="ar-SA"/>
        </w:rPr>
      </w:pPr>
    </w:p>
    <w:p w:rsidR="00B460DC" w:rsidRPr="00F524D6" w:rsidRDefault="00B460DC" w:rsidP="00B460DC">
      <w:pPr>
        <w:tabs>
          <w:tab w:val="left" w:pos="900"/>
        </w:tabs>
        <w:jc w:val="center"/>
        <w:rPr>
          <w:rFonts w:cs="Arial"/>
          <w:b/>
          <w:szCs w:val="20"/>
          <w:lang w:eastAsia="ar-SA"/>
        </w:rPr>
      </w:pPr>
      <w:r w:rsidRPr="00F524D6">
        <w:rPr>
          <w:rFonts w:cs="Arial"/>
          <w:b/>
          <w:szCs w:val="20"/>
          <w:lang w:eastAsia="ar-SA"/>
        </w:rPr>
        <w:t>OBRAZLOŽITEV</w:t>
      </w:r>
    </w:p>
    <w:p w:rsidR="00B460DC" w:rsidRPr="00F524D6" w:rsidRDefault="00B460DC" w:rsidP="00B460DC">
      <w:pPr>
        <w:suppressAutoHyphens/>
        <w:spacing w:line="276" w:lineRule="auto"/>
        <w:ind w:right="-21"/>
        <w:jc w:val="both"/>
        <w:rPr>
          <w:rFonts w:cs="Arial"/>
          <w:bCs/>
          <w:lang w:eastAsia="ar-SA"/>
        </w:rPr>
      </w:pPr>
    </w:p>
    <w:p w:rsidR="00EC6FB8" w:rsidRPr="00EC6FB8" w:rsidRDefault="0068350A" w:rsidP="00EC6FB8">
      <w:pPr>
        <w:suppressAutoHyphens/>
        <w:spacing w:line="276" w:lineRule="auto"/>
        <w:ind w:right="-21"/>
        <w:jc w:val="both"/>
        <w:rPr>
          <w:rFonts w:cs="Arial"/>
          <w:bCs/>
          <w:lang w:eastAsia="ar-SA"/>
        </w:rPr>
      </w:pPr>
      <w:r>
        <w:t xml:space="preserve">Dne 29. 6. 2017 je </w:t>
      </w:r>
      <w:r w:rsidRPr="003555DC">
        <w:t>Komisija za prodajo in drugo razpolaganje s finančnim premoženjem Republike Slovenije manjše vrednosti, ki je v pristojnosti Ministrstva za finance, in prodaji terjatev Republike Slovenije</w:t>
      </w:r>
      <w:r>
        <w:t xml:space="preserve"> (komisija)</w:t>
      </w:r>
      <w:r w:rsidRPr="003555DC">
        <w:t xml:space="preserve"> prejela</w:t>
      </w:r>
      <w:r>
        <w:t xml:space="preserve"> </w:t>
      </w:r>
      <w:r w:rsidRPr="003555DC">
        <w:t>ponudbo</w:t>
      </w:r>
      <w:r>
        <w:t xml:space="preserve"> družbe </w:t>
      </w:r>
      <w:r w:rsidRPr="00FE230C">
        <w:rPr>
          <w:lang w:eastAsia="ar-SA"/>
        </w:rPr>
        <w:t>FIN-NEP inženiring d.</w:t>
      </w:r>
      <w:r>
        <w:rPr>
          <w:lang w:eastAsia="ar-SA"/>
        </w:rPr>
        <w:t xml:space="preserve"> </w:t>
      </w:r>
      <w:r w:rsidRPr="00FE230C">
        <w:rPr>
          <w:lang w:eastAsia="ar-SA"/>
        </w:rPr>
        <w:t>o.</w:t>
      </w:r>
      <w:r>
        <w:rPr>
          <w:lang w:eastAsia="ar-SA"/>
        </w:rPr>
        <w:t xml:space="preserve"> </w:t>
      </w:r>
      <w:r w:rsidRPr="00FE230C">
        <w:rPr>
          <w:lang w:eastAsia="ar-SA"/>
        </w:rPr>
        <w:t>o.</w:t>
      </w:r>
      <w:r w:rsidRPr="003555DC">
        <w:t xml:space="preserve"> </w:t>
      </w:r>
      <w:r w:rsidR="00EA6027">
        <w:t xml:space="preserve">(ponudnik) </w:t>
      </w:r>
      <w:r w:rsidRPr="003555DC">
        <w:t>za odkup terjatve</w:t>
      </w:r>
      <w:r w:rsidR="00935E59" w:rsidRPr="00935E59">
        <w:t xml:space="preserve"> </w:t>
      </w:r>
      <w:r w:rsidR="00935E59">
        <w:t>v skupni višini 358.497,04 EUR (terjatev)</w:t>
      </w:r>
      <w:r w:rsidRPr="003555DC">
        <w:t>, ki jo ima Republika Slovenija do družbe LIPICA TURIZEM gostinstv</w:t>
      </w:r>
      <w:r>
        <w:t>o in turizem d. o. o. - v stečaju</w:t>
      </w:r>
      <w:r w:rsidR="00EA6027">
        <w:t xml:space="preserve">. </w:t>
      </w:r>
      <w:r w:rsidR="005150AF">
        <w:t>T</w:t>
      </w:r>
      <w:r w:rsidR="00935E59">
        <w:t xml:space="preserve">erjatev predstavlja </w:t>
      </w:r>
      <w:r w:rsidR="00EA6027">
        <w:t>22.773,93 EUR terjat</w:t>
      </w:r>
      <w:r w:rsidR="00935E59">
        <w:t>ve</w:t>
      </w:r>
      <w:r w:rsidR="00EA6027">
        <w:t xml:space="preserve"> </w:t>
      </w:r>
      <w:r w:rsidR="0097657F">
        <w:t>FURS (</w:t>
      </w:r>
      <w:r w:rsidR="00EA6027">
        <w:t>Finančn</w:t>
      </w:r>
      <w:r w:rsidR="0097657F">
        <w:t>i</w:t>
      </w:r>
      <w:r w:rsidR="00EA6027">
        <w:t xml:space="preserve"> urad Koper</w:t>
      </w:r>
      <w:r w:rsidR="0097657F">
        <w:t>)</w:t>
      </w:r>
      <w:r w:rsidR="00EA6027">
        <w:t xml:space="preserve"> in 335.723,11 EUR terjat</w:t>
      </w:r>
      <w:r w:rsidR="00935E59">
        <w:t>ve</w:t>
      </w:r>
      <w:r w:rsidR="00EA6027">
        <w:t xml:space="preserve"> Ministrstva za gospodarski razvoj in tehnologijo (MGRT).</w:t>
      </w:r>
      <w:r>
        <w:t xml:space="preserve"> </w:t>
      </w:r>
      <w:r w:rsidR="00EA6027">
        <w:rPr>
          <w:rFonts w:cs="Arial"/>
          <w:bCs/>
          <w:lang w:eastAsia="ar-SA"/>
        </w:rPr>
        <w:t xml:space="preserve">Ponudnik je za odkup </w:t>
      </w:r>
      <w:r w:rsidR="00005596">
        <w:rPr>
          <w:rFonts w:cs="Arial"/>
          <w:bCs/>
          <w:lang w:eastAsia="ar-SA"/>
        </w:rPr>
        <w:t xml:space="preserve">celotne </w:t>
      </w:r>
      <w:r w:rsidR="00EA6027">
        <w:rPr>
          <w:rFonts w:cs="Arial"/>
          <w:bCs/>
          <w:lang w:eastAsia="ar-SA"/>
        </w:rPr>
        <w:t>terjatve ponudil 20.000,00 EUR</w:t>
      </w:r>
      <w:r w:rsidR="00935E59">
        <w:rPr>
          <w:rFonts w:cs="Arial"/>
          <w:bCs/>
          <w:lang w:eastAsia="ar-SA"/>
        </w:rPr>
        <w:t xml:space="preserve">, kar predstavlja </w:t>
      </w:r>
      <w:r w:rsidR="005150AF">
        <w:rPr>
          <w:rFonts w:cs="Arial"/>
          <w:bCs/>
          <w:lang w:eastAsia="ar-SA"/>
        </w:rPr>
        <w:t>5,6 odstotka terjatve</w:t>
      </w:r>
      <w:r w:rsidR="00EA6027">
        <w:rPr>
          <w:rFonts w:cs="Arial"/>
          <w:bCs/>
          <w:lang w:eastAsia="ar-SA"/>
        </w:rPr>
        <w:t>.</w:t>
      </w:r>
    </w:p>
    <w:p w:rsidR="008456CD" w:rsidRDefault="008456CD" w:rsidP="00EC6FB8">
      <w:pPr>
        <w:suppressAutoHyphens/>
        <w:spacing w:line="276" w:lineRule="auto"/>
        <w:ind w:right="-21"/>
        <w:jc w:val="both"/>
        <w:rPr>
          <w:rFonts w:cs="Arial"/>
          <w:bCs/>
          <w:lang w:eastAsia="ar-SA"/>
        </w:rPr>
      </w:pPr>
    </w:p>
    <w:p w:rsidR="003A038E" w:rsidRDefault="00FB4A7F" w:rsidP="00EC6FB8">
      <w:pPr>
        <w:suppressAutoHyphens/>
        <w:spacing w:line="276" w:lineRule="auto"/>
        <w:ind w:right="-21"/>
        <w:jc w:val="both"/>
        <w:rPr>
          <w:rFonts w:cs="Arial"/>
          <w:bCs/>
          <w:lang w:eastAsia="ar-SA"/>
        </w:rPr>
      </w:pPr>
      <w:r>
        <w:rPr>
          <w:rFonts w:cs="Arial"/>
          <w:bCs/>
          <w:lang w:eastAsia="ar-SA"/>
        </w:rPr>
        <w:t>Komisija je prejela in obravnavala ponudbo ponudnika</w:t>
      </w:r>
      <w:r w:rsidR="00005596">
        <w:rPr>
          <w:rFonts w:cs="Arial"/>
          <w:bCs/>
          <w:lang w:eastAsia="ar-SA"/>
        </w:rPr>
        <w:t xml:space="preserve"> in ocenila, da je</w:t>
      </w:r>
      <w:r w:rsidR="006A3103">
        <w:rPr>
          <w:rFonts w:cs="Arial"/>
          <w:bCs/>
          <w:lang w:eastAsia="ar-SA"/>
        </w:rPr>
        <w:t xml:space="preserve"> ponudba prenizka, saj se pri prodaji terjatev zasleduje cilj doseganja čim višje kupnine. </w:t>
      </w:r>
      <w:r>
        <w:rPr>
          <w:rFonts w:cs="Arial"/>
          <w:bCs/>
          <w:lang w:eastAsia="ar-SA"/>
        </w:rPr>
        <w:t>Ker</w:t>
      </w:r>
      <w:r w:rsidR="00BA723D">
        <w:rPr>
          <w:rFonts w:cs="Arial"/>
          <w:bCs/>
          <w:lang w:eastAsia="ar-SA"/>
        </w:rPr>
        <w:t xml:space="preserve"> pa</w:t>
      </w:r>
      <w:r>
        <w:rPr>
          <w:rFonts w:cs="Arial"/>
          <w:bCs/>
          <w:lang w:eastAsia="ar-SA"/>
        </w:rPr>
        <w:t xml:space="preserve"> se večina terjatve nanaša na terjatev MGRT</w:t>
      </w:r>
      <w:r w:rsidR="006A3103">
        <w:rPr>
          <w:rFonts w:cs="Arial"/>
          <w:bCs/>
          <w:lang w:eastAsia="ar-SA"/>
        </w:rPr>
        <w:t xml:space="preserve">, je komisija za mnenje o prodaji zaprosila tudi njih. </w:t>
      </w:r>
    </w:p>
    <w:p w:rsidR="003A038E" w:rsidRDefault="00970B77" w:rsidP="00EC6FB8">
      <w:pPr>
        <w:suppressAutoHyphens/>
        <w:spacing w:line="276" w:lineRule="auto"/>
        <w:ind w:right="-21"/>
        <w:jc w:val="both"/>
        <w:rPr>
          <w:rFonts w:cs="Arial"/>
          <w:bCs/>
          <w:lang w:eastAsia="ar-SA"/>
        </w:rPr>
      </w:pPr>
      <w:r>
        <w:rPr>
          <w:rFonts w:cs="Arial"/>
          <w:bCs/>
          <w:lang w:eastAsia="ar-SA"/>
        </w:rPr>
        <w:t xml:space="preserve">Iz </w:t>
      </w:r>
      <w:r w:rsidR="003A038E">
        <w:rPr>
          <w:rFonts w:cs="Arial"/>
          <w:bCs/>
          <w:lang w:eastAsia="ar-SA"/>
        </w:rPr>
        <w:t>odgovora</w:t>
      </w:r>
      <w:r>
        <w:rPr>
          <w:rFonts w:cs="Arial"/>
          <w:bCs/>
          <w:lang w:eastAsia="ar-SA"/>
        </w:rPr>
        <w:t xml:space="preserve"> MGRT</w:t>
      </w:r>
      <w:r w:rsidR="003A038E">
        <w:rPr>
          <w:rFonts w:cs="Arial"/>
          <w:bCs/>
          <w:lang w:eastAsia="ar-SA"/>
        </w:rPr>
        <w:t>, ki ga je komisija prejela dne 31. 8. 2017 je razvidno:</w:t>
      </w:r>
    </w:p>
    <w:p w:rsidR="00970B77" w:rsidRDefault="003A038E" w:rsidP="003A038E">
      <w:pPr>
        <w:pStyle w:val="ListParagraph"/>
        <w:numPr>
          <w:ilvl w:val="0"/>
          <w:numId w:val="42"/>
        </w:numPr>
        <w:suppressAutoHyphens/>
        <w:spacing w:line="276" w:lineRule="auto"/>
        <w:ind w:right="-21"/>
        <w:jc w:val="both"/>
        <w:rPr>
          <w:rFonts w:ascii="Arial" w:hAnsi="Arial" w:cs="Arial"/>
          <w:bCs/>
          <w:sz w:val="20"/>
          <w:szCs w:val="20"/>
          <w:lang w:eastAsia="ar-SA"/>
        </w:rPr>
      </w:pPr>
      <w:r w:rsidRPr="003A038E">
        <w:rPr>
          <w:rFonts w:ascii="Arial" w:hAnsi="Arial" w:cs="Arial"/>
          <w:bCs/>
          <w:sz w:val="20"/>
          <w:szCs w:val="20"/>
          <w:lang w:eastAsia="ar-SA"/>
        </w:rPr>
        <w:t>da ima v steča</w:t>
      </w:r>
      <w:r>
        <w:rPr>
          <w:rFonts w:ascii="Arial" w:hAnsi="Arial" w:cs="Arial"/>
          <w:bCs/>
          <w:sz w:val="20"/>
          <w:szCs w:val="20"/>
          <w:lang w:eastAsia="ar-SA"/>
        </w:rPr>
        <w:t>jni masi priznano svojo terjatev tudi Javni zavod Kobilarna Lipica in sicer v višini 316.831,00 EUR;</w:t>
      </w:r>
    </w:p>
    <w:p w:rsidR="003A038E" w:rsidRDefault="003A038E" w:rsidP="003A038E">
      <w:pPr>
        <w:pStyle w:val="ListParagraph"/>
        <w:numPr>
          <w:ilvl w:val="0"/>
          <w:numId w:val="42"/>
        </w:numPr>
        <w:suppressAutoHyphens/>
        <w:spacing w:line="276" w:lineRule="auto"/>
        <w:ind w:right="-21"/>
        <w:jc w:val="both"/>
        <w:rPr>
          <w:rFonts w:ascii="Arial" w:hAnsi="Arial" w:cs="Arial"/>
          <w:bCs/>
          <w:sz w:val="20"/>
          <w:szCs w:val="20"/>
          <w:lang w:eastAsia="ar-SA"/>
        </w:rPr>
      </w:pPr>
      <w:r>
        <w:rPr>
          <w:rFonts w:ascii="Arial" w:hAnsi="Arial" w:cs="Arial"/>
          <w:bCs/>
          <w:sz w:val="20"/>
          <w:szCs w:val="20"/>
          <w:lang w:eastAsia="ar-SA"/>
        </w:rPr>
        <w:t>da iz otvoritvenega poročila v sklopu stečajnega postopka z dne 10. 4. 2017 izhaja, da je bila skupna vrednost premoženja stečajnega dolžnika 370.025,00 EUR, od česar je bilo 58.931,00 EUR pobotanih. Stečajna masa se mesečno povečuje za 1.396,00 EUR najemnin</w:t>
      </w:r>
      <w:r w:rsidR="0097657F">
        <w:rPr>
          <w:rFonts w:ascii="Arial" w:hAnsi="Arial" w:cs="Arial"/>
          <w:bCs/>
          <w:sz w:val="20"/>
          <w:szCs w:val="20"/>
          <w:lang w:eastAsia="ar-SA"/>
        </w:rPr>
        <w:t>e</w:t>
      </w:r>
      <w:r>
        <w:rPr>
          <w:rFonts w:ascii="Arial" w:hAnsi="Arial" w:cs="Arial"/>
          <w:bCs/>
          <w:sz w:val="20"/>
          <w:szCs w:val="20"/>
          <w:lang w:eastAsia="ar-SA"/>
        </w:rPr>
        <w:t>, ki jo družba zaračunava za najem osnovnih sredstev</w:t>
      </w:r>
      <w:r w:rsidR="00906090">
        <w:rPr>
          <w:rFonts w:ascii="Arial" w:hAnsi="Arial" w:cs="Arial"/>
          <w:bCs/>
          <w:sz w:val="20"/>
          <w:szCs w:val="20"/>
          <w:lang w:eastAsia="ar-SA"/>
        </w:rPr>
        <w:t xml:space="preserve"> (premično premoženje)</w:t>
      </w:r>
      <w:r>
        <w:rPr>
          <w:rFonts w:ascii="Arial" w:hAnsi="Arial" w:cs="Arial"/>
          <w:bCs/>
          <w:sz w:val="20"/>
          <w:szCs w:val="20"/>
          <w:lang w:eastAsia="ar-SA"/>
        </w:rPr>
        <w:t xml:space="preserve"> Javnemu zavodu Kobilarna Lopica</w:t>
      </w:r>
      <w:r w:rsidR="00B504FA">
        <w:rPr>
          <w:rFonts w:ascii="Arial" w:hAnsi="Arial" w:cs="Arial"/>
          <w:bCs/>
          <w:sz w:val="20"/>
          <w:szCs w:val="20"/>
          <w:lang w:eastAsia="ar-SA"/>
        </w:rPr>
        <w:t>, hkrati pa se zmanjšuje za stroške stečajnega postopka. Iz zadevnega otvoritvenega poročila izhaja, da znaša skupna vrednost priznanih terjatev v stečajno maso 1.116.835,25 EUR</w:t>
      </w:r>
      <w:r w:rsidR="0097657F">
        <w:rPr>
          <w:rFonts w:ascii="Arial" w:hAnsi="Arial" w:cs="Arial"/>
          <w:bCs/>
          <w:sz w:val="20"/>
          <w:szCs w:val="20"/>
          <w:lang w:eastAsia="ar-SA"/>
        </w:rPr>
        <w:t>,</w:t>
      </w:r>
      <w:r w:rsidR="00B504FA">
        <w:rPr>
          <w:rFonts w:ascii="Arial" w:hAnsi="Arial" w:cs="Arial"/>
          <w:bCs/>
          <w:sz w:val="20"/>
          <w:szCs w:val="20"/>
          <w:lang w:eastAsia="ar-SA"/>
        </w:rPr>
        <w:t xml:space="preserve"> od česar znaša vrednost prednostnih terjatev 215.577,25 EUR, navadnih terjatev 834.735,23 EUR ter pogojnih terjatev 116.522,77 EUR. Po zadnjem rednem poročilu stečajnega upravitelja </w:t>
      </w:r>
      <w:r w:rsidR="0097657F">
        <w:rPr>
          <w:rFonts w:ascii="Arial" w:hAnsi="Arial" w:cs="Arial"/>
          <w:bCs/>
          <w:sz w:val="20"/>
          <w:szCs w:val="20"/>
          <w:lang w:eastAsia="ar-SA"/>
        </w:rPr>
        <w:t xml:space="preserve">z </w:t>
      </w:r>
      <w:r w:rsidR="00B504FA">
        <w:rPr>
          <w:rFonts w:ascii="Arial" w:hAnsi="Arial" w:cs="Arial"/>
          <w:bCs/>
          <w:sz w:val="20"/>
          <w:szCs w:val="20"/>
          <w:lang w:eastAsia="ar-SA"/>
        </w:rPr>
        <w:t>dne 6. 7. 2017 izhaja, da je trenutna vrednost stečajne mase 257.586,78 EUR.</w:t>
      </w:r>
    </w:p>
    <w:p w:rsidR="00C62DC3" w:rsidRDefault="00C62DC3" w:rsidP="00EC6FB8">
      <w:pPr>
        <w:suppressAutoHyphens/>
        <w:spacing w:line="276" w:lineRule="auto"/>
        <w:ind w:right="-21"/>
        <w:jc w:val="both"/>
        <w:rPr>
          <w:rFonts w:cs="Arial"/>
          <w:bCs/>
          <w:szCs w:val="20"/>
          <w:lang w:eastAsia="ar-SA"/>
        </w:rPr>
      </w:pPr>
    </w:p>
    <w:p w:rsidR="00970B77" w:rsidRDefault="00B504FA" w:rsidP="00EC6FB8">
      <w:pPr>
        <w:suppressAutoHyphens/>
        <w:spacing w:line="276" w:lineRule="auto"/>
        <w:ind w:right="-21"/>
        <w:jc w:val="both"/>
        <w:rPr>
          <w:rFonts w:cs="Arial"/>
          <w:bCs/>
          <w:lang w:eastAsia="ar-SA"/>
        </w:rPr>
      </w:pPr>
      <w:r>
        <w:rPr>
          <w:rFonts w:cs="Arial"/>
          <w:bCs/>
          <w:szCs w:val="20"/>
          <w:lang w:eastAsia="ar-SA"/>
        </w:rPr>
        <w:t>Glede na navedeno, je MGRT podal mnenje, da je razlika med pričakovanim poplačilom iz stečajne mase in kupnino, ki jo ponuja ponudnik majhna</w:t>
      </w:r>
      <w:r w:rsidR="0097657F">
        <w:rPr>
          <w:rFonts w:cs="Arial"/>
          <w:bCs/>
          <w:szCs w:val="20"/>
          <w:lang w:eastAsia="ar-SA"/>
        </w:rPr>
        <w:t xml:space="preserve"> ter da</w:t>
      </w:r>
      <w:r>
        <w:rPr>
          <w:rFonts w:cs="Arial"/>
          <w:bCs/>
          <w:szCs w:val="20"/>
          <w:lang w:eastAsia="ar-SA"/>
        </w:rPr>
        <w:t xml:space="preserve"> upoštevaje majhno vrednost ponujene kupnine ne vidi bistvenih ekonomskih razlogov za prodajo. MGRT je</w:t>
      </w:r>
      <w:r w:rsidR="00BA723D">
        <w:rPr>
          <w:rFonts w:cs="Arial"/>
          <w:bCs/>
          <w:szCs w:val="20"/>
          <w:lang w:eastAsia="ar-SA"/>
        </w:rPr>
        <w:t xml:space="preserve"> tudi</w:t>
      </w:r>
      <w:r>
        <w:rPr>
          <w:rFonts w:cs="Arial"/>
          <w:bCs/>
          <w:szCs w:val="20"/>
          <w:lang w:eastAsia="ar-SA"/>
        </w:rPr>
        <w:t xml:space="preserve"> navedel, da ima pri prodaji tudi vsebinske zadržke, predvsem zaradi dejstva, ker bi s tem kupec postal eden večji</w:t>
      </w:r>
      <w:r w:rsidR="00906090">
        <w:rPr>
          <w:rFonts w:cs="Arial"/>
          <w:bCs/>
          <w:szCs w:val="20"/>
          <w:lang w:eastAsia="ar-SA"/>
        </w:rPr>
        <w:t>h nosilcev terjatev v stečajnem postopku.</w:t>
      </w:r>
    </w:p>
    <w:p w:rsidR="009F4433" w:rsidRDefault="009F4433" w:rsidP="00EC6FB8">
      <w:pPr>
        <w:suppressAutoHyphens/>
        <w:spacing w:line="276" w:lineRule="auto"/>
        <w:ind w:right="-21"/>
        <w:jc w:val="both"/>
        <w:rPr>
          <w:rFonts w:cs="Arial"/>
          <w:bCs/>
          <w:lang w:eastAsia="ar-SA"/>
        </w:rPr>
      </w:pPr>
    </w:p>
    <w:p w:rsidR="00C62DC3" w:rsidRDefault="005150AF" w:rsidP="00EC6FB8">
      <w:pPr>
        <w:suppressAutoHyphens/>
        <w:spacing w:line="276" w:lineRule="auto"/>
        <w:ind w:right="-21"/>
        <w:jc w:val="both"/>
        <w:rPr>
          <w:rFonts w:cs="Arial"/>
          <w:bCs/>
          <w:lang w:eastAsia="ar-SA"/>
        </w:rPr>
      </w:pPr>
      <w:r>
        <w:rPr>
          <w:rFonts w:cs="Arial"/>
          <w:bCs/>
          <w:lang w:eastAsia="ar-SA"/>
        </w:rPr>
        <w:t xml:space="preserve">Skladno </w:t>
      </w:r>
      <w:r w:rsidR="009F4433">
        <w:rPr>
          <w:rFonts w:cs="Arial"/>
          <w:bCs/>
          <w:lang w:eastAsia="ar-SA"/>
        </w:rPr>
        <w:t xml:space="preserve">s 3. členom </w:t>
      </w:r>
      <w:r w:rsidR="009F4433" w:rsidRPr="009F4433">
        <w:rPr>
          <w:rFonts w:cs="Arial"/>
          <w:bCs/>
          <w:lang w:eastAsia="ar-SA"/>
        </w:rPr>
        <w:t>Uredbe o načinu prodaje terjatev Republike Slovenije v postopkih prisilnih poravnav ali stečajev (Uradni list RS, št. 58/06)</w:t>
      </w:r>
      <w:r w:rsidR="009F4433">
        <w:rPr>
          <w:rFonts w:cs="Arial"/>
          <w:bCs/>
          <w:lang w:eastAsia="ar-SA"/>
        </w:rPr>
        <w:t xml:space="preserve"> sprejme ali zavrne prejeto ponudbo Vlada RS, s sklepom.</w:t>
      </w:r>
      <w:r w:rsidR="00BB1395">
        <w:rPr>
          <w:rFonts w:cs="Arial"/>
          <w:bCs/>
          <w:lang w:eastAsia="ar-SA"/>
        </w:rPr>
        <w:t xml:space="preserve"> </w:t>
      </w:r>
    </w:p>
    <w:p w:rsidR="00C62DC3" w:rsidRDefault="00C62DC3" w:rsidP="00EC6FB8">
      <w:pPr>
        <w:suppressAutoHyphens/>
        <w:spacing w:line="276" w:lineRule="auto"/>
        <w:ind w:right="-21"/>
        <w:jc w:val="both"/>
        <w:rPr>
          <w:rFonts w:cs="Arial"/>
          <w:bCs/>
          <w:lang w:eastAsia="ar-SA"/>
        </w:rPr>
      </w:pPr>
    </w:p>
    <w:p w:rsidR="008456CD" w:rsidRDefault="00C62DC3" w:rsidP="00EC6FB8">
      <w:pPr>
        <w:suppressAutoHyphens/>
        <w:spacing w:line="276" w:lineRule="auto"/>
        <w:ind w:right="-21"/>
        <w:jc w:val="both"/>
        <w:rPr>
          <w:rFonts w:cs="Arial"/>
          <w:bCs/>
          <w:lang w:eastAsia="ar-SA"/>
        </w:rPr>
      </w:pPr>
      <w:r>
        <w:rPr>
          <w:rFonts w:cs="Arial"/>
          <w:bCs/>
          <w:lang w:eastAsia="ar-SA"/>
        </w:rPr>
        <w:t xml:space="preserve">Na podlagi navedenega </w:t>
      </w:r>
      <w:r w:rsidR="00041B25">
        <w:rPr>
          <w:rFonts w:cs="Arial"/>
          <w:bCs/>
          <w:lang w:eastAsia="ar-SA"/>
        </w:rPr>
        <w:t>k</w:t>
      </w:r>
      <w:r w:rsidR="00BB1395">
        <w:rPr>
          <w:rFonts w:cs="Arial"/>
          <w:bCs/>
          <w:lang w:eastAsia="ar-SA"/>
        </w:rPr>
        <w:t>omisija Vladi RS predlaga, da ponudbo zavrne.</w:t>
      </w:r>
    </w:p>
    <w:p w:rsidR="008456CD" w:rsidRDefault="008456CD" w:rsidP="00EC6FB8">
      <w:pPr>
        <w:suppressAutoHyphens/>
        <w:spacing w:line="276" w:lineRule="auto"/>
        <w:ind w:right="-21"/>
        <w:jc w:val="both"/>
        <w:rPr>
          <w:rFonts w:cs="Arial"/>
          <w:bCs/>
          <w:lang w:eastAsia="ar-SA"/>
        </w:rPr>
      </w:pPr>
    </w:p>
    <w:p w:rsidR="008456CD" w:rsidRDefault="008456CD" w:rsidP="00EC6FB8">
      <w:pPr>
        <w:suppressAutoHyphens/>
        <w:spacing w:line="276" w:lineRule="auto"/>
        <w:ind w:right="-21"/>
        <w:jc w:val="both"/>
        <w:rPr>
          <w:rFonts w:cs="Arial"/>
          <w:bCs/>
          <w:lang w:eastAsia="ar-SA"/>
        </w:rPr>
      </w:pPr>
    </w:p>
    <w:p w:rsidR="008456CD" w:rsidRDefault="008456CD" w:rsidP="00EC6FB8">
      <w:pPr>
        <w:suppressAutoHyphens/>
        <w:spacing w:line="276" w:lineRule="auto"/>
        <w:ind w:right="-21"/>
        <w:jc w:val="both"/>
        <w:rPr>
          <w:rFonts w:cs="Arial"/>
          <w:bCs/>
          <w:lang w:eastAsia="ar-SA"/>
        </w:rPr>
      </w:pPr>
    </w:p>
    <w:p w:rsidR="008456CD" w:rsidRDefault="008456CD" w:rsidP="00EC6FB8">
      <w:pPr>
        <w:suppressAutoHyphens/>
        <w:spacing w:line="276" w:lineRule="auto"/>
        <w:ind w:right="-21"/>
        <w:jc w:val="both"/>
        <w:rPr>
          <w:rFonts w:cs="Arial"/>
          <w:bCs/>
          <w:lang w:eastAsia="ar-SA"/>
        </w:rPr>
      </w:pPr>
    </w:p>
    <w:p w:rsidR="008456CD" w:rsidRDefault="008456CD" w:rsidP="00EC6FB8">
      <w:pPr>
        <w:suppressAutoHyphens/>
        <w:spacing w:line="276" w:lineRule="auto"/>
        <w:ind w:right="-21"/>
        <w:jc w:val="both"/>
        <w:rPr>
          <w:rFonts w:cs="Arial"/>
          <w:bCs/>
          <w:lang w:eastAsia="ar-SA"/>
        </w:rPr>
      </w:pPr>
    </w:p>
    <w:p w:rsidR="00CF2C73" w:rsidRDefault="00CF2C73" w:rsidP="00CF2C73">
      <w:pPr>
        <w:suppressAutoHyphens/>
        <w:spacing w:line="276" w:lineRule="auto"/>
        <w:ind w:right="-21"/>
        <w:jc w:val="both"/>
        <w:rPr>
          <w:rFonts w:cs="Arial"/>
          <w:bCs/>
          <w:lang w:eastAsia="ar-SA"/>
        </w:rPr>
      </w:pPr>
    </w:p>
    <w:sectPr w:rsidR="00CF2C73" w:rsidSect="00011856">
      <w:footerReference w:type="even" r:id="rId10"/>
      <w:footerReference w:type="default" r:id="rId11"/>
      <w:headerReference w:type="first" r:id="rId12"/>
      <w:footerReference w:type="first" r:id="rId13"/>
      <w:pgSz w:w="11900" w:h="16840" w:code="9"/>
      <w:pgMar w:top="1701" w:right="1701" w:bottom="567"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97" w:rsidRDefault="00932397">
      <w:r>
        <w:separator/>
      </w:r>
    </w:p>
  </w:endnote>
  <w:endnote w:type="continuationSeparator" w:id="0">
    <w:p w:rsidR="00932397" w:rsidRDefault="0093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DA" w:rsidRDefault="00427BDA" w:rsidP="00A5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BDA" w:rsidRDefault="00427BDA" w:rsidP="009C77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DA" w:rsidRPr="0036320A" w:rsidRDefault="00427BDA">
    <w:pPr>
      <w:pStyle w:val="Footer"/>
      <w:jc w:val="center"/>
      <w:rPr>
        <w:sz w:val="14"/>
      </w:rPr>
    </w:pPr>
    <w:r w:rsidRPr="0036320A">
      <w:rPr>
        <w:sz w:val="14"/>
      </w:rPr>
      <w:fldChar w:fldCharType="begin"/>
    </w:r>
    <w:r w:rsidRPr="0036320A">
      <w:rPr>
        <w:sz w:val="14"/>
      </w:rPr>
      <w:instrText>PAGE   \* MERGEFORMAT</w:instrText>
    </w:r>
    <w:r w:rsidRPr="0036320A">
      <w:rPr>
        <w:sz w:val="14"/>
      </w:rPr>
      <w:fldChar w:fldCharType="separate"/>
    </w:r>
    <w:r w:rsidR="00721E15">
      <w:rPr>
        <w:noProof/>
        <w:sz w:val="14"/>
      </w:rPr>
      <w:t>2</w:t>
    </w:r>
    <w:r w:rsidRPr="0036320A">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DA" w:rsidRPr="00346AC9" w:rsidRDefault="00427BDA" w:rsidP="00346AC9">
    <w:pPr>
      <w:suppressAutoHyphens/>
      <w:spacing w:line="240" w:lineRule="atLeast"/>
      <w:ind w:right="-21"/>
      <w:jc w:val="center"/>
      <w:rPr>
        <w:rFonts w:cs="Arial"/>
        <w:bCs/>
        <w:szCs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97" w:rsidRDefault="00932397">
      <w:r>
        <w:separator/>
      </w:r>
    </w:p>
  </w:footnote>
  <w:footnote w:type="continuationSeparator" w:id="0">
    <w:p w:rsidR="00932397" w:rsidRDefault="0093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27BDA" w:rsidRPr="008F3500">
      <w:trPr>
        <w:cantSplit/>
        <w:trHeight w:hRule="exact" w:val="847"/>
      </w:trPr>
      <w:tc>
        <w:tcPr>
          <w:tcW w:w="567" w:type="dxa"/>
        </w:tcPr>
        <w:p w:rsidR="00427BDA" w:rsidRPr="008F3500" w:rsidRDefault="008009C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2" distB="4294967292" distL="114300" distR="114300" simplePos="0" relativeHeight="251657216" behindDoc="0" locked="0" layoutInCell="0" allowOverlap="1" wp14:anchorId="07B0D30D" wp14:editId="259D45EF">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27BDA" w:rsidRDefault="00427BDA" w:rsidP="00CE5238">
    <w:pPr>
      <w:pStyle w:val="Header"/>
      <w:tabs>
        <w:tab w:val="clear" w:pos="4320"/>
        <w:tab w:val="clear" w:pos="8640"/>
        <w:tab w:val="left" w:pos="5112"/>
      </w:tabs>
      <w:spacing w:before="120" w:line="240" w:lineRule="exact"/>
      <w:rPr>
        <w:rFonts w:cs="Arial"/>
        <w:sz w:val="16"/>
      </w:rPr>
    </w:pPr>
  </w:p>
  <w:p w:rsidR="00427BDA" w:rsidRPr="008F3500" w:rsidRDefault="008009C6"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1D909BBF" wp14:editId="4FB3B186">
          <wp:simplePos x="0" y="0"/>
          <wp:positionH relativeFrom="page">
            <wp:posOffset>0</wp:posOffset>
          </wp:positionH>
          <wp:positionV relativeFrom="page">
            <wp:posOffset>0</wp:posOffset>
          </wp:positionV>
          <wp:extent cx="4321810" cy="1193800"/>
          <wp:effectExtent l="0" t="0" r="2540" b="6350"/>
          <wp:wrapSquare wrapText="bothSides"/>
          <wp:docPr id="2" name="Picture 2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r w:rsidR="00427BDA">
      <w:rPr>
        <w:rFonts w:cs="Arial"/>
        <w:sz w:val="16"/>
      </w:rPr>
      <w:t>Župančičeva 3, p. p. 644 a</w:t>
    </w:r>
    <w:r w:rsidR="00427BDA" w:rsidRPr="008F3500">
      <w:rPr>
        <w:rFonts w:cs="Arial"/>
        <w:sz w:val="16"/>
      </w:rPr>
      <w:t xml:space="preserve">, </w:t>
    </w:r>
    <w:r w:rsidR="00427BDA">
      <w:rPr>
        <w:rFonts w:cs="Arial"/>
        <w:sz w:val="16"/>
      </w:rPr>
      <w:t>1001 Ljubljana</w:t>
    </w:r>
    <w:r w:rsidR="00427BDA" w:rsidRPr="008F3500">
      <w:rPr>
        <w:rFonts w:cs="Arial"/>
        <w:sz w:val="16"/>
      </w:rPr>
      <w:tab/>
      <w:t xml:space="preserve">T: </w:t>
    </w:r>
    <w:r w:rsidR="00427BDA">
      <w:rPr>
        <w:rFonts w:cs="Arial"/>
        <w:sz w:val="16"/>
      </w:rPr>
      <w:t>01 369 66 00</w:t>
    </w:r>
  </w:p>
  <w:p w:rsidR="00427BDA" w:rsidRDefault="00427BDA" w:rsidP="00A770A6">
    <w:pPr>
      <w:pStyle w:val="Header"/>
      <w:tabs>
        <w:tab w:val="clear" w:pos="4320"/>
        <w:tab w:val="clear" w:pos="8640"/>
        <w:tab w:val="left" w:pos="5112"/>
      </w:tabs>
      <w:spacing w:line="240" w:lineRule="exact"/>
      <w:rPr>
        <w:rFonts w:cs="Arial"/>
        <w:sz w:val="16"/>
      </w:rPr>
    </w:pPr>
  </w:p>
  <w:p w:rsidR="00427BDA" w:rsidRPr="008F3500" w:rsidRDefault="00427BDA"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427BDA" w:rsidRPr="008F3500" w:rsidRDefault="00427BDA"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427BDA" w:rsidRPr="008F3500" w:rsidRDefault="00427BDA"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www.mf.gov.si</w:t>
    </w:r>
    <w:proofErr w:type="spellEnd"/>
  </w:p>
  <w:p w:rsidR="00427BDA" w:rsidRPr="008F3500" w:rsidRDefault="00427BDA" w:rsidP="007D75CF">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36"/>
    <w:multiLevelType w:val="hybridMultilevel"/>
    <w:tmpl w:val="2822E30C"/>
    <w:lvl w:ilvl="0" w:tplc="4B9E49D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54C59C0"/>
    <w:multiLevelType w:val="hybridMultilevel"/>
    <w:tmpl w:val="D664729A"/>
    <w:lvl w:ilvl="0" w:tplc="89866CFA">
      <w:start w:val="1"/>
      <w:numFmt w:val="decimal"/>
      <w:suff w:val="space"/>
      <w:lvlText w:val="%1."/>
      <w:lvlJc w:val="left"/>
      <w:pPr>
        <w:ind w:left="0" w:firstLine="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2D40513"/>
    <w:multiLevelType w:val="hybridMultilevel"/>
    <w:tmpl w:val="CD78F286"/>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9A21797"/>
    <w:multiLevelType w:val="hybridMultilevel"/>
    <w:tmpl w:val="4DAC3074"/>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5">
    <w:nsid w:val="1BC74A27"/>
    <w:multiLevelType w:val="hybridMultilevel"/>
    <w:tmpl w:val="044636C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20EF2572"/>
    <w:multiLevelType w:val="hybridMultilevel"/>
    <w:tmpl w:val="904C4902"/>
    <w:lvl w:ilvl="0" w:tplc="D36EBE00">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22A5DD4"/>
    <w:multiLevelType w:val="hybridMultilevel"/>
    <w:tmpl w:val="A6C8E5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F94F19"/>
    <w:multiLevelType w:val="hybridMultilevel"/>
    <w:tmpl w:val="86B69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27E8215B"/>
    <w:multiLevelType w:val="hybridMultilevel"/>
    <w:tmpl w:val="AA62F818"/>
    <w:lvl w:ilvl="0" w:tplc="4B9E49D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0C08C8"/>
    <w:multiLevelType w:val="hybridMultilevel"/>
    <w:tmpl w:val="20FA65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9F118F"/>
    <w:multiLevelType w:val="hybridMultilevel"/>
    <w:tmpl w:val="8290629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39F51B47"/>
    <w:multiLevelType w:val="hybridMultilevel"/>
    <w:tmpl w:val="178EFE1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BAA33D7"/>
    <w:multiLevelType w:val="hybridMultilevel"/>
    <w:tmpl w:val="13528496"/>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582E16F8"/>
    <w:multiLevelType w:val="hybridMultilevel"/>
    <w:tmpl w:val="B01C8DA0"/>
    <w:lvl w:ilvl="0" w:tplc="2E9EB9E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84063A0"/>
    <w:multiLevelType w:val="hybridMultilevel"/>
    <w:tmpl w:val="6FFC927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9FC5479"/>
    <w:multiLevelType w:val="hybridMultilevel"/>
    <w:tmpl w:val="BFD6EDA0"/>
    <w:lvl w:ilvl="0" w:tplc="4B9E49D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F410542"/>
    <w:multiLevelType w:val="hybridMultilevel"/>
    <w:tmpl w:val="1F8E06FE"/>
    <w:lvl w:ilvl="0" w:tplc="D0C6E3AE">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0F72D1D"/>
    <w:multiLevelType w:val="hybridMultilevel"/>
    <w:tmpl w:val="DCFA238C"/>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38146F"/>
    <w:multiLevelType w:val="hybridMultilevel"/>
    <w:tmpl w:val="37063CDC"/>
    <w:lvl w:ilvl="0" w:tplc="71A2CC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7457E92"/>
    <w:multiLevelType w:val="hybridMultilevel"/>
    <w:tmpl w:val="D4B0DD60"/>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A20B3E"/>
    <w:multiLevelType w:val="hybridMultilevel"/>
    <w:tmpl w:val="9D5EA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361C5C"/>
    <w:multiLevelType w:val="hybridMultilevel"/>
    <w:tmpl w:val="3B3AA7A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F6493C"/>
    <w:multiLevelType w:val="hybridMultilevel"/>
    <w:tmpl w:val="A8704DEA"/>
    <w:lvl w:ilvl="0" w:tplc="00000005">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F7F3840"/>
    <w:multiLevelType w:val="hybridMultilevel"/>
    <w:tmpl w:val="3DBA841C"/>
    <w:lvl w:ilvl="0" w:tplc="4B9E49D4">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nsid w:val="6FC07671"/>
    <w:multiLevelType w:val="hybridMultilevel"/>
    <w:tmpl w:val="4C00ECCE"/>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71FF0988"/>
    <w:multiLevelType w:val="hybridMultilevel"/>
    <w:tmpl w:val="8D8EE918"/>
    <w:lvl w:ilvl="0" w:tplc="00000005">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nsid w:val="72EA3F80"/>
    <w:multiLevelType w:val="hybridMultilevel"/>
    <w:tmpl w:val="89CCB810"/>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3226FB"/>
    <w:multiLevelType w:val="hybridMultilevel"/>
    <w:tmpl w:val="27FE96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DD1FD6"/>
    <w:multiLevelType w:val="multilevel"/>
    <w:tmpl w:val="D26E452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6"/>
  </w:num>
  <w:num w:numId="4">
    <w:abstractNumId w:val="22"/>
  </w:num>
  <w:num w:numId="5">
    <w:abstractNumId w:val="16"/>
    <w:lvlOverride w:ilvl="0">
      <w:startOverride w:val="1"/>
    </w:lvlOverride>
  </w:num>
  <w:num w:numId="6">
    <w:abstractNumId w:val="4"/>
  </w:num>
  <w:num w:numId="7">
    <w:abstractNumId w:val="41"/>
  </w:num>
  <w:num w:numId="8">
    <w:abstractNumId w:val="26"/>
  </w:num>
  <w:num w:numId="9">
    <w:abstractNumId w:val="32"/>
  </w:num>
  <w:num w:numId="10">
    <w:abstractNumId w:val="40"/>
  </w:num>
  <w:num w:numId="11">
    <w:abstractNumId w:val="20"/>
  </w:num>
  <w:num w:numId="12">
    <w:abstractNumId w:val="11"/>
  </w:num>
  <w:num w:numId="13">
    <w:abstractNumId w:val="14"/>
  </w:num>
  <w:num w:numId="14">
    <w:abstractNumId w:val="12"/>
  </w:num>
  <w:num w:numId="15">
    <w:abstractNumId w:val="37"/>
  </w:num>
  <w:num w:numId="16">
    <w:abstractNumId w:val="35"/>
  </w:num>
  <w:num w:numId="17">
    <w:abstractNumId w:val="34"/>
  </w:num>
  <w:num w:numId="18">
    <w:abstractNumId w:val="24"/>
  </w:num>
  <w:num w:numId="19">
    <w:abstractNumId w:val="19"/>
  </w:num>
  <w:num w:numId="20">
    <w:abstractNumId w:val="3"/>
  </w:num>
  <w:num w:numId="21">
    <w:abstractNumId w:val="0"/>
  </w:num>
  <w:num w:numId="22">
    <w:abstractNumId w:val="15"/>
  </w:num>
  <w:num w:numId="23">
    <w:abstractNumId w:val="1"/>
  </w:num>
  <w:num w:numId="24">
    <w:abstractNumId w:val="27"/>
  </w:num>
  <w:num w:numId="25">
    <w:abstractNumId w:val="36"/>
  </w:num>
  <w:num w:numId="26">
    <w:abstractNumId w:val="25"/>
  </w:num>
  <w:num w:numId="27">
    <w:abstractNumId w:val="23"/>
  </w:num>
  <w:num w:numId="28">
    <w:abstractNumId w:val="10"/>
  </w:num>
  <w:num w:numId="29">
    <w:abstractNumId w:val="39"/>
  </w:num>
  <w:num w:numId="30">
    <w:abstractNumId w:val="5"/>
  </w:num>
  <w:num w:numId="31">
    <w:abstractNumId w:val="13"/>
  </w:num>
  <w:num w:numId="32">
    <w:abstractNumId w:val="8"/>
  </w:num>
  <w:num w:numId="33">
    <w:abstractNumId w:val="7"/>
  </w:num>
  <w:num w:numId="34">
    <w:abstractNumId w:val="17"/>
  </w:num>
  <w:num w:numId="35">
    <w:abstractNumId w:val="33"/>
  </w:num>
  <w:num w:numId="36">
    <w:abstractNumId w:val="30"/>
  </w:num>
  <w:num w:numId="37">
    <w:abstractNumId w:val="28"/>
  </w:num>
  <w:num w:numId="38">
    <w:abstractNumId w:val="2"/>
  </w:num>
  <w:num w:numId="39">
    <w:abstractNumId w:val="38"/>
  </w:num>
  <w:num w:numId="40">
    <w:abstractNumId w:val="31"/>
  </w:num>
  <w:num w:numId="41">
    <w:abstractNumId w:val="9"/>
  </w:num>
  <w:num w:numId="42">
    <w:abstractNumId w:val="2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Vasle">
    <w15:presenceInfo w15:providerId="AD" w15:userId="S-1-5-21-1656824959-327636933-312552118-68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A0A"/>
    <w:rsid w:val="000011A3"/>
    <w:rsid w:val="0000185E"/>
    <w:rsid w:val="00002A49"/>
    <w:rsid w:val="00002A5A"/>
    <w:rsid w:val="00002C95"/>
    <w:rsid w:val="00003630"/>
    <w:rsid w:val="00003843"/>
    <w:rsid w:val="0000422D"/>
    <w:rsid w:val="000052F4"/>
    <w:rsid w:val="00005596"/>
    <w:rsid w:val="00005BB9"/>
    <w:rsid w:val="000063BD"/>
    <w:rsid w:val="000064D8"/>
    <w:rsid w:val="000067D1"/>
    <w:rsid w:val="00006D02"/>
    <w:rsid w:val="00010217"/>
    <w:rsid w:val="00011548"/>
    <w:rsid w:val="00011856"/>
    <w:rsid w:val="00011B39"/>
    <w:rsid w:val="000144A4"/>
    <w:rsid w:val="000144E0"/>
    <w:rsid w:val="000144F4"/>
    <w:rsid w:val="00015FDA"/>
    <w:rsid w:val="0001699E"/>
    <w:rsid w:val="00016A02"/>
    <w:rsid w:val="000212C8"/>
    <w:rsid w:val="000216CA"/>
    <w:rsid w:val="00022299"/>
    <w:rsid w:val="00022411"/>
    <w:rsid w:val="00022CDC"/>
    <w:rsid w:val="00023A88"/>
    <w:rsid w:val="00025DC8"/>
    <w:rsid w:val="00026B8E"/>
    <w:rsid w:val="0002727A"/>
    <w:rsid w:val="000274CD"/>
    <w:rsid w:val="000307AE"/>
    <w:rsid w:val="000310DD"/>
    <w:rsid w:val="00032EC9"/>
    <w:rsid w:val="00035474"/>
    <w:rsid w:val="00035E6A"/>
    <w:rsid w:val="00037BF4"/>
    <w:rsid w:val="00041B25"/>
    <w:rsid w:val="00041C4F"/>
    <w:rsid w:val="00042460"/>
    <w:rsid w:val="00042B1E"/>
    <w:rsid w:val="00043252"/>
    <w:rsid w:val="000438DF"/>
    <w:rsid w:val="000444C3"/>
    <w:rsid w:val="000446E0"/>
    <w:rsid w:val="000451DD"/>
    <w:rsid w:val="00045C76"/>
    <w:rsid w:val="00045CF8"/>
    <w:rsid w:val="00046112"/>
    <w:rsid w:val="000463BE"/>
    <w:rsid w:val="00046AE7"/>
    <w:rsid w:val="00047339"/>
    <w:rsid w:val="00047C5C"/>
    <w:rsid w:val="00050049"/>
    <w:rsid w:val="00050B0E"/>
    <w:rsid w:val="00051579"/>
    <w:rsid w:val="00051660"/>
    <w:rsid w:val="00051BA4"/>
    <w:rsid w:val="00051D48"/>
    <w:rsid w:val="00052658"/>
    <w:rsid w:val="00053464"/>
    <w:rsid w:val="00054106"/>
    <w:rsid w:val="0005412B"/>
    <w:rsid w:val="000552FA"/>
    <w:rsid w:val="00055D54"/>
    <w:rsid w:val="00056A3E"/>
    <w:rsid w:val="00056B1F"/>
    <w:rsid w:val="0005724D"/>
    <w:rsid w:val="00057AE8"/>
    <w:rsid w:val="000618E0"/>
    <w:rsid w:val="00061E82"/>
    <w:rsid w:val="0006277A"/>
    <w:rsid w:val="000647A2"/>
    <w:rsid w:val="00064816"/>
    <w:rsid w:val="00065556"/>
    <w:rsid w:val="00066162"/>
    <w:rsid w:val="000671CB"/>
    <w:rsid w:val="00070F90"/>
    <w:rsid w:val="000710B4"/>
    <w:rsid w:val="00071220"/>
    <w:rsid w:val="00073966"/>
    <w:rsid w:val="000745E2"/>
    <w:rsid w:val="00074BB4"/>
    <w:rsid w:val="000757A9"/>
    <w:rsid w:val="0007653A"/>
    <w:rsid w:val="00077795"/>
    <w:rsid w:val="00077BCB"/>
    <w:rsid w:val="00080347"/>
    <w:rsid w:val="00081184"/>
    <w:rsid w:val="0008205F"/>
    <w:rsid w:val="00082163"/>
    <w:rsid w:val="0008434D"/>
    <w:rsid w:val="00084540"/>
    <w:rsid w:val="00084B36"/>
    <w:rsid w:val="0009347B"/>
    <w:rsid w:val="00094474"/>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199"/>
    <w:rsid w:val="000B2C13"/>
    <w:rsid w:val="000B30E6"/>
    <w:rsid w:val="000B3C34"/>
    <w:rsid w:val="000B3D66"/>
    <w:rsid w:val="000B3FF0"/>
    <w:rsid w:val="000B43A4"/>
    <w:rsid w:val="000B4429"/>
    <w:rsid w:val="000B68D2"/>
    <w:rsid w:val="000B769E"/>
    <w:rsid w:val="000B7EB0"/>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3EBA"/>
    <w:rsid w:val="000D3F96"/>
    <w:rsid w:val="000D70B7"/>
    <w:rsid w:val="000D7AFE"/>
    <w:rsid w:val="000E20F7"/>
    <w:rsid w:val="000E2266"/>
    <w:rsid w:val="000E26A7"/>
    <w:rsid w:val="000E2F1F"/>
    <w:rsid w:val="000E3AE6"/>
    <w:rsid w:val="000E4135"/>
    <w:rsid w:val="000E44C3"/>
    <w:rsid w:val="000E4A4E"/>
    <w:rsid w:val="000E4A74"/>
    <w:rsid w:val="000E5390"/>
    <w:rsid w:val="000E5584"/>
    <w:rsid w:val="000E6D73"/>
    <w:rsid w:val="000E6DF6"/>
    <w:rsid w:val="000E7149"/>
    <w:rsid w:val="000F22D9"/>
    <w:rsid w:val="000F244E"/>
    <w:rsid w:val="000F3727"/>
    <w:rsid w:val="000F532D"/>
    <w:rsid w:val="000F59E1"/>
    <w:rsid w:val="0010089A"/>
    <w:rsid w:val="00102A27"/>
    <w:rsid w:val="00102CEF"/>
    <w:rsid w:val="00103357"/>
    <w:rsid w:val="00103904"/>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F38"/>
    <w:rsid w:val="001257DF"/>
    <w:rsid w:val="00126866"/>
    <w:rsid w:val="00126927"/>
    <w:rsid w:val="00126E85"/>
    <w:rsid w:val="0012761A"/>
    <w:rsid w:val="00127FF7"/>
    <w:rsid w:val="001305AF"/>
    <w:rsid w:val="001310FB"/>
    <w:rsid w:val="00131892"/>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69A8"/>
    <w:rsid w:val="00157262"/>
    <w:rsid w:val="001573A6"/>
    <w:rsid w:val="00157849"/>
    <w:rsid w:val="00157978"/>
    <w:rsid w:val="00160803"/>
    <w:rsid w:val="00160F17"/>
    <w:rsid w:val="00160F46"/>
    <w:rsid w:val="00163A13"/>
    <w:rsid w:val="00163A27"/>
    <w:rsid w:val="00163A58"/>
    <w:rsid w:val="00166979"/>
    <w:rsid w:val="00166D6B"/>
    <w:rsid w:val="00167FF2"/>
    <w:rsid w:val="00170182"/>
    <w:rsid w:val="00170289"/>
    <w:rsid w:val="00170BE9"/>
    <w:rsid w:val="0017181C"/>
    <w:rsid w:val="001731A5"/>
    <w:rsid w:val="00173207"/>
    <w:rsid w:val="0017478F"/>
    <w:rsid w:val="00175429"/>
    <w:rsid w:val="00175D88"/>
    <w:rsid w:val="00175E80"/>
    <w:rsid w:val="001766EA"/>
    <w:rsid w:val="001771A4"/>
    <w:rsid w:val="001778D1"/>
    <w:rsid w:val="0018097B"/>
    <w:rsid w:val="00180BCD"/>
    <w:rsid w:val="00180E00"/>
    <w:rsid w:val="00180FC6"/>
    <w:rsid w:val="00181CD5"/>
    <w:rsid w:val="00184345"/>
    <w:rsid w:val="00185504"/>
    <w:rsid w:val="00186202"/>
    <w:rsid w:val="00186A44"/>
    <w:rsid w:val="00186E3E"/>
    <w:rsid w:val="00187EF6"/>
    <w:rsid w:val="00190093"/>
    <w:rsid w:val="0019044D"/>
    <w:rsid w:val="00191274"/>
    <w:rsid w:val="00191A2F"/>
    <w:rsid w:val="0019201E"/>
    <w:rsid w:val="001929D7"/>
    <w:rsid w:val="001934D9"/>
    <w:rsid w:val="00196373"/>
    <w:rsid w:val="00196381"/>
    <w:rsid w:val="00196619"/>
    <w:rsid w:val="00197189"/>
    <w:rsid w:val="0019741B"/>
    <w:rsid w:val="00197C1B"/>
    <w:rsid w:val="001A0B70"/>
    <w:rsid w:val="001A1846"/>
    <w:rsid w:val="001A3407"/>
    <w:rsid w:val="001A3C0E"/>
    <w:rsid w:val="001A4221"/>
    <w:rsid w:val="001A4702"/>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18AF"/>
    <w:rsid w:val="001D1D1E"/>
    <w:rsid w:val="001D25CF"/>
    <w:rsid w:val="001D2627"/>
    <w:rsid w:val="001D2D79"/>
    <w:rsid w:val="001D4E87"/>
    <w:rsid w:val="001D677D"/>
    <w:rsid w:val="001D6CB9"/>
    <w:rsid w:val="001D6FAC"/>
    <w:rsid w:val="001D7B56"/>
    <w:rsid w:val="001E054E"/>
    <w:rsid w:val="001E1391"/>
    <w:rsid w:val="001E1710"/>
    <w:rsid w:val="001E18E7"/>
    <w:rsid w:val="001E1B7C"/>
    <w:rsid w:val="001E2142"/>
    <w:rsid w:val="001E25B7"/>
    <w:rsid w:val="001E2CDB"/>
    <w:rsid w:val="001E2D42"/>
    <w:rsid w:val="001E4063"/>
    <w:rsid w:val="001E75E3"/>
    <w:rsid w:val="001E7F38"/>
    <w:rsid w:val="001F0C01"/>
    <w:rsid w:val="001F1DEF"/>
    <w:rsid w:val="001F328E"/>
    <w:rsid w:val="001F3E1A"/>
    <w:rsid w:val="001F449D"/>
    <w:rsid w:val="001F48E5"/>
    <w:rsid w:val="001F60F1"/>
    <w:rsid w:val="001F6231"/>
    <w:rsid w:val="001F7295"/>
    <w:rsid w:val="001F729D"/>
    <w:rsid w:val="00202A77"/>
    <w:rsid w:val="00202D16"/>
    <w:rsid w:val="00203EEA"/>
    <w:rsid w:val="00205D7C"/>
    <w:rsid w:val="00205DFB"/>
    <w:rsid w:val="0020632F"/>
    <w:rsid w:val="002063FF"/>
    <w:rsid w:val="00206602"/>
    <w:rsid w:val="00206EE7"/>
    <w:rsid w:val="002070D0"/>
    <w:rsid w:val="0020747C"/>
    <w:rsid w:val="00207E9A"/>
    <w:rsid w:val="0021099B"/>
    <w:rsid w:val="0021432A"/>
    <w:rsid w:val="00214B80"/>
    <w:rsid w:val="00214DBC"/>
    <w:rsid w:val="00216EDB"/>
    <w:rsid w:val="002171DA"/>
    <w:rsid w:val="002172C2"/>
    <w:rsid w:val="002179C3"/>
    <w:rsid w:val="00220D89"/>
    <w:rsid w:val="002213BD"/>
    <w:rsid w:val="00221AF0"/>
    <w:rsid w:val="002231EA"/>
    <w:rsid w:val="00223232"/>
    <w:rsid w:val="00224214"/>
    <w:rsid w:val="00224AA2"/>
    <w:rsid w:val="00224C5F"/>
    <w:rsid w:val="00225D64"/>
    <w:rsid w:val="0022709A"/>
    <w:rsid w:val="002301C0"/>
    <w:rsid w:val="002305FD"/>
    <w:rsid w:val="00232F90"/>
    <w:rsid w:val="00233869"/>
    <w:rsid w:val="00233B8B"/>
    <w:rsid w:val="00235A7B"/>
    <w:rsid w:val="002360A9"/>
    <w:rsid w:val="00236440"/>
    <w:rsid w:val="00236BEF"/>
    <w:rsid w:val="002370CC"/>
    <w:rsid w:val="002402E6"/>
    <w:rsid w:val="00243324"/>
    <w:rsid w:val="00243CC8"/>
    <w:rsid w:val="00244CCB"/>
    <w:rsid w:val="002503D6"/>
    <w:rsid w:val="002506D7"/>
    <w:rsid w:val="00250C0C"/>
    <w:rsid w:val="00250C7F"/>
    <w:rsid w:val="0025130D"/>
    <w:rsid w:val="002519B5"/>
    <w:rsid w:val="00253618"/>
    <w:rsid w:val="00254224"/>
    <w:rsid w:val="00254296"/>
    <w:rsid w:val="00254730"/>
    <w:rsid w:val="00254804"/>
    <w:rsid w:val="0025553F"/>
    <w:rsid w:val="002555A1"/>
    <w:rsid w:val="00257023"/>
    <w:rsid w:val="00257D49"/>
    <w:rsid w:val="002622DD"/>
    <w:rsid w:val="002631CB"/>
    <w:rsid w:val="00263A78"/>
    <w:rsid w:val="0026423D"/>
    <w:rsid w:val="002645BD"/>
    <w:rsid w:val="00264E70"/>
    <w:rsid w:val="0026697B"/>
    <w:rsid w:val="00266CBF"/>
    <w:rsid w:val="002677B2"/>
    <w:rsid w:val="002702C1"/>
    <w:rsid w:val="00270B9B"/>
    <w:rsid w:val="00271CE5"/>
    <w:rsid w:val="00272838"/>
    <w:rsid w:val="00273D93"/>
    <w:rsid w:val="0027420C"/>
    <w:rsid w:val="00274985"/>
    <w:rsid w:val="00277139"/>
    <w:rsid w:val="002775BB"/>
    <w:rsid w:val="00277789"/>
    <w:rsid w:val="0028154E"/>
    <w:rsid w:val="002818D9"/>
    <w:rsid w:val="00281A29"/>
    <w:rsid w:val="00282020"/>
    <w:rsid w:val="002820BD"/>
    <w:rsid w:val="00283726"/>
    <w:rsid w:val="002837F7"/>
    <w:rsid w:val="00283A8A"/>
    <w:rsid w:val="00283F1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9DF"/>
    <w:rsid w:val="00296EE5"/>
    <w:rsid w:val="00296F38"/>
    <w:rsid w:val="002A0D5B"/>
    <w:rsid w:val="002A112D"/>
    <w:rsid w:val="002A1703"/>
    <w:rsid w:val="002A28B9"/>
    <w:rsid w:val="002A2B69"/>
    <w:rsid w:val="002A31A7"/>
    <w:rsid w:val="002A43C7"/>
    <w:rsid w:val="002A43FD"/>
    <w:rsid w:val="002A4733"/>
    <w:rsid w:val="002A5AF7"/>
    <w:rsid w:val="002A6C30"/>
    <w:rsid w:val="002A7786"/>
    <w:rsid w:val="002B0AFE"/>
    <w:rsid w:val="002B0C0F"/>
    <w:rsid w:val="002B1E2C"/>
    <w:rsid w:val="002B214B"/>
    <w:rsid w:val="002B37CB"/>
    <w:rsid w:val="002B3E12"/>
    <w:rsid w:val="002B4C53"/>
    <w:rsid w:val="002B5390"/>
    <w:rsid w:val="002B7921"/>
    <w:rsid w:val="002B7ECB"/>
    <w:rsid w:val="002C01CD"/>
    <w:rsid w:val="002C1A53"/>
    <w:rsid w:val="002C2F1D"/>
    <w:rsid w:val="002C32F8"/>
    <w:rsid w:val="002C36BB"/>
    <w:rsid w:val="002C3E2B"/>
    <w:rsid w:val="002C3F39"/>
    <w:rsid w:val="002C4F7D"/>
    <w:rsid w:val="002C533A"/>
    <w:rsid w:val="002C593B"/>
    <w:rsid w:val="002C5B6A"/>
    <w:rsid w:val="002D00A3"/>
    <w:rsid w:val="002D0152"/>
    <w:rsid w:val="002D024E"/>
    <w:rsid w:val="002D027A"/>
    <w:rsid w:val="002D0C35"/>
    <w:rsid w:val="002D10DB"/>
    <w:rsid w:val="002D19C9"/>
    <w:rsid w:val="002D1D3C"/>
    <w:rsid w:val="002D1E3E"/>
    <w:rsid w:val="002D4530"/>
    <w:rsid w:val="002D4ADC"/>
    <w:rsid w:val="002D6628"/>
    <w:rsid w:val="002D73BE"/>
    <w:rsid w:val="002D747E"/>
    <w:rsid w:val="002D792A"/>
    <w:rsid w:val="002E07FA"/>
    <w:rsid w:val="002E1171"/>
    <w:rsid w:val="002E18B4"/>
    <w:rsid w:val="002E1C80"/>
    <w:rsid w:val="002E1E9D"/>
    <w:rsid w:val="002E1FD3"/>
    <w:rsid w:val="002E20DE"/>
    <w:rsid w:val="002E31F7"/>
    <w:rsid w:val="002E585E"/>
    <w:rsid w:val="002E5A10"/>
    <w:rsid w:val="002E6335"/>
    <w:rsid w:val="002E7943"/>
    <w:rsid w:val="002F098A"/>
    <w:rsid w:val="002F0E0E"/>
    <w:rsid w:val="002F2E27"/>
    <w:rsid w:val="002F31DF"/>
    <w:rsid w:val="002F5F07"/>
    <w:rsid w:val="002F7523"/>
    <w:rsid w:val="00301E7E"/>
    <w:rsid w:val="00301FB9"/>
    <w:rsid w:val="00304E90"/>
    <w:rsid w:val="003059E3"/>
    <w:rsid w:val="003062F9"/>
    <w:rsid w:val="00307EA5"/>
    <w:rsid w:val="0031028E"/>
    <w:rsid w:val="00310EAE"/>
    <w:rsid w:val="0031283B"/>
    <w:rsid w:val="00314A25"/>
    <w:rsid w:val="00315841"/>
    <w:rsid w:val="00317918"/>
    <w:rsid w:val="00317A1F"/>
    <w:rsid w:val="00322698"/>
    <w:rsid w:val="00323422"/>
    <w:rsid w:val="0032365F"/>
    <w:rsid w:val="0032519E"/>
    <w:rsid w:val="0032582C"/>
    <w:rsid w:val="003270DD"/>
    <w:rsid w:val="00327378"/>
    <w:rsid w:val="0032744E"/>
    <w:rsid w:val="003277CB"/>
    <w:rsid w:val="00331A32"/>
    <w:rsid w:val="00331E7D"/>
    <w:rsid w:val="00332004"/>
    <w:rsid w:val="0033281B"/>
    <w:rsid w:val="00332C04"/>
    <w:rsid w:val="00332D68"/>
    <w:rsid w:val="00334537"/>
    <w:rsid w:val="00335D6A"/>
    <w:rsid w:val="003365C8"/>
    <w:rsid w:val="00337835"/>
    <w:rsid w:val="00341E1F"/>
    <w:rsid w:val="0034234D"/>
    <w:rsid w:val="00343385"/>
    <w:rsid w:val="0034574E"/>
    <w:rsid w:val="00345F30"/>
    <w:rsid w:val="00345F60"/>
    <w:rsid w:val="00345F72"/>
    <w:rsid w:val="00346AC9"/>
    <w:rsid w:val="00346DDC"/>
    <w:rsid w:val="00346DF8"/>
    <w:rsid w:val="00347D52"/>
    <w:rsid w:val="00351167"/>
    <w:rsid w:val="00351458"/>
    <w:rsid w:val="00351831"/>
    <w:rsid w:val="00352036"/>
    <w:rsid w:val="0035228C"/>
    <w:rsid w:val="0035391F"/>
    <w:rsid w:val="003539F4"/>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70736"/>
    <w:rsid w:val="00370863"/>
    <w:rsid w:val="00371023"/>
    <w:rsid w:val="00371352"/>
    <w:rsid w:val="00371442"/>
    <w:rsid w:val="00372677"/>
    <w:rsid w:val="00372D14"/>
    <w:rsid w:val="00373420"/>
    <w:rsid w:val="00373E80"/>
    <w:rsid w:val="0037468E"/>
    <w:rsid w:val="003746FB"/>
    <w:rsid w:val="00374D72"/>
    <w:rsid w:val="00375AC8"/>
    <w:rsid w:val="00375B25"/>
    <w:rsid w:val="0037642D"/>
    <w:rsid w:val="00377023"/>
    <w:rsid w:val="00377C16"/>
    <w:rsid w:val="00377FF0"/>
    <w:rsid w:val="00380376"/>
    <w:rsid w:val="00381F7A"/>
    <w:rsid w:val="0038210E"/>
    <w:rsid w:val="0038217F"/>
    <w:rsid w:val="00383386"/>
    <w:rsid w:val="00383410"/>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6752"/>
    <w:rsid w:val="0039781B"/>
    <w:rsid w:val="003A038E"/>
    <w:rsid w:val="003A077B"/>
    <w:rsid w:val="003A0A9E"/>
    <w:rsid w:val="003A30D2"/>
    <w:rsid w:val="003A370C"/>
    <w:rsid w:val="003A4BB1"/>
    <w:rsid w:val="003A54F5"/>
    <w:rsid w:val="003A55E3"/>
    <w:rsid w:val="003A5C60"/>
    <w:rsid w:val="003A6104"/>
    <w:rsid w:val="003A69DA"/>
    <w:rsid w:val="003A6CE9"/>
    <w:rsid w:val="003A7007"/>
    <w:rsid w:val="003B0431"/>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9E3"/>
    <w:rsid w:val="003C5EE5"/>
    <w:rsid w:val="003C6943"/>
    <w:rsid w:val="003C6C8D"/>
    <w:rsid w:val="003D1394"/>
    <w:rsid w:val="003D160F"/>
    <w:rsid w:val="003D34DE"/>
    <w:rsid w:val="003D3EC1"/>
    <w:rsid w:val="003D40F1"/>
    <w:rsid w:val="003D4734"/>
    <w:rsid w:val="003D4D81"/>
    <w:rsid w:val="003D540E"/>
    <w:rsid w:val="003D5C3F"/>
    <w:rsid w:val="003D64F2"/>
    <w:rsid w:val="003D72B9"/>
    <w:rsid w:val="003D7AA3"/>
    <w:rsid w:val="003E162E"/>
    <w:rsid w:val="003E1C74"/>
    <w:rsid w:val="003E2B35"/>
    <w:rsid w:val="003E313E"/>
    <w:rsid w:val="003E335B"/>
    <w:rsid w:val="003E35D2"/>
    <w:rsid w:val="003E38D5"/>
    <w:rsid w:val="003E3A25"/>
    <w:rsid w:val="003E3CCC"/>
    <w:rsid w:val="003E4D3C"/>
    <w:rsid w:val="003E5FB0"/>
    <w:rsid w:val="003E6833"/>
    <w:rsid w:val="003E7B2D"/>
    <w:rsid w:val="003F03B5"/>
    <w:rsid w:val="003F368A"/>
    <w:rsid w:val="003F429C"/>
    <w:rsid w:val="003F4A59"/>
    <w:rsid w:val="003F4D1B"/>
    <w:rsid w:val="003F54E5"/>
    <w:rsid w:val="003F55E1"/>
    <w:rsid w:val="003F763E"/>
    <w:rsid w:val="003F794D"/>
    <w:rsid w:val="004007A4"/>
    <w:rsid w:val="00401722"/>
    <w:rsid w:val="004017ED"/>
    <w:rsid w:val="004027A5"/>
    <w:rsid w:val="00402C8C"/>
    <w:rsid w:val="00403F5F"/>
    <w:rsid w:val="0040561E"/>
    <w:rsid w:val="00406108"/>
    <w:rsid w:val="00406399"/>
    <w:rsid w:val="00406DD1"/>
    <w:rsid w:val="0041128D"/>
    <w:rsid w:val="00411DB4"/>
    <w:rsid w:val="004122CB"/>
    <w:rsid w:val="004125AF"/>
    <w:rsid w:val="00412686"/>
    <w:rsid w:val="004127F6"/>
    <w:rsid w:val="00412AE0"/>
    <w:rsid w:val="004132AD"/>
    <w:rsid w:val="0041347D"/>
    <w:rsid w:val="00414BF9"/>
    <w:rsid w:val="00416B4E"/>
    <w:rsid w:val="00416BAC"/>
    <w:rsid w:val="00417DF7"/>
    <w:rsid w:val="00423770"/>
    <w:rsid w:val="0042469A"/>
    <w:rsid w:val="004252F9"/>
    <w:rsid w:val="00425635"/>
    <w:rsid w:val="00425866"/>
    <w:rsid w:val="00426080"/>
    <w:rsid w:val="00426401"/>
    <w:rsid w:val="00426A67"/>
    <w:rsid w:val="00427851"/>
    <w:rsid w:val="00427871"/>
    <w:rsid w:val="00427BDA"/>
    <w:rsid w:val="00427CC1"/>
    <w:rsid w:val="00430AF1"/>
    <w:rsid w:val="00431E00"/>
    <w:rsid w:val="004338EC"/>
    <w:rsid w:val="00433C65"/>
    <w:rsid w:val="0043410F"/>
    <w:rsid w:val="00434795"/>
    <w:rsid w:val="00434DA1"/>
    <w:rsid w:val="00435E33"/>
    <w:rsid w:val="00437D96"/>
    <w:rsid w:val="004405CE"/>
    <w:rsid w:val="00440A6D"/>
    <w:rsid w:val="0044190F"/>
    <w:rsid w:val="0044261A"/>
    <w:rsid w:val="004432B9"/>
    <w:rsid w:val="00443398"/>
    <w:rsid w:val="0044349D"/>
    <w:rsid w:val="00443998"/>
    <w:rsid w:val="00443EF8"/>
    <w:rsid w:val="00444ADD"/>
    <w:rsid w:val="004462D7"/>
    <w:rsid w:val="004469A3"/>
    <w:rsid w:val="00447DBA"/>
    <w:rsid w:val="00450B6A"/>
    <w:rsid w:val="00450F12"/>
    <w:rsid w:val="00450F94"/>
    <w:rsid w:val="00452185"/>
    <w:rsid w:val="00452BDD"/>
    <w:rsid w:val="004531FD"/>
    <w:rsid w:val="004534A4"/>
    <w:rsid w:val="00454BC0"/>
    <w:rsid w:val="00454F0B"/>
    <w:rsid w:val="004558A7"/>
    <w:rsid w:val="00457E77"/>
    <w:rsid w:val="00460623"/>
    <w:rsid w:val="00460CF7"/>
    <w:rsid w:val="00460DE8"/>
    <w:rsid w:val="00461BA0"/>
    <w:rsid w:val="004620A7"/>
    <w:rsid w:val="004625F5"/>
    <w:rsid w:val="00463427"/>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F2"/>
    <w:rsid w:val="00474CF5"/>
    <w:rsid w:val="00474D3C"/>
    <w:rsid w:val="004752F4"/>
    <w:rsid w:val="004802B1"/>
    <w:rsid w:val="00481227"/>
    <w:rsid w:val="00482B5B"/>
    <w:rsid w:val="00483407"/>
    <w:rsid w:val="00483B40"/>
    <w:rsid w:val="00485FAA"/>
    <w:rsid w:val="004871E2"/>
    <w:rsid w:val="00487DC5"/>
    <w:rsid w:val="0049002F"/>
    <w:rsid w:val="004920F2"/>
    <w:rsid w:val="00494409"/>
    <w:rsid w:val="004944A9"/>
    <w:rsid w:val="00495042"/>
    <w:rsid w:val="00495FF1"/>
    <w:rsid w:val="0049614C"/>
    <w:rsid w:val="00496711"/>
    <w:rsid w:val="00496716"/>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84E"/>
    <w:rsid w:val="004C1E12"/>
    <w:rsid w:val="004C26A4"/>
    <w:rsid w:val="004C3C44"/>
    <w:rsid w:val="004C49B3"/>
    <w:rsid w:val="004C6A08"/>
    <w:rsid w:val="004C78DC"/>
    <w:rsid w:val="004D0B8C"/>
    <w:rsid w:val="004D1B24"/>
    <w:rsid w:val="004D1DFE"/>
    <w:rsid w:val="004D2BAD"/>
    <w:rsid w:val="004D33F8"/>
    <w:rsid w:val="004D3645"/>
    <w:rsid w:val="004D3A0D"/>
    <w:rsid w:val="004D7068"/>
    <w:rsid w:val="004D764B"/>
    <w:rsid w:val="004D77A7"/>
    <w:rsid w:val="004D79AB"/>
    <w:rsid w:val="004D7A47"/>
    <w:rsid w:val="004E07B8"/>
    <w:rsid w:val="004E1190"/>
    <w:rsid w:val="004E2154"/>
    <w:rsid w:val="004E30F8"/>
    <w:rsid w:val="004E3D1F"/>
    <w:rsid w:val="004E43C6"/>
    <w:rsid w:val="004E53FB"/>
    <w:rsid w:val="004E5817"/>
    <w:rsid w:val="004E5A8E"/>
    <w:rsid w:val="004F06C9"/>
    <w:rsid w:val="004F124A"/>
    <w:rsid w:val="004F1B10"/>
    <w:rsid w:val="004F1D0F"/>
    <w:rsid w:val="004F370A"/>
    <w:rsid w:val="004F424E"/>
    <w:rsid w:val="004F43BA"/>
    <w:rsid w:val="004F4BA9"/>
    <w:rsid w:val="004F558C"/>
    <w:rsid w:val="004F7FAF"/>
    <w:rsid w:val="0050024E"/>
    <w:rsid w:val="00500CFC"/>
    <w:rsid w:val="00500EEF"/>
    <w:rsid w:val="00501AC6"/>
    <w:rsid w:val="00503180"/>
    <w:rsid w:val="00503895"/>
    <w:rsid w:val="005044CB"/>
    <w:rsid w:val="00505E71"/>
    <w:rsid w:val="0050652C"/>
    <w:rsid w:val="00510349"/>
    <w:rsid w:val="0051041F"/>
    <w:rsid w:val="00510D0B"/>
    <w:rsid w:val="00510FA3"/>
    <w:rsid w:val="00511AE8"/>
    <w:rsid w:val="005142B5"/>
    <w:rsid w:val="0051442F"/>
    <w:rsid w:val="005150AF"/>
    <w:rsid w:val="00516C3D"/>
    <w:rsid w:val="00516DEC"/>
    <w:rsid w:val="00517660"/>
    <w:rsid w:val="00517D5A"/>
    <w:rsid w:val="00520BB4"/>
    <w:rsid w:val="00523BEE"/>
    <w:rsid w:val="00523DBD"/>
    <w:rsid w:val="005243D8"/>
    <w:rsid w:val="0052552C"/>
    <w:rsid w:val="005259F6"/>
    <w:rsid w:val="00525AEF"/>
    <w:rsid w:val="00526246"/>
    <w:rsid w:val="0052629D"/>
    <w:rsid w:val="005263C5"/>
    <w:rsid w:val="0052687F"/>
    <w:rsid w:val="00527B6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203D"/>
    <w:rsid w:val="00552431"/>
    <w:rsid w:val="00552627"/>
    <w:rsid w:val="00552C5D"/>
    <w:rsid w:val="00552E9D"/>
    <w:rsid w:val="0055330F"/>
    <w:rsid w:val="00553493"/>
    <w:rsid w:val="00553948"/>
    <w:rsid w:val="0055427F"/>
    <w:rsid w:val="005546E6"/>
    <w:rsid w:val="00554FDB"/>
    <w:rsid w:val="00555053"/>
    <w:rsid w:val="00555BEE"/>
    <w:rsid w:val="005569FC"/>
    <w:rsid w:val="00556F3A"/>
    <w:rsid w:val="00560530"/>
    <w:rsid w:val="00561D08"/>
    <w:rsid w:val="0056205D"/>
    <w:rsid w:val="0056210E"/>
    <w:rsid w:val="00562AD6"/>
    <w:rsid w:val="00563AC9"/>
    <w:rsid w:val="00564577"/>
    <w:rsid w:val="0056627C"/>
    <w:rsid w:val="00566706"/>
    <w:rsid w:val="00567106"/>
    <w:rsid w:val="00567349"/>
    <w:rsid w:val="00567BB3"/>
    <w:rsid w:val="005701F3"/>
    <w:rsid w:val="00570E3D"/>
    <w:rsid w:val="0057157D"/>
    <w:rsid w:val="005715E5"/>
    <w:rsid w:val="005719EE"/>
    <w:rsid w:val="00571C56"/>
    <w:rsid w:val="0057229C"/>
    <w:rsid w:val="005723F5"/>
    <w:rsid w:val="00576D5D"/>
    <w:rsid w:val="0058118D"/>
    <w:rsid w:val="00581740"/>
    <w:rsid w:val="005818FF"/>
    <w:rsid w:val="00581A46"/>
    <w:rsid w:val="00582AD9"/>
    <w:rsid w:val="005837C9"/>
    <w:rsid w:val="00586ACE"/>
    <w:rsid w:val="00590164"/>
    <w:rsid w:val="0059181D"/>
    <w:rsid w:val="005924EF"/>
    <w:rsid w:val="00593081"/>
    <w:rsid w:val="0059387F"/>
    <w:rsid w:val="00594261"/>
    <w:rsid w:val="00594881"/>
    <w:rsid w:val="00594B00"/>
    <w:rsid w:val="00594ED7"/>
    <w:rsid w:val="0059666F"/>
    <w:rsid w:val="005968AC"/>
    <w:rsid w:val="00596BA7"/>
    <w:rsid w:val="00597328"/>
    <w:rsid w:val="00597EE8"/>
    <w:rsid w:val="005A0E8A"/>
    <w:rsid w:val="005A3968"/>
    <w:rsid w:val="005A67BD"/>
    <w:rsid w:val="005A6D0A"/>
    <w:rsid w:val="005A6D7A"/>
    <w:rsid w:val="005B1B1A"/>
    <w:rsid w:val="005B210B"/>
    <w:rsid w:val="005B216F"/>
    <w:rsid w:val="005B23E2"/>
    <w:rsid w:val="005B2AF7"/>
    <w:rsid w:val="005B369F"/>
    <w:rsid w:val="005B3AEA"/>
    <w:rsid w:val="005B3D5E"/>
    <w:rsid w:val="005B426F"/>
    <w:rsid w:val="005B48F2"/>
    <w:rsid w:val="005B4AAF"/>
    <w:rsid w:val="005B4FBF"/>
    <w:rsid w:val="005B6301"/>
    <w:rsid w:val="005B6F2E"/>
    <w:rsid w:val="005B72B9"/>
    <w:rsid w:val="005B72C1"/>
    <w:rsid w:val="005B72F9"/>
    <w:rsid w:val="005B7BB1"/>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CC3"/>
    <w:rsid w:val="005D2E28"/>
    <w:rsid w:val="005D34A6"/>
    <w:rsid w:val="005D3844"/>
    <w:rsid w:val="005D3C57"/>
    <w:rsid w:val="005D4AB0"/>
    <w:rsid w:val="005D6679"/>
    <w:rsid w:val="005D67C9"/>
    <w:rsid w:val="005D6CE5"/>
    <w:rsid w:val="005D6FDB"/>
    <w:rsid w:val="005D73A6"/>
    <w:rsid w:val="005D7A22"/>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7B5"/>
    <w:rsid w:val="005F1B8E"/>
    <w:rsid w:val="005F209F"/>
    <w:rsid w:val="005F2216"/>
    <w:rsid w:val="005F2CDE"/>
    <w:rsid w:val="005F34D7"/>
    <w:rsid w:val="005F372B"/>
    <w:rsid w:val="005F470E"/>
    <w:rsid w:val="005F4D0D"/>
    <w:rsid w:val="005F4E1F"/>
    <w:rsid w:val="005F5788"/>
    <w:rsid w:val="005F59D7"/>
    <w:rsid w:val="005F5E7F"/>
    <w:rsid w:val="005F61FA"/>
    <w:rsid w:val="005F76A9"/>
    <w:rsid w:val="0060058C"/>
    <w:rsid w:val="00602D67"/>
    <w:rsid w:val="00602D94"/>
    <w:rsid w:val="00602FB2"/>
    <w:rsid w:val="00603B68"/>
    <w:rsid w:val="00605292"/>
    <w:rsid w:val="00606EB5"/>
    <w:rsid w:val="0060766D"/>
    <w:rsid w:val="00611110"/>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D2D"/>
    <w:rsid w:val="00642714"/>
    <w:rsid w:val="00642F1C"/>
    <w:rsid w:val="006454CB"/>
    <w:rsid w:val="006455CE"/>
    <w:rsid w:val="00645D11"/>
    <w:rsid w:val="00645DE2"/>
    <w:rsid w:val="00646312"/>
    <w:rsid w:val="00647B5E"/>
    <w:rsid w:val="00651304"/>
    <w:rsid w:val="00652815"/>
    <w:rsid w:val="00652CD5"/>
    <w:rsid w:val="00653B6B"/>
    <w:rsid w:val="0065415A"/>
    <w:rsid w:val="006553B7"/>
    <w:rsid w:val="00655430"/>
    <w:rsid w:val="00655841"/>
    <w:rsid w:val="006561E3"/>
    <w:rsid w:val="00656389"/>
    <w:rsid w:val="00656B9E"/>
    <w:rsid w:val="00657B88"/>
    <w:rsid w:val="00660524"/>
    <w:rsid w:val="00660E25"/>
    <w:rsid w:val="00660FB4"/>
    <w:rsid w:val="00661E07"/>
    <w:rsid w:val="0066503F"/>
    <w:rsid w:val="00665326"/>
    <w:rsid w:val="00665BE7"/>
    <w:rsid w:val="00666834"/>
    <w:rsid w:val="00666883"/>
    <w:rsid w:val="00670C7B"/>
    <w:rsid w:val="006715EC"/>
    <w:rsid w:val="006725DC"/>
    <w:rsid w:val="00674862"/>
    <w:rsid w:val="006772CC"/>
    <w:rsid w:val="006779DD"/>
    <w:rsid w:val="00677CC7"/>
    <w:rsid w:val="00681141"/>
    <w:rsid w:val="0068155A"/>
    <w:rsid w:val="0068250B"/>
    <w:rsid w:val="0068350A"/>
    <w:rsid w:val="00683556"/>
    <w:rsid w:val="00683AFA"/>
    <w:rsid w:val="00684820"/>
    <w:rsid w:val="00684AC8"/>
    <w:rsid w:val="00684DF5"/>
    <w:rsid w:val="0068602B"/>
    <w:rsid w:val="0068603F"/>
    <w:rsid w:val="0068680A"/>
    <w:rsid w:val="00687ACB"/>
    <w:rsid w:val="0069097C"/>
    <w:rsid w:val="00690E17"/>
    <w:rsid w:val="0069191A"/>
    <w:rsid w:val="00692FA3"/>
    <w:rsid w:val="006936E8"/>
    <w:rsid w:val="00693812"/>
    <w:rsid w:val="0069392E"/>
    <w:rsid w:val="00693FB1"/>
    <w:rsid w:val="006952B7"/>
    <w:rsid w:val="00695F2F"/>
    <w:rsid w:val="006963C0"/>
    <w:rsid w:val="00696B83"/>
    <w:rsid w:val="00696ECD"/>
    <w:rsid w:val="006973BA"/>
    <w:rsid w:val="006A0D90"/>
    <w:rsid w:val="006A13AD"/>
    <w:rsid w:val="006A1D8E"/>
    <w:rsid w:val="006A1E3B"/>
    <w:rsid w:val="006A3103"/>
    <w:rsid w:val="006A3C20"/>
    <w:rsid w:val="006A4B37"/>
    <w:rsid w:val="006A5D33"/>
    <w:rsid w:val="006A6832"/>
    <w:rsid w:val="006A6B1B"/>
    <w:rsid w:val="006A6FA0"/>
    <w:rsid w:val="006A7A43"/>
    <w:rsid w:val="006B009F"/>
    <w:rsid w:val="006B0F0C"/>
    <w:rsid w:val="006B45BC"/>
    <w:rsid w:val="006B50C0"/>
    <w:rsid w:val="006B5443"/>
    <w:rsid w:val="006B544C"/>
    <w:rsid w:val="006B6159"/>
    <w:rsid w:val="006B61BC"/>
    <w:rsid w:val="006B6992"/>
    <w:rsid w:val="006B6BC4"/>
    <w:rsid w:val="006B74DF"/>
    <w:rsid w:val="006C0626"/>
    <w:rsid w:val="006C1A66"/>
    <w:rsid w:val="006C38B3"/>
    <w:rsid w:val="006C528D"/>
    <w:rsid w:val="006C5AB3"/>
    <w:rsid w:val="006C5C81"/>
    <w:rsid w:val="006C5EF2"/>
    <w:rsid w:val="006C6B63"/>
    <w:rsid w:val="006C7353"/>
    <w:rsid w:val="006C7F4F"/>
    <w:rsid w:val="006D00B5"/>
    <w:rsid w:val="006D02FF"/>
    <w:rsid w:val="006D051A"/>
    <w:rsid w:val="006D1F74"/>
    <w:rsid w:val="006D254D"/>
    <w:rsid w:val="006D308B"/>
    <w:rsid w:val="006D3982"/>
    <w:rsid w:val="006D3C45"/>
    <w:rsid w:val="006D51B1"/>
    <w:rsid w:val="006D5451"/>
    <w:rsid w:val="006D5699"/>
    <w:rsid w:val="006D5A20"/>
    <w:rsid w:val="006D6E66"/>
    <w:rsid w:val="006E06A6"/>
    <w:rsid w:val="006E0955"/>
    <w:rsid w:val="006E1464"/>
    <w:rsid w:val="006E1753"/>
    <w:rsid w:val="006E1FA4"/>
    <w:rsid w:val="006E30C3"/>
    <w:rsid w:val="006E3346"/>
    <w:rsid w:val="006E34D1"/>
    <w:rsid w:val="006E46C8"/>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E94"/>
    <w:rsid w:val="006F2641"/>
    <w:rsid w:val="006F5048"/>
    <w:rsid w:val="006F53C1"/>
    <w:rsid w:val="007003FC"/>
    <w:rsid w:val="00700D10"/>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106B3"/>
    <w:rsid w:val="00712592"/>
    <w:rsid w:val="00712A33"/>
    <w:rsid w:val="00714CE1"/>
    <w:rsid w:val="00717DC5"/>
    <w:rsid w:val="00720445"/>
    <w:rsid w:val="007218B7"/>
    <w:rsid w:val="00721E15"/>
    <w:rsid w:val="0072230E"/>
    <w:rsid w:val="00722BF8"/>
    <w:rsid w:val="00722EFF"/>
    <w:rsid w:val="007233A2"/>
    <w:rsid w:val="0072373F"/>
    <w:rsid w:val="00727AA3"/>
    <w:rsid w:val="00727C4D"/>
    <w:rsid w:val="00731790"/>
    <w:rsid w:val="00731ECD"/>
    <w:rsid w:val="00732A8E"/>
    <w:rsid w:val="00733017"/>
    <w:rsid w:val="007338A8"/>
    <w:rsid w:val="0073429F"/>
    <w:rsid w:val="00735EDF"/>
    <w:rsid w:val="00736664"/>
    <w:rsid w:val="00740A32"/>
    <w:rsid w:val="007416AD"/>
    <w:rsid w:val="00741A1D"/>
    <w:rsid w:val="00741B21"/>
    <w:rsid w:val="00741D04"/>
    <w:rsid w:val="0074248B"/>
    <w:rsid w:val="0074260D"/>
    <w:rsid w:val="00745FC1"/>
    <w:rsid w:val="00746190"/>
    <w:rsid w:val="00746A57"/>
    <w:rsid w:val="007477DE"/>
    <w:rsid w:val="00750743"/>
    <w:rsid w:val="00750792"/>
    <w:rsid w:val="00750F6B"/>
    <w:rsid w:val="00752039"/>
    <w:rsid w:val="00752F3E"/>
    <w:rsid w:val="00753511"/>
    <w:rsid w:val="00753535"/>
    <w:rsid w:val="00753AF2"/>
    <w:rsid w:val="00753F5D"/>
    <w:rsid w:val="007541FE"/>
    <w:rsid w:val="00754BD8"/>
    <w:rsid w:val="00755242"/>
    <w:rsid w:val="00756677"/>
    <w:rsid w:val="00757C5E"/>
    <w:rsid w:val="007616F4"/>
    <w:rsid w:val="00762847"/>
    <w:rsid w:val="00762947"/>
    <w:rsid w:val="00762C32"/>
    <w:rsid w:val="00763C0F"/>
    <w:rsid w:val="00764237"/>
    <w:rsid w:val="00764F8F"/>
    <w:rsid w:val="0076574B"/>
    <w:rsid w:val="0076577A"/>
    <w:rsid w:val="00765A63"/>
    <w:rsid w:val="0076702F"/>
    <w:rsid w:val="00767272"/>
    <w:rsid w:val="00767F7B"/>
    <w:rsid w:val="007704F4"/>
    <w:rsid w:val="00770C1A"/>
    <w:rsid w:val="00771412"/>
    <w:rsid w:val="00771ACD"/>
    <w:rsid w:val="0077241C"/>
    <w:rsid w:val="00772769"/>
    <w:rsid w:val="007736AF"/>
    <w:rsid w:val="00773CD1"/>
    <w:rsid w:val="00774357"/>
    <w:rsid w:val="00774666"/>
    <w:rsid w:val="00774E35"/>
    <w:rsid w:val="007754D1"/>
    <w:rsid w:val="00775653"/>
    <w:rsid w:val="00775834"/>
    <w:rsid w:val="007779E6"/>
    <w:rsid w:val="007803A2"/>
    <w:rsid w:val="00780650"/>
    <w:rsid w:val="00780EEC"/>
    <w:rsid w:val="00782E08"/>
    <w:rsid w:val="00782ECF"/>
    <w:rsid w:val="0078303B"/>
    <w:rsid w:val="00783310"/>
    <w:rsid w:val="00786E2A"/>
    <w:rsid w:val="0078778E"/>
    <w:rsid w:val="0079008B"/>
    <w:rsid w:val="00790922"/>
    <w:rsid w:val="00791B6A"/>
    <w:rsid w:val="007935DF"/>
    <w:rsid w:val="00793CDB"/>
    <w:rsid w:val="00794148"/>
    <w:rsid w:val="007941BF"/>
    <w:rsid w:val="0079647C"/>
    <w:rsid w:val="007A08EC"/>
    <w:rsid w:val="007A0CD6"/>
    <w:rsid w:val="007A0E74"/>
    <w:rsid w:val="007A11A6"/>
    <w:rsid w:val="007A28A1"/>
    <w:rsid w:val="007A2C6C"/>
    <w:rsid w:val="007A2CF5"/>
    <w:rsid w:val="007A2DA9"/>
    <w:rsid w:val="007A3047"/>
    <w:rsid w:val="007A4838"/>
    <w:rsid w:val="007A4A6D"/>
    <w:rsid w:val="007A4FA4"/>
    <w:rsid w:val="007A6E44"/>
    <w:rsid w:val="007A74DE"/>
    <w:rsid w:val="007B0298"/>
    <w:rsid w:val="007B041C"/>
    <w:rsid w:val="007B071A"/>
    <w:rsid w:val="007B102D"/>
    <w:rsid w:val="007B18C5"/>
    <w:rsid w:val="007B270C"/>
    <w:rsid w:val="007B3683"/>
    <w:rsid w:val="007B4D6F"/>
    <w:rsid w:val="007B505C"/>
    <w:rsid w:val="007B56E9"/>
    <w:rsid w:val="007B57ED"/>
    <w:rsid w:val="007B5CE6"/>
    <w:rsid w:val="007B611B"/>
    <w:rsid w:val="007B76CC"/>
    <w:rsid w:val="007B7CF0"/>
    <w:rsid w:val="007C2035"/>
    <w:rsid w:val="007C2864"/>
    <w:rsid w:val="007C2B7A"/>
    <w:rsid w:val="007C2ED6"/>
    <w:rsid w:val="007C380C"/>
    <w:rsid w:val="007C4C96"/>
    <w:rsid w:val="007C542D"/>
    <w:rsid w:val="007D0014"/>
    <w:rsid w:val="007D0881"/>
    <w:rsid w:val="007D0A25"/>
    <w:rsid w:val="007D0CA5"/>
    <w:rsid w:val="007D103E"/>
    <w:rsid w:val="007D12FF"/>
    <w:rsid w:val="007D1BCF"/>
    <w:rsid w:val="007D2D8A"/>
    <w:rsid w:val="007D431E"/>
    <w:rsid w:val="007D5655"/>
    <w:rsid w:val="007D5836"/>
    <w:rsid w:val="007D5BBC"/>
    <w:rsid w:val="007D5C07"/>
    <w:rsid w:val="007D5FDB"/>
    <w:rsid w:val="007D6135"/>
    <w:rsid w:val="007D75CF"/>
    <w:rsid w:val="007E0440"/>
    <w:rsid w:val="007E0FD2"/>
    <w:rsid w:val="007E2634"/>
    <w:rsid w:val="007E2E3F"/>
    <w:rsid w:val="007E34EF"/>
    <w:rsid w:val="007E3C05"/>
    <w:rsid w:val="007E3D77"/>
    <w:rsid w:val="007E3F7A"/>
    <w:rsid w:val="007E43B7"/>
    <w:rsid w:val="007E67E0"/>
    <w:rsid w:val="007E6DC5"/>
    <w:rsid w:val="007E752B"/>
    <w:rsid w:val="007F211A"/>
    <w:rsid w:val="007F24E3"/>
    <w:rsid w:val="007F3CC3"/>
    <w:rsid w:val="007F40B9"/>
    <w:rsid w:val="007F5154"/>
    <w:rsid w:val="007F62A3"/>
    <w:rsid w:val="008009C6"/>
    <w:rsid w:val="00802079"/>
    <w:rsid w:val="00802F8B"/>
    <w:rsid w:val="00804886"/>
    <w:rsid w:val="0080590D"/>
    <w:rsid w:val="00805947"/>
    <w:rsid w:val="0080598D"/>
    <w:rsid w:val="00805C6C"/>
    <w:rsid w:val="00806B71"/>
    <w:rsid w:val="008108FB"/>
    <w:rsid w:val="00810C20"/>
    <w:rsid w:val="00810D4E"/>
    <w:rsid w:val="00810E21"/>
    <w:rsid w:val="00810EAD"/>
    <w:rsid w:val="00812EC2"/>
    <w:rsid w:val="00813B04"/>
    <w:rsid w:val="00814325"/>
    <w:rsid w:val="008148F8"/>
    <w:rsid w:val="008152DB"/>
    <w:rsid w:val="00815FA7"/>
    <w:rsid w:val="0081647A"/>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4E7"/>
    <w:rsid w:val="008265B5"/>
    <w:rsid w:val="0082722F"/>
    <w:rsid w:val="0082790A"/>
    <w:rsid w:val="00827D7A"/>
    <w:rsid w:val="00827EEE"/>
    <w:rsid w:val="00830B5C"/>
    <w:rsid w:val="00831AAC"/>
    <w:rsid w:val="008337B5"/>
    <w:rsid w:val="00834AC0"/>
    <w:rsid w:val="00834F75"/>
    <w:rsid w:val="00835419"/>
    <w:rsid w:val="00835FFA"/>
    <w:rsid w:val="00836C81"/>
    <w:rsid w:val="00837D97"/>
    <w:rsid w:val="00840ED9"/>
    <w:rsid w:val="00841502"/>
    <w:rsid w:val="00841CED"/>
    <w:rsid w:val="00842846"/>
    <w:rsid w:val="00842AAB"/>
    <w:rsid w:val="00842EC2"/>
    <w:rsid w:val="008456CD"/>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8E6"/>
    <w:rsid w:val="00857AEE"/>
    <w:rsid w:val="008619D5"/>
    <w:rsid w:val="0086301E"/>
    <w:rsid w:val="00863773"/>
    <w:rsid w:val="00863BC6"/>
    <w:rsid w:val="00865110"/>
    <w:rsid w:val="0087027A"/>
    <w:rsid w:val="00870EE5"/>
    <w:rsid w:val="00871285"/>
    <w:rsid w:val="00871FBC"/>
    <w:rsid w:val="00873656"/>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628"/>
    <w:rsid w:val="00887CB1"/>
    <w:rsid w:val="00890108"/>
    <w:rsid w:val="008906C9"/>
    <w:rsid w:val="00890866"/>
    <w:rsid w:val="00891F08"/>
    <w:rsid w:val="0089282A"/>
    <w:rsid w:val="00892AEE"/>
    <w:rsid w:val="0089453B"/>
    <w:rsid w:val="008948DA"/>
    <w:rsid w:val="00895AD3"/>
    <w:rsid w:val="008968DE"/>
    <w:rsid w:val="00897D34"/>
    <w:rsid w:val="008A00D2"/>
    <w:rsid w:val="008A3071"/>
    <w:rsid w:val="008A31F2"/>
    <w:rsid w:val="008A3350"/>
    <w:rsid w:val="008A4C16"/>
    <w:rsid w:val="008A4FCD"/>
    <w:rsid w:val="008A5D3A"/>
    <w:rsid w:val="008A7370"/>
    <w:rsid w:val="008A7919"/>
    <w:rsid w:val="008B0E98"/>
    <w:rsid w:val="008B1511"/>
    <w:rsid w:val="008B1BBE"/>
    <w:rsid w:val="008B2850"/>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7BDB"/>
    <w:rsid w:val="008D04F0"/>
    <w:rsid w:val="008D0ED6"/>
    <w:rsid w:val="008D16F4"/>
    <w:rsid w:val="008D4512"/>
    <w:rsid w:val="008D5A01"/>
    <w:rsid w:val="008D61FF"/>
    <w:rsid w:val="008D66F6"/>
    <w:rsid w:val="008D7EB0"/>
    <w:rsid w:val="008E07A8"/>
    <w:rsid w:val="008E19AD"/>
    <w:rsid w:val="008E1D42"/>
    <w:rsid w:val="008E3788"/>
    <w:rsid w:val="008E437C"/>
    <w:rsid w:val="008E449A"/>
    <w:rsid w:val="008E57A6"/>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43A5"/>
    <w:rsid w:val="008F4566"/>
    <w:rsid w:val="008F465F"/>
    <w:rsid w:val="008F4E89"/>
    <w:rsid w:val="008F5F3A"/>
    <w:rsid w:val="008F6BCC"/>
    <w:rsid w:val="008F7C39"/>
    <w:rsid w:val="009006BA"/>
    <w:rsid w:val="009011CF"/>
    <w:rsid w:val="00901C8C"/>
    <w:rsid w:val="00903492"/>
    <w:rsid w:val="00903F46"/>
    <w:rsid w:val="00905F57"/>
    <w:rsid w:val="00906090"/>
    <w:rsid w:val="00906C32"/>
    <w:rsid w:val="00910C73"/>
    <w:rsid w:val="00912387"/>
    <w:rsid w:val="009133A4"/>
    <w:rsid w:val="00914239"/>
    <w:rsid w:val="00914BA4"/>
    <w:rsid w:val="009164D9"/>
    <w:rsid w:val="00917580"/>
    <w:rsid w:val="00917C5F"/>
    <w:rsid w:val="00917CA3"/>
    <w:rsid w:val="009210A7"/>
    <w:rsid w:val="009224E7"/>
    <w:rsid w:val="00923DA1"/>
    <w:rsid w:val="009247FE"/>
    <w:rsid w:val="009248E2"/>
    <w:rsid w:val="00924E3C"/>
    <w:rsid w:val="009262B7"/>
    <w:rsid w:val="009262DB"/>
    <w:rsid w:val="00926407"/>
    <w:rsid w:val="00926871"/>
    <w:rsid w:val="009279D5"/>
    <w:rsid w:val="0093104D"/>
    <w:rsid w:val="009312B7"/>
    <w:rsid w:val="0093236F"/>
    <w:rsid w:val="00932397"/>
    <w:rsid w:val="00932718"/>
    <w:rsid w:val="00932C3C"/>
    <w:rsid w:val="00933CE0"/>
    <w:rsid w:val="00934B5A"/>
    <w:rsid w:val="00935687"/>
    <w:rsid w:val="009357BF"/>
    <w:rsid w:val="00935E59"/>
    <w:rsid w:val="00936626"/>
    <w:rsid w:val="0093761E"/>
    <w:rsid w:val="009420FD"/>
    <w:rsid w:val="00943D7A"/>
    <w:rsid w:val="009441A4"/>
    <w:rsid w:val="0094432E"/>
    <w:rsid w:val="00944784"/>
    <w:rsid w:val="00944F7E"/>
    <w:rsid w:val="00945291"/>
    <w:rsid w:val="00946A96"/>
    <w:rsid w:val="00946BCB"/>
    <w:rsid w:val="0094746F"/>
    <w:rsid w:val="009502FE"/>
    <w:rsid w:val="009503A3"/>
    <w:rsid w:val="00951B96"/>
    <w:rsid w:val="00952B29"/>
    <w:rsid w:val="00954FCB"/>
    <w:rsid w:val="00956271"/>
    <w:rsid w:val="0096097C"/>
    <w:rsid w:val="009612BB"/>
    <w:rsid w:val="009614AC"/>
    <w:rsid w:val="00961788"/>
    <w:rsid w:val="00963037"/>
    <w:rsid w:val="009654FA"/>
    <w:rsid w:val="00965A25"/>
    <w:rsid w:val="009664F2"/>
    <w:rsid w:val="0096670D"/>
    <w:rsid w:val="00967324"/>
    <w:rsid w:val="00967ACC"/>
    <w:rsid w:val="00970A61"/>
    <w:rsid w:val="00970B77"/>
    <w:rsid w:val="00970D2C"/>
    <w:rsid w:val="00970F0C"/>
    <w:rsid w:val="00971BA3"/>
    <w:rsid w:val="00972F40"/>
    <w:rsid w:val="00974730"/>
    <w:rsid w:val="0097497F"/>
    <w:rsid w:val="0097531E"/>
    <w:rsid w:val="00975925"/>
    <w:rsid w:val="0097657F"/>
    <w:rsid w:val="00976908"/>
    <w:rsid w:val="00976D65"/>
    <w:rsid w:val="009777D2"/>
    <w:rsid w:val="00980D54"/>
    <w:rsid w:val="00981AC0"/>
    <w:rsid w:val="00981B0C"/>
    <w:rsid w:val="00981E93"/>
    <w:rsid w:val="00982A91"/>
    <w:rsid w:val="00983A71"/>
    <w:rsid w:val="00984002"/>
    <w:rsid w:val="0098449B"/>
    <w:rsid w:val="00985236"/>
    <w:rsid w:val="009853DA"/>
    <w:rsid w:val="009855BD"/>
    <w:rsid w:val="00985F81"/>
    <w:rsid w:val="00985FD5"/>
    <w:rsid w:val="009864BF"/>
    <w:rsid w:val="00986DEA"/>
    <w:rsid w:val="00987C6B"/>
    <w:rsid w:val="00991438"/>
    <w:rsid w:val="0099148D"/>
    <w:rsid w:val="00992484"/>
    <w:rsid w:val="009926E0"/>
    <w:rsid w:val="00992F51"/>
    <w:rsid w:val="00993976"/>
    <w:rsid w:val="0099442B"/>
    <w:rsid w:val="00995379"/>
    <w:rsid w:val="00996521"/>
    <w:rsid w:val="0099688A"/>
    <w:rsid w:val="009976CC"/>
    <w:rsid w:val="00997D46"/>
    <w:rsid w:val="009A15BE"/>
    <w:rsid w:val="009A1B00"/>
    <w:rsid w:val="009A368A"/>
    <w:rsid w:val="009A3A26"/>
    <w:rsid w:val="009A3C08"/>
    <w:rsid w:val="009A3D13"/>
    <w:rsid w:val="009A4168"/>
    <w:rsid w:val="009A471F"/>
    <w:rsid w:val="009A4B2F"/>
    <w:rsid w:val="009A554A"/>
    <w:rsid w:val="009A6709"/>
    <w:rsid w:val="009A772A"/>
    <w:rsid w:val="009B0B6F"/>
    <w:rsid w:val="009B1697"/>
    <w:rsid w:val="009B3CA2"/>
    <w:rsid w:val="009B3E39"/>
    <w:rsid w:val="009B4365"/>
    <w:rsid w:val="009B596E"/>
    <w:rsid w:val="009B7B55"/>
    <w:rsid w:val="009C01A6"/>
    <w:rsid w:val="009C0395"/>
    <w:rsid w:val="009C1BC7"/>
    <w:rsid w:val="009C39BA"/>
    <w:rsid w:val="009C48D4"/>
    <w:rsid w:val="009C5484"/>
    <w:rsid w:val="009C6778"/>
    <w:rsid w:val="009C740A"/>
    <w:rsid w:val="009C777A"/>
    <w:rsid w:val="009D108A"/>
    <w:rsid w:val="009D1A84"/>
    <w:rsid w:val="009D1CE2"/>
    <w:rsid w:val="009D1DAE"/>
    <w:rsid w:val="009D2E72"/>
    <w:rsid w:val="009D3EDE"/>
    <w:rsid w:val="009D4095"/>
    <w:rsid w:val="009D431F"/>
    <w:rsid w:val="009D4D5F"/>
    <w:rsid w:val="009D607F"/>
    <w:rsid w:val="009D65AA"/>
    <w:rsid w:val="009D68D0"/>
    <w:rsid w:val="009D7004"/>
    <w:rsid w:val="009D7927"/>
    <w:rsid w:val="009E0567"/>
    <w:rsid w:val="009E08AD"/>
    <w:rsid w:val="009E110B"/>
    <w:rsid w:val="009E304D"/>
    <w:rsid w:val="009E3A69"/>
    <w:rsid w:val="009E3E3A"/>
    <w:rsid w:val="009E47EF"/>
    <w:rsid w:val="009E61C0"/>
    <w:rsid w:val="009F0A28"/>
    <w:rsid w:val="009F2DB4"/>
    <w:rsid w:val="009F4433"/>
    <w:rsid w:val="009F5C8D"/>
    <w:rsid w:val="009F632B"/>
    <w:rsid w:val="009F6C18"/>
    <w:rsid w:val="00A0012E"/>
    <w:rsid w:val="00A01418"/>
    <w:rsid w:val="00A02905"/>
    <w:rsid w:val="00A03804"/>
    <w:rsid w:val="00A03A80"/>
    <w:rsid w:val="00A03DF5"/>
    <w:rsid w:val="00A045FB"/>
    <w:rsid w:val="00A04886"/>
    <w:rsid w:val="00A04D5E"/>
    <w:rsid w:val="00A051D7"/>
    <w:rsid w:val="00A0568D"/>
    <w:rsid w:val="00A07220"/>
    <w:rsid w:val="00A10956"/>
    <w:rsid w:val="00A10A45"/>
    <w:rsid w:val="00A1180C"/>
    <w:rsid w:val="00A11956"/>
    <w:rsid w:val="00A125C5"/>
    <w:rsid w:val="00A12BB5"/>
    <w:rsid w:val="00A12F11"/>
    <w:rsid w:val="00A132B0"/>
    <w:rsid w:val="00A137E3"/>
    <w:rsid w:val="00A13B0C"/>
    <w:rsid w:val="00A13DE7"/>
    <w:rsid w:val="00A14818"/>
    <w:rsid w:val="00A171A0"/>
    <w:rsid w:val="00A17AB8"/>
    <w:rsid w:val="00A200A8"/>
    <w:rsid w:val="00A207E4"/>
    <w:rsid w:val="00A20A79"/>
    <w:rsid w:val="00A20B1C"/>
    <w:rsid w:val="00A21D1F"/>
    <w:rsid w:val="00A227F5"/>
    <w:rsid w:val="00A229BA"/>
    <w:rsid w:val="00A2385E"/>
    <w:rsid w:val="00A23888"/>
    <w:rsid w:val="00A2451C"/>
    <w:rsid w:val="00A25B9B"/>
    <w:rsid w:val="00A25D92"/>
    <w:rsid w:val="00A25EEF"/>
    <w:rsid w:val="00A261F6"/>
    <w:rsid w:val="00A26366"/>
    <w:rsid w:val="00A2645F"/>
    <w:rsid w:val="00A26F78"/>
    <w:rsid w:val="00A27414"/>
    <w:rsid w:val="00A27CB1"/>
    <w:rsid w:val="00A30FCF"/>
    <w:rsid w:val="00A311E3"/>
    <w:rsid w:val="00A318F3"/>
    <w:rsid w:val="00A31917"/>
    <w:rsid w:val="00A321EB"/>
    <w:rsid w:val="00A33F03"/>
    <w:rsid w:val="00A34425"/>
    <w:rsid w:val="00A346F7"/>
    <w:rsid w:val="00A374FE"/>
    <w:rsid w:val="00A3776F"/>
    <w:rsid w:val="00A379FF"/>
    <w:rsid w:val="00A37BC1"/>
    <w:rsid w:val="00A4088A"/>
    <w:rsid w:val="00A42190"/>
    <w:rsid w:val="00A421D5"/>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62CA"/>
    <w:rsid w:val="00A4727B"/>
    <w:rsid w:val="00A47749"/>
    <w:rsid w:val="00A500D3"/>
    <w:rsid w:val="00A523C9"/>
    <w:rsid w:val="00A524F0"/>
    <w:rsid w:val="00A52B6F"/>
    <w:rsid w:val="00A533D2"/>
    <w:rsid w:val="00A53943"/>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F5F"/>
    <w:rsid w:val="00A76354"/>
    <w:rsid w:val="00A770A6"/>
    <w:rsid w:val="00A80948"/>
    <w:rsid w:val="00A813B1"/>
    <w:rsid w:val="00A815FD"/>
    <w:rsid w:val="00A823DD"/>
    <w:rsid w:val="00A839BA"/>
    <w:rsid w:val="00A839DD"/>
    <w:rsid w:val="00A83D01"/>
    <w:rsid w:val="00A856BA"/>
    <w:rsid w:val="00A85E22"/>
    <w:rsid w:val="00A87A94"/>
    <w:rsid w:val="00A91747"/>
    <w:rsid w:val="00A92799"/>
    <w:rsid w:val="00A93715"/>
    <w:rsid w:val="00A946EC"/>
    <w:rsid w:val="00A949D2"/>
    <w:rsid w:val="00A95120"/>
    <w:rsid w:val="00A9558F"/>
    <w:rsid w:val="00A95B59"/>
    <w:rsid w:val="00A9701C"/>
    <w:rsid w:val="00A977BA"/>
    <w:rsid w:val="00AA1C5A"/>
    <w:rsid w:val="00AA3D98"/>
    <w:rsid w:val="00AA4878"/>
    <w:rsid w:val="00AA4FE0"/>
    <w:rsid w:val="00AA5A6F"/>
    <w:rsid w:val="00AA5BA5"/>
    <w:rsid w:val="00AA6611"/>
    <w:rsid w:val="00AA7DA7"/>
    <w:rsid w:val="00AB2445"/>
    <w:rsid w:val="00AB2FC6"/>
    <w:rsid w:val="00AB36C4"/>
    <w:rsid w:val="00AB399F"/>
    <w:rsid w:val="00AB577E"/>
    <w:rsid w:val="00AC06CD"/>
    <w:rsid w:val="00AC0D62"/>
    <w:rsid w:val="00AC0F03"/>
    <w:rsid w:val="00AC0F73"/>
    <w:rsid w:val="00AC10C3"/>
    <w:rsid w:val="00AC1161"/>
    <w:rsid w:val="00AC1799"/>
    <w:rsid w:val="00AC1DFD"/>
    <w:rsid w:val="00AC279F"/>
    <w:rsid w:val="00AC32B2"/>
    <w:rsid w:val="00AC3309"/>
    <w:rsid w:val="00AC367B"/>
    <w:rsid w:val="00AC3A9F"/>
    <w:rsid w:val="00AC4130"/>
    <w:rsid w:val="00AC43C0"/>
    <w:rsid w:val="00AC462F"/>
    <w:rsid w:val="00AC4DD3"/>
    <w:rsid w:val="00AC5EEF"/>
    <w:rsid w:val="00AC5FC3"/>
    <w:rsid w:val="00AC7D88"/>
    <w:rsid w:val="00AD076A"/>
    <w:rsid w:val="00AD116F"/>
    <w:rsid w:val="00AD154C"/>
    <w:rsid w:val="00AD179A"/>
    <w:rsid w:val="00AD1AD3"/>
    <w:rsid w:val="00AD2044"/>
    <w:rsid w:val="00AD20D7"/>
    <w:rsid w:val="00AD2335"/>
    <w:rsid w:val="00AD34E9"/>
    <w:rsid w:val="00AD52FF"/>
    <w:rsid w:val="00AD56BF"/>
    <w:rsid w:val="00AD604A"/>
    <w:rsid w:val="00AD6B26"/>
    <w:rsid w:val="00AD71AF"/>
    <w:rsid w:val="00AD7A63"/>
    <w:rsid w:val="00AD7AFB"/>
    <w:rsid w:val="00AE224F"/>
    <w:rsid w:val="00AE2C72"/>
    <w:rsid w:val="00AE4921"/>
    <w:rsid w:val="00AE585E"/>
    <w:rsid w:val="00AE6654"/>
    <w:rsid w:val="00AE6A18"/>
    <w:rsid w:val="00AE6F56"/>
    <w:rsid w:val="00AE78F1"/>
    <w:rsid w:val="00AF0CBF"/>
    <w:rsid w:val="00AF1BA5"/>
    <w:rsid w:val="00AF2E7E"/>
    <w:rsid w:val="00AF30B3"/>
    <w:rsid w:val="00AF31CB"/>
    <w:rsid w:val="00AF35B8"/>
    <w:rsid w:val="00AF46DC"/>
    <w:rsid w:val="00AF50D7"/>
    <w:rsid w:val="00AF5545"/>
    <w:rsid w:val="00AF60E3"/>
    <w:rsid w:val="00AF617D"/>
    <w:rsid w:val="00AF7017"/>
    <w:rsid w:val="00B0075D"/>
    <w:rsid w:val="00B013D8"/>
    <w:rsid w:val="00B018B7"/>
    <w:rsid w:val="00B02BE4"/>
    <w:rsid w:val="00B032A0"/>
    <w:rsid w:val="00B036FA"/>
    <w:rsid w:val="00B037E5"/>
    <w:rsid w:val="00B04213"/>
    <w:rsid w:val="00B04478"/>
    <w:rsid w:val="00B046A2"/>
    <w:rsid w:val="00B04D86"/>
    <w:rsid w:val="00B050E3"/>
    <w:rsid w:val="00B054EA"/>
    <w:rsid w:val="00B05814"/>
    <w:rsid w:val="00B0659C"/>
    <w:rsid w:val="00B06F89"/>
    <w:rsid w:val="00B07E2E"/>
    <w:rsid w:val="00B11289"/>
    <w:rsid w:val="00B122B8"/>
    <w:rsid w:val="00B1382B"/>
    <w:rsid w:val="00B13897"/>
    <w:rsid w:val="00B15412"/>
    <w:rsid w:val="00B155EB"/>
    <w:rsid w:val="00B159B4"/>
    <w:rsid w:val="00B17141"/>
    <w:rsid w:val="00B17E27"/>
    <w:rsid w:val="00B20EE3"/>
    <w:rsid w:val="00B21E60"/>
    <w:rsid w:val="00B22FBE"/>
    <w:rsid w:val="00B23437"/>
    <w:rsid w:val="00B23E37"/>
    <w:rsid w:val="00B261EC"/>
    <w:rsid w:val="00B31575"/>
    <w:rsid w:val="00B318DA"/>
    <w:rsid w:val="00B321F3"/>
    <w:rsid w:val="00B3476D"/>
    <w:rsid w:val="00B34E70"/>
    <w:rsid w:val="00B3537B"/>
    <w:rsid w:val="00B3596A"/>
    <w:rsid w:val="00B35D6F"/>
    <w:rsid w:val="00B3680D"/>
    <w:rsid w:val="00B4033C"/>
    <w:rsid w:val="00B41546"/>
    <w:rsid w:val="00B420DD"/>
    <w:rsid w:val="00B423B8"/>
    <w:rsid w:val="00B42663"/>
    <w:rsid w:val="00B42FAE"/>
    <w:rsid w:val="00B4341F"/>
    <w:rsid w:val="00B435AC"/>
    <w:rsid w:val="00B43EE1"/>
    <w:rsid w:val="00B447E4"/>
    <w:rsid w:val="00B45952"/>
    <w:rsid w:val="00B460DC"/>
    <w:rsid w:val="00B4638D"/>
    <w:rsid w:val="00B466A4"/>
    <w:rsid w:val="00B46D90"/>
    <w:rsid w:val="00B47459"/>
    <w:rsid w:val="00B47E22"/>
    <w:rsid w:val="00B504FA"/>
    <w:rsid w:val="00B51A9B"/>
    <w:rsid w:val="00B52990"/>
    <w:rsid w:val="00B538B3"/>
    <w:rsid w:val="00B53AC2"/>
    <w:rsid w:val="00B54F22"/>
    <w:rsid w:val="00B5576C"/>
    <w:rsid w:val="00B56063"/>
    <w:rsid w:val="00B56A4C"/>
    <w:rsid w:val="00B62A55"/>
    <w:rsid w:val="00B632D0"/>
    <w:rsid w:val="00B63D9E"/>
    <w:rsid w:val="00B64EC3"/>
    <w:rsid w:val="00B65573"/>
    <w:rsid w:val="00B65E5E"/>
    <w:rsid w:val="00B67E57"/>
    <w:rsid w:val="00B70655"/>
    <w:rsid w:val="00B70D54"/>
    <w:rsid w:val="00B71398"/>
    <w:rsid w:val="00B71400"/>
    <w:rsid w:val="00B73E99"/>
    <w:rsid w:val="00B75D2B"/>
    <w:rsid w:val="00B75DB7"/>
    <w:rsid w:val="00B770E1"/>
    <w:rsid w:val="00B77601"/>
    <w:rsid w:val="00B776C7"/>
    <w:rsid w:val="00B813A6"/>
    <w:rsid w:val="00B82D95"/>
    <w:rsid w:val="00B82E3A"/>
    <w:rsid w:val="00B84284"/>
    <w:rsid w:val="00B842AD"/>
    <w:rsid w:val="00B845BE"/>
    <w:rsid w:val="00B849C4"/>
    <w:rsid w:val="00B84F79"/>
    <w:rsid w:val="00B8547D"/>
    <w:rsid w:val="00B859EE"/>
    <w:rsid w:val="00B86DB1"/>
    <w:rsid w:val="00B903D6"/>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A723D"/>
    <w:rsid w:val="00BB0236"/>
    <w:rsid w:val="00BB05FE"/>
    <w:rsid w:val="00BB1395"/>
    <w:rsid w:val="00BB21ED"/>
    <w:rsid w:val="00BB368D"/>
    <w:rsid w:val="00BB3CE7"/>
    <w:rsid w:val="00BB3D55"/>
    <w:rsid w:val="00BB4027"/>
    <w:rsid w:val="00BB4321"/>
    <w:rsid w:val="00BB4F65"/>
    <w:rsid w:val="00BB60E1"/>
    <w:rsid w:val="00BC05F5"/>
    <w:rsid w:val="00BC0804"/>
    <w:rsid w:val="00BC1333"/>
    <w:rsid w:val="00BC1779"/>
    <w:rsid w:val="00BC200A"/>
    <w:rsid w:val="00BC2056"/>
    <w:rsid w:val="00BC333F"/>
    <w:rsid w:val="00BC3956"/>
    <w:rsid w:val="00BC52A2"/>
    <w:rsid w:val="00BC569E"/>
    <w:rsid w:val="00BC582B"/>
    <w:rsid w:val="00BC5B9D"/>
    <w:rsid w:val="00BC6C0D"/>
    <w:rsid w:val="00BC79D4"/>
    <w:rsid w:val="00BD0474"/>
    <w:rsid w:val="00BD0A89"/>
    <w:rsid w:val="00BD1E52"/>
    <w:rsid w:val="00BD370F"/>
    <w:rsid w:val="00BD40AE"/>
    <w:rsid w:val="00BD45F9"/>
    <w:rsid w:val="00BD48A8"/>
    <w:rsid w:val="00BD5267"/>
    <w:rsid w:val="00BD70A8"/>
    <w:rsid w:val="00BE004D"/>
    <w:rsid w:val="00BE04C6"/>
    <w:rsid w:val="00BE09F0"/>
    <w:rsid w:val="00BE11FF"/>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4144"/>
    <w:rsid w:val="00BF59C2"/>
    <w:rsid w:val="00BF5C73"/>
    <w:rsid w:val="00BF6F1B"/>
    <w:rsid w:val="00BF7E8D"/>
    <w:rsid w:val="00C004C7"/>
    <w:rsid w:val="00C00D97"/>
    <w:rsid w:val="00C00F1A"/>
    <w:rsid w:val="00C01432"/>
    <w:rsid w:val="00C01B8F"/>
    <w:rsid w:val="00C0267B"/>
    <w:rsid w:val="00C02A94"/>
    <w:rsid w:val="00C03D15"/>
    <w:rsid w:val="00C03EB6"/>
    <w:rsid w:val="00C03F75"/>
    <w:rsid w:val="00C0538F"/>
    <w:rsid w:val="00C05CB5"/>
    <w:rsid w:val="00C05F0C"/>
    <w:rsid w:val="00C05F6E"/>
    <w:rsid w:val="00C1048B"/>
    <w:rsid w:val="00C109B4"/>
    <w:rsid w:val="00C10FB5"/>
    <w:rsid w:val="00C11A19"/>
    <w:rsid w:val="00C13909"/>
    <w:rsid w:val="00C13975"/>
    <w:rsid w:val="00C14293"/>
    <w:rsid w:val="00C1506F"/>
    <w:rsid w:val="00C15880"/>
    <w:rsid w:val="00C15C4C"/>
    <w:rsid w:val="00C15DD6"/>
    <w:rsid w:val="00C1601E"/>
    <w:rsid w:val="00C21A8C"/>
    <w:rsid w:val="00C2217B"/>
    <w:rsid w:val="00C22DDF"/>
    <w:rsid w:val="00C22FBD"/>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7044"/>
    <w:rsid w:val="00C40A12"/>
    <w:rsid w:val="00C40A98"/>
    <w:rsid w:val="00C419BE"/>
    <w:rsid w:val="00C41B48"/>
    <w:rsid w:val="00C42835"/>
    <w:rsid w:val="00C4344C"/>
    <w:rsid w:val="00C44D3D"/>
    <w:rsid w:val="00C45301"/>
    <w:rsid w:val="00C45636"/>
    <w:rsid w:val="00C45C76"/>
    <w:rsid w:val="00C45F4D"/>
    <w:rsid w:val="00C466E1"/>
    <w:rsid w:val="00C46D0C"/>
    <w:rsid w:val="00C47177"/>
    <w:rsid w:val="00C47DFE"/>
    <w:rsid w:val="00C47F79"/>
    <w:rsid w:val="00C50163"/>
    <w:rsid w:val="00C50EA9"/>
    <w:rsid w:val="00C5279C"/>
    <w:rsid w:val="00C52EAE"/>
    <w:rsid w:val="00C52FB9"/>
    <w:rsid w:val="00C5345C"/>
    <w:rsid w:val="00C53A6A"/>
    <w:rsid w:val="00C543D2"/>
    <w:rsid w:val="00C55037"/>
    <w:rsid w:val="00C55DB9"/>
    <w:rsid w:val="00C5609B"/>
    <w:rsid w:val="00C5634B"/>
    <w:rsid w:val="00C5715B"/>
    <w:rsid w:val="00C6038C"/>
    <w:rsid w:val="00C60B61"/>
    <w:rsid w:val="00C624F4"/>
    <w:rsid w:val="00C62DC3"/>
    <w:rsid w:val="00C64C03"/>
    <w:rsid w:val="00C65819"/>
    <w:rsid w:val="00C65868"/>
    <w:rsid w:val="00C65A23"/>
    <w:rsid w:val="00C65CD6"/>
    <w:rsid w:val="00C66721"/>
    <w:rsid w:val="00C6678F"/>
    <w:rsid w:val="00C66AA4"/>
    <w:rsid w:val="00C6769C"/>
    <w:rsid w:val="00C71870"/>
    <w:rsid w:val="00C727D9"/>
    <w:rsid w:val="00C7319B"/>
    <w:rsid w:val="00C732A7"/>
    <w:rsid w:val="00C748E7"/>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B05"/>
    <w:rsid w:val="00C923B9"/>
    <w:rsid w:val="00C92549"/>
    <w:rsid w:val="00C92790"/>
    <w:rsid w:val="00C92898"/>
    <w:rsid w:val="00C934F8"/>
    <w:rsid w:val="00C9379E"/>
    <w:rsid w:val="00C95E5E"/>
    <w:rsid w:val="00C95EC5"/>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C12C5"/>
    <w:rsid w:val="00CC16F5"/>
    <w:rsid w:val="00CC2448"/>
    <w:rsid w:val="00CC2B3D"/>
    <w:rsid w:val="00CC2F52"/>
    <w:rsid w:val="00CC3B64"/>
    <w:rsid w:val="00CC3D6D"/>
    <w:rsid w:val="00CC4470"/>
    <w:rsid w:val="00CC4986"/>
    <w:rsid w:val="00CC5D9F"/>
    <w:rsid w:val="00CC6986"/>
    <w:rsid w:val="00CC7BCB"/>
    <w:rsid w:val="00CC7BE9"/>
    <w:rsid w:val="00CD0597"/>
    <w:rsid w:val="00CD06D7"/>
    <w:rsid w:val="00CD1690"/>
    <w:rsid w:val="00CD1854"/>
    <w:rsid w:val="00CD268D"/>
    <w:rsid w:val="00CD456C"/>
    <w:rsid w:val="00CD477C"/>
    <w:rsid w:val="00CD58B8"/>
    <w:rsid w:val="00CD64CA"/>
    <w:rsid w:val="00CD6C6C"/>
    <w:rsid w:val="00CD7FA6"/>
    <w:rsid w:val="00CE03A7"/>
    <w:rsid w:val="00CE0C86"/>
    <w:rsid w:val="00CE147B"/>
    <w:rsid w:val="00CE1545"/>
    <w:rsid w:val="00CE1C61"/>
    <w:rsid w:val="00CE260B"/>
    <w:rsid w:val="00CE2F00"/>
    <w:rsid w:val="00CE391A"/>
    <w:rsid w:val="00CE3A0C"/>
    <w:rsid w:val="00CE4041"/>
    <w:rsid w:val="00CE4765"/>
    <w:rsid w:val="00CE47A5"/>
    <w:rsid w:val="00CE4D88"/>
    <w:rsid w:val="00CE5238"/>
    <w:rsid w:val="00CE5C6D"/>
    <w:rsid w:val="00CE6442"/>
    <w:rsid w:val="00CE6761"/>
    <w:rsid w:val="00CE7514"/>
    <w:rsid w:val="00CF046F"/>
    <w:rsid w:val="00CF0FAA"/>
    <w:rsid w:val="00CF148B"/>
    <w:rsid w:val="00CF1552"/>
    <w:rsid w:val="00CF1DAD"/>
    <w:rsid w:val="00CF2C73"/>
    <w:rsid w:val="00CF3B0C"/>
    <w:rsid w:val="00CF3F78"/>
    <w:rsid w:val="00CF44D5"/>
    <w:rsid w:val="00CF537B"/>
    <w:rsid w:val="00CF5C0D"/>
    <w:rsid w:val="00CF5D26"/>
    <w:rsid w:val="00CF7055"/>
    <w:rsid w:val="00CF7593"/>
    <w:rsid w:val="00CF776F"/>
    <w:rsid w:val="00CF7BDF"/>
    <w:rsid w:val="00D0131B"/>
    <w:rsid w:val="00D01A6F"/>
    <w:rsid w:val="00D01D13"/>
    <w:rsid w:val="00D03B67"/>
    <w:rsid w:val="00D03C3B"/>
    <w:rsid w:val="00D042A4"/>
    <w:rsid w:val="00D04605"/>
    <w:rsid w:val="00D0464B"/>
    <w:rsid w:val="00D05BD6"/>
    <w:rsid w:val="00D05F7D"/>
    <w:rsid w:val="00D06663"/>
    <w:rsid w:val="00D073CA"/>
    <w:rsid w:val="00D07C90"/>
    <w:rsid w:val="00D07CC6"/>
    <w:rsid w:val="00D1087B"/>
    <w:rsid w:val="00D110B0"/>
    <w:rsid w:val="00D11334"/>
    <w:rsid w:val="00D1186D"/>
    <w:rsid w:val="00D120E3"/>
    <w:rsid w:val="00D1225E"/>
    <w:rsid w:val="00D13146"/>
    <w:rsid w:val="00D1387F"/>
    <w:rsid w:val="00D15B0F"/>
    <w:rsid w:val="00D1743D"/>
    <w:rsid w:val="00D17862"/>
    <w:rsid w:val="00D17C09"/>
    <w:rsid w:val="00D21C02"/>
    <w:rsid w:val="00D2256D"/>
    <w:rsid w:val="00D22891"/>
    <w:rsid w:val="00D2398F"/>
    <w:rsid w:val="00D23DA5"/>
    <w:rsid w:val="00D24221"/>
    <w:rsid w:val="00D248DE"/>
    <w:rsid w:val="00D252D6"/>
    <w:rsid w:val="00D26134"/>
    <w:rsid w:val="00D269E2"/>
    <w:rsid w:val="00D26B37"/>
    <w:rsid w:val="00D2780A"/>
    <w:rsid w:val="00D30900"/>
    <w:rsid w:val="00D309FD"/>
    <w:rsid w:val="00D30CC1"/>
    <w:rsid w:val="00D30E59"/>
    <w:rsid w:val="00D31325"/>
    <w:rsid w:val="00D314DB"/>
    <w:rsid w:val="00D3231B"/>
    <w:rsid w:val="00D335CF"/>
    <w:rsid w:val="00D33979"/>
    <w:rsid w:val="00D35173"/>
    <w:rsid w:val="00D35899"/>
    <w:rsid w:val="00D37558"/>
    <w:rsid w:val="00D376D4"/>
    <w:rsid w:val="00D37CF0"/>
    <w:rsid w:val="00D400E0"/>
    <w:rsid w:val="00D415CB"/>
    <w:rsid w:val="00D41EA2"/>
    <w:rsid w:val="00D42256"/>
    <w:rsid w:val="00D4250A"/>
    <w:rsid w:val="00D4331A"/>
    <w:rsid w:val="00D437DC"/>
    <w:rsid w:val="00D4511F"/>
    <w:rsid w:val="00D4514D"/>
    <w:rsid w:val="00D451D8"/>
    <w:rsid w:val="00D456C6"/>
    <w:rsid w:val="00D4637E"/>
    <w:rsid w:val="00D46AEB"/>
    <w:rsid w:val="00D473F2"/>
    <w:rsid w:val="00D50F7D"/>
    <w:rsid w:val="00D516DF"/>
    <w:rsid w:val="00D51CB6"/>
    <w:rsid w:val="00D52350"/>
    <w:rsid w:val="00D54FF7"/>
    <w:rsid w:val="00D5584A"/>
    <w:rsid w:val="00D55F95"/>
    <w:rsid w:val="00D5639D"/>
    <w:rsid w:val="00D56704"/>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90D"/>
    <w:rsid w:val="00D67C3F"/>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8098C"/>
    <w:rsid w:val="00D828F2"/>
    <w:rsid w:val="00D8346B"/>
    <w:rsid w:val="00D83E13"/>
    <w:rsid w:val="00D8511F"/>
    <w:rsid w:val="00D8542D"/>
    <w:rsid w:val="00D85671"/>
    <w:rsid w:val="00D856D1"/>
    <w:rsid w:val="00D86380"/>
    <w:rsid w:val="00D867EE"/>
    <w:rsid w:val="00D871BE"/>
    <w:rsid w:val="00D87240"/>
    <w:rsid w:val="00D87A31"/>
    <w:rsid w:val="00D87BC8"/>
    <w:rsid w:val="00D908C1"/>
    <w:rsid w:val="00D91274"/>
    <w:rsid w:val="00D92464"/>
    <w:rsid w:val="00D92B2A"/>
    <w:rsid w:val="00D93341"/>
    <w:rsid w:val="00D9428E"/>
    <w:rsid w:val="00D9439C"/>
    <w:rsid w:val="00D95344"/>
    <w:rsid w:val="00D96621"/>
    <w:rsid w:val="00D966BF"/>
    <w:rsid w:val="00D96BDC"/>
    <w:rsid w:val="00D96E90"/>
    <w:rsid w:val="00D973A8"/>
    <w:rsid w:val="00DA1207"/>
    <w:rsid w:val="00DA1223"/>
    <w:rsid w:val="00DA2372"/>
    <w:rsid w:val="00DA2541"/>
    <w:rsid w:val="00DA27BD"/>
    <w:rsid w:val="00DA297C"/>
    <w:rsid w:val="00DA2C89"/>
    <w:rsid w:val="00DA4240"/>
    <w:rsid w:val="00DA4BE8"/>
    <w:rsid w:val="00DA688C"/>
    <w:rsid w:val="00DA71D0"/>
    <w:rsid w:val="00DA7986"/>
    <w:rsid w:val="00DA7B2A"/>
    <w:rsid w:val="00DB363F"/>
    <w:rsid w:val="00DB3B90"/>
    <w:rsid w:val="00DB3FC1"/>
    <w:rsid w:val="00DB48B2"/>
    <w:rsid w:val="00DB5148"/>
    <w:rsid w:val="00DB5B7C"/>
    <w:rsid w:val="00DB7271"/>
    <w:rsid w:val="00DB7324"/>
    <w:rsid w:val="00DB7C0C"/>
    <w:rsid w:val="00DC02C1"/>
    <w:rsid w:val="00DC0D14"/>
    <w:rsid w:val="00DC1714"/>
    <w:rsid w:val="00DC2203"/>
    <w:rsid w:val="00DC510F"/>
    <w:rsid w:val="00DC5FA6"/>
    <w:rsid w:val="00DC6A71"/>
    <w:rsid w:val="00DC7B49"/>
    <w:rsid w:val="00DD09A5"/>
    <w:rsid w:val="00DD0D35"/>
    <w:rsid w:val="00DD23CF"/>
    <w:rsid w:val="00DD2A41"/>
    <w:rsid w:val="00DD3014"/>
    <w:rsid w:val="00DD34F1"/>
    <w:rsid w:val="00DD475F"/>
    <w:rsid w:val="00DD4998"/>
    <w:rsid w:val="00DD63BF"/>
    <w:rsid w:val="00DD66E0"/>
    <w:rsid w:val="00DD6C7B"/>
    <w:rsid w:val="00DD7833"/>
    <w:rsid w:val="00DE0791"/>
    <w:rsid w:val="00DE1BF4"/>
    <w:rsid w:val="00DE1C23"/>
    <w:rsid w:val="00DE206D"/>
    <w:rsid w:val="00DE22F2"/>
    <w:rsid w:val="00DE2786"/>
    <w:rsid w:val="00DE34E4"/>
    <w:rsid w:val="00DE3531"/>
    <w:rsid w:val="00DE35D7"/>
    <w:rsid w:val="00DE448E"/>
    <w:rsid w:val="00DE61C7"/>
    <w:rsid w:val="00DE6228"/>
    <w:rsid w:val="00DE6246"/>
    <w:rsid w:val="00DE659D"/>
    <w:rsid w:val="00DE69C2"/>
    <w:rsid w:val="00DE77E5"/>
    <w:rsid w:val="00DE7DBD"/>
    <w:rsid w:val="00DF00AC"/>
    <w:rsid w:val="00DF039C"/>
    <w:rsid w:val="00DF07E5"/>
    <w:rsid w:val="00DF0F19"/>
    <w:rsid w:val="00DF1986"/>
    <w:rsid w:val="00DF1D9F"/>
    <w:rsid w:val="00DF2195"/>
    <w:rsid w:val="00DF256E"/>
    <w:rsid w:val="00DF32EB"/>
    <w:rsid w:val="00DF4994"/>
    <w:rsid w:val="00E00B6A"/>
    <w:rsid w:val="00E01F86"/>
    <w:rsid w:val="00E0201E"/>
    <w:rsid w:val="00E0357D"/>
    <w:rsid w:val="00E036A6"/>
    <w:rsid w:val="00E03986"/>
    <w:rsid w:val="00E04A19"/>
    <w:rsid w:val="00E05617"/>
    <w:rsid w:val="00E05959"/>
    <w:rsid w:val="00E10558"/>
    <w:rsid w:val="00E10D89"/>
    <w:rsid w:val="00E10E48"/>
    <w:rsid w:val="00E11785"/>
    <w:rsid w:val="00E135CB"/>
    <w:rsid w:val="00E139A0"/>
    <w:rsid w:val="00E13B4A"/>
    <w:rsid w:val="00E13FAA"/>
    <w:rsid w:val="00E1739B"/>
    <w:rsid w:val="00E178F3"/>
    <w:rsid w:val="00E207C5"/>
    <w:rsid w:val="00E2514F"/>
    <w:rsid w:val="00E25C85"/>
    <w:rsid w:val="00E25F24"/>
    <w:rsid w:val="00E2666F"/>
    <w:rsid w:val="00E27692"/>
    <w:rsid w:val="00E30A09"/>
    <w:rsid w:val="00E30A9C"/>
    <w:rsid w:val="00E317D2"/>
    <w:rsid w:val="00E31AB7"/>
    <w:rsid w:val="00E32538"/>
    <w:rsid w:val="00E3353C"/>
    <w:rsid w:val="00E34184"/>
    <w:rsid w:val="00E361D9"/>
    <w:rsid w:val="00E363FA"/>
    <w:rsid w:val="00E37985"/>
    <w:rsid w:val="00E37B1D"/>
    <w:rsid w:val="00E37C04"/>
    <w:rsid w:val="00E40090"/>
    <w:rsid w:val="00E401C8"/>
    <w:rsid w:val="00E4056E"/>
    <w:rsid w:val="00E41E69"/>
    <w:rsid w:val="00E434FF"/>
    <w:rsid w:val="00E44107"/>
    <w:rsid w:val="00E44348"/>
    <w:rsid w:val="00E44357"/>
    <w:rsid w:val="00E45425"/>
    <w:rsid w:val="00E45FC5"/>
    <w:rsid w:val="00E46CFD"/>
    <w:rsid w:val="00E47CD3"/>
    <w:rsid w:val="00E5031C"/>
    <w:rsid w:val="00E52CB1"/>
    <w:rsid w:val="00E52F3A"/>
    <w:rsid w:val="00E5316D"/>
    <w:rsid w:val="00E53330"/>
    <w:rsid w:val="00E543E2"/>
    <w:rsid w:val="00E544BB"/>
    <w:rsid w:val="00E544D9"/>
    <w:rsid w:val="00E5467A"/>
    <w:rsid w:val="00E54B6D"/>
    <w:rsid w:val="00E559AE"/>
    <w:rsid w:val="00E561EF"/>
    <w:rsid w:val="00E564C3"/>
    <w:rsid w:val="00E6088C"/>
    <w:rsid w:val="00E61A74"/>
    <w:rsid w:val="00E63064"/>
    <w:rsid w:val="00E64A55"/>
    <w:rsid w:val="00E64DBB"/>
    <w:rsid w:val="00E64FC9"/>
    <w:rsid w:val="00E65958"/>
    <w:rsid w:val="00E66063"/>
    <w:rsid w:val="00E6640F"/>
    <w:rsid w:val="00E70784"/>
    <w:rsid w:val="00E71E17"/>
    <w:rsid w:val="00E73D51"/>
    <w:rsid w:val="00E74E91"/>
    <w:rsid w:val="00E751ED"/>
    <w:rsid w:val="00E76809"/>
    <w:rsid w:val="00E77AD7"/>
    <w:rsid w:val="00E81609"/>
    <w:rsid w:val="00E817A7"/>
    <w:rsid w:val="00E81897"/>
    <w:rsid w:val="00E82A46"/>
    <w:rsid w:val="00E82C52"/>
    <w:rsid w:val="00E83296"/>
    <w:rsid w:val="00E8335D"/>
    <w:rsid w:val="00E857D5"/>
    <w:rsid w:val="00E8592D"/>
    <w:rsid w:val="00E8631F"/>
    <w:rsid w:val="00E901D3"/>
    <w:rsid w:val="00E93689"/>
    <w:rsid w:val="00E93EE6"/>
    <w:rsid w:val="00E9415E"/>
    <w:rsid w:val="00E94676"/>
    <w:rsid w:val="00E95731"/>
    <w:rsid w:val="00E95959"/>
    <w:rsid w:val="00E95B22"/>
    <w:rsid w:val="00E972E8"/>
    <w:rsid w:val="00E9759D"/>
    <w:rsid w:val="00E97C35"/>
    <w:rsid w:val="00EA00A5"/>
    <w:rsid w:val="00EA07FF"/>
    <w:rsid w:val="00EA0E64"/>
    <w:rsid w:val="00EA2562"/>
    <w:rsid w:val="00EA2E76"/>
    <w:rsid w:val="00EA457A"/>
    <w:rsid w:val="00EA4B06"/>
    <w:rsid w:val="00EA502E"/>
    <w:rsid w:val="00EA5934"/>
    <w:rsid w:val="00EA5E97"/>
    <w:rsid w:val="00EA6027"/>
    <w:rsid w:val="00EA650E"/>
    <w:rsid w:val="00EA7319"/>
    <w:rsid w:val="00EA74E4"/>
    <w:rsid w:val="00EA79F8"/>
    <w:rsid w:val="00EB1D78"/>
    <w:rsid w:val="00EB20B0"/>
    <w:rsid w:val="00EB2148"/>
    <w:rsid w:val="00EB26BE"/>
    <w:rsid w:val="00EB2C41"/>
    <w:rsid w:val="00EB34A4"/>
    <w:rsid w:val="00EB4865"/>
    <w:rsid w:val="00EB54C7"/>
    <w:rsid w:val="00EB56C1"/>
    <w:rsid w:val="00EB668B"/>
    <w:rsid w:val="00EB72F3"/>
    <w:rsid w:val="00EB73E3"/>
    <w:rsid w:val="00EB7A54"/>
    <w:rsid w:val="00EC1668"/>
    <w:rsid w:val="00EC1AEF"/>
    <w:rsid w:val="00EC2967"/>
    <w:rsid w:val="00EC2DD5"/>
    <w:rsid w:val="00EC3D65"/>
    <w:rsid w:val="00EC6FB8"/>
    <w:rsid w:val="00EC7077"/>
    <w:rsid w:val="00EC762F"/>
    <w:rsid w:val="00ED057A"/>
    <w:rsid w:val="00ED091F"/>
    <w:rsid w:val="00ED0A0B"/>
    <w:rsid w:val="00ED1C3E"/>
    <w:rsid w:val="00ED1D7E"/>
    <w:rsid w:val="00ED32D9"/>
    <w:rsid w:val="00ED6D06"/>
    <w:rsid w:val="00ED7E4B"/>
    <w:rsid w:val="00EE039A"/>
    <w:rsid w:val="00EE08F5"/>
    <w:rsid w:val="00EE1BBC"/>
    <w:rsid w:val="00EE201A"/>
    <w:rsid w:val="00EE2857"/>
    <w:rsid w:val="00EE33EE"/>
    <w:rsid w:val="00EE3531"/>
    <w:rsid w:val="00EE354C"/>
    <w:rsid w:val="00EE3B97"/>
    <w:rsid w:val="00EE535B"/>
    <w:rsid w:val="00EE783C"/>
    <w:rsid w:val="00EE7E44"/>
    <w:rsid w:val="00EF053C"/>
    <w:rsid w:val="00EF22AD"/>
    <w:rsid w:val="00EF25AA"/>
    <w:rsid w:val="00EF3468"/>
    <w:rsid w:val="00EF37E9"/>
    <w:rsid w:val="00EF39A7"/>
    <w:rsid w:val="00EF5E3C"/>
    <w:rsid w:val="00EF6318"/>
    <w:rsid w:val="00EF688E"/>
    <w:rsid w:val="00EF6A09"/>
    <w:rsid w:val="00EF6C34"/>
    <w:rsid w:val="00EF7620"/>
    <w:rsid w:val="00F01094"/>
    <w:rsid w:val="00F01BCB"/>
    <w:rsid w:val="00F01EB7"/>
    <w:rsid w:val="00F034D3"/>
    <w:rsid w:val="00F04F9C"/>
    <w:rsid w:val="00F05839"/>
    <w:rsid w:val="00F064B6"/>
    <w:rsid w:val="00F065CD"/>
    <w:rsid w:val="00F06CE5"/>
    <w:rsid w:val="00F07036"/>
    <w:rsid w:val="00F07177"/>
    <w:rsid w:val="00F07ED9"/>
    <w:rsid w:val="00F1057B"/>
    <w:rsid w:val="00F11931"/>
    <w:rsid w:val="00F138C4"/>
    <w:rsid w:val="00F13D0B"/>
    <w:rsid w:val="00F16550"/>
    <w:rsid w:val="00F16A6D"/>
    <w:rsid w:val="00F16AB2"/>
    <w:rsid w:val="00F17BE3"/>
    <w:rsid w:val="00F20A42"/>
    <w:rsid w:val="00F20DCD"/>
    <w:rsid w:val="00F21BFC"/>
    <w:rsid w:val="00F21DBB"/>
    <w:rsid w:val="00F21E10"/>
    <w:rsid w:val="00F21FDE"/>
    <w:rsid w:val="00F226A8"/>
    <w:rsid w:val="00F2409F"/>
    <w:rsid w:val="00F240BB"/>
    <w:rsid w:val="00F2421C"/>
    <w:rsid w:val="00F26166"/>
    <w:rsid w:val="00F27165"/>
    <w:rsid w:val="00F27379"/>
    <w:rsid w:val="00F31EC1"/>
    <w:rsid w:val="00F32251"/>
    <w:rsid w:val="00F3342A"/>
    <w:rsid w:val="00F33641"/>
    <w:rsid w:val="00F33A5E"/>
    <w:rsid w:val="00F34296"/>
    <w:rsid w:val="00F35518"/>
    <w:rsid w:val="00F35C92"/>
    <w:rsid w:val="00F36CC4"/>
    <w:rsid w:val="00F4021B"/>
    <w:rsid w:val="00F40BB0"/>
    <w:rsid w:val="00F4130D"/>
    <w:rsid w:val="00F41B2F"/>
    <w:rsid w:val="00F43428"/>
    <w:rsid w:val="00F43A5F"/>
    <w:rsid w:val="00F43AF6"/>
    <w:rsid w:val="00F45644"/>
    <w:rsid w:val="00F4585E"/>
    <w:rsid w:val="00F46514"/>
    <w:rsid w:val="00F475B9"/>
    <w:rsid w:val="00F47ED9"/>
    <w:rsid w:val="00F50035"/>
    <w:rsid w:val="00F50654"/>
    <w:rsid w:val="00F51E9C"/>
    <w:rsid w:val="00F52290"/>
    <w:rsid w:val="00F524D6"/>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11B2"/>
    <w:rsid w:val="00F711B3"/>
    <w:rsid w:val="00F71373"/>
    <w:rsid w:val="00F71D9D"/>
    <w:rsid w:val="00F7266B"/>
    <w:rsid w:val="00F72FF2"/>
    <w:rsid w:val="00F730D0"/>
    <w:rsid w:val="00F733D8"/>
    <w:rsid w:val="00F73650"/>
    <w:rsid w:val="00F739D3"/>
    <w:rsid w:val="00F73BF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1A9B"/>
    <w:rsid w:val="00F92976"/>
    <w:rsid w:val="00F932CA"/>
    <w:rsid w:val="00F9455D"/>
    <w:rsid w:val="00F945D1"/>
    <w:rsid w:val="00F9522F"/>
    <w:rsid w:val="00F9582D"/>
    <w:rsid w:val="00F96588"/>
    <w:rsid w:val="00F96FCD"/>
    <w:rsid w:val="00FA266B"/>
    <w:rsid w:val="00FA3AE3"/>
    <w:rsid w:val="00FA3CA1"/>
    <w:rsid w:val="00FA4622"/>
    <w:rsid w:val="00FA4D82"/>
    <w:rsid w:val="00FA4E1D"/>
    <w:rsid w:val="00FA515B"/>
    <w:rsid w:val="00FA5A0A"/>
    <w:rsid w:val="00FA7318"/>
    <w:rsid w:val="00FB179B"/>
    <w:rsid w:val="00FB2F71"/>
    <w:rsid w:val="00FB3CD5"/>
    <w:rsid w:val="00FB4355"/>
    <w:rsid w:val="00FB4A7F"/>
    <w:rsid w:val="00FB5D71"/>
    <w:rsid w:val="00FC0619"/>
    <w:rsid w:val="00FC17CB"/>
    <w:rsid w:val="00FC204B"/>
    <w:rsid w:val="00FC2407"/>
    <w:rsid w:val="00FC2B39"/>
    <w:rsid w:val="00FC3914"/>
    <w:rsid w:val="00FC4225"/>
    <w:rsid w:val="00FC4AD4"/>
    <w:rsid w:val="00FC6263"/>
    <w:rsid w:val="00FC7B45"/>
    <w:rsid w:val="00FD205E"/>
    <w:rsid w:val="00FD2775"/>
    <w:rsid w:val="00FD3A7A"/>
    <w:rsid w:val="00FD4172"/>
    <w:rsid w:val="00FD450E"/>
    <w:rsid w:val="00FD4A39"/>
    <w:rsid w:val="00FD4A71"/>
    <w:rsid w:val="00FD4B23"/>
    <w:rsid w:val="00FD5593"/>
    <w:rsid w:val="00FD5A90"/>
    <w:rsid w:val="00FD6E37"/>
    <w:rsid w:val="00FE230C"/>
    <w:rsid w:val="00FE2B0D"/>
    <w:rsid w:val="00FE2CA1"/>
    <w:rsid w:val="00FE3528"/>
    <w:rsid w:val="00FE3A62"/>
    <w:rsid w:val="00FE45BA"/>
    <w:rsid w:val="00FE4951"/>
    <w:rsid w:val="00FE5AB3"/>
    <w:rsid w:val="00FE5F17"/>
    <w:rsid w:val="00FE69CD"/>
    <w:rsid w:val="00FE6CEC"/>
    <w:rsid w:val="00FE712D"/>
    <w:rsid w:val="00FF16FB"/>
    <w:rsid w:val="00FF1D4A"/>
    <w:rsid w:val="00FF205E"/>
    <w:rsid w:val="00FF27AE"/>
    <w:rsid w:val="00FF30CF"/>
    <w:rsid w:val="00FF5619"/>
    <w:rsid w:val="00FF593D"/>
    <w:rsid w:val="00FF5B24"/>
    <w:rsid w:val="00FF5D04"/>
    <w:rsid w:val="00FF6131"/>
    <w:rsid w:val="00FF62E4"/>
    <w:rsid w:val="00FF68A5"/>
    <w:rsid w:val="00FF68BC"/>
    <w:rsid w:val="00FF6D77"/>
    <w:rsid w:val="00FF71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basedOn w:val="Normal"/>
    <w:link w:val="HeaderChar"/>
    <w:uiPriority w:val="99"/>
    <w:rsid w:val="00B35D6F"/>
    <w:pPr>
      <w:tabs>
        <w:tab w:val="center" w:pos="4320"/>
        <w:tab w:val="right" w:pos="8640"/>
      </w:tabs>
    </w:pPr>
    <w:rPr>
      <w:sz w:val="24"/>
      <w:szCs w:val="20"/>
    </w:rPr>
  </w:style>
  <w:style w:type="character" w:customStyle="1" w:styleId="HeaderChar">
    <w:name w:val="Header Char"/>
    <w:link w:val="Header"/>
    <w:uiPriority w:val="99"/>
    <w:semiHidden/>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uiPriority w:val="99"/>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uiPriority w:val="99"/>
    <w:qFormat/>
    <w:rsid w:val="00FA7318"/>
    <w:pPr>
      <w:spacing w:line="240" w:lineRule="auto"/>
      <w:ind w:left="708"/>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basedOn w:val="Normal"/>
    <w:link w:val="HeaderChar"/>
    <w:uiPriority w:val="99"/>
    <w:rsid w:val="00B35D6F"/>
    <w:pPr>
      <w:tabs>
        <w:tab w:val="center" w:pos="4320"/>
        <w:tab w:val="right" w:pos="8640"/>
      </w:tabs>
    </w:pPr>
    <w:rPr>
      <w:sz w:val="24"/>
      <w:szCs w:val="20"/>
    </w:rPr>
  </w:style>
  <w:style w:type="character" w:customStyle="1" w:styleId="HeaderChar">
    <w:name w:val="Header Char"/>
    <w:link w:val="Header"/>
    <w:uiPriority w:val="99"/>
    <w:semiHidden/>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DC6A71"/>
    <w:pPr>
      <w:tabs>
        <w:tab w:val="left" w:pos="1701"/>
      </w:tabs>
    </w:pPr>
    <w:rPr>
      <w:szCs w:val="20"/>
      <w:lang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uiPriority w:val="99"/>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uiPriority w:val="99"/>
    <w:qFormat/>
    <w:rsid w:val="00FA7318"/>
    <w:pPr>
      <w:spacing w:line="240" w:lineRule="auto"/>
      <w:ind w:left="708"/>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9B59-DC5B-4F33-94BA-DA6DB92A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10845</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12722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2</cp:revision>
  <cp:lastPrinted>2017-10-02T12:50:00Z</cp:lastPrinted>
  <dcterms:created xsi:type="dcterms:W3CDTF">2017-10-06T07:00:00Z</dcterms:created>
  <dcterms:modified xsi:type="dcterms:W3CDTF">2017-10-06T07:00:00Z</dcterms:modified>
</cp:coreProperties>
</file>