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4"/>
        <w:gridCol w:w="688"/>
        <w:gridCol w:w="1414"/>
        <w:gridCol w:w="229"/>
        <w:gridCol w:w="1101"/>
        <w:gridCol w:w="683"/>
        <w:gridCol w:w="385"/>
        <w:gridCol w:w="117"/>
        <w:gridCol w:w="186"/>
        <w:gridCol w:w="366"/>
        <w:gridCol w:w="1825"/>
      </w:tblGrid>
      <w:tr w:rsidR="00D12992" w:rsidRPr="00045D90" w14:paraId="0429D8E6" w14:textId="77777777" w:rsidTr="00B449F0">
        <w:trPr>
          <w:gridAfter w:val="3"/>
          <w:wAfter w:w="2377" w:type="dxa"/>
          <w:trHeight w:val="239"/>
        </w:trPr>
        <w:tc>
          <w:tcPr>
            <w:tcW w:w="6786" w:type="dxa"/>
            <w:gridSpan w:val="9"/>
          </w:tcPr>
          <w:p w14:paraId="753EC574" w14:textId="77777777" w:rsidR="00D12992" w:rsidRPr="00076E00" w:rsidRDefault="00814094" w:rsidP="00076E00">
            <w:pPr>
              <w:pStyle w:val="datumtevilka"/>
            </w:pPr>
            <w:r w:rsidRPr="00045D90">
              <w:rPr>
                <w:noProof/>
              </w:rPr>
              <w:t xml:space="preserve">Številka: </w:t>
            </w:r>
            <w:bookmarkStart w:id="0" w:name="_Hlk509393126"/>
            <w:r w:rsidR="00C977F2" w:rsidRPr="00C977F2">
              <w:rPr>
                <w:rFonts w:cs="Arial"/>
              </w:rPr>
              <w:t>381-2/2018/</w:t>
            </w:r>
            <w:bookmarkEnd w:id="0"/>
            <w:r w:rsidR="009D2762">
              <w:rPr>
                <w:rFonts w:cs="Arial"/>
              </w:rPr>
              <w:t>97</w:t>
            </w:r>
          </w:p>
        </w:tc>
      </w:tr>
      <w:tr w:rsidR="00750EBA" w:rsidRPr="00045D90" w14:paraId="4B02514E" w14:textId="77777777" w:rsidTr="00B449F0">
        <w:trPr>
          <w:gridAfter w:val="3"/>
          <w:wAfter w:w="2377" w:type="dxa"/>
        </w:trPr>
        <w:tc>
          <w:tcPr>
            <w:tcW w:w="6786" w:type="dxa"/>
            <w:gridSpan w:val="9"/>
          </w:tcPr>
          <w:p w14:paraId="54729671" w14:textId="77777777" w:rsidR="00750EBA" w:rsidRPr="00045D90" w:rsidRDefault="00750EBA" w:rsidP="00076E00">
            <w:pPr>
              <w:pStyle w:val="Neotevilenodstavek"/>
              <w:spacing w:before="0" w:after="0" w:line="260" w:lineRule="exact"/>
              <w:jc w:val="left"/>
              <w:rPr>
                <w:noProof/>
                <w:sz w:val="20"/>
                <w:szCs w:val="20"/>
              </w:rPr>
            </w:pPr>
            <w:r w:rsidRPr="00045D90">
              <w:rPr>
                <w:noProof/>
                <w:sz w:val="20"/>
                <w:szCs w:val="20"/>
              </w:rPr>
              <w:t>Ljubljana,</w:t>
            </w:r>
            <w:r w:rsidR="009B45D3" w:rsidRPr="00045D90">
              <w:rPr>
                <w:noProof/>
                <w:sz w:val="20"/>
                <w:szCs w:val="20"/>
              </w:rPr>
              <w:t xml:space="preserve"> </w:t>
            </w:r>
            <w:r w:rsidR="00921280">
              <w:rPr>
                <w:sz w:val="20"/>
                <w:szCs w:val="20"/>
              </w:rPr>
              <w:t>8</w:t>
            </w:r>
            <w:r w:rsidR="004B6EBF">
              <w:rPr>
                <w:sz w:val="20"/>
                <w:szCs w:val="20"/>
              </w:rPr>
              <w:t>.</w:t>
            </w:r>
            <w:r w:rsidR="00076E00">
              <w:rPr>
                <w:sz w:val="20"/>
                <w:szCs w:val="20"/>
              </w:rPr>
              <w:t xml:space="preserve"> </w:t>
            </w:r>
            <w:r w:rsidR="004D7F58">
              <w:rPr>
                <w:sz w:val="20"/>
                <w:szCs w:val="20"/>
              </w:rPr>
              <w:t>6</w:t>
            </w:r>
            <w:r w:rsidR="00744B2B">
              <w:rPr>
                <w:sz w:val="20"/>
                <w:szCs w:val="20"/>
              </w:rPr>
              <w:t>.</w:t>
            </w:r>
            <w:r w:rsidR="00C203B4" w:rsidRPr="00045D90">
              <w:rPr>
                <w:sz w:val="20"/>
                <w:szCs w:val="20"/>
              </w:rPr>
              <w:t xml:space="preserve"> 201</w:t>
            </w:r>
            <w:r w:rsidR="00F76148">
              <w:rPr>
                <w:sz w:val="20"/>
                <w:szCs w:val="20"/>
              </w:rPr>
              <w:t>8</w:t>
            </w:r>
          </w:p>
        </w:tc>
      </w:tr>
      <w:tr w:rsidR="00750EBA" w:rsidRPr="00045D90" w14:paraId="214C08B2" w14:textId="77777777" w:rsidTr="00B449F0">
        <w:trPr>
          <w:gridAfter w:val="3"/>
          <w:wAfter w:w="2377" w:type="dxa"/>
        </w:trPr>
        <w:tc>
          <w:tcPr>
            <w:tcW w:w="6786" w:type="dxa"/>
            <w:gridSpan w:val="9"/>
          </w:tcPr>
          <w:p w14:paraId="32F5F886" w14:textId="77777777" w:rsidR="00750EBA" w:rsidRPr="00045D90" w:rsidRDefault="00814094" w:rsidP="00F75ABD">
            <w:pPr>
              <w:pStyle w:val="Neotevilenodstavek"/>
              <w:spacing w:before="0" w:after="0" w:line="260" w:lineRule="exact"/>
              <w:jc w:val="left"/>
              <w:rPr>
                <w:noProof/>
                <w:sz w:val="20"/>
                <w:szCs w:val="20"/>
              </w:rPr>
            </w:pPr>
            <w:r w:rsidRPr="00045D90">
              <w:rPr>
                <w:iCs/>
                <w:noProof/>
                <w:sz w:val="20"/>
                <w:szCs w:val="20"/>
              </w:rPr>
              <w:t>EVA</w:t>
            </w:r>
            <w:r w:rsidR="00A83B56" w:rsidRPr="00045D90">
              <w:rPr>
                <w:iCs/>
                <w:noProof/>
                <w:sz w:val="20"/>
                <w:szCs w:val="20"/>
              </w:rPr>
              <w:t xml:space="preserve"> /</w:t>
            </w:r>
          </w:p>
        </w:tc>
      </w:tr>
      <w:tr w:rsidR="00750EBA" w:rsidRPr="00045D90" w14:paraId="0897201F" w14:textId="77777777" w:rsidTr="00B449F0">
        <w:trPr>
          <w:gridAfter w:val="3"/>
          <w:wAfter w:w="2377" w:type="dxa"/>
        </w:trPr>
        <w:tc>
          <w:tcPr>
            <w:tcW w:w="6786" w:type="dxa"/>
            <w:gridSpan w:val="9"/>
          </w:tcPr>
          <w:p w14:paraId="7CF64A3C" w14:textId="77777777" w:rsidR="00750EBA" w:rsidRPr="00045D90" w:rsidRDefault="00750EBA" w:rsidP="00F75ABD">
            <w:pPr>
              <w:rPr>
                <w:rFonts w:cs="Arial"/>
                <w:noProof/>
                <w:szCs w:val="20"/>
              </w:rPr>
            </w:pPr>
          </w:p>
          <w:p w14:paraId="0F8ADB22" w14:textId="77777777" w:rsidR="00750EBA" w:rsidRPr="00045D90" w:rsidRDefault="00750EBA" w:rsidP="00F75ABD">
            <w:pPr>
              <w:rPr>
                <w:rFonts w:cs="Arial"/>
                <w:noProof/>
                <w:szCs w:val="20"/>
              </w:rPr>
            </w:pPr>
            <w:r w:rsidRPr="00045D90">
              <w:rPr>
                <w:rFonts w:cs="Arial"/>
                <w:noProof/>
                <w:szCs w:val="20"/>
              </w:rPr>
              <w:t>GENERALNI SEKRETARIAT VLADE REPUBLIKE SLOVENIJE</w:t>
            </w:r>
          </w:p>
          <w:p w14:paraId="5D055A3A" w14:textId="77777777" w:rsidR="00750EBA" w:rsidRPr="00045D90" w:rsidRDefault="00E81B81" w:rsidP="00F75ABD">
            <w:pPr>
              <w:rPr>
                <w:rFonts w:cs="Arial"/>
                <w:noProof/>
                <w:szCs w:val="20"/>
              </w:rPr>
            </w:pPr>
            <w:hyperlink r:id="rId8" w:history="1">
              <w:r w:rsidR="00671F2D" w:rsidRPr="00045D90">
                <w:rPr>
                  <w:rStyle w:val="Hiperpovezava"/>
                  <w:noProof/>
                  <w:color w:val="auto"/>
                  <w:szCs w:val="20"/>
                </w:rPr>
                <w:t>gp.gs@gov.si</w:t>
              </w:r>
            </w:hyperlink>
          </w:p>
          <w:p w14:paraId="316349B9" w14:textId="77777777" w:rsidR="00750EBA" w:rsidRPr="00045D90" w:rsidRDefault="00750EBA" w:rsidP="00F75ABD">
            <w:pPr>
              <w:rPr>
                <w:rFonts w:cs="Arial"/>
                <w:noProof/>
                <w:szCs w:val="20"/>
              </w:rPr>
            </w:pPr>
          </w:p>
          <w:p w14:paraId="49101234" w14:textId="77777777" w:rsidR="00671F2D" w:rsidRPr="00045D90" w:rsidRDefault="00671F2D" w:rsidP="00F75ABD">
            <w:pPr>
              <w:rPr>
                <w:rFonts w:cs="Arial"/>
                <w:noProof/>
                <w:szCs w:val="20"/>
              </w:rPr>
            </w:pPr>
          </w:p>
        </w:tc>
      </w:tr>
      <w:tr w:rsidR="00167308" w:rsidRPr="00045D90" w14:paraId="36EAA405" w14:textId="77777777" w:rsidTr="00B449F0">
        <w:trPr>
          <w:gridAfter w:val="3"/>
          <w:wAfter w:w="2377" w:type="dxa"/>
        </w:trPr>
        <w:tc>
          <w:tcPr>
            <w:tcW w:w="6786" w:type="dxa"/>
            <w:gridSpan w:val="9"/>
          </w:tcPr>
          <w:p w14:paraId="28B806D3" w14:textId="77777777" w:rsidR="00167308" w:rsidRPr="00045D90" w:rsidRDefault="00167308" w:rsidP="00F75ABD">
            <w:pPr>
              <w:rPr>
                <w:rFonts w:cs="Arial"/>
                <w:noProof/>
                <w:szCs w:val="20"/>
              </w:rPr>
            </w:pPr>
          </w:p>
        </w:tc>
      </w:tr>
      <w:tr w:rsidR="00750EBA" w:rsidRPr="00045D90" w14:paraId="27EAA56A" w14:textId="77777777" w:rsidTr="00B449F0">
        <w:tc>
          <w:tcPr>
            <w:tcW w:w="9163" w:type="dxa"/>
            <w:gridSpan w:val="12"/>
          </w:tcPr>
          <w:p w14:paraId="62A325B6" w14:textId="77777777" w:rsidR="00750EBA" w:rsidRPr="000164D2" w:rsidRDefault="00C977F2" w:rsidP="005906C1">
            <w:pPr>
              <w:pStyle w:val="len"/>
              <w:spacing w:before="0" w:beforeAutospacing="0" w:after="0" w:afterAutospacing="0" w:line="276" w:lineRule="auto"/>
              <w:ind w:left="1027" w:hanging="1027"/>
              <w:jc w:val="both"/>
              <w:rPr>
                <w:rFonts w:ascii="Arial" w:hAnsi="Arial" w:cs="Arial"/>
                <w:b/>
                <w:noProof/>
                <w:sz w:val="20"/>
                <w:szCs w:val="20"/>
              </w:rPr>
            </w:pPr>
            <w:r w:rsidRPr="000164D2">
              <w:rPr>
                <w:rFonts w:ascii="Arial" w:hAnsi="Arial" w:cs="Arial"/>
                <w:b/>
                <w:sz w:val="20"/>
                <w:szCs w:val="20"/>
              </w:rPr>
              <w:t xml:space="preserve">ZADEVA: </w:t>
            </w:r>
            <w:bookmarkStart w:id="1" w:name="_Hlk509393105"/>
            <w:r w:rsidR="005906C1" w:rsidRPr="005906C1">
              <w:rPr>
                <w:rFonts w:ascii="Arial" w:hAnsi="Arial" w:cs="Arial"/>
                <w:b/>
                <w:color w:val="000000"/>
                <w:sz w:val="20"/>
                <w:szCs w:val="20"/>
                <w:lang w:eastAsia="en-US"/>
              </w:rPr>
              <w:t xml:space="preserve">Predlog soglasja Vlade Republike Slovenije k Letnemu poročilu Agencije za komunikacijska omrežja in storitve Republike Slovenije za leto 2017, razporeditev presežka </w:t>
            </w:r>
            <w:r w:rsidR="00F0744A">
              <w:rPr>
                <w:rFonts w:ascii="Arial" w:hAnsi="Arial" w:cs="Arial"/>
                <w:b/>
                <w:color w:val="000000"/>
                <w:sz w:val="20"/>
                <w:szCs w:val="20"/>
                <w:lang w:eastAsia="en-US"/>
              </w:rPr>
              <w:t>odhodkov</w:t>
            </w:r>
            <w:r w:rsidR="005906C1" w:rsidRPr="005906C1">
              <w:rPr>
                <w:rFonts w:ascii="Arial" w:hAnsi="Arial" w:cs="Arial"/>
                <w:b/>
                <w:color w:val="000000"/>
                <w:sz w:val="20"/>
                <w:szCs w:val="20"/>
                <w:lang w:eastAsia="en-US"/>
              </w:rPr>
              <w:t xml:space="preserve"> nad prihodki za leto 2017 in seznanitev z </w:t>
            </w:r>
            <w:r w:rsidR="000164D2" w:rsidRPr="005906C1">
              <w:rPr>
                <w:rFonts w:ascii="Arial" w:hAnsi="Arial" w:cs="Arial"/>
                <w:b/>
                <w:color w:val="000000"/>
                <w:sz w:val="20"/>
                <w:szCs w:val="20"/>
                <w:lang w:eastAsia="en-US"/>
              </w:rPr>
              <w:t>Ocen</w:t>
            </w:r>
            <w:r w:rsidR="00F0744A">
              <w:rPr>
                <w:rFonts w:ascii="Arial" w:hAnsi="Arial" w:cs="Arial"/>
                <w:b/>
                <w:color w:val="000000"/>
                <w:sz w:val="20"/>
                <w:szCs w:val="20"/>
                <w:lang w:eastAsia="en-US"/>
              </w:rPr>
              <w:t>o</w:t>
            </w:r>
            <w:r w:rsidR="000164D2" w:rsidRPr="005906C1">
              <w:rPr>
                <w:rFonts w:ascii="Arial" w:hAnsi="Arial" w:cs="Arial"/>
                <w:b/>
                <w:color w:val="000000"/>
                <w:sz w:val="20"/>
                <w:szCs w:val="20"/>
                <w:lang w:eastAsia="en-US"/>
              </w:rPr>
              <w:t xml:space="preserve"> delovne uspešnosti direktorice Agencije za komunikacijska omrežja</w:t>
            </w:r>
            <w:r w:rsidR="005906C1" w:rsidRPr="005906C1">
              <w:rPr>
                <w:rFonts w:ascii="Arial" w:hAnsi="Arial" w:cs="Arial"/>
                <w:b/>
                <w:color w:val="000000"/>
                <w:sz w:val="20"/>
                <w:szCs w:val="20"/>
                <w:lang w:eastAsia="en-US"/>
              </w:rPr>
              <w:t xml:space="preserve"> </w:t>
            </w:r>
            <w:r w:rsidR="000164D2" w:rsidRPr="005906C1">
              <w:rPr>
                <w:rFonts w:ascii="Arial" w:hAnsi="Arial" w:cs="Arial"/>
                <w:b/>
                <w:color w:val="000000"/>
                <w:sz w:val="20"/>
                <w:szCs w:val="20"/>
                <w:lang w:eastAsia="en-US"/>
              </w:rPr>
              <w:t>in storitve Republike Slovenije za leto 2017</w:t>
            </w:r>
            <w:r w:rsidR="007524C1" w:rsidRPr="005906C1">
              <w:rPr>
                <w:rFonts w:ascii="Arial" w:hAnsi="Arial" w:cs="Arial"/>
                <w:b/>
                <w:color w:val="000000"/>
                <w:sz w:val="20"/>
                <w:szCs w:val="20"/>
                <w:lang w:eastAsia="en-US"/>
              </w:rPr>
              <w:t>– predlog za obravnavo</w:t>
            </w:r>
            <w:r w:rsidR="007524C1" w:rsidRPr="000164D2">
              <w:rPr>
                <w:rFonts w:ascii="Arial" w:hAnsi="Arial" w:cs="Arial"/>
                <w:b/>
                <w:sz w:val="20"/>
                <w:szCs w:val="20"/>
              </w:rPr>
              <w:t xml:space="preserve">   </w:t>
            </w:r>
            <w:bookmarkEnd w:id="1"/>
          </w:p>
        </w:tc>
      </w:tr>
      <w:tr w:rsidR="00750EBA" w:rsidRPr="00045D90" w14:paraId="62E72A63" w14:textId="77777777" w:rsidTr="00B449F0">
        <w:tc>
          <w:tcPr>
            <w:tcW w:w="9163" w:type="dxa"/>
            <w:gridSpan w:val="12"/>
          </w:tcPr>
          <w:p w14:paraId="6FD8955E" w14:textId="77777777" w:rsidR="00750EBA" w:rsidRPr="00045D90" w:rsidRDefault="00750EBA" w:rsidP="00F75ABD">
            <w:pPr>
              <w:pStyle w:val="Poglavje"/>
              <w:spacing w:before="0" w:after="0" w:line="260" w:lineRule="exact"/>
              <w:jc w:val="left"/>
              <w:rPr>
                <w:noProof/>
                <w:sz w:val="20"/>
                <w:szCs w:val="20"/>
              </w:rPr>
            </w:pPr>
            <w:r w:rsidRPr="00045D90">
              <w:rPr>
                <w:noProof/>
                <w:sz w:val="20"/>
                <w:szCs w:val="20"/>
              </w:rPr>
              <w:t>1. Predlog sklepov vlade:</w:t>
            </w:r>
          </w:p>
        </w:tc>
      </w:tr>
      <w:tr w:rsidR="00750EBA" w:rsidRPr="00045D90" w14:paraId="566EE54D" w14:textId="77777777" w:rsidTr="00B449F0">
        <w:tc>
          <w:tcPr>
            <w:tcW w:w="9163" w:type="dxa"/>
            <w:gridSpan w:val="12"/>
          </w:tcPr>
          <w:p w14:paraId="5951FFE4" w14:textId="77777777" w:rsidR="00E614ED" w:rsidRPr="00CA7802" w:rsidRDefault="00E614ED" w:rsidP="00E614ED">
            <w:pPr>
              <w:widowControl w:val="0"/>
              <w:spacing w:line="276" w:lineRule="auto"/>
              <w:ind w:left="180"/>
              <w:jc w:val="both"/>
              <w:rPr>
                <w:rFonts w:cs="Arial"/>
                <w:szCs w:val="20"/>
              </w:rPr>
            </w:pPr>
            <w:r w:rsidRPr="00CA7802">
              <w:rPr>
                <w:rFonts w:cs="Arial"/>
                <w:szCs w:val="20"/>
              </w:rPr>
              <w:t xml:space="preserve">Na podlagi 6. in 21. člena Zakona o Vladi Republike Slovenije (Uradni list RS, št. 24/05 – uradno prečiščeno besedilo, 109/08, 38/10 – ZUKN, 8/12, 21/13, 47/13 – ZDU-1G, 65/14 in 55/17), 44. člena Zakona o javnih agencijah (Uradni list RS, št. 52/02, 51/04 - EZ-A in 33/11-ZEKom-C), </w:t>
            </w:r>
            <w:r w:rsidR="00CA7802" w:rsidRPr="00CA7802">
              <w:rPr>
                <w:rFonts w:cs="Arial"/>
                <w:szCs w:val="20"/>
              </w:rPr>
              <w:t xml:space="preserve">190. člena Zakona o elektronskih komunikacijah </w:t>
            </w:r>
            <w:r w:rsidR="00CA7802" w:rsidRPr="00CA7802">
              <w:rPr>
                <w:rFonts w:cs="Arial"/>
                <w:bCs/>
                <w:szCs w:val="20"/>
              </w:rPr>
              <w:t xml:space="preserve">(Uradni list RS, št. </w:t>
            </w:r>
            <w:hyperlink r:id="rId9" w:tgtFrame="_blank" w:tooltip="Zakon o elektronskih komunikacijah (ZEKom-1)" w:history="1">
              <w:r w:rsidR="00CA7802" w:rsidRPr="00CA7802">
                <w:rPr>
                  <w:rFonts w:cs="Arial"/>
                  <w:bCs/>
                  <w:szCs w:val="20"/>
                </w:rPr>
                <w:t>109/12</w:t>
              </w:r>
            </w:hyperlink>
            <w:r w:rsidR="00CA7802" w:rsidRPr="00CA7802">
              <w:rPr>
                <w:rFonts w:cs="Arial"/>
                <w:bCs/>
                <w:szCs w:val="20"/>
              </w:rPr>
              <w:t xml:space="preserve">, </w:t>
            </w:r>
            <w:hyperlink r:id="rId10" w:tgtFrame="_blank" w:tooltip="Zakon o spremembah in dopolnitvi Zakona o elektronskih komunikacijah" w:history="1">
              <w:r w:rsidR="00CA7802" w:rsidRPr="00CA7802">
                <w:rPr>
                  <w:rFonts w:cs="Arial"/>
                  <w:bCs/>
                  <w:szCs w:val="20"/>
                </w:rPr>
                <w:t>110/13</w:t>
              </w:r>
            </w:hyperlink>
            <w:r w:rsidR="00CA7802" w:rsidRPr="00CA7802">
              <w:rPr>
                <w:rFonts w:cs="Arial"/>
                <w:bCs/>
                <w:szCs w:val="20"/>
              </w:rPr>
              <w:t xml:space="preserve">, </w:t>
            </w:r>
            <w:hyperlink r:id="rId11" w:tgtFrame="_blank" w:tooltip="Zakon o spremembah in dopolnitvah Zakona o inšpekcijskem nadzoru" w:history="1">
              <w:r w:rsidR="00CA7802" w:rsidRPr="00CA7802">
                <w:rPr>
                  <w:rFonts w:cs="Arial"/>
                  <w:bCs/>
                  <w:szCs w:val="20"/>
                </w:rPr>
                <w:t>40/14</w:t>
              </w:r>
            </w:hyperlink>
            <w:r w:rsidR="00CA7802" w:rsidRPr="00CA7802">
              <w:rPr>
                <w:rFonts w:cs="Arial"/>
                <w:bCs/>
                <w:szCs w:val="20"/>
              </w:rPr>
              <w:t xml:space="preserve"> – ZIN-B, </w:t>
            </w:r>
            <w:hyperlink r:id="rId12" w:tgtFrame="_blank" w:tooltip="Odločba o razveljavitvi členov 162, 163, 164, 165, 166, 167, 168 in 169 Zakona o elektronskih komunikacijah" w:history="1">
              <w:r w:rsidR="00CA7802" w:rsidRPr="00CA7802">
                <w:rPr>
                  <w:rFonts w:cs="Arial"/>
                  <w:bCs/>
                  <w:szCs w:val="20"/>
                </w:rPr>
                <w:t>54/14</w:t>
              </w:r>
            </w:hyperlink>
            <w:r w:rsidR="00CA7802" w:rsidRPr="00CA7802">
              <w:rPr>
                <w:rFonts w:cs="Arial"/>
                <w:bCs/>
                <w:szCs w:val="20"/>
              </w:rPr>
              <w:t xml:space="preserve"> – odl. US, </w:t>
            </w:r>
            <w:hyperlink r:id="rId13" w:tgtFrame="_blank" w:tooltip="Zakon o spremembah in dopolnitvah Zakona o elektronskih komunikacijah" w:history="1">
              <w:r w:rsidR="00CA7802" w:rsidRPr="00CA7802">
                <w:rPr>
                  <w:rFonts w:cs="Arial"/>
                  <w:bCs/>
                  <w:szCs w:val="20"/>
                </w:rPr>
                <w:t>81/15</w:t>
              </w:r>
            </w:hyperlink>
            <w:r w:rsidR="00CA7802" w:rsidRPr="00CA7802">
              <w:rPr>
                <w:rFonts w:cs="Arial"/>
                <w:bCs/>
                <w:szCs w:val="20"/>
              </w:rPr>
              <w:t xml:space="preserve"> in </w:t>
            </w:r>
            <w:hyperlink r:id="rId14" w:tgtFrame="_blank" w:tooltip="Zakon o spremembah in dopolnitvah Zakona o elektronskih komunikacijah" w:history="1">
              <w:r w:rsidR="00CA7802" w:rsidRPr="00CA7802">
                <w:rPr>
                  <w:rFonts w:cs="Arial"/>
                  <w:bCs/>
                  <w:szCs w:val="20"/>
                </w:rPr>
                <w:t>40/17</w:t>
              </w:r>
            </w:hyperlink>
            <w:r w:rsidR="00CA7802" w:rsidRPr="00CA7802">
              <w:rPr>
                <w:rFonts w:cs="Arial"/>
                <w:bCs/>
                <w:szCs w:val="20"/>
              </w:rPr>
              <w:t>)</w:t>
            </w:r>
            <w:r w:rsidR="00CA7802" w:rsidRPr="00CA7802">
              <w:rPr>
                <w:rFonts w:cs="Arial"/>
                <w:szCs w:val="20"/>
              </w:rPr>
              <w:t xml:space="preserve">, </w:t>
            </w:r>
            <w:r w:rsidRPr="00CA7802">
              <w:rPr>
                <w:rFonts w:cs="Arial"/>
                <w:szCs w:val="20"/>
              </w:rPr>
              <w:t xml:space="preserve">1. člena Sklepa o ustanovitvi </w:t>
            </w:r>
            <w:r w:rsidRPr="00CA7802">
              <w:rPr>
                <w:szCs w:val="20"/>
                <w:lang w:val="x-none"/>
              </w:rPr>
              <w:t xml:space="preserve">Agencije za komunikacijska omrežja in storitve Republike Slovenije </w:t>
            </w:r>
            <w:r w:rsidRPr="00CA7802">
              <w:rPr>
                <w:rFonts w:cs="Arial"/>
                <w:szCs w:val="20"/>
              </w:rPr>
              <w:t xml:space="preserve">(Uradni list RS, št. </w:t>
            </w:r>
            <w:hyperlink r:id="rId15" w:tgtFrame="_blank" w:tooltip="Sklep o ustanovitvi Agencije za komunikacijska omrežja in storitve Republike Slovenije" w:history="1">
              <w:r w:rsidRPr="00CA7802">
                <w:rPr>
                  <w:rFonts w:cs="Arial"/>
                  <w:bCs/>
                  <w:szCs w:val="20"/>
                </w:rPr>
                <w:t>41/13</w:t>
              </w:r>
            </w:hyperlink>
            <w:r w:rsidRPr="00CA7802">
              <w:rPr>
                <w:rFonts w:cs="Arial"/>
                <w:bCs/>
                <w:szCs w:val="20"/>
              </w:rPr>
              <w:t xml:space="preserve"> in </w:t>
            </w:r>
            <w:hyperlink r:id="rId16" w:tgtFrame="_blank" w:tooltip="Sklep o spremembah in dopolnitvah Sklepa o ustanovitvi Agencije za komunikacijska omrežja in storitve Republike Slovenije" w:history="1">
              <w:r w:rsidRPr="00CA7802">
                <w:rPr>
                  <w:rFonts w:cs="Arial"/>
                  <w:bCs/>
                  <w:szCs w:val="20"/>
                </w:rPr>
                <w:t>66/17</w:t>
              </w:r>
            </w:hyperlink>
            <w:r w:rsidRPr="00CA7802">
              <w:rPr>
                <w:rFonts w:cs="Arial"/>
                <w:szCs w:val="20"/>
              </w:rPr>
              <w:t>)</w:t>
            </w:r>
            <w:r w:rsidR="00046ABE" w:rsidRPr="00CA7802">
              <w:rPr>
                <w:rFonts w:cs="Arial"/>
                <w:szCs w:val="20"/>
              </w:rPr>
              <w:t xml:space="preserve">, 99. člena Zakona o javnih financah </w:t>
            </w:r>
            <w:r w:rsidR="00046ABE" w:rsidRPr="00CA7802">
              <w:rPr>
                <w:rFonts w:cs="Arial"/>
                <w:bCs/>
                <w:szCs w:val="20"/>
              </w:rPr>
              <w:t xml:space="preserve">(Uradni list RS, št. </w:t>
            </w:r>
            <w:hyperlink r:id="rId17" w:tgtFrame="_blank" w:tooltip="Zakon o javnih financah (uradno prečiščeno besedilo)" w:history="1">
              <w:r w:rsidR="00046ABE" w:rsidRPr="00CA7802">
                <w:rPr>
                  <w:rFonts w:cs="Arial"/>
                  <w:bCs/>
                  <w:szCs w:val="20"/>
                </w:rPr>
                <w:t>11/11</w:t>
              </w:r>
            </w:hyperlink>
            <w:r w:rsidR="00046ABE" w:rsidRPr="00CA7802">
              <w:rPr>
                <w:rFonts w:cs="Arial"/>
                <w:bCs/>
                <w:szCs w:val="20"/>
              </w:rPr>
              <w:t xml:space="preserve"> – uradno prečiščeno besedilo, </w:t>
            </w:r>
            <w:hyperlink r:id="rId18" w:tgtFrame="_blank" w:tooltip="Popravek Uradnega prečiščenega besedila Zakona  o javnih financah (ZJF-UPB4p)" w:history="1">
              <w:r w:rsidR="00046ABE" w:rsidRPr="00CA7802">
                <w:rPr>
                  <w:rFonts w:cs="Arial"/>
                  <w:bCs/>
                  <w:szCs w:val="20"/>
                </w:rPr>
                <w:t>14/13 – popr.</w:t>
              </w:r>
            </w:hyperlink>
            <w:r w:rsidR="00046ABE" w:rsidRPr="00CA7802">
              <w:rPr>
                <w:rFonts w:cs="Arial"/>
                <w:bCs/>
                <w:szCs w:val="20"/>
              </w:rPr>
              <w:t xml:space="preserve">, </w:t>
            </w:r>
            <w:hyperlink r:id="rId19" w:tgtFrame="_blank" w:tooltip="Zakon o dopolnitvi Zakona o javnih financah" w:history="1">
              <w:r w:rsidR="00046ABE" w:rsidRPr="00CA7802">
                <w:rPr>
                  <w:rFonts w:cs="Arial"/>
                  <w:bCs/>
                  <w:szCs w:val="20"/>
                </w:rPr>
                <w:t>101/13</w:t>
              </w:r>
            </w:hyperlink>
            <w:r w:rsidR="00046ABE" w:rsidRPr="00CA7802">
              <w:rPr>
                <w:rFonts w:cs="Arial"/>
                <w:bCs/>
                <w:szCs w:val="20"/>
              </w:rPr>
              <w:t xml:space="preserve">, </w:t>
            </w:r>
            <w:hyperlink r:id="rId20" w:tgtFrame="_blank" w:tooltip="Zakon o fiskalnem pravilu" w:history="1">
              <w:r w:rsidR="00046ABE" w:rsidRPr="00CA7802">
                <w:rPr>
                  <w:rFonts w:cs="Arial"/>
                  <w:bCs/>
                  <w:szCs w:val="20"/>
                </w:rPr>
                <w:t>55/15</w:t>
              </w:r>
            </w:hyperlink>
            <w:r w:rsidR="00046ABE" w:rsidRPr="00CA7802">
              <w:rPr>
                <w:rFonts w:cs="Arial"/>
                <w:bCs/>
                <w:szCs w:val="20"/>
              </w:rPr>
              <w:t xml:space="preserve"> – ZFisP in </w:t>
            </w:r>
            <w:hyperlink r:id="rId21" w:tgtFrame="_blank" w:tooltip="Zakon o izvrševanju proračunov Republike Slovenije za leti 2016 in 2017" w:history="1">
              <w:r w:rsidR="00046ABE" w:rsidRPr="00CA7802">
                <w:rPr>
                  <w:rFonts w:cs="Arial"/>
                  <w:bCs/>
                  <w:szCs w:val="20"/>
                </w:rPr>
                <w:t>96/15</w:t>
              </w:r>
            </w:hyperlink>
            <w:r w:rsidR="00046ABE" w:rsidRPr="00CA7802">
              <w:rPr>
                <w:rFonts w:cs="Arial"/>
                <w:bCs/>
                <w:szCs w:val="20"/>
              </w:rPr>
              <w:t xml:space="preserve"> – ZIPRS1617), </w:t>
            </w:r>
            <w:r w:rsidR="00046ABE" w:rsidRPr="00CA7802">
              <w:rPr>
                <w:rFonts w:cs="Arial"/>
                <w:szCs w:val="20"/>
              </w:rPr>
              <w:t>19. člena Zakona o računovodstvu (Uradni list RS, št. 23/99, 30/02-ZJF-C in 114/06-ZUE)</w:t>
            </w:r>
            <w:r w:rsidRPr="00CA7802">
              <w:rPr>
                <w:rFonts w:cs="Arial"/>
                <w:szCs w:val="20"/>
              </w:rPr>
              <w:t xml:space="preserve"> in  22.a člena </w:t>
            </w:r>
            <w:r w:rsidRPr="00CA7802">
              <w:rPr>
                <w:rFonts w:cs="Arial"/>
                <w:bCs/>
                <w:szCs w:val="20"/>
              </w:rPr>
              <w:t xml:space="preserve">Zakona o sistemu plač v javnem sektorju (Uradni list RS, št. </w:t>
            </w:r>
            <w:hyperlink r:id="rId22" w:tgtFrame="_blank" w:tooltip="Zakon o sistemu plač v javnem sektorju (uradno prečiščeno besedilo)" w:history="1">
              <w:r w:rsidRPr="00CA7802">
                <w:rPr>
                  <w:rFonts w:cs="Arial"/>
                  <w:bCs/>
                  <w:szCs w:val="20"/>
                </w:rPr>
                <w:t>108/09</w:t>
              </w:r>
            </w:hyperlink>
            <w:r w:rsidRPr="00CA7802">
              <w:rPr>
                <w:rFonts w:cs="Arial"/>
                <w:bCs/>
                <w:szCs w:val="20"/>
              </w:rPr>
              <w:t xml:space="preserve"> – uradno prečiščeno besedilo, </w:t>
            </w:r>
            <w:hyperlink r:id="rId23" w:tgtFrame="_blank" w:tooltip="Zakon o spremembah Zakona o sistemu plač v javnem sektorju" w:history="1">
              <w:r w:rsidRPr="00CA7802">
                <w:rPr>
                  <w:rFonts w:cs="Arial"/>
                  <w:bCs/>
                  <w:szCs w:val="20"/>
                </w:rPr>
                <w:t>13/10</w:t>
              </w:r>
            </w:hyperlink>
            <w:r w:rsidRPr="00CA7802">
              <w:rPr>
                <w:rFonts w:cs="Arial"/>
                <w:bCs/>
                <w:szCs w:val="20"/>
              </w:rPr>
              <w:t xml:space="preserve">, </w:t>
            </w:r>
            <w:hyperlink r:id="rId24" w:tgtFrame="_blank" w:tooltip="Zakon o spremembah in dopolnitvah Zakona o sistemu plač v javnem sektorju" w:history="1">
              <w:r w:rsidRPr="00CA7802">
                <w:rPr>
                  <w:rFonts w:cs="Arial"/>
                  <w:bCs/>
                  <w:szCs w:val="20"/>
                </w:rPr>
                <w:t>59/10</w:t>
              </w:r>
            </w:hyperlink>
            <w:r w:rsidRPr="00CA7802">
              <w:rPr>
                <w:rFonts w:cs="Arial"/>
                <w:bCs/>
                <w:szCs w:val="20"/>
              </w:rPr>
              <w:t xml:space="preserve">, </w:t>
            </w:r>
            <w:hyperlink r:id="rId25" w:tgtFrame="_blank" w:tooltip="Zakon o spremembi Zakona o sistemu plač v javnem sektorju" w:history="1">
              <w:r w:rsidRPr="00CA7802">
                <w:rPr>
                  <w:rFonts w:cs="Arial"/>
                  <w:bCs/>
                  <w:szCs w:val="20"/>
                </w:rPr>
                <w:t>85/10</w:t>
              </w:r>
            </w:hyperlink>
            <w:r w:rsidRPr="00CA7802">
              <w:rPr>
                <w:rFonts w:cs="Arial"/>
                <w:bCs/>
                <w:szCs w:val="20"/>
              </w:rPr>
              <w:t xml:space="preserve">, </w:t>
            </w:r>
            <w:hyperlink r:id="rId26" w:tgtFrame="_blank" w:tooltip="Zakon o spremembi Zakona o sistemu plač v javnem sektorju" w:history="1">
              <w:r w:rsidRPr="00CA7802">
                <w:rPr>
                  <w:rFonts w:cs="Arial"/>
                  <w:bCs/>
                  <w:szCs w:val="20"/>
                </w:rPr>
                <w:t>107/10</w:t>
              </w:r>
            </w:hyperlink>
            <w:r w:rsidRPr="00CA7802">
              <w:rPr>
                <w:rFonts w:cs="Arial"/>
                <w:bCs/>
                <w:szCs w:val="20"/>
              </w:rPr>
              <w:t xml:space="preserve">, </w:t>
            </w:r>
            <w:hyperlink r:id="rId27" w:tgtFrame="_blank" w:tooltip="Avtentična razlaga 49.a člena Zakona o sistemu plač v javnem sektorju" w:history="1">
              <w:r w:rsidRPr="00CA7802">
                <w:rPr>
                  <w:rFonts w:cs="Arial"/>
                  <w:bCs/>
                  <w:szCs w:val="20"/>
                </w:rPr>
                <w:t>35/11</w:t>
              </w:r>
            </w:hyperlink>
            <w:r w:rsidRPr="00CA7802">
              <w:rPr>
                <w:rFonts w:cs="Arial"/>
                <w:bCs/>
                <w:szCs w:val="20"/>
              </w:rPr>
              <w:t xml:space="preserve"> – ORZSPJS49a, </w:t>
            </w:r>
            <w:hyperlink r:id="rId28"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CA7802">
                <w:rPr>
                  <w:rFonts w:cs="Arial"/>
                  <w:bCs/>
                  <w:szCs w:val="20"/>
                </w:rPr>
                <w:t>27/12</w:t>
              </w:r>
            </w:hyperlink>
            <w:r w:rsidRPr="00CA7802">
              <w:rPr>
                <w:rFonts w:cs="Arial"/>
                <w:bCs/>
                <w:szCs w:val="20"/>
              </w:rPr>
              <w:t xml:space="preserve"> – odl. US, </w:t>
            </w:r>
            <w:hyperlink r:id="rId29" w:tgtFrame="_blank" w:tooltip="Zakon za uravnoteženje javnih financ" w:history="1">
              <w:r w:rsidRPr="00CA7802">
                <w:rPr>
                  <w:rFonts w:cs="Arial"/>
                  <w:bCs/>
                  <w:szCs w:val="20"/>
                </w:rPr>
                <w:t>40/12</w:t>
              </w:r>
            </w:hyperlink>
            <w:r w:rsidRPr="00CA7802">
              <w:rPr>
                <w:rFonts w:cs="Arial"/>
                <w:bCs/>
                <w:szCs w:val="20"/>
              </w:rPr>
              <w:t xml:space="preserve"> – ZUJF, </w:t>
            </w:r>
            <w:hyperlink r:id="rId30" w:tgtFrame="_blank" w:tooltip="Zakon o spremembi in dopolnitvah Zakona o sistemu plač v javnem sektorju" w:history="1">
              <w:r w:rsidRPr="00CA7802">
                <w:rPr>
                  <w:rFonts w:cs="Arial"/>
                  <w:bCs/>
                  <w:szCs w:val="20"/>
                </w:rPr>
                <w:t>46/13</w:t>
              </w:r>
            </w:hyperlink>
            <w:r w:rsidRPr="00CA7802">
              <w:rPr>
                <w:rFonts w:cs="Arial"/>
                <w:bCs/>
                <w:szCs w:val="20"/>
              </w:rPr>
              <w:t xml:space="preserve">, </w:t>
            </w:r>
            <w:hyperlink r:id="rId31" w:tgtFrame="_blank" w:tooltip="Zakon o finančni upravi" w:history="1">
              <w:r w:rsidRPr="00CA7802">
                <w:rPr>
                  <w:rFonts w:cs="Arial"/>
                  <w:bCs/>
                  <w:szCs w:val="20"/>
                </w:rPr>
                <w:t>25/14</w:t>
              </w:r>
            </w:hyperlink>
            <w:r w:rsidRPr="00CA7802">
              <w:rPr>
                <w:rFonts w:cs="Arial"/>
                <w:bCs/>
                <w:szCs w:val="20"/>
              </w:rPr>
              <w:t xml:space="preserve"> – ZFU, </w:t>
            </w:r>
            <w:hyperlink r:id="rId32" w:tgtFrame="_blank" w:tooltip="Zakon o spremembah Zakona o sistemu plač v javnem sektorju" w:history="1">
              <w:r w:rsidRPr="00CA7802">
                <w:rPr>
                  <w:rFonts w:cs="Arial"/>
                  <w:bCs/>
                  <w:szCs w:val="20"/>
                </w:rPr>
                <w:t>50/14</w:t>
              </w:r>
            </w:hyperlink>
            <w:r w:rsidRPr="00CA7802">
              <w:rPr>
                <w:rFonts w:cs="Arial"/>
                <w:bCs/>
                <w:szCs w:val="20"/>
              </w:rPr>
              <w:t xml:space="preserve">, </w:t>
            </w:r>
            <w:hyperlink r:id="rId33" w:tgtFrame="_blank" w:tooltip="Zakon o ukrepih na področju plač in drugih stroškov dela v javnem sektorju za leto 2015" w:history="1">
              <w:r w:rsidRPr="00CA7802">
                <w:rPr>
                  <w:rFonts w:cs="Arial"/>
                  <w:bCs/>
                  <w:szCs w:val="20"/>
                </w:rPr>
                <w:t>95/14</w:t>
              </w:r>
            </w:hyperlink>
            <w:r w:rsidRPr="00CA7802">
              <w:rPr>
                <w:rFonts w:cs="Arial"/>
                <w:bCs/>
                <w:szCs w:val="20"/>
              </w:rPr>
              <w:t xml:space="preserve"> – ZUPPJS15, </w:t>
            </w:r>
            <w:hyperlink r:id="rId34" w:tgtFrame="_blank" w:tooltip="Zakon o dopolnitvi Zakona o sistemu plač v javnem sektorju" w:history="1">
              <w:r w:rsidRPr="00CA7802">
                <w:rPr>
                  <w:rFonts w:cs="Arial"/>
                  <w:bCs/>
                  <w:szCs w:val="20"/>
                </w:rPr>
                <w:t>82/15</w:t>
              </w:r>
            </w:hyperlink>
            <w:r w:rsidRPr="00CA7802">
              <w:rPr>
                <w:rFonts w:cs="Arial"/>
                <w:bCs/>
                <w:szCs w:val="20"/>
              </w:rPr>
              <w:t xml:space="preserve">, </w:t>
            </w:r>
            <w:hyperlink r:id="rId35" w:tgtFrame="_blank" w:tooltip="Zakon o državnem odvetništvu" w:history="1">
              <w:r w:rsidRPr="00CA7802">
                <w:rPr>
                  <w:rFonts w:cs="Arial"/>
                  <w:bCs/>
                  <w:szCs w:val="20"/>
                </w:rPr>
                <w:t>23/17</w:t>
              </w:r>
            </w:hyperlink>
            <w:r w:rsidRPr="00CA7802">
              <w:rPr>
                <w:rFonts w:cs="Arial"/>
                <w:bCs/>
                <w:szCs w:val="20"/>
              </w:rPr>
              <w:t xml:space="preserve"> – ZDOdv in </w:t>
            </w:r>
            <w:hyperlink r:id="rId36" w:tgtFrame="_blank" w:tooltip="Zakon o spremembah Zakona o sistemu plač v javnem sektorju" w:history="1">
              <w:r w:rsidRPr="00CA7802">
                <w:rPr>
                  <w:rFonts w:cs="Arial"/>
                  <w:bCs/>
                  <w:szCs w:val="20"/>
                </w:rPr>
                <w:t>67/17</w:t>
              </w:r>
            </w:hyperlink>
            <w:r w:rsidRPr="00CA7802">
              <w:rPr>
                <w:rFonts w:cs="Arial"/>
                <w:bCs/>
                <w:szCs w:val="20"/>
              </w:rPr>
              <w:t xml:space="preserve">) </w:t>
            </w:r>
            <w:r w:rsidRPr="00CA7802">
              <w:rPr>
                <w:rFonts w:cs="Arial"/>
                <w:szCs w:val="20"/>
              </w:rPr>
              <w:t xml:space="preserve">ter 2. člena </w:t>
            </w:r>
            <w:r w:rsidRPr="00CA7802">
              <w:rPr>
                <w:rFonts w:cs="Arial"/>
                <w:bCs/>
                <w:szCs w:val="20"/>
              </w:rPr>
              <w:t xml:space="preserve">Zakona o ukrepih na področju plač in drugih stroškov dela za leto 2017 in drugih ukrepih v javnem sektorju (Uradni list RS, št. </w:t>
            </w:r>
            <w:hyperlink r:id="rId37" w:tgtFrame="_blank" w:tooltip="Zakon o ukrepih na področju plač in drugih stroškov dela za leto 2017 in drugih ukrepih v javnem sektorju (ZUPPJS17)" w:history="1">
              <w:r w:rsidRPr="00CA7802">
                <w:rPr>
                  <w:rFonts w:cs="Arial"/>
                  <w:bCs/>
                  <w:szCs w:val="20"/>
                </w:rPr>
                <w:t>88/16</w:t>
              </w:r>
            </w:hyperlink>
            <w:r w:rsidRPr="00CA7802">
              <w:rPr>
                <w:rFonts w:cs="Arial"/>
                <w:bCs/>
                <w:szCs w:val="20"/>
              </w:rPr>
              <w:t xml:space="preserve">) </w:t>
            </w:r>
            <w:r w:rsidRPr="00CA7802">
              <w:rPr>
                <w:rFonts w:cs="Arial"/>
                <w:szCs w:val="20"/>
              </w:rPr>
              <w:t>je Vlada Republike Slovenije na .....seji dne......sprejela naslednje sklepe:</w:t>
            </w:r>
          </w:p>
          <w:p w14:paraId="39D2A532" w14:textId="77777777" w:rsidR="00E614ED" w:rsidRDefault="00E614ED" w:rsidP="00F76148">
            <w:pPr>
              <w:spacing w:line="240" w:lineRule="auto"/>
              <w:jc w:val="both"/>
              <w:rPr>
                <w:rFonts w:cs="Arial"/>
                <w:szCs w:val="20"/>
              </w:rPr>
            </w:pPr>
          </w:p>
          <w:p w14:paraId="6118410F" w14:textId="77777777" w:rsidR="00E614ED" w:rsidRPr="00C470E6" w:rsidRDefault="00E614ED" w:rsidP="003C4CCE">
            <w:pPr>
              <w:numPr>
                <w:ilvl w:val="0"/>
                <w:numId w:val="12"/>
              </w:numPr>
              <w:spacing w:line="260" w:lineRule="exact"/>
              <w:jc w:val="both"/>
              <w:rPr>
                <w:rFonts w:cs="Arial"/>
                <w:bCs/>
                <w:szCs w:val="20"/>
              </w:rPr>
            </w:pPr>
            <w:r w:rsidRPr="00A37BC9">
              <w:rPr>
                <w:rFonts w:cs="Arial"/>
                <w:bCs/>
                <w:szCs w:val="20"/>
              </w:rPr>
              <w:t xml:space="preserve">Vlada Republike Slovenije </w:t>
            </w:r>
            <w:r>
              <w:rPr>
                <w:rFonts w:cs="Arial"/>
                <w:bCs/>
                <w:szCs w:val="20"/>
              </w:rPr>
              <w:t>daje</w:t>
            </w:r>
            <w:r w:rsidRPr="00A37BC9">
              <w:rPr>
                <w:rFonts w:cs="Arial"/>
                <w:bCs/>
                <w:szCs w:val="20"/>
              </w:rPr>
              <w:t xml:space="preserve"> soglasje k Letnemu poročilu Agencije za komunikacijska omrežja in storitve Republike Slovenije za leto 201</w:t>
            </w:r>
            <w:r>
              <w:rPr>
                <w:rFonts w:cs="Arial"/>
                <w:bCs/>
                <w:szCs w:val="20"/>
              </w:rPr>
              <w:t>7 (dokument agencije št</w:t>
            </w:r>
            <w:r w:rsidRPr="00C470E6">
              <w:rPr>
                <w:rFonts w:cs="Arial"/>
                <w:bCs/>
                <w:szCs w:val="20"/>
              </w:rPr>
              <w:t>. 4505-</w:t>
            </w:r>
            <w:r w:rsidR="00D85680" w:rsidRPr="00C470E6">
              <w:rPr>
                <w:rFonts w:cs="Arial"/>
                <w:bCs/>
                <w:szCs w:val="20"/>
              </w:rPr>
              <w:t>2</w:t>
            </w:r>
            <w:r w:rsidRPr="00C470E6">
              <w:rPr>
                <w:rFonts w:cs="Arial"/>
                <w:bCs/>
                <w:szCs w:val="20"/>
              </w:rPr>
              <w:t>/2017/</w:t>
            </w:r>
            <w:r w:rsidR="00D85680" w:rsidRPr="00C470E6">
              <w:rPr>
                <w:rFonts w:cs="Arial"/>
                <w:bCs/>
                <w:szCs w:val="20"/>
              </w:rPr>
              <w:t>4</w:t>
            </w:r>
            <w:r w:rsidRPr="00C470E6">
              <w:rPr>
                <w:rFonts w:cs="Arial"/>
                <w:bCs/>
                <w:szCs w:val="20"/>
              </w:rPr>
              <w:t xml:space="preserve"> z dne </w:t>
            </w:r>
            <w:r w:rsidR="00D85680" w:rsidRPr="00C470E6">
              <w:rPr>
                <w:rFonts w:cs="Arial"/>
                <w:bCs/>
                <w:szCs w:val="20"/>
              </w:rPr>
              <w:t>28</w:t>
            </w:r>
            <w:r w:rsidRPr="00C470E6">
              <w:rPr>
                <w:rFonts w:cs="Arial"/>
                <w:bCs/>
                <w:szCs w:val="20"/>
              </w:rPr>
              <w:t xml:space="preserve">. </w:t>
            </w:r>
            <w:r w:rsidR="00D85680" w:rsidRPr="00C470E6">
              <w:rPr>
                <w:rFonts w:cs="Arial"/>
                <w:bCs/>
                <w:szCs w:val="20"/>
              </w:rPr>
              <w:t>2</w:t>
            </w:r>
            <w:r w:rsidRPr="00C470E6">
              <w:rPr>
                <w:rFonts w:cs="Arial"/>
                <w:bCs/>
                <w:szCs w:val="20"/>
              </w:rPr>
              <w:t>. 201</w:t>
            </w:r>
            <w:r w:rsidR="00D85680" w:rsidRPr="00C470E6">
              <w:rPr>
                <w:rFonts w:cs="Arial"/>
                <w:bCs/>
                <w:szCs w:val="20"/>
              </w:rPr>
              <w:t>8</w:t>
            </w:r>
            <w:r w:rsidRPr="00C470E6">
              <w:rPr>
                <w:rFonts w:cs="Arial"/>
                <w:bCs/>
                <w:szCs w:val="20"/>
              </w:rPr>
              <w:t>).</w:t>
            </w:r>
          </w:p>
          <w:p w14:paraId="7A84CABE" w14:textId="77777777" w:rsidR="00E614ED" w:rsidRPr="00A37BC9" w:rsidRDefault="00E614ED" w:rsidP="003C4CCE">
            <w:pPr>
              <w:numPr>
                <w:ilvl w:val="0"/>
                <w:numId w:val="12"/>
              </w:numPr>
              <w:spacing w:line="260" w:lineRule="exact"/>
              <w:jc w:val="both"/>
              <w:rPr>
                <w:rFonts w:cs="Arial"/>
                <w:bCs/>
                <w:szCs w:val="20"/>
              </w:rPr>
            </w:pPr>
            <w:r w:rsidRPr="00A37BC9">
              <w:rPr>
                <w:rFonts w:cs="Arial"/>
                <w:bCs/>
                <w:szCs w:val="20"/>
              </w:rPr>
              <w:t>Vlada Republike Slovenije pošlje Letno poročilo Agencije za komunikacijska omrežja in storitve Republike Slovenije za leto 201</w:t>
            </w:r>
            <w:r>
              <w:rPr>
                <w:rFonts w:cs="Arial"/>
                <w:bCs/>
                <w:szCs w:val="20"/>
              </w:rPr>
              <w:t>7</w:t>
            </w:r>
            <w:r w:rsidRPr="00A37BC9">
              <w:rPr>
                <w:rFonts w:cs="Arial"/>
                <w:bCs/>
                <w:szCs w:val="20"/>
              </w:rPr>
              <w:t xml:space="preserve"> Državnemu zboru Republike Slovenije.</w:t>
            </w:r>
          </w:p>
          <w:p w14:paraId="5362C33F" w14:textId="77777777" w:rsidR="00E614ED" w:rsidRPr="003D1E9A" w:rsidRDefault="00E614ED" w:rsidP="003C4CCE">
            <w:pPr>
              <w:numPr>
                <w:ilvl w:val="0"/>
                <w:numId w:val="12"/>
              </w:numPr>
              <w:spacing w:line="260" w:lineRule="exact"/>
              <w:jc w:val="both"/>
              <w:rPr>
                <w:rFonts w:cs="Arial"/>
                <w:bCs/>
                <w:szCs w:val="20"/>
              </w:rPr>
            </w:pPr>
            <w:bookmarkStart w:id="2" w:name="_Hlk514937593"/>
            <w:r w:rsidRPr="005F560E">
              <w:rPr>
                <w:rFonts w:cs="Arial"/>
                <w:bCs/>
                <w:szCs w:val="20"/>
              </w:rPr>
              <w:t>Vlada Republike Slovenije v imenu Republike Slovenije kot ustanoviteljice Agencije za komunikacijska omrežja in storitve Republike Slov</w:t>
            </w:r>
            <w:r>
              <w:rPr>
                <w:rFonts w:cs="Arial"/>
                <w:bCs/>
                <w:szCs w:val="20"/>
              </w:rPr>
              <w:t xml:space="preserve">enije določa, da se presežek </w:t>
            </w:r>
            <w:r w:rsidRPr="003D1E9A">
              <w:rPr>
                <w:rFonts w:cs="Arial"/>
                <w:bCs/>
                <w:szCs w:val="20"/>
              </w:rPr>
              <w:t>odhodkov nad prihodki leta 201</w:t>
            </w:r>
            <w:r w:rsidR="00C470E6" w:rsidRPr="003D1E9A">
              <w:rPr>
                <w:rFonts w:cs="Arial"/>
                <w:bCs/>
                <w:szCs w:val="20"/>
              </w:rPr>
              <w:t>7</w:t>
            </w:r>
            <w:r w:rsidRPr="003D1E9A">
              <w:rPr>
                <w:rFonts w:cs="Arial"/>
                <w:bCs/>
                <w:szCs w:val="20"/>
              </w:rPr>
              <w:t xml:space="preserve"> v znesku </w:t>
            </w:r>
            <w:r w:rsidR="00C470E6" w:rsidRPr="003D1E9A">
              <w:rPr>
                <w:rFonts w:cs="Arial"/>
                <w:bCs/>
                <w:szCs w:val="20"/>
              </w:rPr>
              <w:t>1.005.901</w:t>
            </w:r>
            <w:r w:rsidRPr="003D1E9A">
              <w:rPr>
                <w:rFonts w:cs="Arial"/>
                <w:bCs/>
                <w:szCs w:val="20"/>
              </w:rPr>
              <w:t xml:space="preserve"> EUR </w:t>
            </w:r>
            <w:r w:rsidR="00C71AA0" w:rsidRPr="003D1E9A">
              <w:rPr>
                <w:rFonts w:cs="Arial"/>
                <w:bCs/>
                <w:szCs w:val="20"/>
              </w:rPr>
              <w:t xml:space="preserve">v celoti </w:t>
            </w:r>
            <w:r w:rsidRPr="003D1E9A">
              <w:rPr>
                <w:rFonts w:cs="Arial"/>
                <w:bCs/>
                <w:szCs w:val="20"/>
              </w:rPr>
              <w:t xml:space="preserve">krije iz presežkov prihodkov nad odhodki leta </w:t>
            </w:r>
            <w:r w:rsidR="003D1E9A" w:rsidRPr="003D1E9A">
              <w:rPr>
                <w:rFonts w:cs="Arial"/>
                <w:bCs/>
                <w:szCs w:val="20"/>
              </w:rPr>
              <w:t>2014</w:t>
            </w:r>
            <w:r w:rsidRPr="003D1E9A">
              <w:rPr>
                <w:rFonts w:cs="Arial"/>
                <w:bCs/>
                <w:szCs w:val="20"/>
              </w:rPr>
              <w:t>.</w:t>
            </w:r>
          </w:p>
          <w:bookmarkEnd w:id="2"/>
          <w:p w14:paraId="0EE93B34" w14:textId="77777777" w:rsidR="00F76148" w:rsidRPr="0082677A" w:rsidRDefault="00F76148" w:rsidP="003C4CCE">
            <w:pPr>
              <w:pStyle w:val="len"/>
              <w:numPr>
                <w:ilvl w:val="0"/>
                <w:numId w:val="12"/>
              </w:numPr>
              <w:spacing w:before="0" w:beforeAutospacing="0" w:after="0" w:afterAutospacing="0" w:line="276" w:lineRule="auto"/>
              <w:jc w:val="both"/>
              <w:rPr>
                <w:rFonts w:ascii="Arial" w:hAnsi="Arial" w:cs="Arial"/>
                <w:iCs/>
                <w:sz w:val="20"/>
                <w:szCs w:val="20"/>
              </w:rPr>
            </w:pPr>
            <w:r w:rsidRPr="0082677A">
              <w:rPr>
                <w:rFonts w:ascii="Arial" w:hAnsi="Arial" w:cs="Arial"/>
                <w:color w:val="000000"/>
                <w:sz w:val="20"/>
                <w:szCs w:val="20"/>
              </w:rPr>
              <w:t xml:space="preserve">Vlada Republike Slovenije </w:t>
            </w:r>
            <w:r w:rsidR="00EE2474">
              <w:rPr>
                <w:rFonts w:ascii="Arial" w:hAnsi="Arial" w:cs="Arial"/>
                <w:sz w:val="20"/>
                <w:szCs w:val="20"/>
              </w:rPr>
              <w:t>potrjuje na predlog pristojnega ministra</w:t>
            </w:r>
            <w:r w:rsidR="00FF5D08" w:rsidRPr="0082677A">
              <w:rPr>
                <w:rFonts w:ascii="Arial" w:hAnsi="Arial" w:cs="Arial"/>
                <w:sz w:val="20"/>
                <w:szCs w:val="20"/>
              </w:rPr>
              <w:t xml:space="preserve"> delovno uspešnost direktorice Agencije za komunikacijska omrežja</w:t>
            </w:r>
            <w:r w:rsidR="0046157D">
              <w:rPr>
                <w:rFonts w:ascii="Arial" w:hAnsi="Arial" w:cs="Arial"/>
                <w:sz w:val="20"/>
                <w:szCs w:val="20"/>
              </w:rPr>
              <w:t xml:space="preserve"> </w:t>
            </w:r>
            <w:r w:rsidR="00FF5D08" w:rsidRPr="0082677A">
              <w:rPr>
                <w:rFonts w:ascii="Arial" w:hAnsi="Arial" w:cs="Arial"/>
                <w:sz w:val="20"/>
                <w:szCs w:val="20"/>
              </w:rPr>
              <w:t>in storitve Republike Slovenije</w:t>
            </w:r>
            <w:r w:rsidR="00FF5D08" w:rsidRPr="0082677A">
              <w:rPr>
                <w:rFonts w:ascii="Arial" w:hAnsi="Arial" w:cs="Arial"/>
                <w:iCs/>
                <w:sz w:val="20"/>
                <w:szCs w:val="20"/>
              </w:rPr>
              <w:t xml:space="preserve"> </w:t>
            </w:r>
            <w:r w:rsidR="00FF5D08" w:rsidRPr="0082677A">
              <w:rPr>
                <w:rFonts w:ascii="Arial" w:hAnsi="Arial" w:cs="Arial"/>
                <w:sz w:val="20"/>
                <w:szCs w:val="20"/>
              </w:rPr>
              <w:t>za leto 2017 kot odlično, del plače za redno delovno uspešnost ji glede na 2. člen ZUPPJS17 ne pripada</w:t>
            </w:r>
            <w:r w:rsidRPr="0082677A">
              <w:rPr>
                <w:rFonts w:ascii="Arial" w:hAnsi="Arial" w:cs="Arial"/>
                <w:iCs/>
                <w:sz w:val="20"/>
                <w:szCs w:val="20"/>
              </w:rPr>
              <w:t>.</w:t>
            </w:r>
          </w:p>
          <w:p w14:paraId="24910246" w14:textId="77777777" w:rsidR="00A53921" w:rsidRPr="003E37CC" w:rsidRDefault="00A53921" w:rsidP="004C2BA2">
            <w:pPr>
              <w:spacing w:line="260" w:lineRule="exact"/>
              <w:ind w:left="283"/>
              <w:jc w:val="both"/>
              <w:rPr>
                <w:rFonts w:cs="Arial"/>
                <w:iCs/>
                <w:szCs w:val="20"/>
              </w:rPr>
            </w:pPr>
          </w:p>
          <w:p w14:paraId="6A10FCBC" w14:textId="77777777" w:rsidR="00C203B4" w:rsidRPr="00045D90" w:rsidRDefault="00C203B4" w:rsidP="00C203B4">
            <w:pPr>
              <w:pStyle w:val="Neotevilenodstavek"/>
              <w:spacing w:line="240" w:lineRule="auto"/>
              <w:rPr>
                <w:sz w:val="20"/>
                <w:szCs w:val="20"/>
              </w:rPr>
            </w:pPr>
          </w:p>
          <w:p w14:paraId="28BCB92D" w14:textId="77777777" w:rsidR="00C203B4" w:rsidRPr="00045D90" w:rsidRDefault="00C203B4" w:rsidP="00C203B4">
            <w:pPr>
              <w:ind w:left="360"/>
              <w:rPr>
                <w:rFonts w:cs="Arial"/>
                <w:iCs/>
                <w:noProof/>
                <w:szCs w:val="20"/>
              </w:rPr>
            </w:pPr>
            <w:r w:rsidRPr="00045D90">
              <w:rPr>
                <w:rFonts w:cs="Arial"/>
                <w:iCs/>
                <w:noProof/>
                <w:szCs w:val="20"/>
              </w:rPr>
              <w:t xml:space="preserve">                                                                                                 mag. Lilijana Kozlovič</w:t>
            </w:r>
          </w:p>
          <w:p w14:paraId="6B18B701" w14:textId="77777777" w:rsidR="00C203B4" w:rsidRPr="00045D90" w:rsidRDefault="00C203B4" w:rsidP="00C203B4">
            <w:pPr>
              <w:ind w:left="360"/>
              <w:rPr>
                <w:rFonts w:cs="Arial"/>
                <w:iCs/>
                <w:noProof/>
                <w:szCs w:val="20"/>
              </w:rPr>
            </w:pPr>
            <w:r w:rsidRPr="00045D90">
              <w:rPr>
                <w:rFonts w:cs="Arial"/>
                <w:iCs/>
                <w:noProof/>
                <w:szCs w:val="20"/>
              </w:rPr>
              <w:t xml:space="preserve">                                                                                  </w:t>
            </w:r>
            <w:r w:rsidR="0029176F">
              <w:rPr>
                <w:rFonts w:cs="Arial"/>
                <w:iCs/>
                <w:noProof/>
                <w:szCs w:val="20"/>
              </w:rPr>
              <w:t xml:space="preserve">        </w:t>
            </w:r>
            <w:r w:rsidRPr="00045D90">
              <w:rPr>
                <w:rFonts w:cs="Arial"/>
                <w:iCs/>
                <w:noProof/>
                <w:szCs w:val="20"/>
              </w:rPr>
              <w:t xml:space="preserve">GENERALNA SEKRETARKA  </w:t>
            </w:r>
          </w:p>
          <w:p w14:paraId="2E31A264" w14:textId="77777777" w:rsidR="001678F2" w:rsidRDefault="001678F2" w:rsidP="00C203B4">
            <w:pPr>
              <w:contextualSpacing/>
              <w:jc w:val="both"/>
              <w:rPr>
                <w:rFonts w:cs="Arial"/>
                <w:szCs w:val="20"/>
              </w:rPr>
            </w:pPr>
          </w:p>
          <w:p w14:paraId="412FA813" w14:textId="77777777" w:rsidR="00C203B4" w:rsidRPr="00045D90" w:rsidRDefault="00C203B4" w:rsidP="00C203B4">
            <w:pPr>
              <w:contextualSpacing/>
              <w:jc w:val="both"/>
              <w:rPr>
                <w:rFonts w:cs="Arial"/>
                <w:szCs w:val="20"/>
              </w:rPr>
            </w:pPr>
            <w:r w:rsidRPr="00045D90">
              <w:rPr>
                <w:rFonts w:cs="Arial"/>
                <w:szCs w:val="20"/>
              </w:rPr>
              <w:t>Sklep prejmejo:</w:t>
            </w:r>
          </w:p>
          <w:p w14:paraId="5C4FC142" w14:textId="77777777" w:rsidR="00D66ACA" w:rsidRPr="008A00C2" w:rsidRDefault="00D66ACA" w:rsidP="00D66ACA">
            <w:pPr>
              <w:pStyle w:val="Neotevilenodstavek"/>
              <w:numPr>
                <w:ilvl w:val="0"/>
                <w:numId w:val="9"/>
              </w:numPr>
              <w:spacing w:before="0" w:after="0" w:line="260" w:lineRule="exact"/>
              <w:rPr>
                <w:sz w:val="20"/>
                <w:szCs w:val="20"/>
              </w:rPr>
            </w:pPr>
            <w:r>
              <w:rPr>
                <w:sz w:val="20"/>
                <w:szCs w:val="20"/>
              </w:rPr>
              <w:lastRenderedPageBreak/>
              <w:t>Agencija za komu</w:t>
            </w:r>
            <w:r w:rsidR="00E42D30">
              <w:rPr>
                <w:sz w:val="20"/>
                <w:szCs w:val="20"/>
              </w:rPr>
              <w:t>nikacijska omrežja in storitve</w:t>
            </w:r>
          </w:p>
          <w:p w14:paraId="7AB5F171" w14:textId="77777777" w:rsidR="00D66ACA" w:rsidRPr="006657C5" w:rsidRDefault="00D66ACA" w:rsidP="00D66ACA">
            <w:pPr>
              <w:pStyle w:val="Neotevilenodstavek"/>
              <w:numPr>
                <w:ilvl w:val="0"/>
                <w:numId w:val="9"/>
              </w:numPr>
              <w:spacing w:before="0" w:after="0" w:line="260" w:lineRule="exact"/>
              <w:rPr>
                <w:sz w:val="20"/>
                <w:szCs w:val="20"/>
              </w:rPr>
            </w:pPr>
            <w:r>
              <w:rPr>
                <w:sz w:val="20"/>
                <w:szCs w:val="20"/>
              </w:rPr>
              <w:t>Ministrstvo za finance</w:t>
            </w:r>
          </w:p>
          <w:p w14:paraId="30FC6E8B" w14:textId="77777777"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gos</w:t>
            </w:r>
            <w:r>
              <w:rPr>
                <w:sz w:val="20"/>
                <w:szCs w:val="20"/>
              </w:rPr>
              <w:t>podarski razvoj in tehnologijo</w:t>
            </w:r>
          </w:p>
          <w:p w14:paraId="5F2992F3" w14:textId="77777777"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infrastrukturo</w:t>
            </w:r>
          </w:p>
          <w:p w14:paraId="58F766EB" w14:textId="77777777" w:rsidR="00D66ACA" w:rsidRPr="008B62E4" w:rsidRDefault="00D66ACA" w:rsidP="00D66ACA">
            <w:pPr>
              <w:pStyle w:val="Neotevilenodstavek"/>
              <w:numPr>
                <w:ilvl w:val="0"/>
                <w:numId w:val="9"/>
              </w:numPr>
              <w:spacing w:before="0" w:after="0" w:line="260" w:lineRule="exact"/>
              <w:rPr>
                <w:sz w:val="20"/>
                <w:szCs w:val="20"/>
              </w:rPr>
            </w:pPr>
            <w:r>
              <w:rPr>
                <w:sz w:val="20"/>
                <w:szCs w:val="20"/>
              </w:rPr>
              <w:t>Ministrstvo za kulturo</w:t>
            </w:r>
          </w:p>
          <w:p w14:paraId="26341BC4" w14:textId="77777777" w:rsidR="00D66ACA" w:rsidRPr="006657C5" w:rsidRDefault="00D66ACA" w:rsidP="00D66ACA">
            <w:pPr>
              <w:pStyle w:val="Neotevilenodstavek"/>
              <w:numPr>
                <w:ilvl w:val="0"/>
                <w:numId w:val="9"/>
              </w:numPr>
              <w:spacing w:before="0" w:after="0" w:line="260" w:lineRule="exact"/>
              <w:rPr>
                <w:b/>
              </w:rPr>
            </w:pPr>
            <w:r>
              <w:rPr>
                <w:sz w:val="20"/>
                <w:szCs w:val="20"/>
              </w:rPr>
              <w:t>Služba Vlade Republike Slovenije za zakonodajo</w:t>
            </w:r>
          </w:p>
          <w:p w14:paraId="3819F23D" w14:textId="77777777" w:rsidR="00487680" w:rsidRPr="00A27F3A" w:rsidRDefault="00D66ACA" w:rsidP="00A27F3A">
            <w:pPr>
              <w:pStyle w:val="Neotevilenodstavek"/>
              <w:numPr>
                <w:ilvl w:val="0"/>
                <w:numId w:val="9"/>
              </w:numPr>
              <w:spacing w:before="0" w:after="0" w:line="260" w:lineRule="exact"/>
              <w:rPr>
                <w:b/>
              </w:rPr>
            </w:pPr>
            <w:r>
              <w:rPr>
                <w:sz w:val="20"/>
                <w:szCs w:val="20"/>
              </w:rPr>
              <w:t>Urad Vlade Republike Slovenije za komuniciranje</w:t>
            </w:r>
          </w:p>
        </w:tc>
      </w:tr>
      <w:tr w:rsidR="00750EBA" w:rsidRPr="00045D90" w14:paraId="2A49D0D0" w14:textId="77777777" w:rsidTr="00B449F0">
        <w:tc>
          <w:tcPr>
            <w:tcW w:w="9163" w:type="dxa"/>
            <w:gridSpan w:val="12"/>
          </w:tcPr>
          <w:p w14:paraId="775F9E53"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lastRenderedPageBreak/>
              <w:t>2. Predlog za obravnavo predloga zakona po nujnem ali skrajšanem postopku v državnem zboru z obrazložitvijo razlogov:</w:t>
            </w:r>
          </w:p>
        </w:tc>
      </w:tr>
      <w:tr w:rsidR="00750EBA" w:rsidRPr="00045D90" w14:paraId="619C4D48" w14:textId="77777777" w:rsidTr="00B449F0">
        <w:tc>
          <w:tcPr>
            <w:tcW w:w="9163" w:type="dxa"/>
            <w:gridSpan w:val="12"/>
          </w:tcPr>
          <w:p w14:paraId="6CDC7C60" w14:textId="77777777"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14:paraId="7588FAE3" w14:textId="77777777" w:rsidTr="00B449F0">
        <w:tc>
          <w:tcPr>
            <w:tcW w:w="9163" w:type="dxa"/>
            <w:gridSpan w:val="12"/>
          </w:tcPr>
          <w:p w14:paraId="444DBE43"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3.a Osebe, odgovorne za strokovno pripravo in usklajenost gradiva:</w:t>
            </w:r>
          </w:p>
        </w:tc>
      </w:tr>
      <w:tr w:rsidR="00750EBA" w:rsidRPr="00045D90" w14:paraId="7411808C" w14:textId="77777777" w:rsidTr="00B449F0">
        <w:tc>
          <w:tcPr>
            <w:tcW w:w="9163" w:type="dxa"/>
            <w:gridSpan w:val="12"/>
          </w:tcPr>
          <w:p w14:paraId="230DBB8C" w14:textId="77777777" w:rsidR="00C203B4" w:rsidRDefault="00C203B4" w:rsidP="00070F21">
            <w:pPr>
              <w:pStyle w:val="Neotevilenodstavek"/>
              <w:numPr>
                <w:ilvl w:val="0"/>
                <w:numId w:val="10"/>
              </w:numPr>
              <w:spacing w:before="0" w:after="0" w:line="260" w:lineRule="exact"/>
              <w:rPr>
                <w:noProof/>
                <w:sz w:val="20"/>
                <w:szCs w:val="20"/>
              </w:rPr>
            </w:pPr>
            <w:r w:rsidRPr="00045D90">
              <w:rPr>
                <w:noProof/>
                <w:sz w:val="20"/>
                <w:szCs w:val="20"/>
              </w:rPr>
              <w:t>Boris Koprivnikar, minister za javno upravo</w:t>
            </w:r>
            <w:r w:rsidR="00EC3D99">
              <w:rPr>
                <w:noProof/>
                <w:sz w:val="20"/>
                <w:szCs w:val="20"/>
              </w:rPr>
              <w:t>,</w:t>
            </w:r>
          </w:p>
          <w:p w14:paraId="60E09EAF" w14:textId="77777777" w:rsidR="00750EBA" w:rsidRPr="00A27F3A" w:rsidRDefault="004B6EBF" w:rsidP="00070F21">
            <w:pPr>
              <w:pStyle w:val="Neotevilenodstavek"/>
              <w:numPr>
                <w:ilvl w:val="0"/>
                <w:numId w:val="10"/>
              </w:numPr>
              <w:spacing w:before="0" w:after="0" w:line="260" w:lineRule="exact"/>
              <w:rPr>
                <w:noProof/>
                <w:sz w:val="20"/>
                <w:szCs w:val="20"/>
              </w:rPr>
            </w:pPr>
            <w:r>
              <w:rPr>
                <w:bCs/>
                <w:noProof/>
                <w:sz w:val="20"/>
                <w:szCs w:val="20"/>
              </w:rPr>
              <w:t>Mag. Bojan Križ</w:t>
            </w:r>
            <w:r w:rsidR="00070F21" w:rsidRPr="00045D90">
              <w:rPr>
                <w:bCs/>
                <w:noProof/>
                <w:sz w:val="20"/>
                <w:szCs w:val="20"/>
              </w:rPr>
              <w:t>, generalni direktor</w:t>
            </w:r>
            <w:r w:rsidR="00C203B4" w:rsidRPr="00045D90">
              <w:rPr>
                <w:bCs/>
                <w:noProof/>
                <w:sz w:val="20"/>
                <w:szCs w:val="20"/>
              </w:rPr>
              <w:t xml:space="preserve"> Direktorata za informacijsko družbo</w:t>
            </w:r>
            <w:r w:rsidR="00EC3D99">
              <w:rPr>
                <w:bCs/>
                <w:noProof/>
                <w:sz w:val="20"/>
                <w:szCs w:val="20"/>
              </w:rPr>
              <w:t>,</w:t>
            </w:r>
          </w:p>
          <w:p w14:paraId="24347B97" w14:textId="77777777" w:rsidR="00A27F3A" w:rsidRPr="00EE2474" w:rsidRDefault="00A27F3A" w:rsidP="0082677A">
            <w:pPr>
              <w:pStyle w:val="Neotevilenodstavek"/>
              <w:numPr>
                <w:ilvl w:val="0"/>
                <w:numId w:val="10"/>
              </w:numPr>
              <w:spacing w:before="0" w:after="0" w:line="260" w:lineRule="exact"/>
              <w:rPr>
                <w:noProof/>
                <w:sz w:val="20"/>
                <w:szCs w:val="20"/>
              </w:rPr>
            </w:pPr>
            <w:r>
              <w:rPr>
                <w:bCs/>
                <w:noProof/>
                <w:sz w:val="20"/>
                <w:szCs w:val="20"/>
              </w:rPr>
              <w:t xml:space="preserve">Mag. Aleš Ivković, predsednik Sveta </w:t>
            </w:r>
            <w:r w:rsidR="00EC3D99">
              <w:rPr>
                <w:iCs/>
                <w:sz w:val="20"/>
                <w:szCs w:val="20"/>
              </w:rPr>
              <w:t>Agencije za komun</w:t>
            </w:r>
            <w:r w:rsidR="00EE2474">
              <w:rPr>
                <w:iCs/>
                <w:sz w:val="20"/>
                <w:szCs w:val="20"/>
              </w:rPr>
              <w:t>ikacijska omrežja in storitve,</w:t>
            </w:r>
          </w:p>
          <w:p w14:paraId="0C76056F" w14:textId="77777777" w:rsidR="00BD141A" w:rsidRPr="00E81B81" w:rsidRDefault="00EE2474" w:rsidP="0082677A">
            <w:pPr>
              <w:pStyle w:val="Neotevilenodstavek"/>
              <w:numPr>
                <w:ilvl w:val="0"/>
                <w:numId w:val="10"/>
              </w:numPr>
              <w:spacing w:before="0" w:after="0" w:line="260" w:lineRule="exact"/>
              <w:rPr>
                <w:noProof/>
                <w:sz w:val="20"/>
                <w:szCs w:val="20"/>
              </w:rPr>
            </w:pPr>
            <w:r>
              <w:rPr>
                <w:iCs/>
                <w:sz w:val="20"/>
                <w:szCs w:val="20"/>
              </w:rPr>
              <w:t>Mag. Tanja Muha, direktorica Agencije za komunikacijska omrežja in storitve</w:t>
            </w:r>
            <w:r w:rsidR="00BD141A">
              <w:rPr>
                <w:iCs/>
                <w:sz w:val="20"/>
                <w:szCs w:val="20"/>
              </w:rPr>
              <w:t>,</w:t>
            </w:r>
          </w:p>
          <w:p w14:paraId="26BB21EE" w14:textId="77777777" w:rsidR="00EE2474" w:rsidRPr="0082677A" w:rsidRDefault="00BD141A" w:rsidP="0082677A">
            <w:pPr>
              <w:pStyle w:val="Neotevilenodstavek"/>
              <w:numPr>
                <w:ilvl w:val="0"/>
                <w:numId w:val="10"/>
              </w:numPr>
              <w:spacing w:before="0" w:after="0" w:line="260" w:lineRule="exact"/>
              <w:rPr>
                <w:noProof/>
                <w:sz w:val="20"/>
                <w:szCs w:val="20"/>
              </w:rPr>
            </w:pPr>
            <w:r>
              <w:rPr>
                <w:iCs/>
                <w:sz w:val="20"/>
                <w:szCs w:val="20"/>
              </w:rPr>
              <w:t xml:space="preserve">Mag. </w:t>
            </w:r>
            <w:r w:rsidRPr="00BD141A">
              <w:rPr>
                <w:iCs/>
                <w:sz w:val="20"/>
                <w:szCs w:val="20"/>
              </w:rPr>
              <w:t>Bojan Valančič</w:t>
            </w:r>
            <w:r>
              <w:rPr>
                <w:iCs/>
                <w:sz w:val="20"/>
                <w:szCs w:val="20"/>
              </w:rPr>
              <w:t>, sekretar v</w:t>
            </w:r>
            <w:r w:rsidRPr="00045D90">
              <w:rPr>
                <w:bCs/>
                <w:noProof/>
                <w:sz w:val="20"/>
                <w:szCs w:val="20"/>
              </w:rPr>
              <w:t xml:space="preserve"> Direktorat</w:t>
            </w:r>
            <w:r>
              <w:rPr>
                <w:bCs/>
                <w:noProof/>
                <w:sz w:val="20"/>
                <w:szCs w:val="20"/>
              </w:rPr>
              <w:t>u</w:t>
            </w:r>
            <w:r w:rsidRPr="00045D90">
              <w:rPr>
                <w:bCs/>
                <w:noProof/>
                <w:sz w:val="20"/>
                <w:szCs w:val="20"/>
              </w:rPr>
              <w:t xml:space="preserve"> za informacijsko družbo</w:t>
            </w:r>
            <w:r w:rsidR="00EE2474">
              <w:rPr>
                <w:iCs/>
                <w:sz w:val="20"/>
                <w:szCs w:val="20"/>
              </w:rPr>
              <w:t>.</w:t>
            </w:r>
          </w:p>
        </w:tc>
      </w:tr>
      <w:tr w:rsidR="00750EBA" w:rsidRPr="00045D90" w14:paraId="0EBBC86D" w14:textId="77777777" w:rsidTr="00B449F0">
        <w:tc>
          <w:tcPr>
            <w:tcW w:w="9163" w:type="dxa"/>
            <w:gridSpan w:val="12"/>
          </w:tcPr>
          <w:p w14:paraId="5E7D79F0" w14:textId="77777777" w:rsidR="00750EBA" w:rsidRPr="00045D90" w:rsidRDefault="00750EBA" w:rsidP="00F75ABD">
            <w:pPr>
              <w:pStyle w:val="Neotevilenodstavek"/>
              <w:spacing w:before="0" w:after="0" w:line="260" w:lineRule="exact"/>
              <w:rPr>
                <w:b/>
                <w:iCs/>
                <w:noProof/>
                <w:sz w:val="20"/>
                <w:szCs w:val="20"/>
              </w:rPr>
            </w:pPr>
            <w:r w:rsidRPr="00045D90">
              <w:rPr>
                <w:b/>
                <w:iCs/>
                <w:noProof/>
                <w:sz w:val="20"/>
                <w:szCs w:val="20"/>
              </w:rPr>
              <w:t xml:space="preserve">3.b Zunanji strokovnjaki, ki so </w:t>
            </w:r>
            <w:r w:rsidRPr="00045D90">
              <w:rPr>
                <w:b/>
                <w:noProof/>
                <w:sz w:val="20"/>
                <w:szCs w:val="20"/>
              </w:rPr>
              <w:t>sodelovali pri pripravi dela ali celotnega gradiva:</w:t>
            </w:r>
          </w:p>
        </w:tc>
      </w:tr>
      <w:tr w:rsidR="00750EBA" w:rsidRPr="00045D90" w14:paraId="337C6FDF" w14:textId="77777777" w:rsidTr="00B449F0">
        <w:tc>
          <w:tcPr>
            <w:tcW w:w="9163" w:type="dxa"/>
            <w:gridSpan w:val="12"/>
          </w:tcPr>
          <w:p w14:paraId="5504C813" w14:textId="77777777"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14:paraId="74C8B738" w14:textId="77777777" w:rsidTr="00B449F0">
        <w:tc>
          <w:tcPr>
            <w:tcW w:w="9163" w:type="dxa"/>
            <w:gridSpan w:val="12"/>
          </w:tcPr>
          <w:p w14:paraId="47DC983A"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4. Predstavniki vlade, ki bodo sodelovali pri delu državnega zbora:</w:t>
            </w:r>
          </w:p>
        </w:tc>
      </w:tr>
      <w:tr w:rsidR="00750EBA" w:rsidRPr="00045D90" w14:paraId="054A1407" w14:textId="77777777" w:rsidTr="00B449F0">
        <w:tc>
          <w:tcPr>
            <w:tcW w:w="9163" w:type="dxa"/>
            <w:gridSpan w:val="12"/>
          </w:tcPr>
          <w:p w14:paraId="5329CA7E" w14:textId="77777777" w:rsidR="00814094" w:rsidRPr="00045D90" w:rsidRDefault="00732D1B" w:rsidP="00732D1B">
            <w:pPr>
              <w:pStyle w:val="Neotevilenodstavek"/>
              <w:spacing w:before="0" w:after="0" w:line="260" w:lineRule="exact"/>
              <w:rPr>
                <w:color w:val="FF0000"/>
                <w:sz w:val="20"/>
                <w:szCs w:val="20"/>
              </w:rPr>
            </w:pPr>
            <w:r w:rsidRPr="00045D90">
              <w:rPr>
                <w:iCs/>
                <w:noProof/>
                <w:sz w:val="20"/>
                <w:szCs w:val="20"/>
              </w:rPr>
              <w:t>/</w:t>
            </w:r>
          </w:p>
        </w:tc>
      </w:tr>
      <w:tr w:rsidR="00750EBA" w:rsidRPr="00045D90" w14:paraId="3AD0C424" w14:textId="77777777" w:rsidTr="00B449F0">
        <w:tc>
          <w:tcPr>
            <w:tcW w:w="9163" w:type="dxa"/>
            <w:gridSpan w:val="12"/>
          </w:tcPr>
          <w:p w14:paraId="05EEF244" w14:textId="77777777"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5. Kratek povzetek gradiva:</w:t>
            </w:r>
          </w:p>
        </w:tc>
      </w:tr>
      <w:tr w:rsidR="00750EBA" w:rsidRPr="00045D90" w14:paraId="0218022C" w14:textId="77777777" w:rsidTr="00B449F0">
        <w:tc>
          <w:tcPr>
            <w:tcW w:w="9163" w:type="dxa"/>
            <w:gridSpan w:val="12"/>
          </w:tcPr>
          <w:p w14:paraId="76015DB6" w14:textId="77777777" w:rsidR="00C470E6" w:rsidRPr="008C0471" w:rsidRDefault="00C470E6" w:rsidP="00F568CE">
            <w:pPr>
              <w:pStyle w:val="Odstavekseznama"/>
              <w:spacing w:after="160" w:line="240" w:lineRule="auto"/>
              <w:ind w:left="0"/>
              <w:jc w:val="both"/>
              <w:rPr>
                <w:rFonts w:cs="Arial"/>
                <w:bCs/>
                <w:szCs w:val="20"/>
                <w:lang w:val="sl-SI"/>
              </w:rPr>
            </w:pPr>
            <w:bookmarkStart w:id="3" w:name="_Hlk509393301"/>
            <w:r w:rsidRPr="008C0471">
              <w:rPr>
                <w:rFonts w:cs="Arial"/>
                <w:bCs/>
                <w:szCs w:val="20"/>
                <w:lang w:val="sl-SI"/>
              </w:rPr>
              <w:t xml:space="preserve">Skladno z Zakonom o elektronskih komunikacijah daje Agencija za komunikacijska omrežja in storitve Republike Slovenije </w:t>
            </w:r>
            <w:r w:rsidR="00E85047" w:rsidRPr="008C0471">
              <w:rPr>
                <w:rFonts w:cs="Arial"/>
                <w:bCs/>
                <w:szCs w:val="20"/>
                <w:lang w:val="sl-SI"/>
              </w:rPr>
              <w:t xml:space="preserve">(v nadaljevanju: agencija) </w:t>
            </w:r>
            <w:r w:rsidRPr="008C0471">
              <w:rPr>
                <w:rFonts w:cs="Arial"/>
                <w:bCs/>
                <w:szCs w:val="20"/>
                <w:lang w:val="sl-SI"/>
              </w:rPr>
              <w:t xml:space="preserve">Vladi Republike Slovenije v soglasje in v seznanitev Državnemu zboru Republike Slovenije Letno poročilo za leto 2017 skupaj s pozitivnim mnenjem </w:t>
            </w:r>
            <w:r w:rsidR="008C0471" w:rsidRPr="00F568CE">
              <w:rPr>
                <w:rFonts w:cs="Arial"/>
                <w:bCs/>
                <w:szCs w:val="20"/>
                <w:lang w:val="sl-SI"/>
              </w:rPr>
              <w:t>Sveta Agencije za komunikacijska omrežja in storitve Republike Slovenije (v nadaljevanju: Svet agencije)</w:t>
            </w:r>
            <w:r w:rsidRPr="008C0471">
              <w:rPr>
                <w:rFonts w:cs="Arial"/>
                <w:bCs/>
                <w:szCs w:val="20"/>
                <w:lang w:val="sl-SI"/>
              </w:rPr>
              <w:t xml:space="preserve">. Pristojno ministrstvo ugotavlja, da je </w:t>
            </w:r>
            <w:r w:rsidR="00E85047" w:rsidRPr="008C0471">
              <w:rPr>
                <w:rFonts w:cs="Arial"/>
                <w:bCs/>
                <w:szCs w:val="20"/>
                <w:lang w:val="sl-SI"/>
              </w:rPr>
              <w:t>a</w:t>
            </w:r>
            <w:r w:rsidRPr="008C0471">
              <w:rPr>
                <w:rFonts w:cs="Arial"/>
                <w:bCs/>
                <w:szCs w:val="20"/>
                <w:lang w:val="sl-SI"/>
              </w:rPr>
              <w:t>gencija poslovala sklad</w:t>
            </w:r>
            <w:r w:rsidR="00F568CE">
              <w:rPr>
                <w:rFonts w:cs="Arial"/>
                <w:bCs/>
                <w:szCs w:val="20"/>
                <w:lang w:val="sl-SI"/>
              </w:rPr>
              <w:t>no</w:t>
            </w:r>
            <w:r w:rsidRPr="008C0471">
              <w:rPr>
                <w:rFonts w:cs="Arial"/>
                <w:bCs/>
                <w:szCs w:val="20"/>
                <w:lang w:val="sl-SI"/>
              </w:rPr>
              <w:t xml:space="preserve"> s sprejetim programom dela in finančnim načrtom za leto 2017. Predlagamo, da se presežek odhodkov nad prihodki v letu 2017 v znesku v znesku </w:t>
            </w:r>
            <w:r w:rsidRPr="003D1E9A">
              <w:rPr>
                <w:rFonts w:cs="Arial"/>
                <w:bCs/>
                <w:szCs w:val="20"/>
                <w:lang w:val="sl-SI"/>
              </w:rPr>
              <w:t xml:space="preserve">1.005.901 EUR </w:t>
            </w:r>
            <w:r w:rsidR="003D1E9A" w:rsidRPr="003D1E9A">
              <w:rPr>
                <w:rFonts w:cs="Arial"/>
                <w:bCs/>
                <w:szCs w:val="20"/>
                <w:lang w:val="sl-SI"/>
              </w:rPr>
              <w:t xml:space="preserve">v celoti </w:t>
            </w:r>
            <w:r w:rsidRPr="003D1E9A">
              <w:rPr>
                <w:rFonts w:cs="Arial"/>
                <w:bCs/>
                <w:szCs w:val="20"/>
                <w:lang w:val="sl-SI"/>
              </w:rPr>
              <w:t>krije iz presežkov prihodkov nad odhodki leta 2014. Ministrstvo</w:t>
            </w:r>
            <w:r w:rsidR="008C0471" w:rsidRPr="003D1E9A">
              <w:rPr>
                <w:rFonts w:cs="Arial"/>
                <w:bCs/>
                <w:szCs w:val="20"/>
                <w:lang w:val="sl-SI"/>
              </w:rPr>
              <w:t xml:space="preserve"> za javno upravo (v nadaljevanju</w:t>
            </w:r>
            <w:r w:rsidR="008C0471" w:rsidRPr="008C0471">
              <w:rPr>
                <w:rFonts w:cs="Arial"/>
                <w:bCs/>
                <w:szCs w:val="20"/>
                <w:lang w:val="sl-SI"/>
              </w:rPr>
              <w:t>: ministrstvo)</w:t>
            </w:r>
            <w:r w:rsidRPr="008C0471">
              <w:rPr>
                <w:rFonts w:cs="Arial"/>
                <w:bCs/>
                <w:szCs w:val="20"/>
                <w:lang w:val="sl-SI"/>
              </w:rPr>
              <w:t xml:space="preserve"> je v postopku ocen</w:t>
            </w:r>
            <w:r w:rsidR="008C0471" w:rsidRPr="008C0471">
              <w:rPr>
                <w:rFonts w:cs="Arial"/>
                <w:bCs/>
                <w:szCs w:val="20"/>
                <w:lang w:val="sl-SI"/>
              </w:rPr>
              <w:t>ilo</w:t>
            </w:r>
            <w:r w:rsidRPr="008C0471">
              <w:rPr>
                <w:rFonts w:cs="Arial"/>
                <w:bCs/>
                <w:szCs w:val="20"/>
                <w:lang w:val="sl-SI"/>
              </w:rPr>
              <w:t xml:space="preserve">, da </w:t>
            </w:r>
            <w:r w:rsidR="008C0471" w:rsidRPr="008C0471">
              <w:rPr>
                <w:rFonts w:cs="Arial"/>
                <w:bCs/>
                <w:szCs w:val="20"/>
                <w:lang w:val="sl-SI"/>
              </w:rPr>
              <w:t>je agencija</w:t>
            </w:r>
            <w:r w:rsidRPr="008C0471">
              <w:rPr>
                <w:rFonts w:cs="Arial"/>
                <w:bCs/>
                <w:szCs w:val="20"/>
                <w:lang w:val="sl-SI"/>
              </w:rPr>
              <w:t xml:space="preserve"> opravil</w:t>
            </w:r>
            <w:r w:rsidR="008C0471" w:rsidRPr="008C0471">
              <w:rPr>
                <w:rFonts w:cs="Arial"/>
                <w:bCs/>
                <w:szCs w:val="20"/>
                <w:lang w:val="sl-SI"/>
              </w:rPr>
              <w:t>a</w:t>
            </w:r>
            <w:r w:rsidRPr="008C0471">
              <w:rPr>
                <w:rFonts w:cs="Arial"/>
                <w:bCs/>
                <w:szCs w:val="20"/>
                <w:lang w:val="sl-SI"/>
              </w:rPr>
              <w:t xml:space="preserve"> planiran</w:t>
            </w:r>
            <w:r w:rsidR="008C0471" w:rsidRPr="008C0471">
              <w:rPr>
                <w:rFonts w:cs="Arial"/>
                <w:bCs/>
                <w:szCs w:val="20"/>
                <w:lang w:val="sl-SI"/>
              </w:rPr>
              <w:t>e</w:t>
            </w:r>
            <w:r w:rsidRPr="008C0471">
              <w:rPr>
                <w:rFonts w:cs="Arial"/>
                <w:bCs/>
                <w:szCs w:val="20"/>
                <w:lang w:val="sl-SI"/>
              </w:rPr>
              <w:t xml:space="preserve"> aktivnosti v letu 2017, </w:t>
            </w:r>
            <w:r w:rsidR="008C0471" w:rsidRPr="008C0471">
              <w:rPr>
                <w:rFonts w:cs="Arial"/>
                <w:bCs/>
                <w:szCs w:val="20"/>
                <w:lang w:val="sl-SI"/>
              </w:rPr>
              <w:t xml:space="preserve">prestavljene aktivnosti iz objektivnih razlogov </w:t>
            </w:r>
            <w:r w:rsidRPr="008C0471">
              <w:rPr>
                <w:rFonts w:cs="Arial"/>
                <w:bCs/>
                <w:szCs w:val="20"/>
                <w:lang w:val="sl-SI"/>
              </w:rPr>
              <w:t>pa bodo izvedene v letu 2018.</w:t>
            </w:r>
          </w:p>
          <w:p w14:paraId="2D74F7A5" w14:textId="3D3916D2" w:rsidR="00A47740" w:rsidRPr="00F568CE" w:rsidRDefault="0082677A" w:rsidP="00C470E6">
            <w:pPr>
              <w:spacing w:line="269" w:lineRule="auto"/>
              <w:jc w:val="both"/>
              <w:rPr>
                <w:rFonts w:cs="Arial"/>
                <w:bCs/>
                <w:szCs w:val="20"/>
              </w:rPr>
            </w:pPr>
            <w:r w:rsidRPr="00F568CE">
              <w:rPr>
                <w:rFonts w:cs="Arial"/>
                <w:bCs/>
                <w:szCs w:val="20"/>
              </w:rPr>
              <w:t xml:space="preserve">Glede na določbo 22. a člena ZSPJS višino dela plače delovne uspešnosti direktorja določi organ, pristojen za njegovo imenovanje. </w:t>
            </w:r>
            <w:r w:rsidR="008E37F8" w:rsidRPr="00F568CE">
              <w:rPr>
                <w:rFonts w:cs="Arial"/>
                <w:bCs/>
                <w:szCs w:val="20"/>
              </w:rPr>
              <w:t xml:space="preserve">Direktorica je predložila Poročilo direktorice </w:t>
            </w:r>
            <w:r w:rsidR="0036712E" w:rsidRPr="00F568CE">
              <w:rPr>
                <w:rFonts w:cs="Arial"/>
                <w:bCs/>
                <w:szCs w:val="20"/>
              </w:rPr>
              <w:t xml:space="preserve">Agencije za komunikacijska omrežja in storitve Republike Slovenije </w:t>
            </w:r>
            <w:r w:rsidR="008E37F8" w:rsidRPr="00F568CE">
              <w:rPr>
                <w:rFonts w:cs="Arial"/>
                <w:bCs/>
                <w:szCs w:val="20"/>
              </w:rPr>
              <w:t xml:space="preserve">o delovanju, poslovanju in opravljanju nalog iz pristojnosti </w:t>
            </w:r>
            <w:r w:rsidR="0036712E" w:rsidRPr="00F568CE">
              <w:rPr>
                <w:rFonts w:cs="Arial"/>
                <w:bCs/>
                <w:szCs w:val="20"/>
              </w:rPr>
              <w:t>agencije</w:t>
            </w:r>
            <w:r w:rsidR="008E37F8" w:rsidRPr="00F568CE">
              <w:rPr>
                <w:rFonts w:cs="Arial"/>
                <w:bCs/>
                <w:szCs w:val="20"/>
              </w:rPr>
              <w:t xml:space="preserve"> za dodelitev dela plače za redno delovano uspešnost v katerem so navedeni izpolnjeni cilji v letu 2017. </w:t>
            </w:r>
            <w:r w:rsidRPr="00F568CE">
              <w:rPr>
                <w:rFonts w:cs="Arial"/>
                <w:bCs/>
                <w:szCs w:val="20"/>
              </w:rPr>
              <w:t xml:space="preserve">Letno poročilo agencije za leto 2017 je sprejel </w:t>
            </w:r>
            <w:r w:rsidR="0028165D" w:rsidRPr="00F568CE">
              <w:rPr>
                <w:rFonts w:cs="Arial"/>
                <w:bCs/>
                <w:szCs w:val="20"/>
              </w:rPr>
              <w:t xml:space="preserve">Svet Agencije </w:t>
            </w:r>
            <w:r w:rsidRPr="00F568CE">
              <w:rPr>
                <w:rFonts w:cs="Arial"/>
                <w:bCs/>
                <w:szCs w:val="20"/>
              </w:rPr>
              <w:t xml:space="preserve">s pozitivnim mnenjem s sklepom </w:t>
            </w:r>
            <w:r w:rsidR="00716FC6" w:rsidRPr="00F568CE">
              <w:rPr>
                <w:rFonts w:cs="Arial"/>
                <w:bCs/>
                <w:szCs w:val="20"/>
              </w:rPr>
              <w:t xml:space="preserve">številka 0133-1/2018/13 </w:t>
            </w:r>
            <w:r w:rsidRPr="00F568CE">
              <w:rPr>
                <w:rFonts w:cs="Arial"/>
                <w:bCs/>
                <w:szCs w:val="20"/>
              </w:rPr>
              <w:t xml:space="preserve">z dne </w:t>
            </w:r>
            <w:r w:rsidR="0036712E" w:rsidRPr="00F568CE">
              <w:rPr>
                <w:rFonts w:cs="Arial"/>
                <w:bCs/>
                <w:szCs w:val="20"/>
              </w:rPr>
              <w:t>17. 4.</w:t>
            </w:r>
            <w:r w:rsidRPr="00F568CE">
              <w:rPr>
                <w:rFonts w:cs="Arial"/>
                <w:bCs/>
                <w:szCs w:val="20"/>
              </w:rPr>
              <w:t xml:space="preserve"> 2018 na svoji </w:t>
            </w:r>
            <w:r w:rsidR="0036712E" w:rsidRPr="00F568CE">
              <w:rPr>
                <w:rFonts w:cs="Arial"/>
                <w:bCs/>
                <w:szCs w:val="20"/>
              </w:rPr>
              <w:t>16</w:t>
            </w:r>
            <w:r w:rsidRPr="00F568CE">
              <w:rPr>
                <w:rFonts w:cs="Arial"/>
                <w:bCs/>
                <w:szCs w:val="20"/>
              </w:rPr>
              <w:t>. korespondenčni</w:t>
            </w:r>
            <w:r w:rsidR="0036712E" w:rsidRPr="00F568CE">
              <w:rPr>
                <w:rFonts w:cs="Arial"/>
                <w:bCs/>
                <w:szCs w:val="20"/>
              </w:rPr>
              <w:t xml:space="preserve"> seji. </w:t>
            </w:r>
            <w:r w:rsidR="008C0471" w:rsidRPr="00F568CE">
              <w:rPr>
                <w:rFonts w:cs="Arial"/>
                <w:bCs/>
                <w:szCs w:val="20"/>
              </w:rPr>
              <w:t xml:space="preserve">Predlagamo, da </w:t>
            </w:r>
            <w:r w:rsidRPr="00F568CE">
              <w:rPr>
                <w:rFonts w:cs="Arial"/>
                <w:bCs/>
                <w:szCs w:val="20"/>
              </w:rPr>
              <w:t>Vlada Republike Slovenije</w:t>
            </w:r>
            <w:r w:rsidR="00574C0B">
              <w:rPr>
                <w:rFonts w:cs="Arial"/>
                <w:bCs/>
                <w:szCs w:val="20"/>
              </w:rPr>
              <w:t xml:space="preserve"> potrdi predlog pristojnega ministra in</w:t>
            </w:r>
            <w:r w:rsidRPr="00F568CE">
              <w:rPr>
                <w:rFonts w:cs="Arial"/>
                <w:bCs/>
                <w:szCs w:val="20"/>
              </w:rPr>
              <w:t xml:space="preserve"> ocen</w:t>
            </w:r>
            <w:r w:rsidR="008C0471" w:rsidRPr="00F568CE">
              <w:rPr>
                <w:rFonts w:cs="Arial"/>
                <w:bCs/>
                <w:szCs w:val="20"/>
              </w:rPr>
              <w:t>i</w:t>
            </w:r>
            <w:r w:rsidRPr="00F568CE">
              <w:rPr>
                <w:rFonts w:cs="Arial"/>
                <w:bCs/>
                <w:szCs w:val="20"/>
              </w:rPr>
              <w:t xml:space="preserve"> delovno uspešnost direktorice Agencije za komunikacijska omrežja in storitve Republike Slovenije za leto 2017 kot odlično, del plače za redno delovno uspešnost ji glede na 2. člen ZUPPJS17 ne pripada</w:t>
            </w:r>
            <w:r w:rsidR="00E81B81">
              <w:rPr>
                <w:rFonts w:cs="Arial"/>
                <w:bCs/>
                <w:szCs w:val="20"/>
              </w:rPr>
              <w:t>.</w:t>
            </w:r>
            <w:bookmarkStart w:id="4" w:name="_GoBack"/>
            <w:bookmarkEnd w:id="4"/>
          </w:p>
          <w:bookmarkEnd w:id="3"/>
          <w:p w14:paraId="7B4D3766" w14:textId="77777777" w:rsidR="00732D1B" w:rsidRPr="00F568CE" w:rsidRDefault="00732D1B" w:rsidP="00732D1B">
            <w:pPr>
              <w:spacing w:line="240" w:lineRule="auto"/>
              <w:jc w:val="both"/>
              <w:rPr>
                <w:rFonts w:cs="Arial"/>
                <w:bCs/>
                <w:szCs w:val="20"/>
              </w:rPr>
            </w:pPr>
          </w:p>
          <w:p w14:paraId="5C5348AD" w14:textId="4FC1BD91" w:rsidR="00750EBA" w:rsidRPr="00E81B81" w:rsidRDefault="00750EBA" w:rsidP="00332D5D">
            <w:pPr>
              <w:pStyle w:val="Neotevilenodstavek"/>
              <w:spacing w:before="0" w:after="0" w:line="260" w:lineRule="exact"/>
              <w:ind w:left="17"/>
              <w:rPr>
                <w:sz w:val="20"/>
                <w:szCs w:val="20"/>
              </w:rPr>
            </w:pPr>
          </w:p>
        </w:tc>
      </w:tr>
      <w:tr w:rsidR="00750EBA" w:rsidRPr="00045D90" w14:paraId="2AAA70A3" w14:textId="77777777" w:rsidTr="00B449F0">
        <w:tc>
          <w:tcPr>
            <w:tcW w:w="9163" w:type="dxa"/>
            <w:gridSpan w:val="12"/>
          </w:tcPr>
          <w:p w14:paraId="6E1805FB" w14:textId="77777777"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6. Presoja posledic za:</w:t>
            </w:r>
          </w:p>
        </w:tc>
      </w:tr>
      <w:tr w:rsidR="00750EBA" w:rsidRPr="00045D90" w14:paraId="091FADD8" w14:textId="77777777" w:rsidTr="00B449F0">
        <w:tc>
          <w:tcPr>
            <w:tcW w:w="2169" w:type="dxa"/>
            <w:gridSpan w:val="2"/>
          </w:tcPr>
          <w:p w14:paraId="67AFF0C2"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a)</w:t>
            </w:r>
          </w:p>
        </w:tc>
        <w:tc>
          <w:tcPr>
            <w:tcW w:w="5169" w:type="dxa"/>
            <w:gridSpan w:val="9"/>
          </w:tcPr>
          <w:p w14:paraId="63B4309F" w14:textId="77777777" w:rsidR="00750EBA" w:rsidRPr="00045D90" w:rsidRDefault="00750EBA" w:rsidP="00F75ABD">
            <w:pPr>
              <w:pStyle w:val="Neotevilenodstavek"/>
              <w:spacing w:before="0" w:after="0" w:line="260" w:lineRule="exact"/>
              <w:rPr>
                <w:noProof/>
                <w:sz w:val="20"/>
                <w:szCs w:val="20"/>
              </w:rPr>
            </w:pPr>
            <w:r w:rsidRPr="00045D90">
              <w:rPr>
                <w:noProof/>
                <w:sz w:val="20"/>
                <w:szCs w:val="20"/>
              </w:rPr>
              <w:t>javnofinančna sredstva nad 40.000 EUR v tekočem in naslednjih treh letih</w:t>
            </w:r>
          </w:p>
        </w:tc>
        <w:tc>
          <w:tcPr>
            <w:tcW w:w="1825" w:type="dxa"/>
            <w:vAlign w:val="center"/>
          </w:tcPr>
          <w:p w14:paraId="12BA1E0E"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4C780603" w14:textId="77777777" w:rsidTr="00B449F0">
        <w:tc>
          <w:tcPr>
            <w:tcW w:w="2169" w:type="dxa"/>
            <w:gridSpan w:val="2"/>
          </w:tcPr>
          <w:p w14:paraId="1F5CF822"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b)</w:t>
            </w:r>
          </w:p>
        </w:tc>
        <w:tc>
          <w:tcPr>
            <w:tcW w:w="5169" w:type="dxa"/>
            <w:gridSpan w:val="9"/>
          </w:tcPr>
          <w:p w14:paraId="4CA800D3" w14:textId="77777777" w:rsidR="00750EBA" w:rsidRPr="00045D90" w:rsidRDefault="00750EBA" w:rsidP="00F75ABD">
            <w:pPr>
              <w:pStyle w:val="Neotevilenodstavek"/>
              <w:spacing w:before="0" w:after="0" w:line="260" w:lineRule="exact"/>
              <w:rPr>
                <w:iCs/>
                <w:noProof/>
                <w:sz w:val="20"/>
                <w:szCs w:val="20"/>
              </w:rPr>
            </w:pPr>
            <w:r w:rsidRPr="00045D90">
              <w:rPr>
                <w:bCs/>
                <w:noProof/>
                <w:sz w:val="20"/>
                <w:szCs w:val="20"/>
              </w:rPr>
              <w:t>usklajenost slovenskega pravnega reda s pravnim redom Evropske unije</w:t>
            </w:r>
          </w:p>
        </w:tc>
        <w:tc>
          <w:tcPr>
            <w:tcW w:w="1825" w:type="dxa"/>
            <w:vAlign w:val="center"/>
          </w:tcPr>
          <w:p w14:paraId="64347BA3" w14:textId="77777777" w:rsidR="00750EBA" w:rsidRPr="00045D90" w:rsidRDefault="00750EBA"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6ED703B9" w14:textId="77777777" w:rsidTr="00B449F0">
        <w:tc>
          <w:tcPr>
            <w:tcW w:w="2169" w:type="dxa"/>
            <w:gridSpan w:val="2"/>
          </w:tcPr>
          <w:p w14:paraId="338B8D36"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c)</w:t>
            </w:r>
          </w:p>
        </w:tc>
        <w:tc>
          <w:tcPr>
            <w:tcW w:w="5169" w:type="dxa"/>
            <w:gridSpan w:val="9"/>
          </w:tcPr>
          <w:p w14:paraId="0BB52E95" w14:textId="77777777" w:rsidR="00750EBA" w:rsidRPr="00045D90" w:rsidRDefault="00750EBA" w:rsidP="00F75ABD">
            <w:pPr>
              <w:pStyle w:val="Neotevilenodstavek"/>
              <w:spacing w:before="0" w:after="0" w:line="260" w:lineRule="exact"/>
              <w:rPr>
                <w:iCs/>
                <w:noProof/>
                <w:sz w:val="20"/>
                <w:szCs w:val="20"/>
              </w:rPr>
            </w:pPr>
            <w:r w:rsidRPr="00045D90">
              <w:rPr>
                <w:noProof/>
                <w:sz w:val="20"/>
                <w:szCs w:val="20"/>
              </w:rPr>
              <w:t>administrativne posledice</w:t>
            </w:r>
          </w:p>
        </w:tc>
        <w:tc>
          <w:tcPr>
            <w:tcW w:w="1825" w:type="dxa"/>
            <w:vAlign w:val="center"/>
          </w:tcPr>
          <w:p w14:paraId="40C8B510" w14:textId="77777777" w:rsidR="00750EBA" w:rsidRPr="00045D90" w:rsidRDefault="00750EBA" w:rsidP="00F75ABD">
            <w:pPr>
              <w:pStyle w:val="Neotevilenodstavek"/>
              <w:spacing w:before="0" w:after="0" w:line="260" w:lineRule="exact"/>
              <w:jc w:val="center"/>
              <w:rPr>
                <w:noProof/>
                <w:sz w:val="20"/>
                <w:szCs w:val="20"/>
              </w:rPr>
            </w:pPr>
            <w:r w:rsidRPr="00045D90">
              <w:rPr>
                <w:noProof/>
                <w:sz w:val="20"/>
                <w:szCs w:val="20"/>
              </w:rPr>
              <w:t>NE</w:t>
            </w:r>
          </w:p>
        </w:tc>
      </w:tr>
      <w:tr w:rsidR="00750EBA" w:rsidRPr="00045D90" w14:paraId="53114671" w14:textId="77777777" w:rsidTr="00B449F0">
        <w:tc>
          <w:tcPr>
            <w:tcW w:w="2169" w:type="dxa"/>
            <w:gridSpan w:val="2"/>
          </w:tcPr>
          <w:p w14:paraId="49B6B30A"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č)</w:t>
            </w:r>
          </w:p>
        </w:tc>
        <w:tc>
          <w:tcPr>
            <w:tcW w:w="5169" w:type="dxa"/>
            <w:gridSpan w:val="9"/>
          </w:tcPr>
          <w:p w14:paraId="00FF5097" w14:textId="77777777" w:rsidR="00750EBA" w:rsidRPr="00045D90" w:rsidRDefault="00750EBA" w:rsidP="00F75ABD">
            <w:pPr>
              <w:pStyle w:val="Neotevilenodstavek"/>
              <w:spacing w:before="0" w:after="0" w:line="260" w:lineRule="exact"/>
              <w:rPr>
                <w:bCs/>
                <w:noProof/>
                <w:sz w:val="20"/>
                <w:szCs w:val="20"/>
              </w:rPr>
            </w:pPr>
            <w:r w:rsidRPr="00045D90">
              <w:rPr>
                <w:noProof/>
                <w:sz w:val="20"/>
                <w:szCs w:val="20"/>
              </w:rPr>
              <w:t>gospodarstvo, zlasti</w:t>
            </w:r>
            <w:r w:rsidRPr="00045D90">
              <w:rPr>
                <w:bCs/>
                <w:noProof/>
                <w:sz w:val="20"/>
                <w:szCs w:val="20"/>
              </w:rPr>
              <w:t xml:space="preserve"> mala in srednja podjetja ter konkurenčnost podjetij</w:t>
            </w:r>
          </w:p>
          <w:p w14:paraId="5DC36F0B" w14:textId="77777777" w:rsidR="00045D90" w:rsidRPr="00045D90" w:rsidRDefault="00045D90" w:rsidP="00045D90">
            <w:pPr>
              <w:pStyle w:val="Neotevilenodstavek"/>
              <w:spacing w:before="0" w:after="0" w:line="260" w:lineRule="exact"/>
              <w:rPr>
                <w:bCs/>
                <w:noProof/>
                <w:sz w:val="20"/>
                <w:szCs w:val="20"/>
              </w:rPr>
            </w:pPr>
          </w:p>
        </w:tc>
        <w:tc>
          <w:tcPr>
            <w:tcW w:w="1825" w:type="dxa"/>
            <w:vAlign w:val="center"/>
          </w:tcPr>
          <w:p w14:paraId="2D87F00F"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1A6CCA9B" w14:textId="77777777" w:rsidTr="00B449F0">
        <w:tc>
          <w:tcPr>
            <w:tcW w:w="2169" w:type="dxa"/>
            <w:gridSpan w:val="2"/>
          </w:tcPr>
          <w:p w14:paraId="58C83278"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d)</w:t>
            </w:r>
          </w:p>
        </w:tc>
        <w:tc>
          <w:tcPr>
            <w:tcW w:w="5169" w:type="dxa"/>
            <w:gridSpan w:val="9"/>
          </w:tcPr>
          <w:p w14:paraId="13450222"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okolje, vključno s prostorskimi in varstvenimi vidiki</w:t>
            </w:r>
          </w:p>
          <w:p w14:paraId="596F9257" w14:textId="77777777" w:rsidR="00BA64B9" w:rsidRDefault="00BA64B9" w:rsidP="00045D90">
            <w:pPr>
              <w:pStyle w:val="Neotevilenodstavek"/>
              <w:spacing w:before="0" w:after="0" w:line="240" w:lineRule="auto"/>
              <w:rPr>
                <w:bCs/>
                <w:sz w:val="20"/>
                <w:szCs w:val="20"/>
              </w:rPr>
            </w:pPr>
          </w:p>
          <w:p w14:paraId="284DF218" w14:textId="77777777" w:rsidR="00045D90" w:rsidRPr="00045D90" w:rsidRDefault="00045D90" w:rsidP="00045D90">
            <w:pPr>
              <w:pStyle w:val="Neotevilenodstavek"/>
              <w:spacing w:before="0" w:after="0" w:line="260" w:lineRule="exact"/>
              <w:rPr>
                <w:bCs/>
                <w:noProof/>
                <w:sz w:val="20"/>
                <w:szCs w:val="20"/>
              </w:rPr>
            </w:pPr>
          </w:p>
        </w:tc>
        <w:tc>
          <w:tcPr>
            <w:tcW w:w="1825" w:type="dxa"/>
            <w:vAlign w:val="center"/>
          </w:tcPr>
          <w:p w14:paraId="514D3811" w14:textId="77777777" w:rsidR="00750EBA" w:rsidRPr="00045D90" w:rsidRDefault="000E2019" w:rsidP="00E37649">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4886F0BC" w14:textId="77777777" w:rsidTr="00B449F0">
        <w:tc>
          <w:tcPr>
            <w:tcW w:w="2169" w:type="dxa"/>
            <w:gridSpan w:val="2"/>
          </w:tcPr>
          <w:p w14:paraId="5AA55B66"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lastRenderedPageBreak/>
              <w:t>e)</w:t>
            </w:r>
          </w:p>
        </w:tc>
        <w:tc>
          <w:tcPr>
            <w:tcW w:w="5169" w:type="dxa"/>
            <w:gridSpan w:val="9"/>
          </w:tcPr>
          <w:p w14:paraId="14B02FA6"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socialno področje</w:t>
            </w:r>
          </w:p>
          <w:p w14:paraId="4620B3BE" w14:textId="77777777" w:rsidR="00BA64B9" w:rsidRDefault="00BA64B9" w:rsidP="00045D90">
            <w:pPr>
              <w:pStyle w:val="Neotevilenodstavek"/>
              <w:spacing w:before="0" w:after="0" w:line="240" w:lineRule="auto"/>
              <w:rPr>
                <w:bCs/>
                <w:sz w:val="20"/>
                <w:szCs w:val="20"/>
              </w:rPr>
            </w:pPr>
          </w:p>
          <w:p w14:paraId="6F9C61F4" w14:textId="77777777" w:rsidR="00045D90" w:rsidRPr="00045D90" w:rsidRDefault="00045D90" w:rsidP="00045D90">
            <w:pPr>
              <w:pStyle w:val="Neotevilenodstavek"/>
              <w:spacing w:before="0" w:after="0" w:line="260" w:lineRule="exact"/>
              <w:rPr>
                <w:bCs/>
                <w:noProof/>
                <w:sz w:val="20"/>
                <w:szCs w:val="20"/>
              </w:rPr>
            </w:pPr>
          </w:p>
        </w:tc>
        <w:tc>
          <w:tcPr>
            <w:tcW w:w="1825" w:type="dxa"/>
            <w:vAlign w:val="center"/>
          </w:tcPr>
          <w:p w14:paraId="5D66B6FD"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70110EA9" w14:textId="77777777" w:rsidTr="00B449F0">
        <w:tc>
          <w:tcPr>
            <w:tcW w:w="2169" w:type="dxa"/>
            <w:gridSpan w:val="2"/>
            <w:tcBorders>
              <w:bottom w:val="single" w:sz="4" w:space="0" w:color="auto"/>
            </w:tcBorders>
          </w:tcPr>
          <w:p w14:paraId="7BCE3A8E"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f)</w:t>
            </w:r>
          </w:p>
        </w:tc>
        <w:tc>
          <w:tcPr>
            <w:tcW w:w="5169" w:type="dxa"/>
            <w:gridSpan w:val="9"/>
            <w:tcBorders>
              <w:bottom w:val="single" w:sz="4" w:space="0" w:color="auto"/>
            </w:tcBorders>
          </w:tcPr>
          <w:p w14:paraId="31A946C2"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dokumente razvojnega načrtovanja:</w:t>
            </w:r>
          </w:p>
          <w:p w14:paraId="460C4CFA"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nacionalne dokumente razvojnega načrtovanja</w:t>
            </w:r>
          </w:p>
          <w:p w14:paraId="60F1FE1E"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politike na ravni programov po strukturi razvojne klasifikacije programskega proračuna</w:t>
            </w:r>
          </w:p>
          <w:p w14:paraId="3EAEA2EF"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dokumente Evropske unije in mednarodnih organizacij</w:t>
            </w:r>
          </w:p>
          <w:p w14:paraId="4CAD8317" w14:textId="77777777" w:rsidR="00BA64B9" w:rsidRDefault="00BA64B9" w:rsidP="00045D90">
            <w:pPr>
              <w:pStyle w:val="Neotevilenodstavek"/>
              <w:spacing w:before="0" w:after="0" w:line="260" w:lineRule="exact"/>
              <w:rPr>
                <w:sz w:val="20"/>
                <w:szCs w:val="20"/>
              </w:rPr>
            </w:pPr>
          </w:p>
          <w:p w14:paraId="378AE225" w14:textId="77777777" w:rsidR="00045D90" w:rsidRPr="00045D90" w:rsidRDefault="00045D90" w:rsidP="00045D90">
            <w:pPr>
              <w:pStyle w:val="Neotevilenodstavek"/>
              <w:spacing w:before="0" w:after="0" w:line="260" w:lineRule="exact"/>
              <w:rPr>
                <w:bCs/>
                <w:noProof/>
                <w:sz w:val="20"/>
                <w:szCs w:val="20"/>
              </w:rPr>
            </w:pPr>
          </w:p>
        </w:tc>
        <w:tc>
          <w:tcPr>
            <w:tcW w:w="1825" w:type="dxa"/>
            <w:tcBorders>
              <w:bottom w:val="single" w:sz="4" w:space="0" w:color="auto"/>
            </w:tcBorders>
            <w:vAlign w:val="center"/>
          </w:tcPr>
          <w:p w14:paraId="661288A5"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70331958" w14:textId="77777777" w:rsidTr="00B449F0">
        <w:tc>
          <w:tcPr>
            <w:tcW w:w="9163" w:type="dxa"/>
            <w:gridSpan w:val="12"/>
            <w:tcBorders>
              <w:top w:val="single" w:sz="4" w:space="0" w:color="auto"/>
              <w:left w:val="single" w:sz="4" w:space="0" w:color="auto"/>
              <w:bottom w:val="single" w:sz="4" w:space="0" w:color="auto"/>
              <w:right w:val="single" w:sz="4" w:space="0" w:color="auto"/>
            </w:tcBorders>
          </w:tcPr>
          <w:p w14:paraId="596C58BD" w14:textId="77777777" w:rsidR="00750EBA" w:rsidRPr="00045D90" w:rsidRDefault="00750EBA" w:rsidP="00F75ABD">
            <w:pPr>
              <w:pStyle w:val="Oddelek"/>
              <w:widowControl w:val="0"/>
              <w:numPr>
                <w:ilvl w:val="0"/>
                <w:numId w:val="0"/>
              </w:numPr>
              <w:spacing w:before="0" w:after="0" w:line="260" w:lineRule="exact"/>
              <w:jc w:val="left"/>
              <w:rPr>
                <w:noProof/>
                <w:sz w:val="20"/>
                <w:szCs w:val="20"/>
              </w:rPr>
            </w:pPr>
            <w:r w:rsidRPr="00045D90">
              <w:rPr>
                <w:noProof/>
                <w:sz w:val="20"/>
                <w:szCs w:val="20"/>
              </w:rPr>
              <w:t>7.a Predstavitev ocene finančnih posledic nad 40.000 EUR:</w:t>
            </w:r>
          </w:p>
          <w:p w14:paraId="2C952181" w14:textId="77777777" w:rsidR="00045D90" w:rsidRPr="00045D90" w:rsidRDefault="00750EBA" w:rsidP="00D51009">
            <w:pPr>
              <w:pStyle w:val="Oddelek"/>
              <w:widowControl w:val="0"/>
              <w:numPr>
                <w:ilvl w:val="0"/>
                <w:numId w:val="0"/>
              </w:numPr>
              <w:spacing w:before="0" w:after="0" w:line="260" w:lineRule="exact"/>
              <w:jc w:val="left"/>
              <w:rPr>
                <w:b w:val="0"/>
                <w:noProof/>
                <w:sz w:val="20"/>
                <w:szCs w:val="20"/>
              </w:rPr>
            </w:pPr>
            <w:r w:rsidRPr="00045D90">
              <w:rPr>
                <w:b w:val="0"/>
                <w:noProof/>
                <w:sz w:val="20"/>
                <w:szCs w:val="20"/>
              </w:rPr>
              <w:t>(Samo če izberete DA pod točko 6.a.)</w:t>
            </w:r>
          </w:p>
        </w:tc>
      </w:tr>
      <w:tr w:rsidR="00750EBA" w:rsidRPr="00045D90" w14:paraId="4B2E6A10" w14:textId="77777777" w:rsidTr="00B449F0">
        <w:tc>
          <w:tcPr>
            <w:tcW w:w="9163" w:type="dxa"/>
            <w:gridSpan w:val="12"/>
            <w:tcBorders>
              <w:top w:val="single" w:sz="4" w:space="0" w:color="auto"/>
              <w:left w:val="single" w:sz="4" w:space="0" w:color="auto"/>
              <w:bottom w:val="single" w:sz="4" w:space="0" w:color="auto"/>
              <w:right w:val="single" w:sz="4" w:space="0" w:color="auto"/>
            </w:tcBorders>
          </w:tcPr>
          <w:p w14:paraId="736029BF" w14:textId="77777777" w:rsidR="00750EBA" w:rsidRPr="00045D90" w:rsidRDefault="00750EBA" w:rsidP="00750EBA">
            <w:pPr>
              <w:suppressAutoHyphens/>
              <w:overflowPunct w:val="0"/>
              <w:autoSpaceDE w:val="0"/>
              <w:autoSpaceDN w:val="0"/>
              <w:adjustRightInd w:val="0"/>
              <w:spacing w:line="260" w:lineRule="exact"/>
              <w:textAlignment w:val="baseline"/>
              <w:outlineLvl w:val="3"/>
              <w:rPr>
                <w:rFonts w:cs="Arial"/>
                <w:noProof/>
                <w:szCs w:val="20"/>
              </w:rPr>
            </w:pPr>
            <w:r w:rsidRPr="00045D90">
              <w:rPr>
                <w:rFonts w:cs="Arial"/>
                <w:noProof/>
                <w:szCs w:val="20"/>
              </w:rPr>
              <w:t xml:space="preserve">I. </w:t>
            </w:r>
            <w:r w:rsidRPr="00045D90">
              <w:rPr>
                <w:rFonts w:cs="Arial"/>
                <w:b/>
                <w:noProof/>
                <w:szCs w:val="20"/>
              </w:rPr>
              <w:t>Ocena finančnih posledic, ki niso načrtovane v sprejetem proračunu</w:t>
            </w:r>
          </w:p>
        </w:tc>
      </w:tr>
      <w:tr w:rsidR="00750EBA" w:rsidRPr="00045D90" w14:paraId="1B403739"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EA7D462" w14:textId="77777777" w:rsidR="00750EBA" w:rsidRPr="00045D90" w:rsidRDefault="00750EBA" w:rsidP="00F75ABD">
            <w:pPr>
              <w:widowControl w:val="0"/>
              <w:ind w:left="-122" w:right="-112"/>
              <w:jc w:val="center"/>
              <w:rPr>
                <w:rFonts w:cs="Arial"/>
                <w:noProof/>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178B9503" w14:textId="77777777" w:rsidR="00750EBA" w:rsidRPr="00045D90" w:rsidRDefault="00750EBA" w:rsidP="00F75ABD">
            <w:pPr>
              <w:widowControl w:val="0"/>
              <w:jc w:val="center"/>
              <w:rPr>
                <w:rFonts w:cs="Arial"/>
                <w:noProof/>
                <w:szCs w:val="20"/>
              </w:rPr>
            </w:pPr>
            <w:r w:rsidRPr="00045D90">
              <w:rPr>
                <w:rFonts w:cs="Arial"/>
                <w:noProof/>
                <w:szCs w:val="20"/>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14:paraId="60E04CA9" w14:textId="77777777" w:rsidR="00750EBA" w:rsidRPr="00045D90" w:rsidRDefault="00750EBA" w:rsidP="00F75ABD">
            <w:pPr>
              <w:widowControl w:val="0"/>
              <w:jc w:val="center"/>
              <w:rPr>
                <w:rFonts w:cs="Arial"/>
                <w:noProof/>
                <w:szCs w:val="20"/>
              </w:rPr>
            </w:pPr>
            <w:r w:rsidRPr="00045D90">
              <w:rPr>
                <w:rFonts w:cs="Arial"/>
                <w:noProof/>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7E9CE8E" w14:textId="77777777" w:rsidR="00750EBA" w:rsidRPr="00045D90" w:rsidRDefault="00750EBA" w:rsidP="00F75ABD">
            <w:pPr>
              <w:widowControl w:val="0"/>
              <w:jc w:val="center"/>
              <w:rPr>
                <w:rFonts w:cs="Arial"/>
                <w:noProof/>
                <w:szCs w:val="20"/>
              </w:rPr>
            </w:pPr>
            <w:r w:rsidRPr="00045D90">
              <w:rPr>
                <w:rFonts w:cs="Arial"/>
                <w:noProof/>
                <w:szCs w:val="20"/>
              </w:rPr>
              <w:t>t + 2</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7FA5EB48" w14:textId="77777777" w:rsidR="00750EBA" w:rsidRPr="00045D90" w:rsidRDefault="00750EBA" w:rsidP="00F75ABD">
            <w:pPr>
              <w:widowControl w:val="0"/>
              <w:jc w:val="center"/>
              <w:rPr>
                <w:rFonts w:cs="Arial"/>
                <w:noProof/>
                <w:szCs w:val="20"/>
              </w:rPr>
            </w:pPr>
            <w:r w:rsidRPr="00045D90">
              <w:rPr>
                <w:rFonts w:cs="Arial"/>
                <w:noProof/>
                <w:szCs w:val="20"/>
              </w:rPr>
              <w:t>t + 3</w:t>
            </w:r>
          </w:p>
        </w:tc>
      </w:tr>
      <w:tr w:rsidR="00750EBA" w:rsidRPr="00045D90" w14:paraId="23C318B2"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993482C"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724477E1"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47B7DFE9"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415BA25"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009308BE"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750EBA" w:rsidRPr="00045D90" w14:paraId="7FDFFF96"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973CEF"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5B095AC0"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10EB699B"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23F260B"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3BA33975"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E37649" w:rsidRPr="00045D90" w14:paraId="1A53B63F"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F5D25A3" w14:textId="77777777" w:rsidR="00E37649" w:rsidRPr="00045D90" w:rsidRDefault="00E37649"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4379B9B4" w14:textId="77777777" w:rsidR="00E37649" w:rsidRPr="00045D90" w:rsidRDefault="00E37649" w:rsidP="00F75ABD">
            <w:pPr>
              <w:widowControl w:val="0"/>
              <w:spacing w:line="260" w:lineRule="exact"/>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2FD5FFEA" w14:textId="77777777" w:rsidR="00E37649" w:rsidRPr="00045D90" w:rsidRDefault="00E37649" w:rsidP="00F75ABD">
            <w:pPr>
              <w:widowControl w:val="0"/>
              <w:spacing w:line="260" w:lineRule="exact"/>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FC77F76" w14:textId="77777777" w:rsidR="00E37649" w:rsidRPr="00045D90" w:rsidRDefault="00E37649" w:rsidP="00F75ABD">
            <w:pPr>
              <w:widowControl w:val="0"/>
              <w:spacing w:line="260" w:lineRule="exact"/>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371A855" w14:textId="77777777" w:rsidR="00E37649" w:rsidRPr="00045D90" w:rsidRDefault="00E37649" w:rsidP="00F75ABD">
            <w:pPr>
              <w:widowControl w:val="0"/>
              <w:spacing w:line="260" w:lineRule="exact"/>
              <w:jc w:val="center"/>
              <w:rPr>
                <w:rFonts w:cs="Arial"/>
                <w:noProof/>
                <w:szCs w:val="20"/>
              </w:rPr>
            </w:pPr>
          </w:p>
        </w:tc>
      </w:tr>
      <w:tr w:rsidR="00750EBA" w:rsidRPr="00045D90" w14:paraId="3F713103"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88361E9"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034FE504" w14:textId="77777777" w:rsidR="00750EBA" w:rsidRPr="00045D90" w:rsidRDefault="00750EBA" w:rsidP="00F75ABD">
            <w:pPr>
              <w:widowControl w:val="0"/>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2B1174DD" w14:textId="77777777" w:rsidR="00750EBA" w:rsidRPr="00045D90" w:rsidRDefault="00750EBA" w:rsidP="00F75ABD">
            <w:pPr>
              <w:widowControl w:val="0"/>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7BD14C8" w14:textId="77777777" w:rsidR="00750EBA" w:rsidRPr="00045D90" w:rsidRDefault="00750EBA" w:rsidP="00F75ABD">
            <w:pPr>
              <w:widowControl w:val="0"/>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0BD32CFA" w14:textId="77777777" w:rsidR="00750EBA" w:rsidRPr="00045D90" w:rsidRDefault="00750EBA" w:rsidP="00F75ABD">
            <w:pPr>
              <w:widowControl w:val="0"/>
              <w:jc w:val="center"/>
              <w:rPr>
                <w:rFonts w:cs="Arial"/>
                <w:noProof/>
                <w:szCs w:val="20"/>
              </w:rPr>
            </w:pPr>
          </w:p>
        </w:tc>
      </w:tr>
      <w:tr w:rsidR="00750EBA" w:rsidRPr="00045D90" w14:paraId="03169B80"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47210C9"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56FAE0E9"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71932814" w14:textId="77777777" w:rsidR="00750EBA" w:rsidRPr="00045D90" w:rsidRDefault="00750EBA" w:rsidP="00F75ABD">
            <w:pPr>
              <w:pStyle w:val="Naslov1"/>
              <w:keepNext w:val="0"/>
              <w:widowControl w:val="0"/>
              <w:tabs>
                <w:tab w:val="left" w:pos="360"/>
              </w:tabs>
              <w:spacing w:before="0" w:after="0"/>
              <w:jc w:val="center"/>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757483"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76039922" w14:textId="77777777" w:rsidR="00750EBA" w:rsidRPr="00045D90" w:rsidRDefault="00750EBA" w:rsidP="00F75ABD">
            <w:pPr>
              <w:pStyle w:val="Naslov1"/>
              <w:keepNext w:val="0"/>
              <w:widowControl w:val="0"/>
              <w:tabs>
                <w:tab w:val="left" w:pos="360"/>
              </w:tabs>
              <w:spacing w:before="0" w:after="0"/>
              <w:jc w:val="center"/>
              <w:rPr>
                <w:rFonts w:cs="Arial"/>
                <w:b w:val="0"/>
                <w:noProof/>
                <w:sz w:val="20"/>
                <w:szCs w:val="20"/>
              </w:rPr>
            </w:pPr>
          </w:p>
        </w:tc>
      </w:tr>
      <w:tr w:rsidR="00750EBA" w:rsidRPr="00045D90" w14:paraId="7372B775"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583194" w14:textId="77777777" w:rsidR="00750EBA" w:rsidRPr="00045D90" w:rsidRDefault="00750EBA" w:rsidP="00F75ABD">
            <w:pPr>
              <w:pStyle w:val="Naslov1"/>
              <w:keepNext w:val="0"/>
              <w:widowControl w:val="0"/>
              <w:tabs>
                <w:tab w:val="left" w:pos="2340"/>
              </w:tabs>
              <w:spacing w:before="0" w:after="0"/>
              <w:ind w:left="142" w:hanging="142"/>
              <w:rPr>
                <w:rFonts w:cs="Arial"/>
                <w:noProof/>
                <w:sz w:val="20"/>
                <w:szCs w:val="20"/>
              </w:rPr>
            </w:pPr>
            <w:r w:rsidRPr="00045D90">
              <w:rPr>
                <w:rFonts w:cs="Arial"/>
                <w:noProof/>
                <w:sz w:val="20"/>
                <w:szCs w:val="20"/>
              </w:rPr>
              <w:t>II. Finančne posledice za državni proračun</w:t>
            </w:r>
          </w:p>
        </w:tc>
      </w:tr>
      <w:tr w:rsidR="00750EBA" w:rsidRPr="00045D90" w14:paraId="5B0C7A67"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F4F94B" w14:textId="77777777" w:rsidR="00750EBA" w:rsidRPr="00045D90" w:rsidRDefault="00750EBA" w:rsidP="00F75ABD">
            <w:pPr>
              <w:pStyle w:val="Naslov1"/>
              <w:keepNext w:val="0"/>
              <w:widowControl w:val="0"/>
              <w:tabs>
                <w:tab w:val="left" w:pos="2340"/>
              </w:tabs>
              <w:spacing w:before="0" w:after="0"/>
              <w:ind w:left="142" w:hanging="142"/>
              <w:rPr>
                <w:rFonts w:cs="Arial"/>
                <w:noProof/>
                <w:sz w:val="20"/>
                <w:szCs w:val="20"/>
              </w:rPr>
            </w:pPr>
            <w:r w:rsidRPr="00045D90">
              <w:rPr>
                <w:rFonts w:cs="Arial"/>
                <w:noProof/>
                <w:sz w:val="20"/>
                <w:szCs w:val="20"/>
              </w:rPr>
              <w:t>II.a Pravice porabe za izvedbo predlaganih rešitev so zagotovljene:</w:t>
            </w:r>
          </w:p>
        </w:tc>
      </w:tr>
      <w:tr w:rsidR="00750EBA" w:rsidRPr="00045D90" w14:paraId="1A2B71F2"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08C09830" w14:textId="77777777"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F9B29F3" w14:textId="77777777"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A5382D" w14:textId="77777777" w:rsidR="00750EBA" w:rsidRPr="00045D90" w:rsidRDefault="00750EBA" w:rsidP="00F75ABD">
            <w:pPr>
              <w:widowControl w:val="0"/>
              <w:jc w:val="center"/>
              <w:rPr>
                <w:rFonts w:cs="Arial"/>
                <w:noProof/>
                <w:szCs w:val="20"/>
              </w:rPr>
            </w:pPr>
            <w:r w:rsidRPr="00045D90">
              <w:rPr>
                <w:rFonts w:cs="Arial"/>
                <w:noProof/>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368FB94" w14:textId="77777777"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D881F73" w14:textId="77777777" w:rsidR="00750EBA" w:rsidRPr="00045D90" w:rsidRDefault="00750EBA" w:rsidP="00F75ABD">
            <w:pPr>
              <w:widowControl w:val="0"/>
              <w:jc w:val="center"/>
              <w:rPr>
                <w:rFonts w:cs="Arial"/>
                <w:noProof/>
                <w:szCs w:val="20"/>
              </w:rPr>
            </w:pPr>
            <w:r w:rsidRPr="00045D90">
              <w:rPr>
                <w:rFonts w:cs="Arial"/>
                <w:noProof/>
                <w:szCs w:val="20"/>
              </w:rPr>
              <w:t>Znesek za t + 1</w:t>
            </w:r>
          </w:p>
        </w:tc>
      </w:tr>
      <w:tr w:rsidR="00750EBA" w:rsidRPr="00045D90" w14:paraId="2DF6C688"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14:paraId="0FBF0B70"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F2675D8"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83B51C"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4C7E49D"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39A352C"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1826577A"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F2B184F"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35084C9"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02F70D"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3CC7401"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158B32BE"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2A995CFF"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1F69C7E" w14:textId="77777777"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CDE57F4" w14:textId="77777777" w:rsidR="00750EBA" w:rsidRPr="00045D90" w:rsidRDefault="00750EBA" w:rsidP="00F75ABD">
            <w:pPr>
              <w:widowControl w:val="0"/>
              <w:jc w:val="center"/>
              <w:rPr>
                <w:rFonts w:cs="Arial"/>
                <w:b/>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38E0FEBD" w14:textId="77777777"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14:paraId="5E673CC1"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916F4A" w14:textId="77777777" w:rsidR="00750EBA" w:rsidRPr="00045D90" w:rsidRDefault="00750EBA" w:rsidP="00F75ABD">
            <w:pPr>
              <w:pStyle w:val="Naslov1"/>
              <w:keepNext w:val="0"/>
              <w:widowControl w:val="0"/>
              <w:tabs>
                <w:tab w:val="left" w:pos="2340"/>
              </w:tabs>
              <w:spacing w:before="0" w:after="0"/>
              <w:rPr>
                <w:rFonts w:cs="Arial"/>
                <w:noProof/>
                <w:sz w:val="20"/>
                <w:szCs w:val="20"/>
              </w:rPr>
            </w:pPr>
            <w:r w:rsidRPr="00045D90">
              <w:rPr>
                <w:rFonts w:cs="Arial"/>
                <w:noProof/>
                <w:sz w:val="20"/>
                <w:szCs w:val="20"/>
              </w:rPr>
              <w:t>II.b Manjkajoče pravice porabe bodo zagotovljene s prerazporeditvijo:</w:t>
            </w:r>
          </w:p>
        </w:tc>
      </w:tr>
      <w:tr w:rsidR="00750EBA" w:rsidRPr="00045D90" w14:paraId="2F8226F3"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39928DE8" w14:textId="77777777"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5AD64C" w14:textId="77777777"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DBF35C" w14:textId="77777777" w:rsidR="00750EBA" w:rsidRPr="00045D90" w:rsidRDefault="00750EBA" w:rsidP="00F75ABD">
            <w:pPr>
              <w:widowControl w:val="0"/>
              <w:jc w:val="center"/>
              <w:rPr>
                <w:rFonts w:cs="Arial"/>
                <w:noProof/>
                <w:szCs w:val="20"/>
              </w:rPr>
            </w:pPr>
            <w:r w:rsidRPr="00045D90">
              <w:rPr>
                <w:rFonts w:cs="Arial"/>
                <w:noProof/>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13CA6C" w14:textId="77777777"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4C4934FA" w14:textId="77777777" w:rsidR="00750EBA" w:rsidRPr="00045D90" w:rsidRDefault="00750EBA" w:rsidP="00F75ABD">
            <w:pPr>
              <w:widowControl w:val="0"/>
              <w:jc w:val="center"/>
              <w:rPr>
                <w:rFonts w:cs="Arial"/>
                <w:noProof/>
                <w:szCs w:val="20"/>
              </w:rPr>
            </w:pPr>
            <w:r w:rsidRPr="00045D90">
              <w:rPr>
                <w:rFonts w:cs="Arial"/>
                <w:noProof/>
                <w:szCs w:val="20"/>
              </w:rPr>
              <w:t xml:space="preserve">Znesek za t + 1 </w:t>
            </w:r>
          </w:p>
        </w:tc>
      </w:tr>
      <w:tr w:rsidR="00750EBA" w:rsidRPr="00045D90" w14:paraId="78ED5CC2"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2F1D17BD"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A2470E0"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0AF23B"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FB8565"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D3943DD"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67AA5E7B"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450C78C2"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A81951A"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41CC21"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F40E4FA"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779D4699"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74E1B647"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DF77B1D" w14:textId="77777777"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A3AC69F" w14:textId="77777777" w:rsidR="00750EBA" w:rsidRPr="00045D90" w:rsidRDefault="00750EBA" w:rsidP="00F75ABD">
            <w:pPr>
              <w:pStyle w:val="Naslov1"/>
              <w:keepNext w:val="0"/>
              <w:widowControl w:val="0"/>
              <w:tabs>
                <w:tab w:val="left" w:pos="360"/>
              </w:tabs>
              <w:spacing w:before="0" w:after="0"/>
              <w:rPr>
                <w:rFonts w:cs="Arial"/>
                <w:noProof/>
                <w:sz w:val="20"/>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BE2BFB7" w14:textId="77777777"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14:paraId="28C7976B"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1ACA17" w14:textId="77777777" w:rsidR="00750EBA" w:rsidRPr="00045D90" w:rsidRDefault="00750EBA" w:rsidP="00F75ABD">
            <w:pPr>
              <w:pStyle w:val="Naslov1"/>
              <w:keepNext w:val="0"/>
              <w:widowControl w:val="0"/>
              <w:tabs>
                <w:tab w:val="left" w:pos="2340"/>
              </w:tabs>
              <w:spacing w:before="0" w:after="0"/>
              <w:rPr>
                <w:rFonts w:cs="Arial"/>
                <w:noProof/>
                <w:sz w:val="20"/>
                <w:szCs w:val="20"/>
              </w:rPr>
            </w:pPr>
            <w:r w:rsidRPr="00045D90">
              <w:rPr>
                <w:rFonts w:cs="Arial"/>
                <w:noProof/>
                <w:sz w:val="20"/>
                <w:szCs w:val="20"/>
              </w:rPr>
              <w:t>II.c Načrtovana nadomestitev zmanjšanih prihodkov in povečanih odhodkov proračuna:</w:t>
            </w:r>
          </w:p>
        </w:tc>
      </w:tr>
      <w:tr w:rsidR="00750EBA" w:rsidRPr="00045D90" w14:paraId="72AFE357"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C08AD28" w14:textId="77777777" w:rsidR="00750EBA" w:rsidRPr="00045D90" w:rsidRDefault="00750EBA" w:rsidP="00F75ABD">
            <w:pPr>
              <w:widowControl w:val="0"/>
              <w:ind w:left="-122" w:right="-112"/>
              <w:jc w:val="center"/>
              <w:rPr>
                <w:rFonts w:cs="Arial"/>
                <w:noProof/>
                <w:szCs w:val="20"/>
              </w:rPr>
            </w:pPr>
            <w:r w:rsidRPr="00045D90">
              <w:rPr>
                <w:rFonts w:cs="Arial"/>
                <w:noProof/>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E77D5F" w14:textId="77777777" w:rsidR="00750EBA" w:rsidRPr="00045D90" w:rsidRDefault="00750EBA" w:rsidP="00F75ABD">
            <w:pPr>
              <w:widowControl w:val="0"/>
              <w:ind w:left="-122" w:right="-112"/>
              <w:jc w:val="center"/>
              <w:rPr>
                <w:rFonts w:cs="Arial"/>
                <w:noProof/>
                <w:szCs w:val="20"/>
              </w:rPr>
            </w:pPr>
            <w:r w:rsidRPr="00045D90">
              <w:rPr>
                <w:rFonts w:cs="Arial"/>
                <w:noProof/>
                <w:szCs w:val="20"/>
              </w:rPr>
              <w:t>Znesek za tekoče leto (t)</w:t>
            </w: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22C174F0" w14:textId="77777777" w:rsidR="00750EBA" w:rsidRPr="00045D90" w:rsidRDefault="00750EBA" w:rsidP="00F75ABD">
            <w:pPr>
              <w:widowControl w:val="0"/>
              <w:ind w:left="-122" w:right="-112"/>
              <w:jc w:val="center"/>
              <w:rPr>
                <w:rFonts w:cs="Arial"/>
                <w:noProof/>
                <w:szCs w:val="20"/>
              </w:rPr>
            </w:pPr>
            <w:r w:rsidRPr="00045D90">
              <w:rPr>
                <w:rFonts w:cs="Arial"/>
                <w:noProof/>
                <w:szCs w:val="20"/>
              </w:rPr>
              <w:t>Znesek za t + 1</w:t>
            </w:r>
          </w:p>
        </w:tc>
      </w:tr>
      <w:tr w:rsidR="00750EBA" w:rsidRPr="00045D90" w14:paraId="1A37731D"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0B17DBC"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317C54"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497B4CA0"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0E666DDA"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C47E2F8"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DB3037"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0FD58BF2" w14:textId="77777777" w:rsidR="00750EBA" w:rsidRPr="00045D90" w:rsidRDefault="00750EBA" w:rsidP="00F75ABD">
            <w:pPr>
              <w:pStyle w:val="Naslov1"/>
              <w:keepNext w:val="0"/>
              <w:widowControl w:val="0"/>
              <w:tabs>
                <w:tab w:val="left" w:pos="360"/>
              </w:tabs>
              <w:spacing w:before="0" w:after="0"/>
              <w:rPr>
                <w:rFonts w:cs="Arial"/>
                <w:b w:val="0"/>
                <w:bCs/>
                <w:noProof/>
                <w:sz w:val="20"/>
                <w:szCs w:val="20"/>
              </w:rPr>
            </w:pPr>
          </w:p>
        </w:tc>
      </w:tr>
      <w:tr w:rsidR="00750EBA" w:rsidRPr="00045D90" w14:paraId="067D4A6D"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A90FABF" w14:textId="77777777" w:rsidR="00750EBA" w:rsidRPr="00045D90" w:rsidRDefault="00750EBA" w:rsidP="00F75ABD">
            <w:pPr>
              <w:pStyle w:val="Naslov1"/>
              <w:keepNext w:val="0"/>
              <w:widowControl w:val="0"/>
              <w:tabs>
                <w:tab w:val="left" w:pos="360"/>
              </w:tabs>
              <w:spacing w:before="0" w:after="0"/>
              <w:rPr>
                <w:rFonts w:cs="Arial"/>
                <w:noProof/>
                <w:sz w:val="20"/>
                <w:szCs w:val="20"/>
              </w:rPr>
            </w:pPr>
            <w:r w:rsidRPr="00045D90">
              <w:rPr>
                <w:rFonts w:cs="Arial"/>
                <w:noProof/>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F02DDA" w14:textId="77777777" w:rsidR="00750EBA" w:rsidRPr="00045D90" w:rsidRDefault="00750EBA" w:rsidP="00F75ABD">
            <w:pPr>
              <w:pStyle w:val="Naslov1"/>
              <w:keepNext w:val="0"/>
              <w:widowControl w:val="0"/>
              <w:tabs>
                <w:tab w:val="left" w:pos="360"/>
              </w:tabs>
              <w:spacing w:before="0" w:after="0"/>
              <w:rPr>
                <w:rFonts w:cs="Arial"/>
                <w:noProof/>
                <w:sz w:val="20"/>
                <w:szCs w:val="20"/>
              </w:rPr>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771BF46F" w14:textId="77777777" w:rsidR="00750EBA" w:rsidRPr="00045D90" w:rsidRDefault="00750EBA" w:rsidP="00F75ABD">
            <w:pPr>
              <w:pStyle w:val="Naslov1"/>
              <w:keepNext w:val="0"/>
              <w:widowControl w:val="0"/>
              <w:tabs>
                <w:tab w:val="left" w:pos="360"/>
              </w:tabs>
              <w:spacing w:before="0" w:after="0"/>
              <w:rPr>
                <w:rFonts w:cs="Arial"/>
                <w:noProof/>
                <w:sz w:val="20"/>
                <w:szCs w:val="20"/>
              </w:rPr>
            </w:pPr>
          </w:p>
        </w:tc>
      </w:tr>
      <w:tr w:rsidR="00750EBA" w:rsidRPr="00045D90" w14:paraId="4079CBA1" w14:textId="77777777" w:rsidTr="00EA1B5E">
        <w:trPr>
          <w:trHeight w:val="1813"/>
        </w:trPr>
        <w:tc>
          <w:tcPr>
            <w:tcW w:w="9163" w:type="dxa"/>
            <w:gridSpan w:val="12"/>
          </w:tcPr>
          <w:p w14:paraId="0F9CF411" w14:textId="77777777" w:rsidR="00750EBA" w:rsidRPr="00045D90" w:rsidRDefault="00750EBA" w:rsidP="00F75ABD">
            <w:pPr>
              <w:widowControl w:val="0"/>
              <w:rPr>
                <w:rFonts w:cs="Arial"/>
                <w:b/>
                <w:noProof/>
                <w:szCs w:val="20"/>
              </w:rPr>
            </w:pPr>
          </w:p>
          <w:p w14:paraId="134BFA0F" w14:textId="77777777" w:rsidR="00750EBA" w:rsidRPr="00045D90" w:rsidRDefault="00750EBA" w:rsidP="00F75ABD">
            <w:pPr>
              <w:widowControl w:val="0"/>
              <w:rPr>
                <w:rFonts w:cs="Arial"/>
                <w:b/>
                <w:noProof/>
                <w:szCs w:val="20"/>
              </w:rPr>
            </w:pPr>
            <w:r w:rsidRPr="00045D90">
              <w:rPr>
                <w:rFonts w:cs="Arial"/>
                <w:b/>
                <w:noProof/>
                <w:szCs w:val="20"/>
              </w:rPr>
              <w:t>OBRAZLOŽITEV:</w:t>
            </w:r>
          </w:p>
          <w:p w14:paraId="64C4C8AB" w14:textId="77777777"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Ocena finančnih posledic, ki niso načrtovane v sprejetem proračunu</w:t>
            </w:r>
          </w:p>
          <w:p w14:paraId="6C53434D" w14:textId="77777777"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Finančne posledice za državni proračun</w:t>
            </w:r>
          </w:p>
          <w:p w14:paraId="5149D27D" w14:textId="77777777"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II.a Pravice porabe za izvedbo predlaganih rešitev so zagotovljene:</w:t>
            </w:r>
          </w:p>
          <w:p w14:paraId="181CE672" w14:textId="77777777"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II.b Manjkajoče pravice porabe bodo zagotovljene s prerazporeditvijo:</w:t>
            </w:r>
          </w:p>
          <w:p w14:paraId="27C15F82" w14:textId="77777777" w:rsidR="00750EBA" w:rsidRPr="00045D90" w:rsidRDefault="00B266A7" w:rsidP="00EA1B5E">
            <w:pPr>
              <w:widowControl w:val="0"/>
              <w:suppressAutoHyphens/>
              <w:jc w:val="both"/>
              <w:rPr>
                <w:rFonts w:cs="Arial"/>
                <w:b/>
                <w:noProof/>
                <w:szCs w:val="20"/>
                <w:lang w:eastAsia="sl-SI"/>
              </w:rPr>
            </w:pPr>
            <w:r w:rsidRPr="00045D90">
              <w:rPr>
                <w:rFonts w:cs="Arial"/>
                <w:b/>
                <w:noProof/>
                <w:szCs w:val="20"/>
                <w:lang w:eastAsia="sl-SI"/>
              </w:rPr>
              <w:t xml:space="preserve">II.c </w:t>
            </w:r>
            <w:r w:rsidR="00750EBA" w:rsidRPr="00045D90">
              <w:rPr>
                <w:rFonts w:cs="Arial"/>
                <w:b/>
                <w:noProof/>
                <w:szCs w:val="20"/>
                <w:lang w:eastAsia="sl-SI"/>
              </w:rPr>
              <w:t>Načrtovana nadomestitev zmanjšanih prihodkov i</w:t>
            </w:r>
            <w:r w:rsidR="00EA1B5E" w:rsidRPr="00045D90">
              <w:rPr>
                <w:rFonts w:cs="Arial"/>
                <w:b/>
                <w:noProof/>
                <w:szCs w:val="20"/>
                <w:lang w:eastAsia="sl-SI"/>
              </w:rPr>
              <w:t>n povečanih odhodkov proračuna:</w:t>
            </w:r>
          </w:p>
        </w:tc>
      </w:tr>
      <w:tr w:rsidR="00750EBA" w:rsidRPr="00045D90" w14:paraId="07E2BA47" w14:textId="77777777" w:rsidTr="00EA1B5E">
        <w:trPr>
          <w:trHeight w:val="581"/>
        </w:trPr>
        <w:tc>
          <w:tcPr>
            <w:tcW w:w="9163" w:type="dxa"/>
            <w:gridSpan w:val="12"/>
            <w:tcBorders>
              <w:top w:val="single" w:sz="4" w:space="0" w:color="000000"/>
              <w:left w:val="single" w:sz="4" w:space="0" w:color="000000"/>
              <w:bottom w:val="single" w:sz="4" w:space="0" w:color="000000"/>
              <w:right w:val="single" w:sz="4" w:space="0" w:color="000000"/>
            </w:tcBorders>
          </w:tcPr>
          <w:p w14:paraId="1B85AB51" w14:textId="77777777" w:rsidR="00750EBA" w:rsidRPr="00045D90" w:rsidRDefault="00750EBA" w:rsidP="00F75ABD">
            <w:pPr>
              <w:rPr>
                <w:rFonts w:cs="Arial"/>
                <w:b/>
                <w:noProof/>
                <w:szCs w:val="20"/>
              </w:rPr>
            </w:pPr>
            <w:r w:rsidRPr="00045D90">
              <w:rPr>
                <w:rFonts w:cs="Arial"/>
                <w:b/>
                <w:noProof/>
                <w:szCs w:val="20"/>
              </w:rPr>
              <w:t>7.b Predstavitev ocene finančnih posledic pod 40.000 EUR:</w:t>
            </w:r>
          </w:p>
          <w:p w14:paraId="720A155E" w14:textId="77777777" w:rsidR="00750EBA" w:rsidRPr="00045D90" w:rsidRDefault="00750EBA" w:rsidP="00F75ABD">
            <w:pPr>
              <w:rPr>
                <w:rFonts w:cs="Arial"/>
                <w:noProof/>
                <w:szCs w:val="20"/>
              </w:rPr>
            </w:pPr>
            <w:r w:rsidRPr="00045D90">
              <w:rPr>
                <w:rFonts w:cs="Arial"/>
                <w:noProof/>
                <w:szCs w:val="20"/>
              </w:rPr>
              <w:t>(Samo če izberete NE</w:t>
            </w:r>
            <w:r w:rsidR="00EA1B5E" w:rsidRPr="00045D90">
              <w:rPr>
                <w:rFonts w:cs="Arial"/>
                <w:noProof/>
                <w:szCs w:val="20"/>
              </w:rPr>
              <w:t xml:space="preserve"> pod točko 6.a.)</w:t>
            </w:r>
          </w:p>
        </w:tc>
      </w:tr>
      <w:tr w:rsidR="00750EBA" w:rsidRPr="00045D90" w14:paraId="4319D604" w14:textId="77777777" w:rsidTr="00B449F0">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2010E47A" w14:textId="77777777" w:rsidR="00750EBA" w:rsidRPr="00045D90" w:rsidRDefault="00750EBA" w:rsidP="00F75ABD">
            <w:pPr>
              <w:rPr>
                <w:rFonts w:cs="Arial"/>
                <w:b/>
                <w:noProof/>
                <w:szCs w:val="20"/>
              </w:rPr>
            </w:pPr>
            <w:r w:rsidRPr="00045D90">
              <w:rPr>
                <w:rFonts w:cs="Arial"/>
                <w:b/>
                <w:noProof/>
                <w:szCs w:val="20"/>
              </w:rPr>
              <w:t>8. Predstavitev sodelovanja z združenji občin:</w:t>
            </w:r>
          </w:p>
        </w:tc>
      </w:tr>
      <w:tr w:rsidR="00750EBA" w:rsidRPr="00045D90" w14:paraId="1EE46011" w14:textId="77777777" w:rsidTr="00EA1B5E">
        <w:trPr>
          <w:trHeight w:val="337"/>
        </w:trPr>
        <w:tc>
          <w:tcPr>
            <w:tcW w:w="6669" w:type="dxa"/>
            <w:gridSpan w:val="8"/>
          </w:tcPr>
          <w:p w14:paraId="51342C0C"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Vsebina predloženega gradiva (predpisa) vpliva na:</w:t>
            </w:r>
          </w:p>
          <w:p w14:paraId="598AA4F8"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pristojnosti občin,</w:t>
            </w:r>
          </w:p>
          <w:p w14:paraId="36E7AB6A"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delovanje občin,</w:t>
            </w:r>
          </w:p>
          <w:p w14:paraId="70A7DBDE"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financiranje občin.</w:t>
            </w:r>
          </w:p>
        </w:tc>
        <w:tc>
          <w:tcPr>
            <w:tcW w:w="2494" w:type="dxa"/>
            <w:gridSpan w:val="4"/>
          </w:tcPr>
          <w:p w14:paraId="72AAD619" w14:textId="77777777" w:rsidR="00750EBA" w:rsidRPr="00045D90" w:rsidRDefault="00750EBA"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14:paraId="7E1A69E7" w14:textId="77777777" w:rsidTr="00B449F0">
        <w:trPr>
          <w:trHeight w:val="274"/>
        </w:trPr>
        <w:tc>
          <w:tcPr>
            <w:tcW w:w="9163" w:type="dxa"/>
            <w:gridSpan w:val="12"/>
          </w:tcPr>
          <w:p w14:paraId="3A461DB4" w14:textId="77777777" w:rsidR="006C00B5" w:rsidRDefault="006C00B5" w:rsidP="006C00B5">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2EEE5EB4" w14:textId="77777777" w:rsidR="006C00B5" w:rsidRPr="00171E3B" w:rsidRDefault="006C00B5" w:rsidP="006C00B5">
            <w:pPr>
              <w:pStyle w:val="Neotevilenodstavek"/>
              <w:widowControl w:val="0"/>
              <w:spacing w:before="0" w:after="0" w:line="260" w:lineRule="exact"/>
              <w:rPr>
                <w:iCs/>
                <w:sz w:val="20"/>
                <w:szCs w:val="20"/>
              </w:rPr>
            </w:pPr>
          </w:p>
          <w:p w14:paraId="09B3F0D7"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572B2C97"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2E5A7772"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14:paraId="5FA51B0B" w14:textId="77777777" w:rsidR="00750EBA" w:rsidRPr="00045D90" w:rsidRDefault="00750EBA" w:rsidP="00F75ABD">
            <w:pPr>
              <w:pStyle w:val="Neotevilenodstavek"/>
              <w:widowControl w:val="0"/>
              <w:spacing w:before="0" w:after="0" w:line="260" w:lineRule="exact"/>
              <w:rPr>
                <w:iCs/>
                <w:noProof/>
                <w:sz w:val="20"/>
                <w:szCs w:val="20"/>
              </w:rPr>
            </w:pPr>
          </w:p>
          <w:p w14:paraId="5C0B4B89"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Predlogi in pripombe združenj so bili upoštevani:</w:t>
            </w:r>
          </w:p>
          <w:p w14:paraId="385DBF1B"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14:paraId="7F793DB4"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14:paraId="69412CDB"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14:paraId="0462C12D"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14:paraId="5B99993D" w14:textId="77777777" w:rsidR="00750EBA" w:rsidRPr="00045D90" w:rsidRDefault="00750EBA" w:rsidP="00F75ABD">
            <w:pPr>
              <w:pStyle w:val="Neotevilenodstavek"/>
              <w:widowControl w:val="0"/>
              <w:spacing w:before="0" w:after="0" w:line="260" w:lineRule="exact"/>
              <w:ind w:left="360"/>
              <w:rPr>
                <w:iCs/>
                <w:noProof/>
                <w:sz w:val="20"/>
                <w:szCs w:val="20"/>
              </w:rPr>
            </w:pPr>
          </w:p>
          <w:p w14:paraId="2E989459"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Bistveni predlogi in pripombe, ki niso bili upoštevani.</w:t>
            </w:r>
          </w:p>
          <w:p w14:paraId="2E7FF658" w14:textId="77777777" w:rsidR="00750EBA" w:rsidRPr="00045D90" w:rsidRDefault="00750EBA" w:rsidP="00F75ABD">
            <w:pPr>
              <w:pStyle w:val="Neotevilenodstavek"/>
              <w:widowControl w:val="0"/>
              <w:spacing w:before="0" w:after="0" w:line="260" w:lineRule="exact"/>
              <w:rPr>
                <w:iCs/>
                <w:noProof/>
                <w:sz w:val="20"/>
                <w:szCs w:val="20"/>
              </w:rPr>
            </w:pPr>
          </w:p>
        </w:tc>
      </w:tr>
      <w:tr w:rsidR="00750EBA" w:rsidRPr="00045D90" w14:paraId="6558767D" w14:textId="77777777" w:rsidTr="00B449F0">
        <w:tc>
          <w:tcPr>
            <w:tcW w:w="9163" w:type="dxa"/>
            <w:gridSpan w:val="12"/>
            <w:vAlign w:val="center"/>
          </w:tcPr>
          <w:p w14:paraId="565DBE40" w14:textId="77777777"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9. Predstavitev sodelovanja javnosti:</w:t>
            </w:r>
          </w:p>
        </w:tc>
      </w:tr>
      <w:tr w:rsidR="00750EBA" w:rsidRPr="00045D90" w14:paraId="0F84056E" w14:textId="77777777" w:rsidTr="00B449F0">
        <w:tc>
          <w:tcPr>
            <w:tcW w:w="6669" w:type="dxa"/>
            <w:gridSpan w:val="8"/>
          </w:tcPr>
          <w:p w14:paraId="0DC68011" w14:textId="77777777" w:rsidR="00750EBA" w:rsidRPr="00045D90" w:rsidRDefault="00750EBA" w:rsidP="00F75ABD">
            <w:pPr>
              <w:pStyle w:val="Neotevilenodstavek"/>
              <w:widowControl w:val="0"/>
              <w:spacing w:before="0" w:after="0" w:line="260" w:lineRule="exact"/>
              <w:rPr>
                <w:noProof/>
                <w:sz w:val="20"/>
                <w:szCs w:val="20"/>
              </w:rPr>
            </w:pPr>
            <w:r w:rsidRPr="00045D90">
              <w:rPr>
                <w:iCs/>
                <w:noProof/>
                <w:sz w:val="20"/>
                <w:szCs w:val="20"/>
              </w:rPr>
              <w:t>Gradivo je bilo predhodno objavljeno na spletni strani predlagatelja:</w:t>
            </w:r>
          </w:p>
        </w:tc>
        <w:tc>
          <w:tcPr>
            <w:tcW w:w="2494" w:type="dxa"/>
            <w:gridSpan w:val="4"/>
          </w:tcPr>
          <w:p w14:paraId="132BB9CF" w14:textId="77777777" w:rsidR="00750EBA" w:rsidRPr="00045D90" w:rsidRDefault="00750EBA" w:rsidP="00F75ABD">
            <w:pPr>
              <w:pStyle w:val="Neotevilenodstavek"/>
              <w:widowControl w:val="0"/>
              <w:spacing w:before="0" w:after="0" w:line="260" w:lineRule="exact"/>
              <w:jc w:val="center"/>
              <w:rPr>
                <w:iCs/>
                <w:noProof/>
                <w:sz w:val="20"/>
                <w:szCs w:val="20"/>
              </w:rPr>
            </w:pPr>
            <w:r w:rsidRPr="00045D90">
              <w:rPr>
                <w:noProof/>
                <w:sz w:val="20"/>
                <w:szCs w:val="20"/>
              </w:rPr>
              <w:t>NE</w:t>
            </w:r>
          </w:p>
        </w:tc>
      </w:tr>
      <w:tr w:rsidR="00750EBA" w:rsidRPr="00045D90" w14:paraId="2D27020C" w14:textId="77777777" w:rsidTr="00B449F0">
        <w:tc>
          <w:tcPr>
            <w:tcW w:w="9163" w:type="dxa"/>
            <w:gridSpan w:val="12"/>
          </w:tcPr>
          <w:p w14:paraId="56D10E86" w14:textId="77777777" w:rsidR="00750EBA" w:rsidRPr="00045D90" w:rsidRDefault="00FF5329" w:rsidP="001A122E">
            <w:pPr>
              <w:pStyle w:val="Neotevilenodstavek"/>
              <w:widowControl w:val="0"/>
              <w:spacing w:before="0" w:after="0" w:line="276" w:lineRule="auto"/>
              <w:rPr>
                <w:iCs/>
                <w:noProof/>
                <w:sz w:val="20"/>
                <w:szCs w:val="20"/>
              </w:rPr>
            </w:pPr>
            <w:r>
              <w:rPr>
                <w:bCs/>
                <w:sz w:val="20"/>
                <w:szCs w:val="20"/>
              </w:rPr>
              <w:t>Letno poročilo</w:t>
            </w:r>
            <w:r w:rsidRPr="00864A90">
              <w:rPr>
                <w:bCs/>
                <w:sz w:val="20"/>
                <w:szCs w:val="20"/>
              </w:rPr>
              <w:t xml:space="preserve"> Agencije za </w:t>
            </w:r>
            <w:r w:rsidRPr="00864A90">
              <w:rPr>
                <w:iCs/>
                <w:sz w:val="20"/>
                <w:szCs w:val="20"/>
              </w:rPr>
              <w:t>komunikacijska omrežja in storitve</w:t>
            </w:r>
            <w:r w:rsidRPr="00864A90">
              <w:rPr>
                <w:bCs/>
                <w:sz w:val="20"/>
                <w:szCs w:val="20"/>
              </w:rPr>
              <w:t xml:space="preserve"> za leto 201</w:t>
            </w:r>
            <w:r>
              <w:rPr>
                <w:bCs/>
                <w:sz w:val="20"/>
                <w:szCs w:val="20"/>
              </w:rPr>
              <w:t>7</w:t>
            </w:r>
            <w:r w:rsidRPr="00864A90">
              <w:rPr>
                <w:bCs/>
                <w:sz w:val="20"/>
                <w:szCs w:val="20"/>
              </w:rPr>
              <w:t xml:space="preserve"> je </w:t>
            </w:r>
            <w:r>
              <w:rPr>
                <w:bCs/>
                <w:sz w:val="20"/>
                <w:szCs w:val="20"/>
              </w:rPr>
              <w:t xml:space="preserve">v </w:t>
            </w:r>
            <w:r w:rsidRPr="00864A90">
              <w:rPr>
                <w:bCs/>
                <w:sz w:val="20"/>
                <w:szCs w:val="20"/>
              </w:rPr>
              <w:t>pristojnosti</w:t>
            </w:r>
            <w:r>
              <w:rPr>
                <w:bCs/>
                <w:sz w:val="20"/>
                <w:szCs w:val="20"/>
              </w:rPr>
              <w:t xml:space="preserve"> agencije</w:t>
            </w:r>
            <w:r w:rsidRPr="00864A90">
              <w:rPr>
                <w:bCs/>
                <w:sz w:val="20"/>
                <w:szCs w:val="20"/>
              </w:rPr>
              <w:t xml:space="preserve">, zato ga Ministrstvo za </w:t>
            </w:r>
            <w:r>
              <w:rPr>
                <w:bCs/>
                <w:sz w:val="20"/>
                <w:szCs w:val="20"/>
              </w:rPr>
              <w:t>javno upravo</w:t>
            </w:r>
            <w:r w:rsidRPr="00864A90">
              <w:rPr>
                <w:bCs/>
                <w:sz w:val="20"/>
                <w:szCs w:val="20"/>
              </w:rPr>
              <w:t xml:space="preserve"> ni objavilo na svoji spletni strani, </w:t>
            </w:r>
            <w:r w:rsidR="00E57161">
              <w:rPr>
                <w:bCs/>
                <w:sz w:val="20"/>
                <w:szCs w:val="20"/>
              </w:rPr>
              <w:t xml:space="preserve">po pridobljenem soglasju Vlade RS bo </w:t>
            </w:r>
            <w:r w:rsidRPr="00864A90">
              <w:rPr>
                <w:bCs/>
                <w:sz w:val="20"/>
                <w:szCs w:val="20"/>
              </w:rPr>
              <w:t>objavljen</w:t>
            </w:r>
            <w:r>
              <w:rPr>
                <w:bCs/>
                <w:sz w:val="20"/>
                <w:szCs w:val="20"/>
              </w:rPr>
              <w:t>o</w:t>
            </w:r>
            <w:r w:rsidRPr="00864A90">
              <w:rPr>
                <w:bCs/>
                <w:sz w:val="20"/>
                <w:szCs w:val="20"/>
              </w:rPr>
              <w:t xml:space="preserve"> na spletni strani Agencije za </w:t>
            </w:r>
            <w:r w:rsidRPr="00864A90">
              <w:rPr>
                <w:iCs/>
                <w:sz w:val="20"/>
                <w:szCs w:val="20"/>
              </w:rPr>
              <w:t>komunikacijska omrežja in storitve</w:t>
            </w:r>
            <w:r w:rsidRPr="00864A90">
              <w:rPr>
                <w:bCs/>
                <w:sz w:val="20"/>
                <w:szCs w:val="20"/>
              </w:rPr>
              <w:t xml:space="preserve"> Republike Slovenije</w:t>
            </w:r>
            <w:r w:rsidRPr="00864A90">
              <w:rPr>
                <w:iCs/>
                <w:sz w:val="20"/>
                <w:szCs w:val="20"/>
              </w:rPr>
              <w:t>.</w:t>
            </w:r>
          </w:p>
        </w:tc>
      </w:tr>
      <w:tr w:rsidR="00750EBA" w:rsidRPr="00045D90" w14:paraId="320F7CFE" w14:textId="77777777" w:rsidTr="00B449F0">
        <w:tc>
          <w:tcPr>
            <w:tcW w:w="9163" w:type="dxa"/>
            <w:gridSpan w:val="12"/>
          </w:tcPr>
          <w:p w14:paraId="4C865841"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Če je odgovor DA, navedite:</w:t>
            </w:r>
          </w:p>
          <w:p w14:paraId="58F4A3E8"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Datum objave: ………</w:t>
            </w:r>
          </w:p>
          <w:p w14:paraId="3C40E382"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V razpravo so bili vključeni: </w:t>
            </w:r>
          </w:p>
          <w:p w14:paraId="2064BF1B" w14:textId="77777777"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 xml:space="preserve">nevladne organizacije, </w:t>
            </w:r>
          </w:p>
          <w:p w14:paraId="54043038" w14:textId="77777777"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zainteresirane javnosti,</w:t>
            </w:r>
          </w:p>
          <w:p w14:paraId="3FBAC423" w14:textId="77777777"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strokovne javnosti.</w:t>
            </w:r>
          </w:p>
          <w:p w14:paraId="7B034CDA"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Mnenja, predlogi in pripombe z navedbo predlagateljev </w:t>
            </w:r>
            <w:r w:rsidRPr="00045D90">
              <w:rPr>
                <w:noProof/>
                <w:color w:val="000000"/>
                <w:sz w:val="20"/>
                <w:szCs w:val="20"/>
              </w:rPr>
              <w:t>(imen in priimkov fizičnih oseb, ki niso poslovni subjekti, ne navajajte</w:t>
            </w:r>
            <w:r w:rsidRPr="00045D90">
              <w:rPr>
                <w:iCs/>
                <w:noProof/>
                <w:sz w:val="20"/>
                <w:szCs w:val="20"/>
              </w:rPr>
              <w:t>):</w:t>
            </w:r>
          </w:p>
          <w:p w14:paraId="48A834BE" w14:textId="77777777" w:rsidR="00750EBA" w:rsidRPr="00045D90" w:rsidRDefault="00750EBA" w:rsidP="00F75ABD">
            <w:pPr>
              <w:pStyle w:val="Neotevilenodstavek"/>
              <w:widowControl w:val="0"/>
              <w:spacing w:before="0" w:after="0" w:line="260" w:lineRule="exact"/>
              <w:rPr>
                <w:iCs/>
                <w:noProof/>
                <w:sz w:val="20"/>
                <w:szCs w:val="20"/>
              </w:rPr>
            </w:pPr>
          </w:p>
          <w:p w14:paraId="77FC2613"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Upoštevani so bili:</w:t>
            </w:r>
          </w:p>
          <w:p w14:paraId="1F4DAAEE"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14:paraId="01A3220A"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14:paraId="6A5D883C"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14:paraId="21406541"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14:paraId="3E792C6E" w14:textId="77777777" w:rsidR="00750EBA" w:rsidRPr="00045D90" w:rsidRDefault="00750EBA" w:rsidP="00F75ABD">
            <w:pPr>
              <w:pStyle w:val="Neotevilenodstavek"/>
              <w:widowControl w:val="0"/>
              <w:spacing w:before="0" w:after="0" w:line="260" w:lineRule="exact"/>
              <w:rPr>
                <w:iCs/>
                <w:noProof/>
                <w:sz w:val="20"/>
                <w:szCs w:val="20"/>
              </w:rPr>
            </w:pPr>
          </w:p>
          <w:p w14:paraId="49AA4C2E"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Bistvena mnenja, predlogi in pripombe, ki niso bili upoštevani, ter razlogi za neupoštevanje:</w:t>
            </w:r>
          </w:p>
          <w:p w14:paraId="253960D9" w14:textId="77777777" w:rsidR="00750EBA" w:rsidRPr="00045D90" w:rsidRDefault="00750EBA" w:rsidP="00F75ABD">
            <w:pPr>
              <w:pStyle w:val="Neotevilenodstavek"/>
              <w:widowControl w:val="0"/>
              <w:spacing w:before="0" w:after="0" w:line="260" w:lineRule="exact"/>
              <w:rPr>
                <w:iCs/>
                <w:noProof/>
                <w:sz w:val="20"/>
                <w:szCs w:val="20"/>
              </w:rPr>
            </w:pPr>
          </w:p>
          <w:p w14:paraId="25451A08"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Poročilo je bilo dano ……………..</w:t>
            </w:r>
          </w:p>
          <w:p w14:paraId="67047D65" w14:textId="77777777" w:rsidR="00750EBA" w:rsidRPr="00045D90" w:rsidRDefault="00750EBA" w:rsidP="00F75ABD">
            <w:pPr>
              <w:pStyle w:val="Neotevilenodstavek"/>
              <w:widowControl w:val="0"/>
              <w:spacing w:before="0" w:after="0" w:line="260" w:lineRule="exact"/>
              <w:rPr>
                <w:iCs/>
                <w:noProof/>
                <w:sz w:val="20"/>
                <w:szCs w:val="20"/>
              </w:rPr>
            </w:pPr>
          </w:p>
          <w:p w14:paraId="324B7963"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Javnost je bila vključena v pripravo gradiva v skladu z Zakonom o …, kar je navedeno v predlogu predpisa.)</w:t>
            </w:r>
          </w:p>
          <w:p w14:paraId="147CA1CF" w14:textId="77777777" w:rsidR="00045D90" w:rsidRPr="00045D90" w:rsidRDefault="00045D90" w:rsidP="00F75ABD">
            <w:pPr>
              <w:pStyle w:val="Neotevilenodstavek"/>
              <w:widowControl w:val="0"/>
              <w:spacing w:before="0" w:after="0" w:line="260" w:lineRule="exact"/>
              <w:rPr>
                <w:iCs/>
                <w:noProof/>
                <w:sz w:val="20"/>
                <w:szCs w:val="20"/>
              </w:rPr>
            </w:pPr>
          </w:p>
          <w:p w14:paraId="0C5849AF" w14:textId="77777777" w:rsidR="00750EBA" w:rsidRPr="00045D90" w:rsidRDefault="00750EBA" w:rsidP="00045D90">
            <w:pPr>
              <w:pStyle w:val="Neotevilenodstavek"/>
              <w:widowControl w:val="0"/>
              <w:spacing w:before="0" w:after="0" w:line="260" w:lineRule="exact"/>
              <w:rPr>
                <w:iCs/>
                <w:noProof/>
                <w:sz w:val="20"/>
                <w:szCs w:val="20"/>
              </w:rPr>
            </w:pPr>
          </w:p>
        </w:tc>
      </w:tr>
      <w:tr w:rsidR="00750EBA" w:rsidRPr="00045D90" w14:paraId="5FD15B75" w14:textId="77777777" w:rsidTr="00B449F0">
        <w:tc>
          <w:tcPr>
            <w:tcW w:w="6669" w:type="dxa"/>
            <w:gridSpan w:val="8"/>
            <w:vAlign w:val="center"/>
          </w:tcPr>
          <w:p w14:paraId="173ADB84" w14:textId="77777777" w:rsidR="009F2DAC" w:rsidRPr="00045D90" w:rsidRDefault="00750EBA" w:rsidP="00EA1B5E">
            <w:pPr>
              <w:pStyle w:val="Neotevilenodstavek"/>
              <w:widowControl w:val="0"/>
              <w:spacing w:before="0" w:after="0" w:line="260" w:lineRule="exact"/>
              <w:jc w:val="left"/>
              <w:rPr>
                <w:b/>
                <w:noProof/>
                <w:sz w:val="20"/>
                <w:szCs w:val="20"/>
              </w:rPr>
            </w:pPr>
            <w:r w:rsidRPr="00045D90">
              <w:rPr>
                <w:b/>
                <w:noProof/>
                <w:sz w:val="20"/>
                <w:szCs w:val="20"/>
              </w:rPr>
              <w:lastRenderedPageBreak/>
              <w:t>10. Pri pripravi gradiva so bile upoštevane zahteve iz Reso</w:t>
            </w:r>
            <w:r w:rsidR="009B0D2F" w:rsidRPr="00045D90">
              <w:rPr>
                <w:b/>
                <w:noProof/>
                <w:sz w:val="20"/>
                <w:szCs w:val="20"/>
              </w:rPr>
              <w:t>lucije o normativni dejavnosti:</w:t>
            </w:r>
          </w:p>
        </w:tc>
        <w:tc>
          <w:tcPr>
            <w:tcW w:w="2494" w:type="dxa"/>
            <w:gridSpan w:val="4"/>
            <w:vAlign w:val="center"/>
          </w:tcPr>
          <w:p w14:paraId="4804161E" w14:textId="77777777" w:rsidR="00750EBA" w:rsidRPr="00045D90" w:rsidRDefault="00070F21" w:rsidP="00F75ABD">
            <w:pPr>
              <w:pStyle w:val="Neotevilenodstavek"/>
              <w:widowControl w:val="0"/>
              <w:spacing w:before="0" w:after="0" w:line="260" w:lineRule="exact"/>
              <w:jc w:val="center"/>
              <w:rPr>
                <w:iCs/>
                <w:noProof/>
                <w:sz w:val="20"/>
                <w:szCs w:val="20"/>
              </w:rPr>
            </w:pPr>
            <w:r w:rsidRPr="00045D90">
              <w:rPr>
                <w:iCs/>
                <w:noProof/>
                <w:sz w:val="20"/>
                <w:szCs w:val="20"/>
              </w:rPr>
              <w:t>Ni relevantno</w:t>
            </w:r>
          </w:p>
        </w:tc>
      </w:tr>
      <w:tr w:rsidR="00750EBA" w:rsidRPr="00045D90" w14:paraId="6A965210" w14:textId="77777777" w:rsidTr="00B449F0">
        <w:tc>
          <w:tcPr>
            <w:tcW w:w="6669" w:type="dxa"/>
            <w:gridSpan w:val="8"/>
            <w:vAlign w:val="center"/>
          </w:tcPr>
          <w:p w14:paraId="7DAE7A2E" w14:textId="77777777"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11. Gradivo je uvrščeno v delovni program vlade:</w:t>
            </w:r>
          </w:p>
        </w:tc>
        <w:tc>
          <w:tcPr>
            <w:tcW w:w="2494" w:type="dxa"/>
            <w:gridSpan w:val="4"/>
            <w:vAlign w:val="center"/>
          </w:tcPr>
          <w:p w14:paraId="29923F62" w14:textId="77777777" w:rsidR="00750EBA" w:rsidRPr="00045D90" w:rsidRDefault="00070F21"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14:paraId="42B3498C" w14:textId="77777777" w:rsidTr="00B449F0">
        <w:tc>
          <w:tcPr>
            <w:tcW w:w="9163" w:type="dxa"/>
            <w:gridSpan w:val="12"/>
            <w:tcBorders>
              <w:top w:val="single" w:sz="4" w:space="0" w:color="000000"/>
              <w:left w:val="single" w:sz="4" w:space="0" w:color="000000"/>
              <w:bottom w:val="single" w:sz="4" w:space="0" w:color="000000"/>
              <w:right w:val="single" w:sz="4" w:space="0" w:color="000000"/>
            </w:tcBorders>
          </w:tcPr>
          <w:p w14:paraId="23D72A3F" w14:textId="77777777" w:rsidR="00750EBA" w:rsidRPr="00045D90" w:rsidRDefault="00750EBA" w:rsidP="00F75ABD">
            <w:pPr>
              <w:pStyle w:val="Poglavje"/>
              <w:widowControl w:val="0"/>
              <w:spacing w:before="0" w:after="0" w:line="260" w:lineRule="exact"/>
              <w:ind w:left="3400"/>
              <w:jc w:val="left"/>
              <w:rPr>
                <w:noProof/>
                <w:sz w:val="20"/>
                <w:szCs w:val="20"/>
              </w:rPr>
            </w:pPr>
          </w:p>
          <w:p w14:paraId="107C8516" w14:textId="77777777" w:rsidR="00D27827" w:rsidRPr="00045D90" w:rsidRDefault="004E27F5" w:rsidP="00D27827">
            <w:pPr>
              <w:pStyle w:val="Naslovpredpisa"/>
              <w:spacing w:before="0" w:after="0" w:line="240" w:lineRule="auto"/>
              <w:ind w:left="4956" w:firstLine="709"/>
              <w:rPr>
                <w:bCs/>
                <w:sz w:val="20"/>
                <w:szCs w:val="20"/>
              </w:rPr>
            </w:pPr>
            <w:r w:rsidRPr="00045D90">
              <w:rPr>
                <w:szCs w:val="20"/>
              </w:rPr>
              <w:t xml:space="preserve">                                                                                                           </w:t>
            </w:r>
            <w:r w:rsidR="00D27827" w:rsidRPr="00045D90">
              <w:rPr>
                <w:szCs w:val="20"/>
              </w:rPr>
              <w:t xml:space="preserve">  </w:t>
            </w:r>
            <w:r w:rsidR="00D27827" w:rsidRPr="00045D90">
              <w:rPr>
                <w:bCs/>
                <w:sz w:val="20"/>
                <w:szCs w:val="20"/>
              </w:rPr>
              <w:t>Boris Koprivnikar</w:t>
            </w:r>
          </w:p>
          <w:p w14:paraId="140A5A70" w14:textId="77777777" w:rsidR="00D27827" w:rsidRPr="00045D90" w:rsidRDefault="00D27827" w:rsidP="00D27827">
            <w:pPr>
              <w:pStyle w:val="Naslovpredpisa"/>
              <w:spacing w:before="0" w:after="0" w:line="240" w:lineRule="auto"/>
              <w:ind w:left="4956" w:firstLine="709"/>
              <w:jc w:val="left"/>
              <w:rPr>
                <w:bCs/>
                <w:sz w:val="20"/>
                <w:szCs w:val="20"/>
              </w:rPr>
            </w:pPr>
            <w:r w:rsidRPr="00045D90">
              <w:rPr>
                <w:bCs/>
                <w:sz w:val="20"/>
                <w:szCs w:val="20"/>
              </w:rPr>
              <w:t xml:space="preserve">                minister</w:t>
            </w:r>
          </w:p>
          <w:p w14:paraId="6C3C2C10" w14:textId="77777777" w:rsidR="004E27F5" w:rsidRPr="00045D90" w:rsidRDefault="004E27F5" w:rsidP="004E27F5">
            <w:pPr>
              <w:suppressAutoHyphens/>
              <w:overflowPunct w:val="0"/>
              <w:autoSpaceDE w:val="0"/>
              <w:autoSpaceDN w:val="0"/>
              <w:adjustRightInd w:val="0"/>
              <w:spacing w:before="120" w:after="160" w:line="240" w:lineRule="auto"/>
              <w:jc w:val="center"/>
              <w:textAlignment w:val="baseline"/>
              <w:rPr>
                <w:rFonts w:cs="Arial"/>
                <w:szCs w:val="20"/>
                <w:lang w:eastAsia="sl-SI"/>
              </w:rPr>
            </w:pPr>
          </w:p>
          <w:p w14:paraId="5B73568D" w14:textId="77777777" w:rsidR="008A689D" w:rsidRPr="00045D90" w:rsidRDefault="00456EF7" w:rsidP="007A583C">
            <w:pPr>
              <w:rPr>
                <w:rFonts w:cs="Arial"/>
                <w:szCs w:val="20"/>
              </w:rPr>
            </w:pPr>
            <w:r>
              <w:rPr>
                <w:rFonts w:cs="Arial"/>
                <w:szCs w:val="20"/>
              </w:rPr>
              <w:t>Priloge</w:t>
            </w:r>
            <w:r w:rsidR="007A583C" w:rsidRPr="00045D90">
              <w:rPr>
                <w:rFonts w:cs="Arial"/>
                <w:szCs w:val="20"/>
              </w:rPr>
              <w:t>:</w:t>
            </w:r>
          </w:p>
          <w:p w14:paraId="72CC390F" w14:textId="77777777" w:rsidR="009D6B55" w:rsidRPr="00A13C94" w:rsidRDefault="009D6B55" w:rsidP="003C4CCE">
            <w:pPr>
              <w:widowControl w:val="0"/>
              <w:numPr>
                <w:ilvl w:val="0"/>
                <w:numId w:val="15"/>
              </w:numPr>
              <w:overflowPunct w:val="0"/>
              <w:autoSpaceDE w:val="0"/>
              <w:autoSpaceDN w:val="0"/>
              <w:adjustRightInd w:val="0"/>
              <w:spacing w:line="240" w:lineRule="auto"/>
              <w:jc w:val="both"/>
              <w:textAlignment w:val="baseline"/>
              <w:rPr>
                <w:rFonts w:cs="Arial"/>
                <w:color w:val="000000"/>
                <w:szCs w:val="20"/>
              </w:rPr>
            </w:pPr>
            <w:r w:rsidRPr="00A13C94">
              <w:rPr>
                <w:rFonts w:cs="Arial"/>
                <w:color w:val="000000"/>
                <w:szCs w:val="20"/>
              </w:rPr>
              <w:t>Obrazložitev</w:t>
            </w:r>
            <w:r>
              <w:rPr>
                <w:rFonts w:cs="Arial"/>
                <w:color w:val="000000"/>
                <w:szCs w:val="20"/>
              </w:rPr>
              <w:t xml:space="preserve"> </w:t>
            </w:r>
            <w:r>
              <w:rPr>
                <w:rFonts w:cs="Arial"/>
                <w:szCs w:val="20"/>
              </w:rPr>
              <w:t>(Priloga 1)</w:t>
            </w:r>
          </w:p>
          <w:p w14:paraId="1FB5EC7D" w14:textId="77777777" w:rsidR="003C4CCE" w:rsidRPr="00A13C94" w:rsidRDefault="003C4CCE" w:rsidP="003C4CCE">
            <w:pPr>
              <w:widowControl w:val="0"/>
              <w:numPr>
                <w:ilvl w:val="0"/>
                <w:numId w:val="15"/>
              </w:numPr>
              <w:overflowPunct w:val="0"/>
              <w:autoSpaceDE w:val="0"/>
              <w:autoSpaceDN w:val="0"/>
              <w:adjustRightInd w:val="0"/>
              <w:spacing w:line="240" w:lineRule="auto"/>
              <w:jc w:val="both"/>
              <w:textAlignment w:val="baseline"/>
              <w:rPr>
                <w:rFonts w:cs="Arial"/>
                <w:color w:val="000000"/>
                <w:szCs w:val="20"/>
              </w:rPr>
            </w:pPr>
            <w:r w:rsidRPr="00A13C94">
              <w:rPr>
                <w:rFonts w:cs="Arial"/>
                <w:color w:val="000000"/>
                <w:szCs w:val="20"/>
              </w:rPr>
              <w:t xml:space="preserve">Poročilo Ministrstva za </w:t>
            </w:r>
            <w:r>
              <w:rPr>
                <w:rFonts w:cs="Arial"/>
                <w:color w:val="000000"/>
                <w:szCs w:val="20"/>
              </w:rPr>
              <w:t>javno upravo</w:t>
            </w:r>
            <w:r w:rsidRPr="00A13C94">
              <w:rPr>
                <w:rFonts w:cs="Arial"/>
                <w:color w:val="000000"/>
                <w:szCs w:val="20"/>
              </w:rPr>
              <w:t xml:space="preserve"> o izvedbi nadzora nad zakonitostjo, strokovnostjo in učinkovitostjo </w:t>
            </w:r>
            <w:r>
              <w:rPr>
                <w:rFonts w:cs="Arial"/>
                <w:color w:val="000000"/>
                <w:szCs w:val="20"/>
              </w:rPr>
              <w:t xml:space="preserve">AKOS </w:t>
            </w:r>
            <w:r>
              <w:rPr>
                <w:rFonts w:cs="Arial"/>
                <w:szCs w:val="20"/>
              </w:rPr>
              <w:t>(Priloga 2)</w:t>
            </w:r>
          </w:p>
          <w:p w14:paraId="213E2A97" w14:textId="77777777" w:rsidR="00155661" w:rsidRPr="00387ADE" w:rsidRDefault="00155661" w:rsidP="003C4CCE">
            <w:pPr>
              <w:numPr>
                <w:ilvl w:val="0"/>
                <w:numId w:val="15"/>
              </w:numPr>
              <w:suppressAutoHyphens/>
              <w:autoSpaceDE w:val="0"/>
              <w:autoSpaceDN w:val="0"/>
              <w:adjustRightInd w:val="0"/>
              <w:spacing w:line="240" w:lineRule="auto"/>
              <w:rPr>
                <w:rFonts w:cs="Arial"/>
                <w:szCs w:val="20"/>
              </w:rPr>
            </w:pPr>
            <w:r>
              <w:rPr>
                <w:rFonts w:cs="Arial"/>
                <w:color w:val="000000"/>
                <w:szCs w:val="20"/>
                <w:lang w:val="pl-PL"/>
              </w:rPr>
              <w:t>Soglasje Sveta agencije</w:t>
            </w:r>
            <w:r w:rsidR="00694708">
              <w:rPr>
                <w:rFonts w:cs="Arial"/>
                <w:color w:val="000000"/>
                <w:szCs w:val="20"/>
                <w:lang w:val="pl-PL"/>
              </w:rPr>
              <w:t xml:space="preserve"> na LP2017</w:t>
            </w:r>
            <w:r w:rsidR="003C4CCE">
              <w:rPr>
                <w:rFonts w:cs="Arial"/>
                <w:color w:val="000000"/>
                <w:szCs w:val="20"/>
                <w:lang w:val="pl-PL"/>
              </w:rPr>
              <w:t xml:space="preserve"> </w:t>
            </w:r>
            <w:r w:rsidR="003C4CCE">
              <w:rPr>
                <w:rFonts w:cs="Arial"/>
                <w:szCs w:val="20"/>
              </w:rPr>
              <w:t>(Priloga 3</w:t>
            </w:r>
            <w:r w:rsidR="003C4CCE">
              <w:rPr>
                <w:rFonts w:cs="Arial"/>
                <w:color w:val="000000"/>
                <w:szCs w:val="20"/>
              </w:rPr>
              <w:t>, ločena datoteka</w:t>
            </w:r>
            <w:r w:rsidR="003C4CCE">
              <w:rPr>
                <w:rFonts w:cs="Arial"/>
                <w:szCs w:val="20"/>
              </w:rPr>
              <w:t>)</w:t>
            </w:r>
          </w:p>
          <w:p w14:paraId="68F498A7" w14:textId="77777777" w:rsidR="00387ADE" w:rsidRPr="009D6B55" w:rsidRDefault="00694708" w:rsidP="003C4CCE">
            <w:pPr>
              <w:numPr>
                <w:ilvl w:val="0"/>
                <w:numId w:val="15"/>
              </w:numPr>
              <w:suppressAutoHyphens/>
              <w:autoSpaceDE w:val="0"/>
              <w:autoSpaceDN w:val="0"/>
              <w:adjustRightInd w:val="0"/>
              <w:spacing w:line="240" w:lineRule="auto"/>
              <w:rPr>
                <w:rFonts w:cs="Arial"/>
                <w:szCs w:val="20"/>
              </w:rPr>
            </w:pPr>
            <w:r>
              <w:rPr>
                <w:rFonts w:cs="Arial"/>
                <w:color w:val="000000"/>
                <w:szCs w:val="20"/>
                <w:lang w:val="pl-PL"/>
              </w:rPr>
              <w:t>Poročilo direktorice</w:t>
            </w:r>
            <w:r w:rsidR="003C4CCE">
              <w:rPr>
                <w:rFonts w:cs="Arial"/>
                <w:color w:val="000000"/>
                <w:szCs w:val="20"/>
                <w:lang w:val="pl-PL"/>
              </w:rPr>
              <w:t xml:space="preserve"> </w:t>
            </w:r>
            <w:r w:rsidR="003C4CCE">
              <w:rPr>
                <w:rFonts w:cs="Arial"/>
                <w:szCs w:val="20"/>
              </w:rPr>
              <w:t>(Priloga 4</w:t>
            </w:r>
            <w:r w:rsidR="003C4CCE">
              <w:rPr>
                <w:rFonts w:cs="Arial"/>
                <w:color w:val="000000"/>
                <w:szCs w:val="20"/>
              </w:rPr>
              <w:t>, ločena datoteka</w:t>
            </w:r>
            <w:r w:rsidR="003C4CCE">
              <w:rPr>
                <w:rFonts w:cs="Arial"/>
                <w:szCs w:val="20"/>
              </w:rPr>
              <w:t>)</w:t>
            </w:r>
          </w:p>
          <w:p w14:paraId="0A91288C" w14:textId="77777777" w:rsidR="009D6B55" w:rsidRPr="00A13C94" w:rsidRDefault="009D6B55" w:rsidP="003C4CCE">
            <w:pPr>
              <w:widowControl w:val="0"/>
              <w:numPr>
                <w:ilvl w:val="0"/>
                <w:numId w:val="15"/>
              </w:numPr>
              <w:overflowPunct w:val="0"/>
              <w:autoSpaceDE w:val="0"/>
              <w:autoSpaceDN w:val="0"/>
              <w:adjustRightInd w:val="0"/>
              <w:spacing w:line="240" w:lineRule="auto"/>
              <w:jc w:val="both"/>
              <w:textAlignment w:val="baseline"/>
              <w:rPr>
                <w:rFonts w:cs="Arial"/>
                <w:color w:val="000000"/>
                <w:szCs w:val="20"/>
              </w:rPr>
            </w:pPr>
            <w:r w:rsidRPr="00A13C94">
              <w:rPr>
                <w:rFonts w:cs="Arial"/>
                <w:color w:val="000000"/>
                <w:szCs w:val="20"/>
              </w:rPr>
              <w:t xml:space="preserve">Letno poročilo </w:t>
            </w:r>
            <w:r w:rsidR="003C4CCE">
              <w:rPr>
                <w:rFonts w:cs="Arial"/>
                <w:color w:val="000000"/>
                <w:szCs w:val="20"/>
              </w:rPr>
              <w:t>AKOS</w:t>
            </w:r>
            <w:r w:rsidRPr="00A13C94">
              <w:rPr>
                <w:rFonts w:cs="Arial"/>
                <w:color w:val="000000"/>
                <w:szCs w:val="20"/>
              </w:rPr>
              <w:t xml:space="preserve"> za leto 2017</w:t>
            </w:r>
            <w:r>
              <w:rPr>
                <w:rFonts w:cs="Arial"/>
                <w:color w:val="000000"/>
                <w:szCs w:val="20"/>
              </w:rPr>
              <w:t xml:space="preserve"> (Priloga </w:t>
            </w:r>
            <w:r w:rsidR="003C4CCE">
              <w:rPr>
                <w:rFonts w:cs="Arial"/>
                <w:color w:val="000000"/>
                <w:szCs w:val="20"/>
              </w:rPr>
              <w:t>5</w:t>
            </w:r>
            <w:r>
              <w:rPr>
                <w:rFonts w:cs="Arial"/>
                <w:color w:val="000000"/>
                <w:szCs w:val="20"/>
              </w:rPr>
              <w:t>, ločena datoteka)</w:t>
            </w:r>
          </w:p>
          <w:p w14:paraId="7DCD2938" w14:textId="77777777" w:rsidR="00045D90" w:rsidRPr="00045D90" w:rsidRDefault="00045D90" w:rsidP="003C4CCE">
            <w:pPr>
              <w:suppressAutoHyphens/>
              <w:autoSpaceDE w:val="0"/>
              <w:autoSpaceDN w:val="0"/>
              <w:adjustRightInd w:val="0"/>
              <w:spacing w:line="240" w:lineRule="auto"/>
              <w:ind w:left="720"/>
              <w:rPr>
                <w:rFonts w:cs="Arial"/>
                <w:szCs w:val="20"/>
              </w:rPr>
            </w:pPr>
          </w:p>
        </w:tc>
      </w:tr>
    </w:tbl>
    <w:p w14:paraId="7319519A" w14:textId="77777777" w:rsidR="00750EBA" w:rsidRPr="00045D90" w:rsidRDefault="00750EBA" w:rsidP="00750EBA"/>
    <w:p w14:paraId="2D5C87AB" w14:textId="77777777" w:rsidR="008C0EAA" w:rsidRPr="00045D90" w:rsidRDefault="008C0EAA" w:rsidP="00750EBA">
      <w:pPr>
        <w:tabs>
          <w:tab w:val="left" w:pos="708"/>
        </w:tabs>
        <w:rPr>
          <w:rFonts w:cs="Arial"/>
          <w:szCs w:val="20"/>
        </w:rPr>
        <w:sectPr w:rsidR="008C0EAA" w:rsidRPr="00045D90" w:rsidSect="00164064">
          <w:headerReference w:type="first" r:id="rId38"/>
          <w:pgSz w:w="11900" w:h="16840" w:code="9"/>
          <w:pgMar w:top="1701" w:right="1701" w:bottom="1134" w:left="1701" w:header="1531" w:footer="794" w:gutter="0"/>
          <w:cols w:space="708"/>
          <w:titlePg/>
          <w:docGrid w:linePitch="272"/>
        </w:sectPr>
      </w:pPr>
    </w:p>
    <w:p w14:paraId="51CD7560" w14:textId="77777777" w:rsidR="00D27827" w:rsidRPr="00045D90" w:rsidRDefault="00D27827" w:rsidP="00980E0D">
      <w:pPr>
        <w:tabs>
          <w:tab w:val="left" w:pos="708"/>
        </w:tabs>
        <w:rPr>
          <w:rFonts w:cs="Arial"/>
          <w:b/>
          <w:szCs w:val="20"/>
        </w:rPr>
      </w:pPr>
    </w:p>
    <w:p w14:paraId="521CBDF0" w14:textId="77777777" w:rsidR="00750EBA" w:rsidRPr="00045D90" w:rsidRDefault="00750EBA" w:rsidP="00750EBA">
      <w:pPr>
        <w:tabs>
          <w:tab w:val="left" w:pos="708"/>
        </w:tabs>
        <w:rPr>
          <w:rFonts w:cs="Arial"/>
          <w:noProof/>
          <w:szCs w:val="20"/>
        </w:rPr>
      </w:pPr>
    </w:p>
    <w:p w14:paraId="33AF86C4" w14:textId="77777777" w:rsidR="00FE5C6E" w:rsidRDefault="00D80EEA" w:rsidP="00E85047">
      <w:pPr>
        <w:spacing w:line="240" w:lineRule="auto"/>
        <w:jc w:val="right"/>
        <w:outlineLvl w:val="0"/>
        <w:rPr>
          <w:b/>
          <w:noProof/>
          <w:szCs w:val="20"/>
        </w:rPr>
      </w:pPr>
      <w:r w:rsidRPr="00045D90">
        <w:rPr>
          <w:b/>
          <w:noProof/>
          <w:szCs w:val="20"/>
        </w:rPr>
        <w:br w:type="page"/>
      </w:r>
      <w:r w:rsidR="00E85047">
        <w:rPr>
          <w:b/>
          <w:noProof/>
          <w:szCs w:val="20"/>
        </w:rPr>
        <w:lastRenderedPageBreak/>
        <w:t>PRILOGA 1</w:t>
      </w:r>
    </w:p>
    <w:p w14:paraId="6FD1DA3A" w14:textId="77777777" w:rsidR="00E85047" w:rsidRDefault="00E85047" w:rsidP="00BA64B9">
      <w:pPr>
        <w:spacing w:line="240" w:lineRule="auto"/>
        <w:jc w:val="both"/>
        <w:outlineLvl w:val="0"/>
        <w:rPr>
          <w:rFonts w:cs="Arial"/>
          <w:b/>
          <w:bCs/>
          <w:szCs w:val="20"/>
        </w:rPr>
      </w:pPr>
    </w:p>
    <w:p w14:paraId="60ADD8C8" w14:textId="77777777" w:rsidR="00BA64B9" w:rsidRPr="003C1ADF" w:rsidRDefault="00BA64B9" w:rsidP="00BA64B9">
      <w:pPr>
        <w:spacing w:line="240" w:lineRule="auto"/>
        <w:jc w:val="both"/>
        <w:outlineLvl w:val="0"/>
        <w:rPr>
          <w:rFonts w:cs="Arial"/>
          <w:b/>
          <w:bCs/>
          <w:szCs w:val="20"/>
        </w:rPr>
      </w:pPr>
      <w:r w:rsidRPr="003C1ADF">
        <w:rPr>
          <w:rFonts w:cs="Arial"/>
          <w:b/>
          <w:bCs/>
          <w:szCs w:val="20"/>
        </w:rPr>
        <w:t>Obrazložitev:</w:t>
      </w:r>
    </w:p>
    <w:p w14:paraId="08625849" w14:textId="77777777" w:rsidR="00E85047" w:rsidRDefault="00E85047" w:rsidP="00E85047">
      <w:pPr>
        <w:spacing w:line="240" w:lineRule="auto"/>
        <w:ind w:left="142"/>
        <w:jc w:val="both"/>
        <w:rPr>
          <w:rFonts w:cs="Arial"/>
          <w:szCs w:val="20"/>
          <w:lang w:eastAsia="sl-SI"/>
        </w:rPr>
      </w:pPr>
    </w:p>
    <w:p w14:paraId="3FE1A403" w14:textId="77777777" w:rsidR="001A015D" w:rsidRPr="008C0471" w:rsidRDefault="00E85047" w:rsidP="001A015D">
      <w:pPr>
        <w:pStyle w:val="Odstavekseznama"/>
        <w:spacing w:after="160" w:line="240" w:lineRule="auto"/>
        <w:ind w:left="-77"/>
        <w:jc w:val="both"/>
        <w:rPr>
          <w:rFonts w:cs="Arial"/>
          <w:bCs/>
          <w:szCs w:val="20"/>
          <w:lang w:val="sl-SI"/>
        </w:rPr>
      </w:pPr>
      <w:r w:rsidRPr="00A14867">
        <w:rPr>
          <w:rFonts w:cs="Arial"/>
          <w:bCs/>
          <w:szCs w:val="20"/>
          <w:lang w:val="sl-SI"/>
        </w:rPr>
        <w:t>Skladno z Zakonom o elektronskih komunikacijah daje Agencija za komunikacijska omrežja in storitve Republike Slovenije Vladi Republike Slovenije</w:t>
      </w:r>
      <w:r w:rsidR="00C169C9">
        <w:rPr>
          <w:rFonts w:cs="Arial"/>
          <w:bCs/>
          <w:szCs w:val="20"/>
          <w:lang w:val="sl-SI"/>
        </w:rPr>
        <w:t xml:space="preserve"> </w:t>
      </w:r>
      <w:r w:rsidR="00C169C9" w:rsidRPr="00C169C9">
        <w:rPr>
          <w:rFonts w:cs="Arial"/>
          <w:bCs/>
          <w:color w:val="000000"/>
          <w:szCs w:val="20"/>
          <w:lang w:val="sl-SI"/>
        </w:rPr>
        <w:t>(v nadaljevanju: vlada)</w:t>
      </w:r>
      <w:r w:rsidR="00C169C9">
        <w:rPr>
          <w:rFonts w:cs="Arial"/>
          <w:bCs/>
          <w:color w:val="000000"/>
          <w:szCs w:val="20"/>
          <w:lang w:val="sl-SI"/>
        </w:rPr>
        <w:t xml:space="preserve"> </w:t>
      </w:r>
      <w:r w:rsidRPr="00A14867">
        <w:rPr>
          <w:rFonts w:cs="Arial"/>
          <w:bCs/>
          <w:szCs w:val="20"/>
          <w:lang w:val="sl-SI"/>
        </w:rPr>
        <w:t>v soglasje in v seznanitev Državnemu zboru Republike Slovenije</w:t>
      </w:r>
      <w:r>
        <w:rPr>
          <w:rFonts w:cs="Arial"/>
          <w:bCs/>
          <w:szCs w:val="20"/>
          <w:lang w:val="sl-SI"/>
        </w:rPr>
        <w:t xml:space="preserve"> </w:t>
      </w:r>
      <w:r w:rsidRPr="00A14867">
        <w:rPr>
          <w:rFonts w:cs="Arial"/>
          <w:bCs/>
          <w:szCs w:val="20"/>
          <w:lang w:val="sl-SI"/>
        </w:rPr>
        <w:t>Letno poročilo za leto 201</w:t>
      </w:r>
      <w:r>
        <w:rPr>
          <w:rFonts w:cs="Arial"/>
          <w:bCs/>
          <w:szCs w:val="20"/>
          <w:lang w:val="sl-SI"/>
        </w:rPr>
        <w:t>7 skupaj s pozitivnim mnenjem Sveta agencije</w:t>
      </w:r>
      <w:r w:rsidRPr="00A14867">
        <w:rPr>
          <w:rFonts w:cs="Arial"/>
          <w:bCs/>
          <w:szCs w:val="20"/>
          <w:lang w:val="sl-SI"/>
        </w:rPr>
        <w:t xml:space="preserve">. Pristojno ministrstvo ugotavlja, da je </w:t>
      </w:r>
      <w:r w:rsidR="003656FC">
        <w:rPr>
          <w:rFonts w:cs="Arial"/>
          <w:bCs/>
          <w:szCs w:val="20"/>
          <w:lang w:val="sl-SI"/>
        </w:rPr>
        <w:t>agencija</w:t>
      </w:r>
      <w:r w:rsidRPr="00A14867">
        <w:rPr>
          <w:rFonts w:cs="Arial"/>
          <w:bCs/>
          <w:szCs w:val="20"/>
          <w:lang w:val="sl-SI"/>
        </w:rPr>
        <w:t xml:space="preserve"> poslovala večinoma v skladu s sprejetim programom dela in finančnim načrtom za leto 201</w:t>
      </w:r>
      <w:r>
        <w:rPr>
          <w:rFonts w:cs="Arial"/>
          <w:bCs/>
          <w:szCs w:val="20"/>
          <w:lang w:val="sl-SI"/>
        </w:rPr>
        <w:t>7</w:t>
      </w:r>
      <w:r w:rsidRPr="00A14867">
        <w:rPr>
          <w:rFonts w:cs="Arial"/>
          <w:bCs/>
          <w:szCs w:val="20"/>
          <w:lang w:val="sl-SI"/>
        </w:rPr>
        <w:t>. Predlagamo, da se presežek odhodkov nad prihodki v letu 201</w:t>
      </w:r>
      <w:r>
        <w:rPr>
          <w:rFonts w:cs="Arial"/>
          <w:bCs/>
          <w:szCs w:val="20"/>
          <w:lang w:val="sl-SI"/>
        </w:rPr>
        <w:t>7</w:t>
      </w:r>
      <w:r w:rsidRPr="00A14867">
        <w:rPr>
          <w:rFonts w:cs="Arial"/>
          <w:bCs/>
          <w:szCs w:val="20"/>
          <w:lang w:val="sl-SI"/>
        </w:rPr>
        <w:t xml:space="preserve"> v znesku v znesku </w:t>
      </w:r>
      <w:r w:rsidRPr="003D1E9A">
        <w:rPr>
          <w:rFonts w:cs="Arial"/>
          <w:bCs/>
          <w:szCs w:val="20"/>
          <w:lang w:val="sl-SI"/>
        </w:rPr>
        <w:t xml:space="preserve">1.005.901 EUR </w:t>
      </w:r>
      <w:r w:rsidR="003D1E9A" w:rsidRPr="003D1E9A">
        <w:rPr>
          <w:rFonts w:cs="Arial"/>
          <w:bCs/>
          <w:szCs w:val="20"/>
          <w:lang w:val="sl-SI"/>
        </w:rPr>
        <w:t xml:space="preserve">v celoti </w:t>
      </w:r>
      <w:r w:rsidRPr="003D1E9A">
        <w:rPr>
          <w:rFonts w:cs="Arial"/>
          <w:bCs/>
          <w:szCs w:val="20"/>
          <w:lang w:val="sl-SI"/>
        </w:rPr>
        <w:t>krije iz presežkov prihodkov nad odhodki leta 2014.</w:t>
      </w:r>
      <w:r w:rsidRPr="00A14867">
        <w:rPr>
          <w:rFonts w:cs="Arial"/>
          <w:bCs/>
          <w:szCs w:val="20"/>
          <w:lang w:val="sl-SI"/>
        </w:rPr>
        <w:t xml:space="preserve"> </w:t>
      </w:r>
      <w:r w:rsidR="001A015D" w:rsidRPr="008C0471">
        <w:rPr>
          <w:rFonts w:cs="Arial"/>
          <w:bCs/>
          <w:szCs w:val="20"/>
          <w:lang w:val="sl-SI"/>
        </w:rPr>
        <w:t>Ministrstvo je v postopku ocenilo, da je agencija opravila planirane aktivnosti v letu 2017, prestavljene aktivnosti iz objektivnih razlogov pa bodo izvedene v letu 2018.</w:t>
      </w:r>
    </w:p>
    <w:p w14:paraId="4E5DE978" w14:textId="77777777" w:rsidR="00E85047" w:rsidRDefault="00E85047" w:rsidP="00E85047">
      <w:pPr>
        <w:pStyle w:val="Odstavekseznama"/>
        <w:spacing w:after="160" w:line="240" w:lineRule="auto"/>
        <w:ind w:left="-77"/>
        <w:jc w:val="both"/>
        <w:rPr>
          <w:rFonts w:cs="Arial"/>
          <w:bCs/>
          <w:szCs w:val="20"/>
          <w:lang w:val="sl-SI"/>
        </w:rPr>
      </w:pPr>
    </w:p>
    <w:p w14:paraId="03D28D65" w14:textId="77777777" w:rsidR="00D517B7" w:rsidRDefault="00D517B7" w:rsidP="00D517B7">
      <w:pPr>
        <w:autoSpaceDE w:val="0"/>
        <w:autoSpaceDN w:val="0"/>
        <w:jc w:val="both"/>
        <w:rPr>
          <w:rFonts w:ascii="Calibri" w:hAnsi="Calibri" w:cs="Calibri"/>
        </w:rPr>
      </w:pPr>
      <w:r>
        <w:t xml:space="preserve">Glede na določbo 22.a člena ZSPJS višino dela plače delovne uspešnosti direktorja določi organ, pristojen za njegovo imenovanje. Nadalje 181. člen Zakona o elektronskih komunikacijah (Uradni list RS, št. 109/12, 110/13, 40/14 – ZIN-B, 54/14 – odl. US in 81/15) določa, da direktorja AKOS imenuje vlada na predlog </w:t>
      </w:r>
      <w:r w:rsidR="003D1E9A">
        <w:t>pristojnega ministra</w:t>
      </w:r>
      <w:r>
        <w:t xml:space="preserve"> po predhodno izvedenem javnem natečaju. To pomeni, da upoštevaje 7. člen Uredbe o plačah direktorjev v javnem </w:t>
      </w:r>
      <w:r w:rsidRPr="003D1E9A">
        <w:t xml:space="preserve">sektorju (Uradni list RS, št. </w:t>
      </w:r>
      <w:hyperlink r:id="rId39" w:tgtFrame="_blank" w:tooltip="Uredba o plačah direktorjev v javnem sektorju" w:history="1">
        <w:r w:rsidRPr="003D1E9A">
          <w:rPr>
            <w:rStyle w:val="Hiperpovezava"/>
            <w:color w:val="auto"/>
            <w:u w:val="none"/>
          </w:rPr>
          <w:t>68/17</w:t>
        </w:r>
      </w:hyperlink>
      <w:r w:rsidRPr="003D1E9A">
        <w:t xml:space="preserve">, </w:t>
      </w:r>
      <w:hyperlink r:id="rId40" w:tgtFrame="_blank" w:tooltip="Uredba o dopolnitvi Uredbe o plačah direktorjev v javnem sektorju" w:history="1">
        <w:r w:rsidRPr="003D1E9A">
          <w:rPr>
            <w:rStyle w:val="Hiperpovezava"/>
            <w:color w:val="auto"/>
            <w:u w:val="none"/>
          </w:rPr>
          <w:t>4/18</w:t>
        </w:r>
      </w:hyperlink>
      <w:r w:rsidRPr="003D1E9A">
        <w:t xml:space="preserve"> in </w:t>
      </w:r>
      <w:hyperlink r:id="rId41" w:tgtFrame="_blank" w:tooltip="Uredba o spremembah Uredbe o plačah direktorjev v javnem sektorju" w:history="1">
        <w:r w:rsidRPr="003D1E9A">
          <w:rPr>
            <w:rStyle w:val="Hiperpovezava"/>
            <w:color w:val="auto"/>
            <w:u w:val="none"/>
          </w:rPr>
          <w:t>30/18</w:t>
        </w:r>
      </w:hyperlink>
      <w:r w:rsidRPr="003D1E9A">
        <w:t>), mora</w:t>
      </w:r>
      <w:r>
        <w:t xml:space="preserve"> oceno redne delovne uspešnosti direktorja za posamezno leto določiti vlada</w:t>
      </w:r>
      <w:r w:rsidR="003D1E9A">
        <w:t xml:space="preserve"> na predlog pristojnega ministra</w:t>
      </w:r>
      <w:r>
        <w:t>. Torej je podana pristojnost vlade za odločanje o višini redne delovne uspešnosti direktorjev in za odločanje o njihovi oceni delovne uspešnosti. Navedeno stališče je prav za primer direktorja AKOS zavzelo tudi Ministrstvo za javno upravo v dokumentu, št. 0100-592/2016/6 z dne 7. 10. 2016.</w:t>
      </w:r>
    </w:p>
    <w:p w14:paraId="3F870547" w14:textId="77777777" w:rsidR="00D517B7" w:rsidRDefault="00D517B7" w:rsidP="00D517B7">
      <w:pPr>
        <w:autoSpaceDE w:val="0"/>
        <w:autoSpaceDN w:val="0"/>
        <w:jc w:val="both"/>
      </w:pPr>
    </w:p>
    <w:p w14:paraId="39E2475D" w14:textId="77777777" w:rsidR="00D517B7" w:rsidRDefault="00D517B7" w:rsidP="00D517B7">
      <w:pPr>
        <w:autoSpaceDE w:val="0"/>
        <w:autoSpaceDN w:val="0"/>
        <w:jc w:val="both"/>
      </w:pPr>
      <w:r>
        <w:t xml:space="preserve">Uredba o plačah direktorjev v javnem sektorju v 7. členu določa, da se direktorjem v javnih zavodih, javnih agencijah, javnih skladih in drugih osebah javnega prava del plače za redno delovno uspešnost izplačuje enkrat letno na podlagi poslovnega poročila, in sicer za redno delovno uspešnost v preteklem letu. </w:t>
      </w:r>
    </w:p>
    <w:p w14:paraId="38D89B12" w14:textId="77777777" w:rsidR="00D517B7" w:rsidRDefault="00D517B7" w:rsidP="00D517B7">
      <w:pPr>
        <w:autoSpaceDE w:val="0"/>
        <w:autoSpaceDN w:val="0"/>
        <w:jc w:val="both"/>
      </w:pPr>
    </w:p>
    <w:p w14:paraId="68C1C4AC" w14:textId="77777777" w:rsidR="00D517B7" w:rsidRDefault="00D517B7" w:rsidP="00D517B7">
      <w:pPr>
        <w:autoSpaceDE w:val="0"/>
        <w:autoSpaceDN w:val="0"/>
        <w:jc w:val="both"/>
      </w:pPr>
      <w:r>
        <w:t>Uredba o napredovanju javnih uslužbencev v plačne razrede (Uradni list RS, št. 51/08, 91/08, 113/09) v drugem odstavku 9. člena določa način, kako se direktorjem za posamezno leto mandata določi ocena delovne uspešnosti. Za leto, ko je direktor na podlagi pravilnikov o merilih za ugotavljanje redne delovne uspešnosti direktorjev s posameznega področja javnega sektorja prejel redno delovno uspešnost v višini več kot 50 odstotkov najvišjega možnega zneska (dve osnovni plači glede na december preteklega leta), se določi ocena odlično, za leto, ko je prejel redno delovno uspešnost v višini do 50 odstotkov, se določi ocena zelo dobro, in za leto, ko direktor ni prejel sredstev za redno delovno uspešnost, se določi ocena dobro.</w:t>
      </w:r>
    </w:p>
    <w:p w14:paraId="6CA2F118" w14:textId="77777777" w:rsidR="00D517B7" w:rsidRDefault="00D517B7" w:rsidP="00D517B7">
      <w:pPr>
        <w:autoSpaceDE w:val="0"/>
        <w:autoSpaceDN w:val="0"/>
        <w:jc w:val="both"/>
      </w:pPr>
    </w:p>
    <w:p w14:paraId="4208142A" w14:textId="77777777" w:rsidR="00D517B7" w:rsidRDefault="00D517B7" w:rsidP="00D517B7">
      <w:pPr>
        <w:autoSpaceDE w:val="0"/>
        <w:autoSpaceDN w:val="0"/>
        <w:jc w:val="both"/>
      </w:pPr>
      <w:r>
        <w:t>ZSPJS v  šestem odstavku 16. člena določa, da javni uslužbenci uvrščeni v plačno skupino B (ravnatelji, direktorji in tajniki) ne napredujejo v višji plačni razred, se pa ocenjujejo.</w:t>
      </w:r>
    </w:p>
    <w:p w14:paraId="4AFA5F35" w14:textId="77777777" w:rsidR="00D517B7" w:rsidRDefault="00D517B7" w:rsidP="00D517B7">
      <w:pPr>
        <w:autoSpaceDE w:val="0"/>
        <w:autoSpaceDN w:val="0"/>
        <w:jc w:val="both"/>
      </w:pPr>
    </w:p>
    <w:p w14:paraId="022346D4" w14:textId="77777777" w:rsidR="00D517B7" w:rsidRDefault="00D517B7" w:rsidP="00D517B7">
      <w:pPr>
        <w:autoSpaceDE w:val="0"/>
        <w:autoSpaceDN w:val="0"/>
        <w:jc w:val="both"/>
      </w:pPr>
      <w:r>
        <w:t>Postopek ugotavljanja redne delovne uspešnosti ter določitev ocene direktorja je treba izvesti vsako leto, če delodajalec razpolaga z verodostojnimi kazalniki za določitev ocene. Navedeno pomeni, da je na podlagi verodostojnih kazalnikov za ugotavljanje redne delovne uspešnosti direktorjev s posameznega področja javnega sektorja možno ugotoviti kakšno višino plače je direktor prejel oziroma bi prejel (v času interventnih ukrepov) za izplačilo redne delovne uspešnosti, s tem pa je zagotovljena tudi podlaga za določitev ocene delovne uspešnosti.</w:t>
      </w:r>
    </w:p>
    <w:p w14:paraId="1E60ECF0" w14:textId="77777777" w:rsidR="00D517B7" w:rsidRDefault="00D517B7" w:rsidP="00D517B7">
      <w:pPr>
        <w:autoSpaceDE w:val="0"/>
        <w:autoSpaceDN w:val="0"/>
        <w:jc w:val="both"/>
      </w:pPr>
    </w:p>
    <w:p w14:paraId="076E7654" w14:textId="77777777" w:rsidR="00D517B7" w:rsidRDefault="00D517B7" w:rsidP="00D517B7">
      <w:pPr>
        <w:autoSpaceDE w:val="0"/>
        <w:autoSpaceDN w:val="0"/>
        <w:jc w:val="both"/>
      </w:pPr>
      <w:r>
        <w:t>Mag. Tanja Muha je predložila Poročilo direktorice agencije o delovanju, poslovanju in opravljanju nalog iz pristojnosti agencije za dodelitev dela plače za redno delovano uspešnost v katerem so navedeni izpolnjeni cilji v letu 2017. Letno poročilo agencije za leto 2017, ki podrobno navaja vse aktivnosti agencije, je sprejel s pozitivnim mnenjem Svet Agencije s sklepom številka 0133-1/2018/13 z dne 17. 4. 2018 na svoji 16. korespondenčni seji.</w:t>
      </w:r>
    </w:p>
    <w:p w14:paraId="33BE3568" w14:textId="77777777" w:rsidR="00D517B7" w:rsidRDefault="00D517B7" w:rsidP="00D517B7">
      <w:pPr>
        <w:autoSpaceDE w:val="0"/>
        <w:autoSpaceDN w:val="0"/>
        <w:jc w:val="both"/>
      </w:pPr>
    </w:p>
    <w:p w14:paraId="231395CC" w14:textId="77777777" w:rsidR="00D517B7" w:rsidRDefault="00D517B7" w:rsidP="00D517B7">
      <w:pPr>
        <w:autoSpaceDE w:val="0"/>
        <w:autoSpaceDN w:val="0"/>
        <w:jc w:val="both"/>
      </w:pPr>
      <w:r>
        <w:t xml:space="preserve">Mag. Tanja Muha je s pogodbo o zaposlitvi št. 024-28/2017/47 z dne 27. 11. 2017 z Vlado Republike Slovenije sklenila delovno razmerje za določen čas,  na delovnem mestu direktorice, in sicer za mandatno </w:t>
      </w:r>
      <w:r>
        <w:lastRenderedPageBreak/>
        <w:t>dobo petih (5) let, in sicer od 8. 11. 2017 do najdlje 7. 11. 2022. Pred tem je opravljala naloge v. d. direktorja v obdobju od 24. 10. 2016 do 7. 11. 2017. Pričakovani cilji in rezultati dela direktorice so opredeljeni predvsem v 194. do 228. členu ZEKom-1, 56. do 67 . členu Zakona o poštnih storitvah, 104. do 106. členu ter 109. členu Zakona o medijih, 18.č do 18.f členu Zakona o železniškem prometu in Zakonu o avdiovizualnih medijskih storitvah.</w:t>
      </w:r>
    </w:p>
    <w:p w14:paraId="416683BC" w14:textId="77777777" w:rsidR="00D517B7" w:rsidRDefault="00D517B7" w:rsidP="00D517B7">
      <w:pPr>
        <w:autoSpaceDE w:val="0"/>
        <w:autoSpaceDN w:val="0"/>
        <w:jc w:val="both"/>
      </w:pPr>
    </w:p>
    <w:p w14:paraId="14D887DC" w14:textId="77777777" w:rsidR="00D517B7" w:rsidRDefault="00D517B7" w:rsidP="00D517B7">
      <w:pPr>
        <w:autoSpaceDE w:val="0"/>
        <w:autoSpaceDN w:val="0"/>
        <w:jc w:val="both"/>
      </w:pPr>
      <w:r>
        <w:t xml:space="preserve">Z Vlado Republike Slovenije je direktorica sklenila tudi Pogodbo o ciljih in pričakovanih rezultatih dela kjer so podrobno specificirane pričakovane aktivnosti direktorice. Pristojno ministrstvo za elektronske komunikacije skladno s pogodbo na podlagi poročila ugotavlja doseganje ciljev in pričakovanih rezultatov v povezavi z Letnim poročilom agencije. </w:t>
      </w:r>
    </w:p>
    <w:p w14:paraId="51E0BE1D" w14:textId="77777777" w:rsidR="00D517B7" w:rsidRDefault="00D517B7" w:rsidP="00D517B7">
      <w:pPr>
        <w:autoSpaceDE w:val="0"/>
        <w:autoSpaceDN w:val="0"/>
        <w:jc w:val="both"/>
      </w:pPr>
    </w:p>
    <w:p w14:paraId="35EA4B68" w14:textId="77777777" w:rsidR="00D517B7" w:rsidRDefault="00D517B7" w:rsidP="00D517B7">
      <w:pPr>
        <w:autoSpaceDE w:val="0"/>
        <w:autoSpaceDN w:val="0"/>
        <w:jc w:val="both"/>
      </w:pPr>
      <w:r>
        <w:t>Pregled Letnega poročila in Sklepa Sveta Agencije za komunikacijska omrežja in storitve Republike Slovenije kaže na uspešno delo direktorice, ki je v preteklem letu izvedla vse aktivnosti predvidene v Pogodbi o ciljih in pričakovanih rezultatih dela in bistveno pripomogla k dobremu sodelovanju agencije z ministrstvi pristojnimi za posamezna področja dela agencije in operaterji.</w:t>
      </w:r>
    </w:p>
    <w:p w14:paraId="785BABB2" w14:textId="77777777" w:rsidR="00D517B7" w:rsidRDefault="00D517B7" w:rsidP="00D517B7">
      <w:pPr>
        <w:autoSpaceDE w:val="0"/>
        <w:autoSpaceDN w:val="0"/>
        <w:jc w:val="both"/>
      </w:pPr>
    </w:p>
    <w:p w14:paraId="6FD6C07A" w14:textId="77777777" w:rsidR="00D517B7" w:rsidRDefault="00D517B7" w:rsidP="00D517B7">
      <w:pPr>
        <w:autoSpaceDE w:val="0"/>
        <w:autoSpaceDN w:val="0"/>
        <w:jc w:val="both"/>
      </w:pPr>
      <w:r>
        <w:t xml:space="preserve">Predlagamo, da Vlada Republike Slovenije </w:t>
      </w:r>
      <w:r w:rsidR="00382BCE">
        <w:t xml:space="preserve">potrdi predlog pristojnega ministra in </w:t>
      </w:r>
      <w:r>
        <w:t>oceni delovno uspešnost direktorice Agencije za komunikacijska omrežja in storitve Republike Slovenije za leto 2017 kot odlično, vendar dela plače za redno delovno uspešnost ne določi, ker ji glede na 2. člen ZUPPJS17 ne pripada.</w:t>
      </w:r>
    </w:p>
    <w:p w14:paraId="1CA2E90E" w14:textId="77777777" w:rsidR="00D517B7" w:rsidRDefault="00D517B7" w:rsidP="00D517B7">
      <w:pPr>
        <w:autoSpaceDE w:val="0"/>
        <w:autoSpaceDN w:val="0"/>
        <w:jc w:val="both"/>
      </w:pPr>
    </w:p>
    <w:p w14:paraId="30D384BF" w14:textId="77777777" w:rsidR="00E85047" w:rsidRPr="00530A28" w:rsidRDefault="00E85047" w:rsidP="00E85047">
      <w:pPr>
        <w:widowControl w:val="0"/>
        <w:overflowPunct w:val="0"/>
        <w:autoSpaceDE w:val="0"/>
        <w:autoSpaceDN w:val="0"/>
        <w:adjustRightInd w:val="0"/>
        <w:spacing w:line="240" w:lineRule="auto"/>
        <w:ind w:left="142"/>
        <w:jc w:val="both"/>
        <w:textAlignment w:val="baseline"/>
        <w:rPr>
          <w:rFonts w:cs="Arial"/>
          <w:szCs w:val="20"/>
          <w:lang w:eastAsia="sl-SI"/>
        </w:rPr>
      </w:pPr>
    </w:p>
    <w:p w14:paraId="3D9851E1" w14:textId="77777777" w:rsidR="00E85047" w:rsidRPr="002F1805" w:rsidRDefault="00E85047" w:rsidP="00E85047">
      <w:pPr>
        <w:widowControl w:val="0"/>
        <w:overflowPunct w:val="0"/>
        <w:autoSpaceDE w:val="0"/>
        <w:autoSpaceDN w:val="0"/>
        <w:adjustRightInd w:val="0"/>
        <w:spacing w:line="240" w:lineRule="auto"/>
        <w:ind w:left="142"/>
        <w:jc w:val="both"/>
        <w:textAlignment w:val="baseline"/>
        <w:rPr>
          <w:rFonts w:cs="Arial"/>
          <w:color w:val="000000"/>
          <w:szCs w:val="20"/>
        </w:rPr>
      </w:pPr>
      <w:r w:rsidRPr="002F1805">
        <w:rPr>
          <w:rFonts w:cs="Arial"/>
          <w:szCs w:val="20"/>
          <w:lang w:eastAsia="sl-SI"/>
        </w:rPr>
        <w:t xml:space="preserve">Ministrstvo za javno upravo je pripravilo </w:t>
      </w:r>
      <w:r w:rsidRPr="002F1805">
        <w:rPr>
          <w:rFonts w:cs="Arial"/>
          <w:color w:val="000000"/>
          <w:szCs w:val="20"/>
        </w:rPr>
        <w:t>Poročilo Ministrstva za javno upravo o izvedbi nadzora nad zakonitostjo, strokovnostjo in učinkovitostjo agencije na podlagi:</w:t>
      </w:r>
    </w:p>
    <w:p w14:paraId="1789EAF3" w14:textId="77777777" w:rsidR="00E85047" w:rsidRPr="002F1805" w:rsidRDefault="00E85047" w:rsidP="00E85047">
      <w:pPr>
        <w:pStyle w:val="Odstavekseznama"/>
        <w:numPr>
          <w:ilvl w:val="0"/>
          <w:numId w:val="18"/>
        </w:numPr>
        <w:spacing w:line="240" w:lineRule="auto"/>
        <w:rPr>
          <w:rFonts w:cs="Arial"/>
          <w:szCs w:val="20"/>
          <w:lang w:val="sl-SI"/>
        </w:rPr>
      </w:pPr>
      <w:r w:rsidRPr="002F1805">
        <w:rPr>
          <w:rFonts w:cs="Arial"/>
          <w:szCs w:val="20"/>
          <w:lang w:val="sl-SI"/>
        </w:rPr>
        <w:t>Poročila direktorice</w:t>
      </w:r>
    </w:p>
    <w:p w14:paraId="21072753" w14:textId="77777777" w:rsidR="00E85047" w:rsidRPr="002F1805" w:rsidRDefault="00E85047" w:rsidP="00E85047">
      <w:pPr>
        <w:pStyle w:val="Odstavekseznama"/>
        <w:numPr>
          <w:ilvl w:val="0"/>
          <w:numId w:val="18"/>
        </w:numPr>
        <w:spacing w:line="240" w:lineRule="auto"/>
        <w:jc w:val="both"/>
        <w:rPr>
          <w:rFonts w:cs="Arial"/>
          <w:szCs w:val="20"/>
          <w:lang w:val="sl-SI"/>
        </w:rPr>
      </w:pPr>
      <w:r w:rsidRPr="002F1805">
        <w:rPr>
          <w:rFonts w:cs="Arial"/>
          <w:szCs w:val="20"/>
          <w:lang w:val="sl-SI"/>
        </w:rPr>
        <w:t>Sestanka/srečanja na Ministrstvu za javno upravo (</w:t>
      </w:r>
      <w:r w:rsidR="00FD0F9B" w:rsidRPr="002F1805">
        <w:rPr>
          <w:rFonts w:cs="Arial"/>
          <w:szCs w:val="20"/>
          <w:lang w:val="sl-SI"/>
        </w:rPr>
        <w:t>20</w:t>
      </w:r>
      <w:r w:rsidRPr="002F1805">
        <w:rPr>
          <w:rFonts w:cs="Arial"/>
          <w:szCs w:val="20"/>
          <w:lang w:val="sl-SI"/>
        </w:rPr>
        <w:t>.</w:t>
      </w:r>
      <w:r w:rsidR="00F1546A" w:rsidRPr="002F1805">
        <w:rPr>
          <w:rFonts w:cs="Arial"/>
          <w:szCs w:val="20"/>
          <w:lang w:val="sl-SI"/>
        </w:rPr>
        <w:t xml:space="preserve"> </w:t>
      </w:r>
      <w:r w:rsidR="00FD0F9B" w:rsidRPr="002F1805">
        <w:rPr>
          <w:rFonts w:cs="Arial"/>
          <w:szCs w:val="20"/>
          <w:lang w:val="sl-SI"/>
        </w:rPr>
        <w:t>3</w:t>
      </w:r>
      <w:r w:rsidRPr="002F1805">
        <w:rPr>
          <w:rFonts w:cs="Arial"/>
          <w:szCs w:val="20"/>
          <w:lang w:val="sl-SI"/>
        </w:rPr>
        <w:t>.</w:t>
      </w:r>
      <w:r w:rsidR="00F1546A" w:rsidRPr="002F1805">
        <w:rPr>
          <w:rFonts w:cs="Arial"/>
          <w:szCs w:val="20"/>
          <w:lang w:val="sl-SI"/>
        </w:rPr>
        <w:t xml:space="preserve"> </w:t>
      </w:r>
      <w:r w:rsidRPr="002F1805">
        <w:rPr>
          <w:rFonts w:cs="Arial"/>
          <w:szCs w:val="20"/>
          <w:lang w:val="sl-SI"/>
        </w:rPr>
        <w:t>2018)</w:t>
      </w:r>
    </w:p>
    <w:p w14:paraId="2A7C53BA" w14:textId="77777777" w:rsidR="00E85047" w:rsidRPr="00530A28" w:rsidRDefault="00E85047" w:rsidP="00E85047">
      <w:pPr>
        <w:autoSpaceDE w:val="0"/>
        <w:autoSpaceDN w:val="0"/>
        <w:adjustRightInd w:val="0"/>
        <w:spacing w:line="240" w:lineRule="auto"/>
        <w:ind w:left="567"/>
        <w:jc w:val="both"/>
      </w:pPr>
    </w:p>
    <w:p w14:paraId="7EA4BF5D" w14:textId="77777777" w:rsidR="00E85047" w:rsidRPr="00C24C69" w:rsidRDefault="00E85047" w:rsidP="00E85047">
      <w:pPr>
        <w:pStyle w:val="podpisi"/>
        <w:tabs>
          <w:tab w:val="left" w:pos="0"/>
        </w:tabs>
        <w:spacing w:line="240" w:lineRule="auto"/>
        <w:jc w:val="both"/>
        <w:rPr>
          <w:rFonts w:cs="Arial"/>
          <w:szCs w:val="20"/>
          <w:lang w:val="sl-SI"/>
        </w:rPr>
      </w:pPr>
      <w:r w:rsidRPr="00C24C69">
        <w:rPr>
          <w:rFonts w:cs="Arial"/>
          <w:b/>
          <w:szCs w:val="20"/>
          <w:lang w:val="sl-SI"/>
        </w:rPr>
        <w:t xml:space="preserve">Na podlagi zgoraj navedenega Ministrstvo za </w:t>
      </w:r>
      <w:r w:rsidR="00FD0F9B">
        <w:rPr>
          <w:rFonts w:cs="Arial"/>
          <w:b/>
          <w:szCs w:val="20"/>
          <w:lang w:val="sl-SI"/>
        </w:rPr>
        <w:t>javno upravo</w:t>
      </w:r>
      <w:r w:rsidRPr="00C24C69">
        <w:rPr>
          <w:rFonts w:cs="Arial"/>
          <w:b/>
          <w:szCs w:val="20"/>
          <w:lang w:val="sl-SI"/>
        </w:rPr>
        <w:t xml:space="preserve"> z nadzorom ugotavlja, da so bili cilji, določeni s programom dela agencije za leto 2017, doseženi in vse naloge opravljene. Nadalje Ministrstvo za </w:t>
      </w:r>
      <w:r w:rsidR="00FD0F9B">
        <w:rPr>
          <w:rFonts w:cs="Arial"/>
          <w:b/>
          <w:szCs w:val="20"/>
          <w:lang w:val="sl-SI"/>
        </w:rPr>
        <w:t>javno upravo</w:t>
      </w:r>
      <w:r w:rsidRPr="00C24C69">
        <w:rPr>
          <w:rFonts w:cs="Arial"/>
          <w:b/>
          <w:szCs w:val="20"/>
          <w:lang w:val="sl-SI"/>
        </w:rPr>
        <w:t xml:space="preserve"> ugotavlja, da je </w:t>
      </w:r>
      <w:r w:rsidR="00FD0F9B">
        <w:rPr>
          <w:rFonts w:cs="Arial"/>
          <w:b/>
          <w:szCs w:val="20"/>
          <w:lang w:val="sl-SI"/>
        </w:rPr>
        <w:t>agencija</w:t>
      </w:r>
      <w:r w:rsidRPr="00C24C69">
        <w:rPr>
          <w:rFonts w:cs="Arial"/>
          <w:b/>
          <w:szCs w:val="20"/>
          <w:lang w:val="sl-SI"/>
        </w:rPr>
        <w:t xml:space="preserve"> v letu 2017 posloval</w:t>
      </w:r>
      <w:r w:rsidR="00FD0F9B">
        <w:rPr>
          <w:rFonts w:cs="Arial"/>
          <w:b/>
          <w:szCs w:val="20"/>
          <w:lang w:val="sl-SI"/>
        </w:rPr>
        <w:t>a</w:t>
      </w:r>
      <w:r w:rsidRPr="00C24C69">
        <w:rPr>
          <w:rFonts w:cs="Arial"/>
          <w:b/>
          <w:szCs w:val="20"/>
          <w:lang w:val="sl-SI"/>
        </w:rPr>
        <w:t xml:space="preserve"> </w:t>
      </w:r>
      <w:r w:rsidRPr="00C24C69">
        <w:rPr>
          <w:rFonts w:cs="Arial"/>
          <w:b/>
          <w:bCs/>
          <w:color w:val="000000"/>
          <w:szCs w:val="20"/>
          <w:lang w:val="sl-SI"/>
        </w:rPr>
        <w:t xml:space="preserve">zakonito, učinkovito in uspešno. </w:t>
      </w:r>
    </w:p>
    <w:p w14:paraId="114E46DA" w14:textId="77777777" w:rsidR="00E85047" w:rsidRPr="002A3D51" w:rsidRDefault="00E85047" w:rsidP="00E85047">
      <w:pPr>
        <w:autoSpaceDE w:val="0"/>
        <w:autoSpaceDN w:val="0"/>
        <w:adjustRightInd w:val="0"/>
        <w:spacing w:line="240" w:lineRule="atLeast"/>
        <w:ind w:left="567"/>
        <w:jc w:val="both"/>
      </w:pPr>
    </w:p>
    <w:p w14:paraId="0300DA9D" w14:textId="77777777" w:rsidR="00751286" w:rsidRDefault="00751286" w:rsidP="00751286">
      <w:pPr>
        <w:pStyle w:val="Golobesedilo"/>
        <w:jc w:val="both"/>
        <w:rPr>
          <w:rFonts w:ascii="Arial" w:eastAsia="MS Mincho" w:hAnsi="Arial" w:cs="Arial"/>
        </w:rPr>
      </w:pPr>
    </w:p>
    <w:p w14:paraId="52CF5C1A" w14:textId="77777777" w:rsidR="00F1546A" w:rsidRDefault="00F1546A" w:rsidP="00751286">
      <w:pPr>
        <w:pStyle w:val="Golobesedilo"/>
        <w:jc w:val="both"/>
        <w:rPr>
          <w:rFonts w:ascii="Arial" w:eastAsia="MS Mincho" w:hAnsi="Arial" w:cs="Arial"/>
        </w:rPr>
      </w:pPr>
    </w:p>
    <w:p w14:paraId="780D2B95" w14:textId="77777777" w:rsidR="00F1546A" w:rsidRDefault="00F1546A" w:rsidP="00751286">
      <w:pPr>
        <w:pStyle w:val="Golobesedilo"/>
        <w:jc w:val="both"/>
        <w:rPr>
          <w:rFonts w:ascii="Arial" w:eastAsia="MS Mincho" w:hAnsi="Arial" w:cs="Arial"/>
        </w:rPr>
      </w:pPr>
    </w:p>
    <w:p w14:paraId="2C4DF7AE" w14:textId="77777777" w:rsidR="00F1546A" w:rsidRDefault="00F1546A" w:rsidP="00F1546A">
      <w:pPr>
        <w:spacing w:line="240" w:lineRule="auto"/>
        <w:jc w:val="right"/>
        <w:outlineLvl w:val="0"/>
        <w:rPr>
          <w:b/>
          <w:noProof/>
          <w:szCs w:val="20"/>
        </w:rPr>
      </w:pPr>
      <w:r>
        <w:rPr>
          <w:rFonts w:eastAsia="MS Mincho" w:cs="Arial"/>
        </w:rPr>
        <w:br w:type="page"/>
      </w:r>
      <w:r>
        <w:rPr>
          <w:b/>
          <w:noProof/>
          <w:szCs w:val="20"/>
        </w:rPr>
        <w:lastRenderedPageBreak/>
        <w:t>PRILOGA 2</w:t>
      </w:r>
    </w:p>
    <w:p w14:paraId="46238E20" w14:textId="77777777" w:rsidR="00F1546A" w:rsidRDefault="00F1546A" w:rsidP="00F1546A">
      <w:pPr>
        <w:spacing w:line="240" w:lineRule="auto"/>
        <w:jc w:val="right"/>
        <w:outlineLvl w:val="0"/>
        <w:rPr>
          <w:b/>
          <w:noProof/>
          <w:szCs w:val="20"/>
        </w:rPr>
      </w:pPr>
    </w:p>
    <w:p w14:paraId="5D103924" w14:textId="77777777" w:rsidR="001A015D" w:rsidRPr="003A440E" w:rsidRDefault="001A015D" w:rsidP="003A440E">
      <w:pPr>
        <w:widowControl w:val="0"/>
        <w:overflowPunct w:val="0"/>
        <w:autoSpaceDE w:val="0"/>
        <w:autoSpaceDN w:val="0"/>
        <w:adjustRightInd w:val="0"/>
        <w:spacing w:line="240" w:lineRule="auto"/>
        <w:ind w:left="360"/>
        <w:jc w:val="both"/>
        <w:textAlignment w:val="baseline"/>
        <w:rPr>
          <w:rFonts w:cs="Arial"/>
          <w:b/>
          <w:color w:val="000000"/>
          <w:szCs w:val="20"/>
        </w:rPr>
      </w:pPr>
      <w:r w:rsidRPr="003A440E">
        <w:rPr>
          <w:rFonts w:cs="Arial"/>
          <w:b/>
          <w:color w:val="000000"/>
          <w:szCs w:val="20"/>
        </w:rPr>
        <w:t xml:space="preserve">Poročilo Ministrstva za javno upravo o izvedbi nadzora nad zakonitostjo, strokovnostjo in učinkovitostjo </w:t>
      </w:r>
      <w:r w:rsidR="003A440E" w:rsidRPr="003A440E">
        <w:rPr>
          <w:rFonts w:cs="Arial"/>
          <w:b/>
          <w:color w:val="000000"/>
          <w:szCs w:val="20"/>
        </w:rPr>
        <w:t>agencije</w:t>
      </w:r>
      <w:r w:rsidRPr="003A440E">
        <w:rPr>
          <w:rFonts w:cs="Arial"/>
          <w:b/>
          <w:color w:val="000000"/>
          <w:szCs w:val="20"/>
        </w:rPr>
        <w:t xml:space="preserve"> </w:t>
      </w:r>
    </w:p>
    <w:p w14:paraId="526CF9E9" w14:textId="77777777" w:rsidR="00F1546A" w:rsidRDefault="00F1546A" w:rsidP="00F1546A">
      <w:pPr>
        <w:spacing w:line="240" w:lineRule="auto"/>
        <w:jc w:val="right"/>
        <w:outlineLvl w:val="0"/>
        <w:rPr>
          <w:b/>
          <w:noProof/>
          <w:szCs w:val="20"/>
        </w:rPr>
      </w:pPr>
    </w:p>
    <w:p w14:paraId="39BC45B3" w14:textId="77777777" w:rsidR="001A015D" w:rsidRPr="002F1805" w:rsidRDefault="001A015D" w:rsidP="001A015D">
      <w:pPr>
        <w:widowControl w:val="0"/>
        <w:overflowPunct w:val="0"/>
        <w:autoSpaceDE w:val="0"/>
        <w:autoSpaceDN w:val="0"/>
        <w:adjustRightInd w:val="0"/>
        <w:spacing w:line="240" w:lineRule="auto"/>
        <w:ind w:left="142"/>
        <w:jc w:val="both"/>
        <w:textAlignment w:val="baseline"/>
        <w:rPr>
          <w:rFonts w:cs="Arial"/>
          <w:color w:val="000000"/>
          <w:szCs w:val="20"/>
        </w:rPr>
      </w:pPr>
      <w:r w:rsidRPr="002F1805">
        <w:rPr>
          <w:rFonts w:cs="Arial"/>
          <w:color w:val="000000"/>
          <w:szCs w:val="20"/>
        </w:rPr>
        <w:t xml:space="preserve">Poročilo Ministrstva za javno upravo o izvedbi nadzora nad zakonitostjo, strokovnostjo in učinkovitostjo agencije </w:t>
      </w:r>
      <w:r w:rsidR="003A440E" w:rsidRPr="002F1805">
        <w:rPr>
          <w:rFonts w:cs="Arial"/>
          <w:color w:val="000000"/>
          <w:szCs w:val="20"/>
        </w:rPr>
        <w:t xml:space="preserve">smo pripravili </w:t>
      </w:r>
      <w:r w:rsidRPr="002F1805">
        <w:rPr>
          <w:rFonts w:cs="Arial"/>
          <w:color w:val="000000"/>
          <w:szCs w:val="20"/>
        </w:rPr>
        <w:t>na podlagi:</w:t>
      </w:r>
    </w:p>
    <w:p w14:paraId="06CAA6A4" w14:textId="77777777" w:rsidR="001A015D" w:rsidRPr="002F1805" w:rsidRDefault="001A015D" w:rsidP="001A015D">
      <w:pPr>
        <w:pStyle w:val="Odstavekseznama"/>
        <w:numPr>
          <w:ilvl w:val="0"/>
          <w:numId w:val="18"/>
        </w:numPr>
        <w:spacing w:line="240" w:lineRule="auto"/>
        <w:rPr>
          <w:rFonts w:cs="Arial"/>
          <w:szCs w:val="20"/>
          <w:lang w:val="sl-SI"/>
        </w:rPr>
      </w:pPr>
      <w:r w:rsidRPr="002F1805">
        <w:rPr>
          <w:rFonts w:cs="Arial"/>
          <w:szCs w:val="20"/>
          <w:lang w:val="sl-SI"/>
        </w:rPr>
        <w:t>Poročila direktorice</w:t>
      </w:r>
    </w:p>
    <w:p w14:paraId="2767A76A" w14:textId="77777777" w:rsidR="001A015D" w:rsidRPr="002F1805" w:rsidRDefault="001A015D" w:rsidP="001A015D">
      <w:pPr>
        <w:pStyle w:val="Odstavekseznama"/>
        <w:numPr>
          <w:ilvl w:val="0"/>
          <w:numId w:val="18"/>
        </w:numPr>
        <w:spacing w:line="240" w:lineRule="auto"/>
        <w:jc w:val="both"/>
        <w:rPr>
          <w:rFonts w:cs="Arial"/>
          <w:szCs w:val="20"/>
          <w:lang w:val="sl-SI"/>
        </w:rPr>
      </w:pPr>
      <w:r w:rsidRPr="002F1805">
        <w:rPr>
          <w:rFonts w:cs="Arial"/>
          <w:szCs w:val="20"/>
          <w:lang w:val="sl-SI"/>
        </w:rPr>
        <w:t>Sestanka/srečanja na Ministrstvu za javno upravo (20. 3. 2018)</w:t>
      </w:r>
    </w:p>
    <w:p w14:paraId="4E8E4C13" w14:textId="77777777" w:rsidR="001A015D" w:rsidRPr="00530A28" w:rsidRDefault="001A015D" w:rsidP="001A015D">
      <w:pPr>
        <w:autoSpaceDE w:val="0"/>
        <w:autoSpaceDN w:val="0"/>
        <w:adjustRightInd w:val="0"/>
        <w:spacing w:line="240" w:lineRule="auto"/>
        <w:ind w:left="567"/>
        <w:jc w:val="both"/>
      </w:pPr>
    </w:p>
    <w:p w14:paraId="44094214" w14:textId="77777777" w:rsidR="001A015D" w:rsidRDefault="001A015D" w:rsidP="00F1546A">
      <w:pPr>
        <w:spacing w:line="240" w:lineRule="auto"/>
        <w:jc w:val="right"/>
        <w:outlineLvl w:val="0"/>
        <w:rPr>
          <w:b/>
          <w:noProof/>
          <w:szCs w:val="20"/>
        </w:rPr>
      </w:pPr>
    </w:p>
    <w:p w14:paraId="3238D68D" w14:textId="77777777" w:rsidR="00F1546A" w:rsidRPr="00C169C9" w:rsidRDefault="00F1546A" w:rsidP="00C169C9">
      <w:pPr>
        <w:pStyle w:val="Odstavekseznama"/>
        <w:autoSpaceDE w:val="0"/>
        <w:autoSpaceDN w:val="0"/>
        <w:adjustRightInd w:val="0"/>
        <w:spacing w:line="240" w:lineRule="auto"/>
        <w:ind w:left="66"/>
        <w:jc w:val="both"/>
        <w:rPr>
          <w:rFonts w:cs="Arial"/>
          <w:b/>
          <w:bCs/>
          <w:szCs w:val="20"/>
          <w:u w:val="single"/>
          <w:lang w:val="sl-SI"/>
        </w:rPr>
      </w:pPr>
      <w:r w:rsidRPr="00C169C9">
        <w:rPr>
          <w:rFonts w:cs="Arial"/>
          <w:b/>
          <w:bCs/>
          <w:szCs w:val="20"/>
          <w:u w:val="single"/>
          <w:lang w:val="sl-SI"/>
        </w:rPr>
        <w:t>Uvod</w:t>
      </w:r>
    </w:p>
    <w:p w14:paraId="498BBE88" w14:textId="77777777" w:rsidR="00F1546A" w:rsidRPr="00015156" w:rsidRDefault="00F1546A" w:rsidP="00F1546A">
      <w:pPr>
        <w:autoSpaceDE w:val="0"/>
        <w:autoSpaceDN w:val="0"/>
        <w:adjustRightInd w:val="0"/>
        <w:spacing w:line="240" w:lineRule="auto"/>
        <w:ind w:left="851"/>
        <w:jc w:val="both"/>
        <w:rPr>
          <w:rFonts w:cs="Arial"/>
          <w:bCs/>
          <w:szCs w:val="20"/>
          <w:lang w:eastAsia="sl-SI"/>
        </w:rPr>
      </w:pPr>
    </w:p>
    <w:p w14:paraId="1119430C" w14:textId="77777777" w:rsidR="00F1546A" w:rsidRDefault="00F1546A" w:rsidP="00F1546A">
      <w:pPr>
        <w:widowControl w:val="0"/>
        <w:tabs>
          <w:tab w:val="left" w:pos="0"/>
        </w:tabs>
        <w:autoSpaceDE w:val="0"/>
        <w:autoSpaceDN w:val="0"/>
        <w:adjustRightInd w:val="0"/>
        <w:spacing w:line="240" w:lineRule="auto"/>
        <w:jc w:val="both"/>
        <w:rPr>
          <w:rFonts w:cs="Arial"/>
          <w:szCs w:val="20"/>
        </w:rPr>
      </w:pPr>
      <w:r w:rsidRPr="00015156">
        <w:rPr>
          <w:rFonts w:cs="Arial"/>
          <w:bCs/>
          <w:color w:val="000000"/>
          <w:szCs w:val="20"/>
        </w:rPr>
        <w:t xml:space="preserve">Vlada je na 55. redni seji dne 8. 10. 2015 sprejela sklep št. 06000-3/2015/14 z dne 8. 10. 2015, s katerim je določila Usmeritve za opravljanje nadzora nad zakonitostjo, učinkovitostjo in uspešnostjo dela javnih agencij. V skladu s sprejetimi usmeritvami pristojni resorji </w:t>
      </w:r>
      <w:r w:rsidRPr="00015156">
        <w:rPr>
          <w:rFonts w:cs="Arial"/>
          <w:szCs w:val="20"/>
        </w:rPr>
        <w:t>v vladnem gradivu, s katerim enkrat letno vladi v soglasje posredujejo poročilo o delu javne agencije, poročajo o izvedbi nadzora nad zakonitostjo, strokovnostjo in učinkovitostjo dela javne agencije iz pristojnosti ministrstva, in sicer tako, da pristojno ministrstvo v svoje, samostojno poročilo vključi tudi vsebine:</w:t>
      </w:r>
    </w:p>
    <w:p w14:paraId="112DDC75" w14:textId="77777777" w:rsidR="00F1546A" w:rsidRPr="00015156" w:rsidRDefault="00F1546A" w:rsidP="00F1546A">
      <w:pPr>
        <w:widowControl w:val="0"/>
        <w:tabs>
          <w:tab w:val="left" w:pos="0"/>
        </w:tabs>
        <w:autoSpaceDE w:val="0"/>
        <w:autoSpaceDN w:val="0"/>
        <w:adjustRightInd w:val="0"/>
        <w:spacing w:line="240" w:lineRule="auto"/>
        <w:jc w:val="both"/>
        <w:rPr>
          <w:rFonts w:cs="Arial"/>
          <w:szCs w:val="20"/>
        </w:rPr>
      </w:pPr>
    </w:p>
    <w:p w14:paraId="276F37B7" w14:textId="77777777" w:rsidR="00F1546A" w:rsidRPr="00015156" w:rsidRDefault="00F1546A" w:rsidP="002F1805">
      <w:pPr>
        <w:numPr>
          <w:ilvl w:val="0"/>
          <w:numId w:val="22"/>
        </w:numPr>
        <w:tabs>
          <w:tab w:val="clear" w:pos="360"/>
          <w:tab w:val="num" w:pos="426"/>
        </w:tabs>
        <w:autoSpaceDE w:val="0"/>
        <w:autoSpaceDN w:val="0"/>
        <w:adjustRightInd w:val="0"/>
        <w:spacing w:line="240" w:lineRule="auto"/>
        <w:ind w:left="426"/>
        <w:jc w:val="both"/>
        <w:rPr>
          <w:rFonts w:cs="Arial"/>
          <w:szCs w:val="20"/>
        </w:rPr>
      </w:pPr>
      <w:r w:rsidRPr="00015156">
        <w:rPr>
          <w:rFonts w:cs="Arial"/>
          <w:szCs w:val="20"/>
        </w:rPr>
        <w:t xml:space="preserve">Doseganje ciljev in uresničevanje nalog, ki so bili določeni v letnem programu dela javne agencije </w:t>
      </w:r>
    </w:p>
    <w:p w14:paraId="70B93EB2" w14:textId="77777777" w:rsidR="00F1546A" w:rsidRDefault="00F1546A" w:rsidP="002F1805">
      <w:pPr>
        <w:numPr>
          <w:ilvl w:val="0"/>
          <w:numId w:val="22"/>
        </w:numPr>
        <w:tabs>
          <w:tab w:val="clear" w:pos="360"/>
          <w:tab w:val="num" w:pos="426"/>
        </w:tabs>
        <w:autoSpaceDE w:val="0"/>
        <w:autoSpaceDN w:val="0"/>
        <w:adjustRightInd w:val="0"/>
        <w:spacing w:line="240" w:lineRule="auto"/>
        <w:ind w:left="426"/>
        <w:jc w:val="both"/>
        <w:rPr>
          <w:rFonts w:cs="Arial"/>
          <w:szCs w:val="20"/>
        </w:rPr>
      </w:pPr>
      <w:r w:rsidRPr="00015156">
        <w:rPr>
          <w:rFonts w:cs="Arial"/>
          <w:szCs w:val="20"/>
        </w:rPr>
        <w:t>Poročilo o delu direktorja o delovanju, poslovanju in opravljanju nalog iz pristojnosti javne agencije, v katerem je posebej pojasnjeno doseganje ciljev in pričakovanih rezultatov dela iz pogodbe, s katero se za dobo, za katero je bil direktor imenovan, določijo cilji in pričakovani rezultati njegovega dela.</w:t>
      </w:r>
    </w:p>
    <w:p w14:paraId="0DA71CFE" w14:textId="77777777" w:rsidR="00F1546A" w:rsidRPr="00015156" w:rsidRDefault="00F1546A" w:rsidP="00F1546A">
      <w:pPr>
        <w:autoSpaceDE w:val="0"/>
        <w:autoSpaceDN w:val="0"/>
        <w:adjustRightInd w:val="0"/>
        <w:spacing w:line="240" w:lineRule="auto"/>
        <w:ind w:left="426"/>
        <w:jc w:val="both"/>
        <w:rPr>
          <w:rFonts w:cs="Arial"/>
          <w:szCs w:val="20"/>
        </w:rPr>
      </w:pPr>
    </w:p>
    <w:p w14:paraId="5F0FE628" w14:textId="77777777" w:rsidR="00F1546A" w:rsidRDefault="00F1546A" w:rsidP="00F1546A">
      <w:pPr>
        <w:widowControl w:val="0"/>
        <w:tabs>
          <w:tab w:val="left" w:pos="0"/>
        </w:tabs>
        <w:autoSpaceDE w:val="0"/>
        <w:autoSpaceDN w:val="0"/>
        <w:adjustRightInd w:val="0"/>
        <w:spacing w:line="240" w:lineRule="auto"/>
        <w:jc w:val="both"/>
        <w:rPr>
          <w:rFonts w:cs="Arial"/>
          <w:bCs/>
          <w:color w:val="000000"/>
          <w:szCs w:val="20"/>
        </w:rPr>
      </w:pPr>
      <w:r w:rsidRPr="00015156">
        <w:rPr>
          <w:rFonts w:cs="Arial"/>
          <w:bCs/>
          <w:color w:val="000000"/>
          <w:szCs w:val="20"/>
        </w:rPr>
        <w:t xml:space="preserve">Ministrstvo za </w:t>
      </w:r>
      <w:r>
        <w:rPr>
          <w:rFonts w:cs="Arial"/>
          <w:bCs/>
          <w:color w:val="000000"/>
          <w:szCs w:val="20"/>
        </w:rPr>
        <w:t>javno upravo</w:t>
      </w:r>
      <w:r w:rsidRPr="00015156">
        <w:rPr>
          <w:rFonts w:cs="Arial"/>
          <w:bCs/>
          <w:color w:val="000000"/>
          <w:szCs w:val="20"/>
        </w:rPr>
        <w:t xml:space="preserve"> je na podlagi 37. člena zakona. ki ureja delovanje javnih agencij (v nadaljevanju</w:t>
      </w:r>
      <w:r>
        <w:rPr>
          <w:rFonts w:cs="Arial"/>
          <w:bCs/>
          <w:color w:val="000000"/>
          <w:szCs w:val="20"/>
        </w:rPr>
        <w:t>:</w:t>
      </w:r>
      <w:r w:rsidRPr="00015156">
        <w:rPr>
          <w:rFonts w:cs="Arial"/>
          <w:bCs/>
          <w:color w:val="000000"/>
          <w:szCs w:val="20"/>
        </w:rPr>
        <w:t xml:space="preserve"> ZJA) ob predložitvi letnega poročila o delu </w:t>
      </w:r>
      <w:r>
        <w:rPr>
          <w:rFonts w:cs="Arial"/>
          <w:bCs/>
          <w:color w:val="000000"/>
          <w:szCs w:val="20"/>
        </w:rPr>
        <w:t>A</w:t>
      </w:r>
      <w:r w:rsidRPr="00015156">
        <w:rPr>
          <w:rFonts w:cs="Arial"/>
          <w:bCs/>
          <w:color w:val="000000"/>
          <w:szCs w:val="20"/>
        </w:rPr>
        <w:t xml:space="preserve">gencije </w:t>
      </w:r>
      <w:r>
        <w:rPr>
          <w:rFonts w:cs="Arial"/>
          <w:bCs/>
          <w:color w:val="000000"/>
          <w:szCs w:val="20"/>
        </w:rPr>
        <w:t xml:space="preserve">za komunikacijska omrežja in storitve Republike Slovenije </w:t>
      </w:r>
      <w:r w:rsidRPr="00015156">
        <w:rPr>
          <w:rFonts w:cs="Arial"/>
          <w:bCs/>
          <w:color w:val="000000"/>
          <w:szCs w:val="20"/>
        </w:rPr>
        <w:t>od njene direktorice zahtevalo poročilo o delovanju, poslovanju in opravljanju nalog iz pristojnosti javne agencije, v katerem naj bo posebej pojasnjeno doseganje ciljev in pričakovanih rezultatov dela iz pogodbe, s katero se za dobo, za katero je bila direktorica imenovana, določijo cilji in pričakovani rezultati njegovega dela.</w:t>
      </w:r>
    </w:p>
    <w:p w14:paraId="7FFD7AF9" w14:textId="77777777" w:rsidR="00F1546A" w:rsidRPr="00015156" w:rsidRDefault="00F1546A" w:rsidP="00F1546A">
      <w:pPr>
        <w:widowControl w:val="0"/>
        <w:tabs>
          <w:tab w:val="left" w:pos="0"/>
        </w:tabs>
        <w:autoSpaceDE w:val="0"/>
        <w:autoSpaceDN w:val="0"/>
        <w:adjustRightInd w:val="0"/>
        <w:spacing w:line="240" w:lineRule="auto"/>
        <w:jc w:val="both"/>
        <w:rPr>
          <w:rFonts w:cs="Arial"/>
          <w:bCs/>
          <w:color w:val="000000"/>
          <w:szCs w:val="20"/>
        </w:rPr>
      </w:pPr>
    </w:p>
    <w:p w14:paraId="3A63989F" w14:textId="77777777" w:rsidR="00F1546A" w:rsidRPr="004D7F58" w:rsidRDefault="00F1546A" w:rsidP="00C85697">
      <w:pPr>
        <w:pStyle w:val="Odstavekseznama"/>
        <w:autoSpaceDE w:val="0"/>
        <w:autoSpaceDN w:val="0"/>
        <w:adjustRightInd w:val="0"/>
        <w:spacing w:line="240" w:lineRule="auto"/>
        <w:ind w:left="66"/>
        <w:jc w:val="both"/>
        <w:rPr>
          <w:rFonts w:cs="Arial"/>
          <w:b/>
          <w:bCs/>
          <w:szCs w:val="20"/>
          <w:u w:val="single"/>
          <w:lang w:val="sl-SI"/>
        </w:rPr>
      </w:pPr>
      <w:r w:rsidRPr="004D7F58">
        <w:rPr>
          <w:rFonts w:cs="Arial"/>
          <w:b/>
          <w:bCs/>
          <w:szCs w:val="20"/>
          <w:u w:val="single"/>
          <w:lang w:val="sl-SI"/>
        </w:rPr>
        <w:t>Poročilo direktorice:</w:t>
      </w:r>
    </w:p>
    <w:p w14:paraId="19E2D079" w14:textId="77777777" w:rsidR="00F1546A" w:rsidRDefault="00F1546A" w:rsidP="00F1546A">
      <w:pPr>
        <w:widowControl w:val="0"/>
        <w:tabs>
          <w:tab w:val="left" w:pos="0"/>
        </w:tabs>
        <w:autoSpaceDE w:val="0"/>
        <w:autoSpaceDN w:val="0"/>
        <w:adjustRightInd w:val="0"/>
        <w:spacing w:line="240" w:lineRule="auto"/>
        <w:jc w:val="both"/>
        <w:rPr>
          <w:rFonts w:cs="Arial"/>
          <w:bCs/>
          <w:color w:val="000000"/>
          <w:szCs w:val="20"/>
        </w:rPr>
      </w:pPr>
    </w:p>
    <w:p w14:paraId="2D647B17" w14:textId="77777777" w:rsidR="00F1546A" w:rsidRPr="00015156" w:rsidRDefault="00F1546A" w:rsidP="00F1546A">
      <w:pPr>
        <w:widowControl w:val="0"/>
        <w:tabs>
          <w:tab w:val="left" w:pos="0"/>
        </w:tabs>
        <w:autoSpaceDE w:val="0"/>
        <w:autoSpaceDN w:val="0"/>
        <w:adjustRightInd w:val="0"/>
        <w:spacing w:line="240" w:lineRule="auto"/>
        <w:jc w:val="both"/>
        <w:rPr>
          <w:rFonts w:cs="Arial"/>
          <w:bCs/>
          <w:color w:val="000000"/>
          <w:szCs w:val="20"/>
        </w:rPr>
      </w:pPr>
      <w:r w:rsidRPr="00015156">
        <w:rPr>
          <w:rFonts w:cs="Arial"/>
          <w:bCs/>
          <w:color w:val="000000"/>
          <w:szCs w:val="20"/>
        </w:rPr>
        <w:t xml:space="preserve">Pogodba o ciljih in pričakovanih rezultatih dela direktorice </w:t>
      </w:r>
      <w:r w:rsidR="00C169C9">
        <w:rPr>
          <w:rFonts w:cs="Arial"/>
          <w:bCs/>
          <w:color w:val="000000"/>
          <w:szCs w:val="20"/>
        </w:rPr>
        <w:t>agencije</w:t>
      </w:r>
      <w:r w:rsidRPr="00015156">
        <w:rPr>
          <w:rFonts w:cs="Arial"/>
          <w:bCs/>
          <w:color w:val="000000"/>
          <w:szCs w:val="20"/>
        </w:rPr>
        <w:t>, številka 0</w:t>
      </w:r>
      <w:r w:rsidR="00D15C3B">
        <w:rPr>
          <w:rFonts w:cs="Arial"/>
          <w:bCs/>
          <w:color w:val="000000"/>
          <w:szCs w:val="20"/>
        </w:rPr>
        <w:t>2</w:t>
      </w:r>
      <w:r w:rsidRPr="00015156">
        <w:rPr>
          <w:rFonts w:cs="Arial"/>
          <w:bCs/>
          <w:color w:val="000000"/>
          <w:szCs w:val="20"/>
        </w:rPr>
        <w:t>4-</w:t>
      </w:r>
      <w:r w:rsidR="00D15C3B">
        <w:rPr>
          <w:rFonts w:cs="Arial"/>
          <w:bCs/>
          <w:color w:val="000000"/>
          <w:szCs w:val="20"/>
        </w:rPr>
        <w:t>28</w:t>
      </w:r>
      <w:r w:rsidRPr="00015156">
        <w:rPr>
          <w:rFonts w:cs="Arial"/>
          <w:bCs/>
          <w:color w:val="000000"/>
          <w:szCs w:val="20"/>
        </w:rPr>
        <w:t>/201</w:t>
      </w:r>
      <w:r w:rsidR="00D15C3B">
        <w:rPr>
          <w:rFonts w:cs="Arial"/>
          <w:bCs/>
          <w:color w:val="000000"/>
          <w:szCs w:val="20"/>
        </w:rPr>
        <w:t>7</w:t>
      </w:r>
      <w:r w:rsidRPr="00015156">
        <w:rPr>
          <w:rFonts w:cs="Arial"/>
          <w:bCs/>
          <w:color w:val="000000"/>
          <w:szCs w:val="20"/>
        </w:rPr>
        <w:t>/</w:t>
      </w:r>
      <w:r w:rsidR="00D15C3B">
        <w:rPr>
          <w:rFonts w:cs="Arial"/>
          <w:bCs/>
          <w:color w:val="000000"/>
          <w:szCs w:val="20"/>
        </w:rPr>
        <w:t>48</w:t>
      </w:r>
      <w:r w:rsidRPr="00015156">
        <w:rPr>
          <w:rFonts w:cs="Arial"/>
          <w:bCs/>
          <w:color w:val="000000"/>
          <w:szCs w:val="20"/>
        </w:rPr>
        <w:t xml:space="preserve"> z dne </w:t>
      </w:r>
      <w:r w:rsidR="00D15C3B">
        <w:rPr>
          <w:rFonts w:cs="Arial"/>
          <w:bCs/>
          <w:color w:val="000000"/>
          <w:szCs w:val="20"/>
        </w:rPr>
        <w:t>27</w:t>
      </w:r>
      <w:r w:rsidRPr="00015156">
        <w:rPr>
          <w:rFonts w:cs="Arial"/>
          <w:bCs/>
          <w:color w:val="000000"/>
          <w:szCs w:val="20"/>
        </w:rPr>
        <w:t xml:space="preserve">. </w:t>
      </w:r>
      <w:r w:rsidR="00D15C3B">
        <w:rPr>
          <w:rFonts w:cs="Arial"/>
          <w:bCs/>
          <w:color w:val="000000"/>
          <w:szCs w:val="20"/>
        </w:rPr>
        <w:t>11</w:t>
      </w:r>
      <w:r w:rsidRPr="00015156">
        <w:rPr>
          <w:rFonts w:cs="Arial"/>
          <w:bCs/>
          <w:color w:val="000000"/>
          <w:szCs w:val="20"/>
        </w:rPr>
        <w:t>. 201</w:t>
      </w:r>
      <w:r w:rsidR="00D15C3B">
        <w:rPr>
          <w:rFonts w:cs="Arial"/>
          <w:bCs/>
          <w:color w:val="000000"/>
          <w:szCs w:val="20"/>
        </w:rPr>
        <w:t>7</w:t>
      </w:r>
      <w:r w:rsidRPr="00015156">
        <w:rPr>
          <w:rFonts w:cs="Arial"/>
          <w:bCs/>
          <w:color w:val="000000"/>
          <w:szCs w:val="20"/>
        </w:rPr>
        <w:t>, v 2. členu določa cilje in pričakovane rezultate dela direktorice, ki so:</w:t>
      </w:r>
    </w:p>
    <w:p w14:paraId="02D2DFA0" w14:textId="77777777" w:rsidR="00F1546A" w:rsidRPr="00015156" w:rsidRDefault="00F1546A" w:rsidP="00F1546A">
      <w:pPr>
        <w:spacing w:line="240" w:lineRule="auto"/>
        <w:ind w:left="851"/>
        <w:rPr>
          <w:rFonts w:cs="Arial"/>
          <w:szCs w:val="22"/>
        </w:rPr>
      </w:pPr>
    </w:p>
    <w:p w14:paraId="6ED9AE6D" w14:textId="77777777" w:rsidR="00D15C3B" w:rsidRPr="004F2463" w:rsidRDefault="002F1805" w:rsidP="00D15C3B">
      <w:pPr>
        <w:pStyle w:val="Neotevilenodstavek"/>
        <w:numPr>
          <w:ilvl w:val="0"/>
          <w:numId w:val="25"/>
        </w:numPr>
        <w:tabs>
          <w:tab w:val="left" w:pos="459"/>
        </w:tabs>
        <w:spacing w:before="0" w:after="0" w:line="260" w:lineRule="exact"/>
        <w:rPr>
          <w:sz w:val="20"/>
          <w:szCs w:val="20"/>
        </w:rPr>
      </w:pPr>
      <w:r>
        <w:rPr>
          <w:szCs w:val="20"/>
        </w:rPr>
        <w:t>»</w:t>
      </w:r>
      <w:r w:rsidR="00D15C3B" w:rsidRPr="002F1805">
        <w:rPr>
          <w:sz w:val="20"/>
          <w:szCs w:val="20"/>
        </w:rPr>
        <w:t>izvedba</w:t>
      </w:r>
      <w:r w:rsidR="00D15C3B" w:rsidRPr="004F2463">
        <w:rPr>
          <w:sz w:val="20"/>
          <w:szCs w:val="20"/>
        </w:rPr>
        <w:t xml:space="preserve"> aktivnosti za zagotavljanje ustrezne ravni kakovosti storitev AKOS:</w:t>
      </w:r>
    </w:p>
    <w:p w14:paraId="3005795F"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bodo pooblaščene osebe AKOS sprejemale odločitve v zakonsko določenih rokih;</w:t>
      </w:r>
    </w:p>
    <w:p w14:paraId="5D0DFFF6" w14:textId="77777777" w:rsidR="00D15C3B" w:rsidRPr="00D15C3B" w:rsidRDefault="00D15C3B" w:rsidP="00D15C3B">
      <w:pPr>
        <w:pStyle w:val="Odstavekseznama"/>
        <w:ind w:left="1134"/>
        <w:contextualSpacing w:val="0"/>
        <w:jc w:val="both"/>
        <w:rPr>
          <w:rFonts w:cs="Arial"/>
          <w:szCs w:val="20"/>
          <w:lang w:val="sl-SI"/>
        </w:rPr>
      </w:pPr>
    </w:p>
    <w:p w14:paraId="7D216105" w14:textId="77777777" w:rsidR="00D15C3B" w:rsidRPr="004F2463" w:rsidRDefault="00D15C3B" w:rsidP="00D15C3B">
      <w:pPr>
        <w:pStyle w:val="Neotevilenodstavek"/>
        <w:numPr>
          <w:ilvl w:val="0"/>
          <w:numId w:val="26"/>
        </w:numPr>
        <w:tabs>
          <w:tab w:val="left" w:pos="459"/>
        </w:tabs>
        <w:spacing w:before="0" w:after="0" w:line="260" w:lineRule="exact"/>
        <w:rPr>
          <w:sz w:val="20"/>
          <w:szCs w:val="20"/>
        </w:rPr>
      </w:pPr>
      <w:r w:rsidRPr="004F2463">
        <w:rPr>
          <w:sz w:val="20"/>
          <w:szCs w:val="20"/>
        </w:rPr>
        <w:t>izvedba aktivnosti za zagotavljanje konkurence na trgu elektronskih komunikacij:</w:t>
      </w:r>
    </w:p>
    <w:p w14:paraId="04940929"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 AKOS v rednih, praviloma triletnih časovnih intervalih analiziral upoštevne trge in ukrepal v primeru deviacij trga;</w:t>
      </w:r>
    </w:p>
    <w:p w14:paraId="3E30259D" w14:textId="77777777" w:rsidR="00D15C3B" w:rsidRPr="00D15C3B" w:rsidRDefault="00D15C3B" w:rsidP="00D15C3B">
      <w:pPr>
        <w:pStyle w:val="Odstavekseznama"/>
        <w:ind w:left="1134"/>
        <w:contextualSpacing w:val="0"/>
        <w:jc w:val="both"/>
        <w:rPr>
          <w:rFonts w:cs="Arial"/>
          <w:szCs w:val="20"/>
          <w:lang w:val="sl-SI"/>
        </w:rPr>
      </w:pPr>
    </w:p>
    <w:p w14:paraId="581FC8F5" w14:textId="77777777" w:rsidR="00D15C3B" w:rsidRPr="004F2463" w:rsidRDefault="00D15C3B" w:rsidP="00D15C3B">
      <w:pPr>
        <w:pStyle w:val="Neotevilenodstavek"/>
        <w:numPr>
          <w:ilvl w:val="0"/>
          <w:numId w:val="27"/>
        </w:numPr>
        <w:tabs>
          <w:tab w:val="left" w:pos="459"/>
        </w:tabs>
        <w:spacing w:before="0" w:after="0" w:line="260" w:lineRule="exact"/>
        <w:rPr>
          <w:sz w:val="20"/>
          <w:szCs w:val="20"/>
        </w:rPr>
      </w:pPr>
      <w:r w:rsidRPr="004F2463">
        <w:rPr>
          <w:sz w:val="20"/>
          <w:szCs w:val="20"/>
        </w:rPr>
        <w:t>izvedba aktivnosti za zagotavljanje univerzalne storitve:</w:t>
      </w:r>
    </w:p>
    <w:p w14:paraId="566D3F70"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 vsem končnim uporabnikom na ozemlju Republike Slovenije zagotovljena univerzalna storitev primerljive kakovosti državam Evropske unije;</w:t>
      </w:r>
    </w:p>
    <w:p w14:paraId="38277CC3" w14:textId="77777777" w:rsidR="00D15C3B" w:rsidRPr="00D15C3B" w:rsidRDefault="00D15C3B" w:rsidP="00D15C3B">
      <w:pPr>
        <w:pStyle w:val="Odstavekseznama"/>
        <w:ind w:left="1134"/>
        <w:contextualSpacing w:val="0"/>
        <w:jc w:val="both"/>
        <w:rPr>
          <w:rFonts w:cs="Arial"/>
          <w:szCs w:val="20"/>
          <w:lang w:val="sl-SI"/>
        </w:rPr>
      </w:pPr>
    </w:p>
    <w:p w14:paraId="5DEA0CD8" w14:textId="77777777" w:rsidR="00D15C3B" w:rsidRPr="004F2463" w:rsidRDefault="00D15C3B" w:rsidP="00D15C3B">
      <w:pPr>
        <w:pStyle w:val="Neotevilenodstavek"/>
        <w:numPr>
          <w:ilvl w:val="0"/>
          <w:numId w:val="28"/>
        </w:numPr>
        <w:tabs>
          <w:tab w:val="left" w:pos="459"/>
        </w:tabs>
        <w:spacing w:before="0" w:after="0" w:line="260" w:lineRule="exact"/>
        <w:rPr>
          <w:sz w:val="20"/>
          <w:szCs w:val="20"/>
        </w:rPr>
      </w:pPr>
      <w:r w:rsidRPr="004F2463">
        <w:rPr>
          <w:sz w:val="20"/>
          <w:szCs w:val="20"/>
        </w:rPr>
        <w:t>izvedba aktivnosti za zagotavljanje optimalne rabe omejenih naravnih dobrin:</w:t>
      </w:r>
    </w:p>
    <w:p w14:paraId="76FBA9A9"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 AKOS sodeloval s pristojnimi ministrstvi pri strateškem načrtovanju, koordinaciji in usklajevanju uporabe omejenih naravnih dobrin s ciljem zagotavljanja konkurence in ustrezne kvalitete storitev končnim uporabnikom;</w:t>
      </w:r>
    </w:p>
    <w:p w14:paraId="2FA8A784" w14:textId="77777777" w:rsidR="00D15C3B" w:rsidRPr="00D15C3B" w:rsidRDefault="00D15C3B" w:rsidP="00D15C3B">
      <w:pPr>
        <w:pStyle w:val="Odstavekseznama"/>
        <w:ind w:left="1134"/>
        <w:contextualSpacing w:val="0"/>
        <w:jc w:val="both"/>
        <w:rPr>
          <w:rFonts w:cs="Arial"/>
          <w:szCs w:val="20"/>
          <w:lang w:val="sl-SI"/>
        </w:rPr>
      </w:pPr>
    </w:p>
    <w:p w14:paraId="742F34D0" w14:textId="77777777" w:rsidR="00D15C3B" w:rsidRPr="004F2463" w:rsidRDefault="00D15C3B" w:rsidP="00D15C3B">
      <w:pPr>
        <w:pStyle w:val="Neotevilenodstavek"/>
        <w:numPr>
          <w:ilvl w:val="0"/>
          <w:numId w:val="29"/>
        </w:numPr>
        <w:tabs>
          <w:tab w:val="left" w:pos="459"/>
        </w:tabs>
        <w:spacing w:before="0" w:after="0" w:line="260" w:lineRule="exact"/>
        <w:rPr>
          <w:sz w:val="20"/>
          <w:szCs w:val="20"/>
        </w:rPr>
      </w:pPr>
      <w:r w:rsidRPr="004F2463">
        <w:rPr>
          <w:sz w:val="20"/>
          <w:szCs w:val="20"/>
        </w:rPr>
        <w:lastRenderedPageBreak/>
        <w:t>izvedba aktivnosti za spodbujanje gradnje in razvoja omrežij ter storitev na področju elektronskih komunikacij:</w:t>
      </w:r>
    </w:p>
    <w:p w14:paraId="520A02CD"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bodo z zakonsko predpisanimi ukrepi AKOS optimizirana investicijska vlaganja v infrastrukturo;</w:t>
      </w:r>
    </w:p>
    <w:p w14:paraId="651A5A65" w14:textId="77777777" w:rsidR="00D15C3B" w:rsidRPr="00D15C3B" w:rsidRDefault="00D15C3B" w:rsidP="00D15C3B">
      <w:pPr>
        <w:pStyle w:val="Odstavekseznama"/>
        <w:ind w:left="1134"/>
        <w:contextualSpacing w:val="0"/>
        <w:jc w:val="both"/>
        <w:rPr>
          <w:rFonts w:cs="Arial"/>
          <w:szCs w:val="20"/>
          <w:lang w:val="sl-SI"/>
        </w:rPr>
      </w:pPr>
    </w:p>
    <w:p w14:paraId="3F0AD26C" w14:textId="77777777" w:rsidR="00D15C3B" w:rsidRPr="004F2463" w:rsidRDefault="00D15C3B" w:rsidP="00D15C3B">
      <w:pPr>
        <w:pStyle w:val="Neotevilenodstavek"/>
        <w:numPr>
          <w:ilvl w:val="0"/>
          <w:numId w:val="30"/>
        </w:numPr>
        <w:tabs>
          <w:tab w:val="left" w:pos="459"/>
        </w:tabs>
        <w:spacing w:before="0" w:after="0" w:line="260" w:lineRule="exact"/>
        <w:rPr>
          <w:sz w:val="20"/>
          <w:szCs w:val="20"/>
        </w:rPr>
      </w:pPr>
      <w:r w:rsidRPr="004F2463">
        <w:rPr>
          <w:sz w:val="20"/>
          <w:szCs w:val="20"/>
        </w:rPr>
        <w:t>izvedba aktivnosti za sprejem splošnih aktov iz pristojnosti AKOS:</w:t>
      </w:r>
    </w:p>
    <w:p w14:paraId="1D374B22"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bodo vsi splošni akti s področja pristojnosti AKOS sprejeti v zakonsko predpisanem roku;</w:t>
      </w:r>
    </w:p>
    <w:p w14:paraId="6D4A1F48" w14:textId="77777777" w:rsidR="00D15C3B" w:rsidRPr="00D15C3B" w:rsidRDefault="00D15C3B" w:rsidP="00D15C3B">
      <w:pPr>
        <w:pStyle w:val="Odstavekseznama"/>
        <w:ind w:left="1134"/>
        <w:contextualSpacing w:val="0"/>
        <w:jc w:val="both"/>
        <w:rPr>
          <w:rFonts w:cs="Arial"/>
          <w:szCs w:val="20"/>
          <w:lang w:val="sl-SI"/>
        </w:rPr>
      </w:pPr>
    </w:p>
    <w:p w14:paraId="4F9EF562" w14:textId="77777777" w:rsidR="00D15C3B" w:rsidRPr="00D15C3B" w:rsidRDefault="00D15C3B" w:rsidP="00D15C3B">
      <w:pPr>
        <w:pStyle w:val="Odstavekseznama"/>
        <w:numPr>
          <w:ilvl w:val="0"/>
          <w:numId w:val="30"/>
        </w:numPr>
        <w:spacing w:after="200"/>
        <w:jc w:val="both"/>
        <w:rPr>
          <w:rFonts w:cs="Arial"/>
          <w:szCs w:val="20"/>
          <w:lang w:val="sl-SI"/>
        </w:rPr>
      </w:pPr>
      <w:r w:rsidRPr="00D15C3B">
        <w:rPr>
          <w:rFonts w:cs="Arial"/>
          <w:szCs w:val="20"/>
          <w:lang w:val="sl-SI"/>
        </w:rPr>
        <w:t>izvedba aktivnosti za uporabnikom prijazno delovanje AKOS:</w:t>
      </w:r>
    </w:p>
    <w:p w14:paraId="20387D8E" w14:textId="77777777" w:rsidR="00D15C3B" w:rsidRPr="00D15C3B" w:rsidRDefault="00D15C3B" w:rsidP="00D15C3B">
      <w:pPr>
        <w:pStyle w:val="Odstavekseznama"/>
        <w:numPr>
          <w:ilvl w:val="1"/>
          <w:numId w:val="24"/>
        </w:numPr>
        <w:ind w:left="1134"/>
        <w:contextualSpacing w:val="0"/>
        <w:jc w:val="both"/>
        <w:rPr>
          <w:rFonts w:cs="Arial"/>
          <w:szCs w:val="20"/>
          <w:lang w:val="sl-SI"/>
        </w:rPr>
      </w:pPr>
      <w:r w:rsidRPr="00D15C3B">
        <w:rPr>
          <w:rFonts w:cs="Arial"/>
          <w:szCs w:val="20"/>
          <w:lang w:val="sl-SI"/>
        </w:rPr>
        <w:t>pričakovani rezultat dela direktorice je, da bo direktorica izvajala aktivnosti v smeri, da bo AKOS odgovarjal na vprašanja in pobude uporabnikov v rokih, ki jih določa Uredba o upravnem poslovanju;</w:t>
      </w:r>
    </w:p>
    <w:p w14:paraId="323578F8" w14:textId="77777777" w:rsidR="00D15C3B" w:rsidRPr="00D15C3B" w:rsidRDefault="00D15C3B" w:rsidP="00D15C3B">
      <w:pPr>
        <w:pStyle w:val="Odstavekseznama"/>
        <w:ind w:left="1134"/>
        <w:contextualSpacing w:val="0"/>
        <w:jc w:val="both"/>
        <w:rPr>
          <w:rFonts w:cs="Arial"/>
          <w:szCs w:val="20"/>
          <w:lang w:val="sl-SI"/>
        </w:rPr>
      </w:pPr>
    </w:p>
    <w:p w14:paraId="486E8767" w14:textId="77777777" w:rsidR="00D15C3B" w:rsidRPr="004F2463" w:rsidRDefault="00D15C3B" w:rsidP="00D15C3B">
      <w:pPr>
        <w:pStyle w:val="Neotevilenodstavek"/>
        <w:numPr>
          <w:ilvl w:val="0"/>
          <w:numId w:val="31"/>
        </w:numPr>
        <w:tabs>
          <w:tab w:val="left" w:pos="459"/>
        </w:tabs>
        <w:spacing w:before="0" w:after="0" w:line="260" w:lineRule="exact"/>
        <w:rPr>
          <w:sz w:val="20"/>
          <w:szCs w:val="20"/>
        </w:rPr>
      </w:pPr>
      <w:r w:rsidRPr="004F2463">
        <w:rPr>
          <w:sz w:val="20"/>
          <w:szCs w:val="20"/>
        </w:rPr>
        <w:t>sodelovanje s svetom AKOS:</w:t>
      </w:r>
    </w:p>
    <w:p w14:paraId="534D54EE" w14:textId="77777777" w:rsidR="00D15C3B" w:rsidRPr="002F1805" w:rsidRDefault="00D15C3B" w:rsidP="00D15C3B">
      <w:pPr>
        <w:pStyle w:val="Odstavekseznama"/>
        <w:numPr>
          <w:ilvl w:val="1"/>
          <w:numId w:val="24"/>
        </w:numPr>
        <w:ind w:left="1134" w:hanging="340"/>
        <w:contextualSpacing w:val="0"/>
        <w:jc w:val="both"/>
        <w:rPr>
          <w:rFonts w:cs="Arial"/>
          <w:szCs w:val="20"/>
          <w:lang w:val="sl-SI"/>
        </w:rPr>
      </w:pPr>
      <w:r w:rsidRPr="002F1805">
        <w:rPr>
          <w:rFonts w:cs="Arial"/>
          <w:szCs w:val="20"/>
          <w:lang w:val="sl-SI"/>
        </w:rPr>
        <w:t>pričakovani rezultat dela direktorice je, da bo direktorica izvajala aktivnosti v smeri, da bodo pravočasno pripravljeni in usklajeni programi dela in finančni načrti ter letna poročila AKOS;</w:t>
      </w:r>
    </w:p>
    <w:p w14:paraId="58C0187C" w14:textId="77777777" w:rsidR="00D15C3B" w:rsidRPr="00D15C3B" w:rsidRDefault="00D15C3B" w:rsidP="00D15C3B">
      <w:pPr>
        <w:pStyle w:val="Odstavekseznama"/>
        <w:ind w:left="1134"/>
        <w:contextualSpacing w:val="0"/>
        <w:jc w:val="both"/>
        <w:rPr>
          <w:rFonts w:cs="Arial"/>
          <w:szCs w:val="20"/>
          <w:lang w:val="it-IT"/>
        </w:rPr>
      </w:pPr>
    </w:p>
    <w:p w14:paraId="5C7827B5" w14:textId="77777777" w:rsidR="00D15C3B" w:rsidRPr="004F2463" w:rsidRDefault="00D15C3B" w:rsidP="00D15C3B">
      <w:pPr>
        <w:pStyle w:val="Neotevilenodstavek"/>
        <w:numPr>
          <w:ilvl w:val="0"/>
          <w:numId w:val="32"/>
        </w:numPr>
        <w:tabs>
          <w:tab w:val="left" w:pos="459"/>
        </w:tabs>
        <w:spacing w:before="0" w:after="0" w:line="260" w:lineRule="exact"/>
        <w:rPr>
          <w:sz w:val="20"/>
          <w:szCs w:val="20"/>
        </w:rPr>
      </w:pPr>
      <w:r w:rsidRPr="004F2463">
        <w:rPr>
          <w:sz w:val="20"/>
          <w:szCs w:val="20"/>
        </w:rPr>
        <w:t>sodelovanje s področnima posvetovalnima svetoma:</w:t>
      </w:r>
    </w:p>
    <w:p w14:paraId="089842B8" w14:textId="77777777" w:rsidR="00D15C3B" w:rsidRPr="00D15C3B" w:rsidRDefault="00D15C3B" w:rsidP="00D15C3B">
      <w:pPr>
        <w:pStyle w:val="Odstavekseznama"/>
        <w:numPr>
          <w:ilvl w:val="1"/>
          <w:numId w:val="24"/>
        </w:numPr>
        <w:ind w:left="1134"/>
        <w:contextualSpacing w:val="0"/>
        <w:jc w:val="both"/>
        <w:rPr>
          <w:rFonts w:cs="Arial"/>
          <w:szCs w:val="20"/>
          <w:lang w:val="sl-SI"/>
        </w:rPr>
      </w:pPr>
      <w:r w:rsidRPr="00D15C3B">
        <w:rPr>
          <w:rFonts w:cs="Arial"/>
          <w:szCs w:val="20"/>
          <w:lang w:val="sl-SI"/>
        </w:rPr>
        <w:t>pričakovani rezultat dela direktorice je, da bo direktorica izvajala aktivnosti v smeri, da bo AKOS upošteval pristojnosti posvetovalnih svetov in jima posredoval informacije in podatke, ki jih potrebujeta za izvajanje svojih pristojnosti skladno z zakonodajo;</w:t>
      </w:r>
    </w:p>
    <w:p w14:paraId="544438E7" w14:textId="77777777" w:rsidR="00D15C3B" w:rsidRPr="00D15C3B" w:rsidRDefault="00D15C3B" w:rsidP="00D15C3B">
      <w:pPr>
        <w:pStyle w:val="Odstavekseznama"/>
        <w:ind w:left="1134"/>
        <w:contextualSpacing w:val="0"/>
        <w:jc w:val="both"/>
        <w:rPr>
          <w:rFonts w:cs="Arial"/>
          <w:szCs w:val="20"/>
          <w:lang w:val="sl-SI"/>
        </w:rPr>
      </w:pPr>
    </w:p>
    <w:p w14:paraId="5847C843" w14:textId="77777777" w:rsidR="00D15C3B" w:rsidRPr="00D15C3B" w:rsidRDefault="00D15C3B" w:rsidP="00D15C3B">
      <w:pPr>
        <w:pStyle w:val="Odstavekseznama"/>
        <w:numPr>
          <w:ilvl w:val="0"/>
          <w:numId w:val="32"/>
        </w:numPr>
        <w:spacing w:after="200"/>
        <w:jc w:val="both"/>
        <w:rPr>
          <w:rFonts w:cs="Arial"/>
          <w:szCs w:val="20"/>
          <w:lang w:val="sl-SI"/>
        </w:rPr>
      </w:pPr>
      <w:r w:rsidRPr="00D15C3B">
        <w:rPr>
          <w:rFonts w:cs="Arial"/>
          <w:szCs w:val="20"/>
          <w:lang w:val="sl-SI"/>
        </w:rPr>
        <w:t>sodelovanje s pristojnimi ministrstvi ter drugimi pristojnimi organi pri sistemskem urejanju delovnih področij AKOS na nacionalni, EU in mednarodni ravni:</w:t>
      </w:r>
    </w:p>
    <w:p w14:paraId="54DAA414" w14:textId="77777777" w:rsidR="00D15C3B" w:rsidRPr="00D15C3B" w:rsidRDefault="00D15C3B" w:rsidP="00D15C3B">
      <w:pPr>
        <w:pStyle w:val="Odstavekseznama"/>
        <w:numPr>
          <w:ilvl w:val="1"/>
          <w:numId w:val="24"/>
        </w:numPr>
        <w:ind w:left="1134" w:hanging="340"/>
        <w:contextualSpacing w:val="0"/>
        <w:jc w:val="both"/>
        <w:rPr>
          <w:rFonts w:cs="Arial"/>
          <w:szCs w:val="20"/>
          <w:lang w:val="sl-SI"/>
        </w:rPr>
      </w:pPr>
      <w:r w:rsidRPr="00D15C3B">
        <w:rPr>
          <w:rFonts w:cs="Arial"/>
          <w:szCs w:val="20"/>
          <w:lang w:val="sl-SI"/>
        </w:rPr>
        <w:t>pričakovani rezultat dela direktorice je, da bo direktorica izvajala aktivnosti v smeri, da bo zagotovila pravočasni odziv in stališča AKOS pri pripravi sistemskih rešitev na področjih dela AKOS na nacionalni in EU ravni;</w:t>
      </w:r>
    </w:p>
    <w:p w14:paraId="62D58920" w14:textId="77777777" w:rsidR="00D15C3B" w:rsidRPr="00D15C3B" w:rsidRDefault="00D15C3B" w:rsidP="00D15C3B">
      <w:pPr>
        <w:pStyle w:val="Odstavekseznama"/>
        <w:ind w:left="1134"/>
        <w:contextualSpacing w:val="0"/>
        <w:jc w:val="both"/>
        <w:rPr>
          <w:rFonts w:cs="Arial"/>
          <w:szCs w:val="20"/>
          <w:lang w:val="sl-SI"/>
        </w:rPr>
      </w:pPr>
    </w:p>
    <w:p w14:paraId="34FA861D" w14:textId="77777777" w:rsidR="00D15C3B" w:rsidRPr="002F1805" w:rsidRDefault="00D15C3B" w:rsidP="00D15C3B">
      <w:pPr>
        <w:pStyle w:val="Odstavekseznama"/>
        <w:numPr>
          <w:ilvl w:val="0"/>
          <w:numId w:val="33"/>
        </w:numPr>
        <w:jc w:val="both"/>
        <w:rPr>
          <w:rFonts w:cs="Arial"/>
          <w:szCs w:val="20"/>
          <w:lang w:val="sl-SI"/>
        </w:rPr>
      </w:pPr>
      <w:r w:rsidRPr="002F1805">
        <w:rPr>
          <w:rFonts w:cs="Arial"/>
          <w:szCs w:val="20"/>
          <w:lang w:val="sl-SI"/>
        </w:rPr>
        <w:t>povečanje prepoznavnosti AKOS:</w:t>
      </w:r>
    </w:p>
    <w:p w14:paraId="09F7D92F" w14:textId="77777777" w:rsidR="00D15C3B" w:rsidRPr="002F1805" w:rsidRDefault="00D15C3B" w:rsidP="00D15C3B">
      <w:pPr>
        <w:pStyle w:val="Odstavekseznama"/>
        <w:numPr>
          <w:ilvl w:val="1"/>
          <w:numId w:val="24"/>
        </w:numPr>
        <w:ind w:left="1134"/>
        <w:jc w:val="both"/>
        <w:rPr>
          <w:rFonts w:cs="Arial"/>
          <w:szCs w:val="20"/>
          <w:lang w:val="sl-SI"/>
        </w:rPr>
      </w:pPr>
      <w:r w:rsidRPr="002F1805">
        <w:rPr>
          <w:rFonts w:cs="Arial"/>
          <w:szCs w:val="20"/>
          <w:lang w:val="sl-SI"/>
        </w:rPr>
        <w:t>pričakovani rezultat dela direktorice je, da bo direktorica izvajala aktivnosti v smeri, da bo zagotovila, da bo AKOS večkrat letno aktivno sodeloval na konferencah sektorskih svetovnih organizacij (iz delovnega področja AKOS) s pisnim prispevkom;</w:t>
      </w:r>
    </w:p>
    <w:p w14:paraId="0453A0F7" w14:textId="77777777" w:rsidR="00D15C3B" w:rsidRPr="002F1805" w:rsidRDefault="00D15C3B" w:rsidP="00D15C3B">
      <w:pPr>
        <w:pStyle w:val="Odstavekseznama"/>
        <w:numPr>
          <w:ilvl w:val="1"/>
          <w:numId w:val="24"/>
        </w:numPr>
        <w:ind w:left="1134"/>
        <w:jc w:val="both"/>
        <w:rPr>
          <w:rFonts w:cs="Arial"/>
          <w:szCs w:val="20"/>
          <w:lang w:val="sl-SI"/>
        </w:rPr>
      </w:pPr>
      <w:r w:rsidRPr="002F1805">
        <w:rPr>
          <w:rFonts w:cs="Arial"/>
          <w:szCs w:val="20"/>
          <w:lang w:val="sl-SI"/>
        </w:rPr>
        <w:t>pričakovani rezultat dela direktorice je, da bo direktorica izvajala aktivnosti v smeri, da bo zagotovila, da bo AKOS večkrat letno aktivno sodeloval na zasedanjih evropskih sektorskih regulatorjev (iz delovnega področja AKOS) s pisnim prispevkom.</w:t>
      </w:r>
    </w:p>
    <w:p w14:paraId="1752E2BF" w14:textId="77777777" w:rsidR="00F1546A" w:rsidRPr="00D15C3B" w:rsidRDefault="00D15C3B" w:rsidP="00516648">
      <w:pPr>
        <w:pStyle w:val="Odstavekseznama"/>
        <w:numPr>
          <w:ilvl w:val="0"/>
          <w:numId w:val="19"/>
        </w:numPr>
        <w:ind w:left="426"/>
        <w:jc w:val="both"/>
        <w:rPr>
          <w:rFonts w:cs="Arial"/>
          <w:i/>
          <w:szCs w:val="20"/>
          <w:lang w:val="sl-SI"/>
        </w:rPr>
      </w:pPr>
      <w:r w:rsidRPr="00D15C3B">
        <w:rPr>
          <w:rFonts w:cs="Arial"/>
          <w:szCs w:val="20"/>
          <w:lang w:val="sl-SI"/>
        </w:rPr>
        <w:t>Doseganje ciljev in pričakovanih rezultatov dela direktorice AKOS ugotavlja ministrstvo, pristojno za elektronske komunikacije na podlagi poročila direktorice o delovanju, poslovanju in opravljanju nalog iz pristojnosti AKOS posredovanega ministrstvu, pristojnemu za elektronske komunikacije, ob Letnem poročilu za posamezno leto.</w:t>
      </w:r>
      <w:r w:rsidR="00F1546A" w:rsidRPr="002F1805">
        <w:rPr>
          <w:rFonts w:cs="Arial"/>
          <w:szCs w:val="20"/>
          <w:lang w:val="sl-SI"/>
        </w:rPr>
        <w:t>«</w:t>
      </w:r>
    </w:p>
    <w:p w14:paraId="61D18A02" w14:textId="77777777" w:rsidR="00F1546A" w:rsidRPr="00015156" w:rsidRDefault="00F1546A" w:rsidP="00F1546A">
      <w:pPr>
        <w:spacing w:line="240" w:lineRule="auto"/>
        <w:ind w:left="567"/>
        <w:rPr>
          <w:rFonts w:cs="Arial"/>
          <w:szCs w:val="22"/>
        </w:rPr>
      </w:pPr>
    </w:p>
    <w:p w14:paraId="3EA859A6" w14:textId="77777777" w:rsidR="00F1546A" w:rsidRDefault="003A440E" w:rsidP="00F1546A">
      <w:pPr>
        <w:widowControl w:val="0"/>
        <w:tabs>
          <w:tab w:val="left" w:pos="0"/>
        </w:tabs>
        <w:autoSpaceDE w:val="0"/>
        <w:autoSpaceDN w:val="0"/>
        <w:adjustRightInd w:val="0"/>
        <w:spacing w:line="240" w:lineRule="auto"/>
        <w:jc w:val="both"/>
        <w:rPr>
          <w:rFonts w:cs="Arial"/>
          <w:bCs/>
          <w:color w:val="000000"/>
          <w:szCs w:val="20"/>
        </w:rPr>
      </w:pPr>
      <w:r>
        <w:rPr>
          <w:rFonts w:cs="Arial"/>
          <w:bCs/>
          <w:color w:val="000000"/>
          <w:szCs w:val="20"/>
        </w:rPr>
        <w:t>Agencija</w:t>
      </w:r>
      <w:r w:rsidR="00F1546A" w:rsidRPr="00015156">
        <w:rPr>
          <w:rFonts w:cs="Arial"/>
          <w:bCs/>
          <w:color w:val="000000"/>
          <w:szCs w:val="20"/>
        </w:rPr>
        <w:t xml:space="preserve"> pri uresničevanju strateških ciljev sledi strateškim usmeritvam, katerih uresničevanje v letu 2017 izkazuje spodnja preglednica (povzeto iz letnega poročila)</w:t>
      </w:r>
      <w:r w:rsidR="00D15C3B">
        <w:rPr>
          <w:rFonts w:cs="Arial"/>
          <w:bCs/>
          <w:color w:val="000000"/>
          <w:szCs w:val="20"/>
        </w:rPr>
        <w:t>:</w:t>
      </w:r>
    </w:p>
    <w:p w14:paraId="5B8416DC" w14:textId="77777777" w:rsidR="00D15C3B" w:rsidRPr="00015156" w:rsidRDefault="00D15C3B" w:rsidP="00F1546A">
      <w:pPr>
        <w:widowControl w:val="0"/>
        <w:tabs>
          <w:tab w:val="left" w:pos="0"/>
        </w:tabs>
        <w:autoSpaceDE w:val="0"/>
        <w:autoSpaceDN w:val="0"/>
        <w:adjustRightInd w:val="0"/>
        <w:spacing w:line="240" w:lineRule="auto"/>
        <w:jc w:val="both"/>
        <w:rPr>
          <w:rFonts w:cs="Arial"/>
          <w:bCs/>
          <w:color w:val="000000"/>
          <w:szCs w:val="20"/>
        </w:rPr>
      </w:pPr>
    </w:p>
    <w:p w14:paraId="756DE2CA" w14:textId="77777777" w:rsidR="00F1546A" w:rsidRPr="00015156" w:rsidRDefault="00F1546A" w:rsidP="00F1546A">
      <w:pPr>
        <w:pStyle w:val="Slog1"/>
        <w:spacing w:before="0"/>
        <w:ind w:left="567"/>
        <w:rPr>
          <w:sz w:val="20"/>
          <w:szCs w:val="20"/>
        </w:rPr>
      </w:pPr>
    </w:p>
    <w:p w14:paraId="13A25CAA" w14:textId="05C0249D" w:rsidR="00F1546A" w:rsidRDefault="00AA4594" w:rsidP="00FF5329">
      <w:pPr>
        <w:jc w:val="both"/>
        <w:rPr>
          <w:rFonts w:cs="Arial"/>
          <w:b/>
          <w:szCs w:val="20"/>
        </w:rPr>
      </w:pPr>
      <w:r>
        <w:rPr>
          <w:noProof/>
        </w:rPr>
        <w:drawing>
          <wp:inline distT="0" distB="0" distL="0" distR="0" wp14:anchorId="556BDE90" wp14:editId="79BDE9D2">
            <wp:extent cx="5204460" cy="1242060"/>
            <wp:effectExtent l="0" t="0" r="0" b="0"/>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04460" cy="1242060"/>
                    </a:xfrm>
                    <a:prstGeom prst="rect">
                      <a:avLst/>
                    </a:prstGeom>
                    <a:noFill/>
                    <a:ln>
                      <a:noFill/>
                    </a:ln>
                  </pic:spPr>
                </pic:pic>
              </a:graphicData>
            </a:graphic>
          </wp:inline>
        </w:drawing>
      </w:r>
    </w:p>
    <w:p w14:paraId="56C9B435" w14:textId="77777777" w:rsidR="00D15C3B" w:rsidRDefault="00D15C3B" w:rsidP="00FF5329">
      <w:pPr>
        <w:jc w:val="both"/>
        <w:rPr>
          <w:noProof/>
        </w:rPr>
      </w:pPr>
    </w:p>
    <w:p w14:paraId="131335EA" w14:textId="77777777" w:rsidR="00C85697" w:rsidRDefault="00C85697" w:rsidP="00FF5329">
      <w:pPr>
        <w:jc w:val="both"/>
        <w:rPr>
          <w:noProof/>
        </w:rPr>
      </w:pPr>
    </w:p>
    <w:p w14:paraId="6308119F" w14:textId="77777777" w:rsidR="00C85697" w:rsidRDefault="00C85697" w:rsidP="00FF5329">
      <w:pPr>
        <w:jc w:val="both"/>
        <w:rPr>
          <w:noProof/>
        </w:rPr>
      </w:pPr>
    </w:p>
    <w:p w14:paraId="4798E2C5" w14:textId="071E2459" w:rsidR="00F1546A" w:rsidRDefault="00AA4594" w:rsidP="00FF5329">
      <w:pPr>
        <w:jc w:val="both"/>
        <w:rPr>
          <w:rFonts w:cs="Arial"/>
          <w:b/>
          <w:szCs w:val="20"/>
        </w:rPr>
      </w:pPr>
      <w:r>
        <w:rPr>
          <w:noProof/>
        </w:rPr>
        <w:drawing>
          <wp:inline distT="0" distB="0" distL="0" distR="0" wp14:anchorId="264622B1" wp14:editId="79DF5072">
            <wp:extent cx="5935980" cy="4838700"/>
            <wp:effectExtent l="0" t="0" r="0" b="0"/>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5980" cy="4838700"/>
                    </a:xfrm>
                    <a:prstGeom prst="rect">
                      <a:avLst/>
                    </a:prstGeom>
                    <a:noFill/>
                    <a:ln>
                      <a:noFill/>
                    </a:ln>
                  </pic:spPr>
                </pic:pic>
              </a:graphicData>
            </a:graphic>
          </wp:inline>
        </w:drawing>
      </w:r>
    </w:p>
    <w:p w14:paraId="4F406985" w14:textId="77777777" w:rsidR="00F1546A" w:rsidRDefault="00F1546A" w:rsidP="00FF5329">
      <w:pPr>
        <w:jc w:val="both"/>
        <w:rPr>
          <w:rFonts w:cs="Arial"/>
          <w:b/>
          <w:szCs w:val="20"/>
        </w:rPr>
      </w:pPr>
    </w:p>
    <w:p w14:paraId="751CF7DE" w14:textId="77777777" w:rsidR="00A57E74" w:rsidRDefault="00A57E74" w:rsidP="00FF5329">
      <w:pPr>
        <w:jc w:val="both"/>
        <w:rPr>
          <w:noProof/>
        </w:rPr>
      </w:pPr>
    </w:p>
    <w:p w14:paraId="735DF6B5" w14:textId="205F3865" w:rsidR="00D15C3B" w:rsidRDefault="00AA4594" w:rsidP="00FF5329">
      <w:pPr>
        <w:jc w:val="both"/>
        <w:rPr>
          <w:noProof/>
        </w:rPr>
      </w:pPr>
      <w:r>
        <w:rPr>
          <w:noProof/>
        </w:rPr>
        <w:lastRenderedPageBreak/>
        <w:drawing>
          <wp:inline distT="0" distB="0" distL="0" distR="0" wp14:anchorId="6BAD94C0" wp14:editId="638FD806">
            <wp:extent cx="5006340" cy="7231380"/>
            <wp:effectExtent l="0" t="0" r="0" b="0"/>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06340" cy="7231380"/>
                    </a:xfrm>
                    <a:prstGeom prst="rect">
                      <a:avLst/>
                    </a:prstGeom>
                    <a:noFill/>
                    <a:ln>
                      <a:noFill/>
                    </a:ln>
                  </pic:spPr>
                </pic:pic>
              </a:graphicData>
            </a:graphic>
          </wp:inline>
        </w:drawing>
      </w:r>
    </w:p>
    <w:p w14:paraId="76CE6FB8" w14:textId="14E018AC" w:rsidR="00A57E74" w:rsidRDefault="00AA4594" w:rsidP="00FF5329">
      <w:pPr>
        <w:jc w:val="both"/>
        <w:rPr>
          <w:noProof/>
        </w:rPr>
      </w:pPr>
      <w:r>
        <w:rPr>
          <w:noProof/>
        </w:rPr>
        <w:lastRenderedPageBreak/>
        <w:drawing>
          <wp:inline distT="0" distB="0" distL="0" distR="0" wp14:anchorId="7D306948" wp14:editId="5E9BAA46">
            <wp:extent cx="4975860" cy="7208520"/>
            <wp:effectExtent l="0" t="0" r="0" b="0"/>
            <wp:docPr id="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75860" cy="7208520"/>
                    </a:xfrm>
                    <a:prstGeom prst="rect">
                      <a:avLst/>
                    </a:prstGeom>
                    <a:noFill/>
                    <a:ln>
                      <a:noFill/>
                    </a:ln>
                  </pic:spPr>
                </pic:pic>
              </a:graphicData>
            </a:graphic>
          </wp:inline>
        </w:drawing>
      </w:r>
    </w:p>
    <w:p w14:paraId="68A0CA52" w14:textId="77777777" w:rsidR="00A57E74" w:rsidRDefault="00A57E74" w:rsidP="00FF5329">
      <w:pPr>
        <w:jc w:val="both"/>
        <w:rPr>
          <w:rFonts w:cs="Arial"/>
          <w:b/>
          <w:szCs w:val="20"/>
        </w:rPr>
      </w:pPr>
    </w:p>
    <w:p w14:paraId="7B7E9BF4" w14:textId="25A34034" w:rsidR="00F1546A" w:rsidRDefault="00AA4594" w:rsidP="00FF5329">
      <w:pPr>
        <w:jc w:val="both"/>
        <w:rPr>
          <w:noProof/>
        </w:rPr>
      </w:pPr>
      <w:r>
        <w:rPr>
          <w:noProof/>
        </w:rPr>
        <w:lastRenderedPageBreak/>
        <w:drawing>
          <wp:inline distT="0" distB="0" distL="0" distR="0" wp14:anchorId="4543DFC6" wp14:editId="4CBDBA5C">
            <wp:extent cx="4937760" cy="72237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37760" cy="7223760"/>
                    </a:xfrm>
                    <a:prstGeom prst="rect">
                      <a:avLst/>
                    </a:prstGeom>
                    <a:noFill/>
                    <a:ln>
                      <a:noFill/>
                    </a:ln>
                  </pic:spPr>
                </pic:pic>
              </a:graphicData>
            </a:graphic>
          </wp:inline>
        </w:drawing>
      </w:r>
    </w:p>
    <w:p w14:paraId="4331DC9F" w14:textId="1160B957" w:rsidR="00A57E74" w:rsidRDefault="00AA4594" w:rsidP="00FF5329">
      <w:pPr>
        <w:jc w:val="both"/>
        <w:rPr>
          <w:noProof/>
        </w:rPr>
      </w:pPr>
      <w:r>
        <w:rPr>
          <w:noProof/>
        </w:rPr>
        <w:lastRenderedPageBreak/>
        <w:drawing>
          <wp:inline distT="0" distB="0" distL="0" distR="0" wp14:anchorId="57EC8911" wp14:editId="41BD2C7E">
            <wp:extent cx="5006340" cy="7124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06340" cy="7124700"/>
                    </a:xfrm>
                    <a:prstGeom prst="rect">
                      <a:avLst/>
                    </a:prstGeom>
                    <a:noFill/>
                    <a:ln>
                      <a:noFill/>
                    </a:ln>
                  </pic:spPr>
                </pic:pic>
              </a:graphicData>
            </a:graphic>
          </wp:inline>
        </w:drawing>
      </w:r>
    </w:p>
    <w:p w14:paraId="6AE998B3" w14:textId="7CE016E7" w:rsidR="005F7E5D" w:rsidRDefault="00AA4594" w:rsidP="00FF5329">
      <w:pPr>
        <w:jc w:val="both"/>
        <w:rPr>
          <w:noProof/>
        </w:rPr>
      </w:pPr>
      <w:r>
        <w:rPr>
          <w:noProof/>
        </w:rPr>
        <w:lastRenderedPageBreak/>
        <w:drawing>
          <wp:inline distT="0" distB="0" distL="0" distR="0" wp14:anchorId="28533EB9" wp14:editId="71985ACB">
            <wp:extent cx="4953000" cy="72009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0" cy="7200900"/>
                    </a:xfrm>
                    <a:prstGeom prst="rect">
                      <a:avLst/>
                    </a:prstGeom>
                    <a:noFill/>
                    <a:ln>
                      <a:noFill/>
                    </a:ln>
                  </pic:spPr>
                </pic:pic>
              </a:graphicData>
            </a:graphic>
          </wp:inline>
        </w:drawing>
      </w:r>
    </w:p>
    <w:p w14:paraId="1E93FC2C" w14:textId="4C6FC341" w:rsidR="005F7E5D" w:rsidRDefault="00AA4594" w:rsidP="00FF5329">
      <w:pPr>
        <w:jc w:val="both"/>
        <w:rPr>
          <w:rFonts w:cs="Arial"/>
          <w:b/>
          <w:szCs w:val="20"/>
        </w:rPr>
      </w:pPr>
      <w:r>
        <w:rPr>
          <w:noProof/>
        </w:rPr>
        <w:lastRenderedPageBreak/>
        <w:drawing>
          <wp:inline distT="0" distB="0" distL="0" distR="0" wp14:anchorId="1C9A081D" wp14:editId="3F08B760">
            <wp:extent cx="4968240" cy="25908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68240" cy="2590800"/>
                    </a:xfrm>
                    <a:prstGeom prst="rect">
                      <a:avLst/>
                    </a:prstGeom>
                    <a:noFill/>
                    <a:ln>
                      <a:noFill/>
                    </a:ln>
                  </pic:spPr>
                </pic:pic>
              </a:graphicData>
            </a:graphic>
          </wp:inline>
        </w:drawing>
      </w:r>
    </w:p>
    <w:p w14:paraId="2E3DE240" w14:textId="77777777" w:rsidR="00F1546A" w:rsidRDefault="00F1546A" w:rsidP="00FF5329">
      <w:pPr>
        <w:jc w:val="both"/>
        <w:rPr>
          <w:rFonts w:cs="Arial"/>
          <w:b/>
          <w:szCs w:val="20"/>
        </w:rPr>
      </w:pPr>
    </w:p>
    <w:p w14:paraId="171D88EB" w14:textId="77777777" w:rsidR="00F1546A" w:rsidRDefault="00191D65" w:rsidP="00FF5329">
      <w:pPr>
        <w:jc w:val="both"/>
        <w:rPr>
          <w:szCs w:val="20"/>
        </w:rPr>
      </w:pPr>
      <w:r>
        <w:rPr>
          <w:szCs w:val="20"/>
        </w:rPr>
        <w:t xml:space="preserve">Agencija s svojim delom vpliva na poslovanje zavezancev na telekomunikacijskem, radiofrekvenčnem, medijskem, poštnem in železniškem področju. Iz zgornjih tabel je razvidno, da je agencija izvedla </w:t>
      </w:r>
      <w:r w:rsidR="00C85697">
        <w:rPr>
          <w:szCs w:val="20"/>
        </w:rPr>
        <w:t xml:space="preserve">veliko </w:t>
      </w:r>
      <w:r>
        <w:rPr>
          <w:szCs w:val="20"/>
        </w:rPr>
        <w:t xml:space="preserve">večino zastavljenih nalog za leto 2017. Zaradi sprotnega odzivanja na razmere na trgih je izvedla tudi nekatere dodatne naloge, ki sicer niso bile načrtovane v Planu dela in finančnem načrtu za leto 2017. </w:t>
      </w:r>
      <w:r w:rsidRPr="00191D65">
        <w:rPr>
          <w:szCs w:val="20"/>
        </w:rPr>
        <w:t xml:space="preserve">Izvajanje finančnega načrta agencije je podrobno opisano </w:t>
      </w:r>
      <w:r w:rsidR="00C85697">
        <w:rPr>
          <w:szCs w:val="20"/>
        </w:rPr>
        <w:t xml:space="preserve">v Letnem poročilu </w:t>
      </w:r>
      <w:r w:rsidRPr="00191D65">
        <w:rPr>
          <w:szCs w:val="20"/>
        </w:rPr>
        <w:t>v poglavju XIV Uresničevanje finančnega načrta.</w:t>
      </w:r>
      <w:r>
        <w:rPr>
          <w:szCs w:val="20"/>
        </w:rPr>
        <w:t xml:space="preserve"> Ta je bil dosežen 102,3 odstotno na prihodkovni strani in 89,9 odstotno na odhodkovni strani. Ministrstvo  ocenjuje, da nepričakovanih ali nedopustnih posledic pri izvajanju programa dela ni bilo, glede na finančni načrt leta 2017 je agencija poslovala gospodarno in učinkovito, saj je dosegla zastavljene cilje. </w:t>
      </w:r>
    </w:p>
    <w:p w14:paraId="631A66C7" w14:textId="77777777" w:rsidR="00191D65" w:rsidRDefault="00191D65" w:rsidP="00FF5329">
      <w:pPr>
        <w:jc w:val="both"/>
        <w:rPr>
          <w:szCs w:val="20"/>
        </w:rPr>
      </w:pPr>
    </w:p>
    <w:p w14:paraId="06E5BE1B" w14:textId="77777777" w:rsidR="00C85697" w:rsidRPr="00C85697" w:rsidRDefault="00C85697" w:rsidP="00C85697">
      <w:pPr>
        <w:pStyle w:val="Odstavekseznama"/>
        <w:autoSpaceDE w:val="0"/>
        <w:autoSpaceDN w:val="0"/>
        <w:adjustRightInd w:val="0"/>
        <w:spacing w:line="240" w:lineRule="auto"/>
        <w:ind w:left="66"/>
        <w:jc w:val="both"/>
        <w:rPr>
          <w:rFonts w:cs="Arial"/>
          <w:b/>
          <w:bCs/>
          <w:szCs w:val="20"/>
          <w:u w:val="single"/>
          <w:lang w:val="it-IT"/>
        </w:rPr>
      </w:pPr>
      <w:r w:rsidRPr="009D6B55">
        <w:rPr>
          <w:rFonts w:cs="Arial"/>
          <w:b/>
          <w:bCs/>
          <w:szCs w:val="20"/>
          <w:u w:val="single"/>
          <w:lang w:val="it-IT"/>
        </w:rPr>
        <w:t xml:space="preserve">Sestanek/srečanje na Ministrstvu za </w:t>
      </w:r>
      <w:r>
        <w:rPr>
          <w:rFonts w:cs="Arial"/>
          <w:b/>
          <w:bCs/>
          <w:szCs w:val="20"/>
          <w:u w:val="single"/>
          <w:lang w:val="it-IT"/>
        </w:rPr>
        <w:t>javno upravo</w:t>
      </w:r>
      <w:r w:rsidRPr="009D6B55">
        <w:rPr>
          <w:rFonts w:cs="Arial"/>
          <w:b/>
          <w:bCs/>
          <w:szCs w:val="20"/>
          <w:u w:val="single"/>
          <w:lang w:val="it-IT"/>
        </w:rPr>
        <w:t xml:space="preserve"> (</w:t>
      </w:r>
      <w:r>
        <w:rPr>
          <w:rFonts w:cs="Arial"/>
          <w:b/>
          <w:bCs/>
          <w:szCs w:val="20"/>
          <w:u w:val="single"/>
          <w:lang w:val="it-IT"/>
        </w:rPr>
        <w:t>20</w:t>
      </w:r>
      <w:r w:rsidRPr="009D6B55">
        <w:rPr>
          <w:rFonts w:cs="Arial"/>
          <w:b/>
          <w:bCs/>
          <w:szCs w:val="20"/>
          <w:u w:val="single"/>
          <w:lang w:val="it-IT"/>
        </w:rPr>
        <w:t xml:space="preserve">. </w:t>
      </w:r>
      <w:r>
        <w:rPr>
          <w:rFonts w:cs="Arial"/>
          <w:b/>
          <w:bCs/>
          <w:szCs w:val="20"/>
          <w:u w:val="single"/>
          <w:lang w:val="it-IT"/>
        </w:rPr>
        <w:t>3</w:t>
      </w:r>
      <w:r w:rsidRPr="00C85697">
        <w:rPr>
          <w:rFonts w:cs="Arial"/>
          <w:b/>
          <w:bCs/>
          <w:szCs w:val="20"/>
          <w:u w:val="single"/>
          <w:lang w:val="it-IT"/>
        </w:rPr>
        <w:t>. 2018)</w:t>
      </w:r>
    </w:p>
    <w:p w14:paraId="36BAD52C" w14:textId="77777777" w:rsidR="00C85697" w:rsidRPr="00C85697" w:rsidRDefault="00C85697" w:rsidP="00C85697">
      <w:pPr>
        <w:pStyle w:val="Odstavekseznama"/>
        <w:ind w:left="1211"/>
        <w:jc w:val="both"/>
        <w:rPr>
          <w:rFonts w:cs="Arial"/>
          <w:szCs w:val="20"/>
          <w:lang w:val="it-IT"/>
        </w:rPr>
      </w:pPr>
    </w:p>
    <w:p w14:paraId="3890B7C6" w14:textId="77777777" w:rsidR="00C85697" w:rsidRPr="008901A3" w:rsidRDefault="00C85697" w:rsidP="00C85697">
      <w:pPr>
        <w:pStyle w:val="Odstavekseznama"/>
        <w:ind w:left="0"/>
        <w:jc w:val="both"/>
        <w:rPr>
          <w:rFonts w:cs="Arial"/>
          <w:szCs w:val="20"/>
          <w:lang w:val="sl-SI"/>
        </w:rPr>
      </w:pPr>
      <w:r w:rsidRPr="008901A3">
        <w:rPr>
          <w:rFonts w:cs="Arial"/>
          <w:szCs w:val="20"/>
          <w:lang w:val="sl-SI"/>
        </w:rPr>
        <w:t xml:space="preserve">Po prejetju Letnega poročila agencije za leto 2017 je minister za javno upravo v marcu 2018 organiziral srečanje z direktorico agencije mag. Tanjo Muha, na katerem so bili tudi predstavniki resornega ministrstva (direktorji pristojnih direktoratov) kot tudi predstavniki agencije (direktorica </w:t>
      </w:r>
      <w:r w:rsidRPr="002F1805">
        <w:rPr>
          <w:rFonts w:cs="Arial"/>
          <w:szCs w:val="20"/>
          <w:lang w:val="sl-SI"/>
        </w:rPr>
        <w:t>in vodja Službe za finan</w:t>
      </w:r>
      <w:r w:rsidR="002F1805" w:rsidRPr="002F1805">
        <w:rPr>
          <w:rFonts w:cs="Arial"/>
          <w:szCs w:val="20"/>
          <w:lang w:val="sl-SI"/>
        </w:rPr>
        <w:t>ce</w:t>
      </w:r>
      <w:r w:rsidRPr="002F1805">
        <w:rPr>
          <w:rFonts w:cs="Arial"/>
          <w:szCs w:val="20"/>
          <w:lang w:val="sl-SI"/>
        </w:rPr>
        <w:t xml:space="preserve"> in računovodstvo). Srečanje je bilo namenjeno letnemu pregledu ključnih dosežkov v preteklem</w:t>
      </w:r>
      <w:r w:rsidRPr="008901A3">
        <w:rPr>
          <w:rFonts w:cs="Arial"/>
          <w:szCs w:val="20"/>
          <w:lang w:val="sl-SI"/>
        </w:rPr>
        <w:t xml:space="preserve"> letu, določitvi/identifikaciji morebitnih področij, kjer je oz. bi bilo potrebno najbolj tesno sodelovanje s pristojnim ministrstvom in kateri so glavni poudarki za prihodnje leto. </w:t>
      </w:r>
    </w:p>
    <w:p w14:paraId="22E70903" w14:textId="77777777" w:rsidR="00C85697" w:rsidRPr="008901A3" w:rsidRDefault="00C85697" w:rsidP="00C85697">
      <w:pPr>
        <w:pStyle w:val="Odstavekseznama"/>
        <w:ind w:left="0"/>
        <w:jc w:val="both"/>
        <w:rPr>
          <w:rFonts w:cs="Arial"/>
          <w:szCs w:val="20"/>
          <w:lang w:val="sl-SI"/>
        </w:rPr>
      </w:pPr>
    </w:p>
    <w:p w14:paraId="14518904" w14:textId="77777777" w:rsidR="00C85697" w:rsidRDefault="00C85697" w:rsidP="00C85697">
      <w:pPr>
        <w:spacing w:line="240" w:lineRule="auto"/>
        <w:jc w:val="both"/>
        <w:rPr>
          <w:rFonts w:cs="Arial"/>
          <w:szCs w:val="20"/>
        </w:rPr>
      </w:pPr>
      <w:r w:rsidRPr="008901A3">
        <w:rPr>
          <w:rFonts w:cs="Arial"/>
          <w:szCs w:val="20"/>
        </w:rPr>
        <w:t xml:space="preserve">Minister in direktorica sta preverili tudi doseganje ciljev, ki jih ima direktorica določene v pogodbi o ciljih in pričakovanih rezultatih dela. Vsi postavljeni cilji so bili doseženi. Direktorica je ponovno opozorila, da </w:t>
      </w:r>
      <w:r w:rsidR="008320A6" w:rsidRPr="008901A3">
        <w:rPr>
          <w:rFonts w:cs="Arial"/>
          <w:szCs w:val="20"/>
        </w:rPr>
        <w:t>za dosego cilja razpisa frekvenčnega pasu 700 MHz potrebuje podporo ministrstva.</w:t>
      </w:r>
      <w:r w:rsidRPr="008901A3">
        <w:rPr>
          <w:rFonts w:cs="Arial"/>
          <w:szCs w:val="20"/>
        </w:rPr>
        <w:t xml:space="preserve"> </w:t>
      </w:r>
    </w:p>
    <w:p w14:paraId="17021886" w14:textId="77777777" w:rsidR="008901A3" w:rsidRDefault="008901A3" w:rsidP="00C85697">
      <w:pPr>
        <w:spacing w:line="240" w:lineRule="auto"/>
        <w:jc w:val="both"/>
        <w:rPr>
          <w:rFonts w:cs="Arial"/>
          <w:szCs w:val="20"/>
        </w:rPr>
      </w:pPr>
    </w:p>
    <w:p w14:paraId="46739DC1" w14:textId="77777777" w:rsidR="00C85697" w:rsidRPr="00C169C9" w:rsidRDefault="00C85697" w:rsidP="00C85697">
      <w:pPr>
        <w:pStyle w:val="podpisi"/>
        <w:tabs>
          <w:tab w:val="left" w:pos="0"/>
        </w:tabs>
        <w:spacing w:line="240" w:lineRule="auto"/>
        <w:jc w:val="both"/>
        <w:rPr>
          <w:rFonts w:cs="Arial"/>
          <w:szCs w:val="20"/>
          <w:lang w:val="sl-SI"/>
        </w:rPr>
      </w:pPr>
      <w:r w:rsidRPr="00CA7802">
        <w:rPr>
          <w:rFonts w:cs="Arial"/>
          <w:b/>
          <w:szCs w:val="20"/>
          <w:lang w:val="sl-SI"/>
        </w:rPr>
        <w:t xml:space="preserve">Na podlagi zgoraj navedenega Ministrstvo za javno upravo z nadzorom ugotavlja, da so bili cilji, določeni s programom dela agencije za leto 2017, doseženi in vse naloge opravljene. Nadalje Ministrstvo za javno upravo ugotavlja, da je agencija v letu 2017 poslovala </w:t>
      </w:r>
      <w:r w:rsidRPr="00CA7802">
        <w:rPr>
          <w:rFonts w:cs="Arial"/>
          <w:b/>
          <w:bCs/>
          <w:szCs w:val="20"/>
          <w:lang w:val="sl-SI"/>
        </w:rPr>
        <w:t>zakonito, učinkovito in uspešno.</w:t>
      </w:r>
      <w:r w:rsidRPr="00C169C9">
        <w:rPr>
          <w:rFonts w:cs="Arial"/>
          <w:b/>
          <w:bCs/>
          <w:szCs w:val="20"/>
          <w:lang w:val="sl-SI"/>
        </w:rPr>
        <w:t xml:space="preserve"> </w:t>
      </w:r>
    </w:p>
    <w:p w14:paraId="5C77BD1E" w14:textId="77777777" w:rsidR="00191D65" w:rsidRDefault="00191D65" w:rsidP="00FF5329">
      <w:pPr>
        <w:jc w:val="both"/>
        <w:rPr>
          <w:rFonts w:cs="Arial"/>
          <w:b/>
          <w:szCs w:val="20"/>
        </w:rPr>
      </w:pPr>
    </w:p>
    <w:p w14:paraId="789F1717" w14:textId="77777777" w:rsidR="008901A3" w:rsidRPr="008901A3" w:rsidRDefault="008901A3" w:rsidP="008901A3">
      <w:pPr>
        <w:spacing w:before="240" w:line="240" w:lineRule="auto"/>
        <w:jc w:val="both"/>
        <w:rPr>
          <w:rFonts w:cs="Arial"/>
          <w:b/>
          <w:szCs w:val="20"/>
          <w:u w:val="single"/>
        </w:rPr>
      </w:pPr>
      <w:r w:rsidRPr="008901A3">
        <w:rPr>
          <w:rFonts w:cs="Arial"/>
          <w:b/>
          <w:szCs w:val="20"/>
          <w:u w:val="single"/>
        </w:rPr>
        <w:t>Poročanje o izvrševanju finančnih načrtov ter o izidu poslovanja</w:t>
      </w:r>
    </w:p>
    <w:p w14:paraId="0A45BC7A" w14:textId="77777777" w:rsidR="008901A3" w:rsidRDefault="008901A3" w:rsidP="008901A3">
      <w:pPr>
        <w:autoSpaceDE w:val="0"/>
        <w:autoSpaceDN w:val="0"/>
        <w:adjustRightInd w:val="0"/>
        <w:spacing w:line="240" w:lineRule="auto"/>
        <w:jc w:val="both"/>
        <w:rPr>
          <w:rFonts w:cs="Arial"/>
          <w:color w:val="000000"/>
          <w:szCs w:val="20"/>
          <w:lang w:eastAsia="sl-SI"/>
        </w:rPr>
      </w:pPr>
    </w:p>
    <w:p w14:paraId="305C562F" w14:textId="77777777" w:rsidR="008901A3" w:rsidRPr="00BC1F66" w:rsidRDefault="008901A3" w:rsidP="008901A3">
      <w:pPr>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Pr="00BC1F66">
        <w:rPr>
          <w:rFonts w:cs="Arial"/>
          <w:color w:val="000000"/>
          <w:szCs w:val="20"/>
          <w:lang w:eastAsia="sl-SI"/>
        </w:rPr>
        <w:t xml:space="preserve">kladu s 37. členom Zakona o javnih agencijah, poroča javna agencija ustanovitelju o izvrševanju finančnih načrtov ter o izidu poslovanja. </w:t>
      </w:r>
    </w:p>
    <w:p w14:paraId="616315F3" w14:textId="77777777" w:rsidR="008901A3" w:rsidRDefault="008901A3" w:rsidP="008901A3">
      <w:pPr>
        <w:autoSpaceDE w:val="0"/>
        <w:autoSpaceDN w:val="0"/>
        <w:adjustRightInd w:val="0"/>
        <w:spacing w:line="240" w:lineRule="auto"/>
        <w:jc w:val="both"/>
        <w:rPr>
          <w:rFonts w:cs="Arial"/>
          <w:color w:val="000000"/>
          <w:szCs w:val="20"/>
          <w:lang w:eastAsia="sl-SI"/>
        </w:rPr>
      </w:pPr>
    </w:p>
    <w:p w14:paraId="314DF30E" w14:textId="77777777" w:rsidR="008901A3" w:rsidRPr="007A7633" w:rsidRDefault="008901A3" w:rsidP="008901A3">
      <w:pPr>
        <w:autoSpaceDE w:val="0"/>
        <w:autoSpaceDN w:val="0"/>
        <w:adjustRightInd w:val="0"/>
        <w:spacing w:line="240" w:lineRule="auto"/>
        <w:jc w:val="both"/>
        <w:rPr>
          <w:rFonts w:cs="Arial"/>
          <w:color w:val="000000"/>
          <w:szCs w:val="20"/>
          <w:lang w:eastAsia="sl-SI"/>
        </w:rPr>
      </w:pPr>
      <w:r w:rsidRPr="00BC1F66">
        <w:rPr>
          <w:rFonts w:cs="Arial"/>
          <w:color w:val="000000"/>
          <w:szCs w:val="20"/>
          <w:lang w:eastAsia="sl-SI"/>
        </w:rPr>
        <w:t xml:space="preserve">Agencija je pravna oseba javnega prava, ki v pravnem prometu posluje samostojno, v svojem imenu in za svoj račun. Agencija je v letu </w:t>
      </w:r>
      <w:r>
        <w:rPr>
          <w:rFonts w:cs="Arial"/>
          <w:color w:val="000000"/>
          <w:szCs w:val="20"/>
          <w:lang w:eastAsia="sl-SI"/>
        </w:rPr>
        <w:t>2017</w:t>
      </w:r>
      <w:r w:rsidRPr="00BC1F66">
        <w:rPr>
          <w:rFonts w:cs="Arial"/>
          <w:color w:val="000000"/>
          <w:szCs w:val="20"/>
          <w:lang w:eastAsia="sl-SI"/>
        </w:rPr>
        <w:t xml:space="preserve"> realizirala prihodke v višini </w:t>
      </w:r>
      <w:r>
        <w:rPr>
          <w:rFonts w:cs="Arial"/>
          <w:color w:val="000000"/>
          <w:szCs w:val="20"/>
          <w:lang w:eastAsia="sl-SI"/>
        </w:rPr>
        <w:t>4.697.443</w:t>
      </w:r>
      <w:r w:rsidRPr="00502801">
        <w:rPr>
          <w:rFonts w:cs="Arial"/>
          <w:color w:val="000000"/>
          <w:szCs w:val="20"/>
          <w:lang w:eastAsia="sl-SI"/>
        </w:rPr>
        <w:t xml:space="preserve"> </w:t>
      </w:r>
      <w:r w:rsidRPr="00BC1F66">
        <w:rPr>
          <w:rFonts w:cs="Arial"/>
          <w:color w:val="000000"/>
          <w:szCs w:val="20"/>
          <w:lang w:eastAsia="sl-SI"/>
        </w:rPr>
        <w:t>EUR</w:t>
      </w:r>
      <w:r>
        <w:rPr>
          <w:rFonts w:cs="Arial"/>
          <w:color w:val="000000"/>
          <w:szCs w:val="20"/>
          <w:lang w:eastAsia="sl-SI"/>
        </w:rPr>
        <w:t xml:space="preserve"> kar je skladno z načrtovanimi prihodki (za 5% višje od lanskoletnih zaradi višjih tarif)</w:t>
      </w:r>
      <w:r w:rsidRPr="00BC1F66">
        <w:rPr>
          <w:rFonts w:cs="Arial"/>
          <w:color w:val="000000"/>
          <w:szCs w:val="20"/>
          <w:lang w:eastAsia="sl-SI"/>
        </w:rPr>
        <w:t xml:space="preserve">. Celotni odhodki znašajo </w:t>
      </w:r>
      <w:r>
        <w:rPr>
          <w:rFonts w:cs="Arial"/>
          <w:color w:val="000000"/>
          <w:szCs w:val="20"/>
          <w:lang w:eastAsia="sl-SI"/>
        </w:rPr>
        <w:t>5.816.254</w:t>
      </w:r>
      <w:r w:rsidRPr="00502801">
        <w:rPr>
          <w:rFonts w:cs="Arial"/>
          <w:color w:val="000000"/>
          <w:szCs w:val="20"/>
          <w:lang w:eastAsia="sl-SI"/>
        </w:rPr>
        <w:t xml:space="preserve"> </w:t>
      </w:r>
      <w:r w:rsidRPr="00BC1F66">
        <w:rPr>
          <w:rFonts w:cs="Arial"/>
          <w:color w:val="000000"/>
          <w:szCs w:val="20"/>
          <w:lang w:eastAsia="sl-SI"/>
        </w:rPr>
        <w:t xml:space="preserve"> EUR in so za </w:t>
      </w:r>
      <w:r>
        <w:rPr>
          <w:rFonts w:cs="Arial"/>
          <w:color w:val="000000"/>
          <w:szCs w:val="20"/>
          <w:lang w:eastAsia="sl-SI"/>
        </w:rPr>
        <w:t>8</w:t>
      </w:r>
      <w:r w:rsidRPr="00BC1F66">
        <w:rPr>
          <w:rFonts w:cs="Arial"/>
          <w:color w:val="000000"/>
          <w:szCs w:val="20"/>
          <w:lang w:eastAsia="sl-SI"/>
        </w:rPr>
        <w:t xml:space="preserve"> % </w:t>
      </w:r>
      <w:r>
        <w:rPr>
          <w:rFonts w:cs="Arial"/>
          <w:color w:val="000000"/>
          <w:szCs w:val="20"/>
          <w:lang w:eastAsia="sl-SI"/>
        </w:rPr>
        <w:t>višji</w:t>
      </w:r>
      <w:r w:rsidRPr="00BC1F66">
        <w:rPr>
          <w:rFonts w:cs="Arial"/>
          <w:color w:val="000000"/>
          <w:szCs w:val="20"/>
          <w:lang w:eastAsia="sl-SI"/>
        </w:rPr>
        <w:t xml:space="preserve"> od </w:t>
      </w:r>
      <w:r>
        <w:rPr>
          <w:rFonts w:cs="Arial"/>
          <w:color w:val="000000"/>
          <w:szCs w:val="20"/>
          <w:lang w:eastAsia="sl-SI"/>
        </w:rPr>
        <w:t>lanskoletnih, vendar pa bistveno nižji od načrtovanih</w:t>
      </w:r>
      <w:r w:rsidRPr="00BC1F66">
        <w:rPr>
          <w:rFonts w:cs="Arial"/>
          <w:color w:val="000000"/>
          <w:szCs w:val="20"/>
          <w:lang w:eastAsia="sl-SI"/>
        </w:rPr>
        <w:t xml:space="preserve">. </w:t>
      </w:r>
      <w:r w:rsidRPr="00502801">
        <w:rPr>
          <w:rFonts w:cs="Arial"/>
          <w:color w:val="000000"/>
          <w:szCs w:val="20"/>
          <w:lang w:eastAsia="sl-SI"/>
        </w:rPr>
        <w:t xml:space="preserve">Kot poglaviten razlog agencija izpostavlja predvsem </w:t>
      </w:r>
      <w:r>
        <w:rPr>
          <w:rFonts w:cs="Arial"/>
          <w:color w:val="000000"/>
          <w:szCs w:val="20"/>
          <w:lang w:eastAsia="sl-SI"/>
        </w:rPr>
        <w:t xml:space="preserve">nižje stroške pisarniškega in splošnega materiala in storitev (stroški zunanjih izvajalcev), </w:t>
      </w:r>
      <w:r>
        <w:rPr>
          <w:rFonts w:cs="Arial"/>
          <w:color w:val="000000"/>
          <w:szCs w:val="20"/>
          <w:lang w:eastAsia="sl-SI"/>
        </w:rPr>
        <w:lastRenderedPageBreak/>
        <w:t>neizvedenih zaposlitev (plače) in nižjih investicij</w:t>
      </w:r>
      <w:r w:rsidRPr="00502801">
        <w:rPr>
          <w:rFonts w:cs="Arial"/>
          <w:color w:val="000000"/>
          <w:szCs w:val="20"/>
          <w:lang w:eastAsia="sl-SI"/>
        </w:rPr>
        <w:t xml:space="preserve">. </w:t>
      </w:r>
      <w:r w:rsidRPr="00BC1F66">
        <w:rPr>
          <w:rFonts w:cs="Arial"/>
          <w:color w:val="000000"/>
          <w:szCs w:val="20"/>
          <w:lang w:eastAsia="sl-SI"/>
        </w:rPr>
        <w:t xml:space="preserve">Presežek </w:t>
      </w:r>
      <w:r>
        <w:rPr>
          <w:rFonts w:cs="Arial"/>
          <w:color w:val="000000"/>
          <w:szCs w:val="20"/>
          <w:lang w:eastAsia="sl-SI"/>
        </w:rPr>
        <w:t>odhodkov nad</w:t>
      </w:r>
      <w:r w:rsidRPr="00BC1F66">
        <w:rPr>
          <w:rFonts w:cs="Arial"/>
          <w:color w:val="000000"/>
          <w:szCs w:val="20"/>
          <w:lang w:eastAsia="sl-SI"/>
        </w:rPr>
        <w:t xml:space="preserve"> </w:t>
      </w:r>
      <w:r>
        <w:rPr>
          <w:rFonts w:cs="Arial"/>
          <w:color w:val="000000"/>
          <w:szCs w:val="20"/>
          <w:lang w:eastAsia="sl-SI"/>
        </w:rPr>
        <w:t>prihodki</w:t>
      </w:r>
      <w:r w:rsidRPr="00BC1F66">
        <w:rPr>
          <w:rFonts w:cs="Arial"/>
          <w:color w:val="000000"/>
          <w:szCs w:val="20"/>
          <w:lang w:eastAsia="sl-SI"/>
        </w:rPr>
        <w:t xml:space="preserve"> kot obračunska postavka v letu </w:t>
      </w:r>
      <w:r>
        <w:rPr>
          <w:rFonts w:cs="Arial"/>
          <w:color w:val="000000"/>
          <w:szCs w:val="20"/>
          <w:lang w:eastAsia="sl-SI"/>
        </w:rPr>
        <w:t>2017</w:t>
      </w:r>
      <w:r w:rsidRPr="00BC1F66">
        <w:rPr>
          <w:rFonts w:cs="Arial"/>
          <w:color w:val="000000"/>
          <w:szCs w:val="20"/>
          <w:lang w:eastAsia="sl-SI"/>
        </w:rPr>
        <w:t xml:space="preserve"> znaša </w:t>
      </w:r>
      <w:r>
        <w:rPr>
          <w:rFonts w:cs="Arial"/>
          <w:color w:val="000000"/>
          <w:szCs w:val="20"/>
          <w:lang w:eastAsia="sl-SI"/>
        </w:rPr>
        <w:t>1.005.901</w:t>
      </w:r>
      <w:r w:rsidRPr="007A7633">
        <w:rPr>
          <w:rFonts w:cs="Arial"/>
          <w:color w:val="000000"/>
          <w:szCs w:val="20"/>
          <w:lang w:eastAsia="sl-SI"/>
        </w:rPr>
        <w:t xml:space="preserve"> </w:t>
      </w:r>
      <w:r w:rsidRPr="00BC1F66">
        <w:rPr>
          <w:rFonts w:cs="Arial"/>
          <w:color w:val="000000"/>
          <w:szCs w:val="20"/>
          <w:lang w:eastAsia="sl-SI"/>
        </w:rPr>
        <w:t xml:space="preserve">EUR. Stanje aktive in pasive v bilanci stanja na dan 31. 12. </w:t>
      </w:r>
      <w:r>
        <w:rPr>
          <w:rFonts w:cs="Arial"/>
          <w:color w:val="000000"/>
          <w:szCs w:val="20"/>
          <w:lang w:eastAsia="sl-SI"/>
        </w:rPr>
        <w:t>2017</w:t>
      </w:r>
      <w:r w:rsidRPr="00BC1F66">
        <w:rPr>
          <w:rFonts w:cs="Arial"/>
          <w:color w:val="000000"/>
          <w:szCs w:val="20"/>
          <w:lang w:eastAsia="sl-SI"/>
        </w:rPr>
        <w:t xml:space="preserve"> izkazuje vrednost </w:t>
      </w:r>
      <w:r>
        <w:rPr>
          <w:rFonts w:cs="Arial"/>
          <w:color w:val="000000"/>
          <w:szCs w:val="20"/>
          <w:lang w:eastAsia="sl-SI"/>
        </w:rPr>
        <w:t>9.359.062</w:t>
      </w:r>
      <w:r w:rsidRPr="00502801">
        <w:rPr>
          <w:rFonts w:cs="Arial"/>
          <w:color w:val="000000"/>
          <w:szCs w:val="20"/>
          <w:lang w:eastAsia="sl-SI"/>
        </w:rPr>
        <w:t xml:space="preserve"> </w:t>
      </w:r>
      <w:r w:rsidRPr="00BC1F66">
        <w:rPr>
          <w:rFonts w:cs="Arial"/>
          <w:color w:val="000000"/>
          <w:szCs w:val="20"/>
          <w:lang w:eastAsia="sl-SI"/>
        </w:rPr>
        <w:t xml:space="preserve">EUR in pomeni </w:t>
      </w:r>
      <w:r>
        <w:rPr>
          <w:rFonts w:cs="Arial"/>
          <w:color w:val="000000"/>
          <w:szCs w:val="20"/>
          <w:lang w:eastAsia="sl-SI"/>
        </w:rPr>
        <w:t xml:space="preserve">9 </w:t>
      </w:r>
      <w:r w:rsidRPr="00BC1F66">
        <w:rPr>
          <w:rFonts w:cs="Arial"/>
          <w:color w:val="000000"/>
          <w:szCs w:val="20"/>
          <w:lang w:eastAsia="sl-SI"/>
        </w:rPr>
        <w:t xml:space="preserve">% </w:t>
      </w:r>
      <w:r>
        <w:rPr>
          <w:rFonts w:cs="Arial"/>
          <w:color w:val="000000"/>
          <w:szCs w:val="20"/>
          <w:lang w:eastAsia="sl-SI"/>
        </w:rPr>
        <w:t>znižanje</w:t>
      </w:r>
      <w:r w:rsidRPr="00BC1F66">
        <w:rPr>
          <w:rFonts w:cs="Arial"/>
          <w:color w:val="000000"/>
          <w:szCs w:val="20"/>
          <w:lang w:eastAsia="sl-SI"/>
        </w:rPr>
        <w:t xml:space="preserve"> glede na prejšnje leto, predvsem kot posledica </w:t>
      </w:r>
      <w:r>
        <w:rPr>
          <w:rFonts w:cs="Arial"/>
          <w:color w:val="000000"/>
          <w:szCs w:val="20"/>
          <w:lang w:eastAsia="sl-SI"/>
        </w:rPr>
        <w:t xml:space="preserve">večjega amortizacijskega popravka neopredmetenih osnovnih sredstev, nepremičnin in opreme </w:t>
      </w:r>
      <w:r w:rsidRPr="007A7633">
        <w:rPr>
          <w:rFonts w:cs="Arial"/>
          <w:color w:val="000000"/>
          <w:szCs w:val="20"/>
          <w:lang w:eastAsia="sl-SI"/>
        </w:rPr>
        <w:t>ter drugih opredmetenih osnovnih sredstev in presežka odhodkov nad prihodki leta 201</w:t>
      </w:r>
      <w:r w:rsidR="00830548">
        <w:rPr>
          <w:rFonts w:cs="Arial"/>
          <w:color w:val="000000"/>
          <w:szCs w:val="20"/>
          <w:lang w:eastAsia="sl-SI"/>
        </w:rPr>
        <w:t>7</w:t>
      </w:r>
      <w:r w:rsidRPr="007A7633">
        <w:rPr>
          <w:rFonts w:cs="Arial"/>
          <w:color w:val="000000"/>
          <w:szCs w:val="20"/>
          <w:lang w:eastAsia="sl-SI"/>
        </w:rPr>
        <w:t xml:space="preserve">. </w:t>
      </w:r>
    </w:p>
    <w:p w14:paraId="16722985" w14:textId="77777777" w:rsidR="008901A3" w:rsidRPr="00BC1F66" w:rsidRDefault="008901A3" w:rsidP="008901A3">
      <w:pPr>
        <w:autoSpaceDE w:val="0"/>
        <w:autoSpaceDN w:val="0"/>
        <w:adjustRightInd w:val="0"/>
        <w:spacing w:line="240" w:lineRule="auto"/>
        <w:jc w:val="both"/>
        <w:rPr>
          <w:rFonts w:cs="Arial"/>
          <w:color w:val="000000"/>
          <w:szCs w:val="20"/>
          <w:lang w:eastAsia="sl-SI"/>
        </w:rPr>
      </w:pPr>
    </w:p>
    <w:p w14:paraId="34AF8718" w14:textId="77777777" w:rsidR="008901A3" w:rsidRDefault="008901A3" w:rsidP="008901A3">
      <w:pPr>
        <w:autoSpaceDE w:val="0"/>
        <w:autoSpaceDN w:val="0"/>
        <w:adjustRightInd w:val="0"/>
        <w:spacing w:line="240" w:lineRule="auto"/>
        <w:jc w:val="both"/>
        <w:rPr>
          <w:rFonts w:cs="Arial"/>
          <w:color w:val="000000"/>
          <w:szCs w:val="20"/>
          <w:lang w:eastAsia="sl-SI"/>
        </w:rPr>
      </w:pPr>
      <w:r w:rsidRPr="00830548">
        <w:rPr>
          <w:rFonts w:cs="Arial"/>
          <w:color w:val="000000"/>
          <w:szCs w:val="20"/>
          <w:lang w:eastAsia="sl-SI"/>
        </w:rPr>
        <w:t>Računovodske izkaze za leto 201</w:t>
      </w:r>
      <w:r w:rsidR="00830548" w:rsidRPr="00830548">
        <w:rPr>
          <w:rFonts w:cs="Arial"/>
          <w:color w:val="000000"/>
          <w:szCs w:val="20"/>
          <w:lang w:eastAsia="sl-SI"/>
        </w:rPr>
        <w:t>7</w:t>
      </w:r>
      <w:r w:rsidRPr="00830548">
        <w:rPr>
          <w:rFonts w:cs="Arial"/>
          <w:color w:val="000000"/>
          <w:szCs w:val="20"/>
          <w:lang w:eastAsia="sl-SI"/>
        </w:rPr>
        <w:t xml:space="preserve"> je pregledal pooblaščeni revizor KPMG SLOVENIJA, podjetje za revidiranje d.o.o., ki ugotavlja, da so računovodski izkazi agencije v vseh pomembnih pogledih pripravljeni v skladu z Zakonom o računovodstvu in z njim povezanimi podzakonskimi predpisi.</w:t>
      </w:r>
    </w:p>
    <w:p w14:paraId="4CDE6AE6" w14:textId="77777777" w:rsidR="00FF5329" w:rsidRDefault="00FF5329" w:rsidP="00FF5329">
      <w:pPr>
        <w:pStyle w:val="Glava"/>
        <w:tabs>
          <w:tab w:val="clear" w:pos="4320"/>
          <w:tab w:val="clear" w:pos="8640"/>
        </w:tabs>
        <w:spacing w:line="240" w:lineRule="auto"/>
        <w:jc w:val="both"/>
        <w:rPr>
          <w:b/>
        </w:rPr>
      </w:pPr>
    </w:p>
    <w:p w14:paraId="0BB7E8D4" w14:textId="77777777" w:rsidR="00FF5329" w:rsidRPr="00CA7802" w:rsidRDefault="00FF5329" w:rsidP="00FF5329">
      <w:pPr>
        <w:pStyle w:val="Glava"/>
        <w:tabs>
          <w:tab w:val="clear" w:pos="4320"/>
          <w:tab w:val="clear" w:pos="8640"/>
        </w:tabs>
        <w:spacing w:line="240" w:lineRule="auto"/>
        <w:jc w:val="both"/>
        <w:rPr>
          <w:rFonts w:cs="Arial"/>
          <w:b/>
          <w:color w:val="000000"/>
          <w:szCs w:val="20"/>
          <w:lang w:eastAsia="sl-SI"/>
        </w:rPr>
      </w:pPr>
      <w:r w:rsidRPr="00CA7802">
        <w:rPr>
          <w:b/>
        </w:rPr>
        <w:t xml:space="preserve">Ministrstvo ugotavlja, da agencija sicer uresničuje svoje poslanstvo kot neodvisni regulator, ki ureja in nadzira trg elektronskih komunikacij, upravlja in nadzira radiofrekvenčni spekter v Sloveniji, izvaja cilje v javnem interesu na področju avdiovizualnih medijskih storitev in radijske dejavnosti, ureja in nadzira trg poštnih storitev in storitev železniškega prometa v Sloveniji. </w:t>
      </w:r>
      <w:r w:rsidRPr="00CA7802">
        <w:rPr>
          <w:rFonts w:cs="Arial"/>
          <w:b/>
          <w:color w:val="000000"/>
          <w:szCs w:val="20"/>
          <w:lang w:eastAsia="sl-SI"/>
        </w:rPr>
        <w:t>Agencija je v letu 201</w:t>
      </w:r>
      <w:r w:rsidR="00B02138" w:rsidRPr="00CA7802">
        <w:rPr>
          <w:rFonts w:cs="Arial"/>
          <w:b/>
          <w:color w:val="000000"/>
          <w:szCs w:val="20"/>
          <w:lang w:eastAsia="sl-SI"/>
        </w:rPr>
        <w:t>7</w:t>
      </w:r>
      <w:r w:rsidRPr="00CA7802">
        <w:rPr>
          <w:rFonts w:cs="Arial"/>
          <w:b/>
          <w:color w:val="000000"/>
          <w:szCs w:val="20"/>
          <w:lang w:eastAsia="sl-SI"/>
        </w:rPr>
        <w:t xml:space="preserve"> delovala na strokovnem področju večinoma v skladu s sprejetim Programom dela in finančnim načrtom za leto 201</w:t>
      </w:r>
      <w:r w:rsidR="00B02138" w:rsidRPr="00CA7802">
        <w:rPr>
          <w:rFonts w:cs="Arial"/>
          <w:b/>
          <w:color w:val="000000"/>
          <w:szCs w:val="20"/>
          <w:lang w:eastAsia="sl-SI"/>
        </w:rPr>
        <w:t>7</w:t>
      </w:r>
      <w:r w:rsidRPr="00CA7802">
        <w:rPr>
          <w:rFonts w:cs="Arial"/>
          <w:b/>
          <w:color w:val="000000"/>
          <w:szCs w:val="20"/>
          <w:lang w:eastAsia="sl-SI"/>
        </w:rPr>
        <w:t xml:space="preserve"> ter s svojim delom pospeševala konkurenčnost in razvoj trgov, pošte, medijev in storitev v železniškem prometu. </w:t>
      </w:r>
    </w:p>
    <w:p w14:paraId="296BB661" w14:textId="77777777" w:rsidR="00B02138" w:rsidRPr="00CA7802" w:rsidRDefault="00B02138" w:rsidP="00FF5329">
      <w:pPr>
        <w:pStyle w:val="Glava"/>
        <w:tabs>
          <w:tab w:val="clear" w:pos="4320"/>
          <w:tab w:val="clear" w:pos="8640"/>
        </w:tabs>
        <w:spacing w:line="240" w:lineRule="auto"/>
        <w:jc w:val="both"/>
        <w:rPr>
          <w:rFonts w:cs="Arial"/>
          <w:szCs w:val="20"/>
        </w:rPr>
      </w:pPr>
    </w:p>
    <w:p w14:paraId="244064E8" w14:textId="77777777" w:rsidR="00FF5329" w:rsidRPr="007F5036" w:rsidRDefault="00FF5329" w:rsidP="00FF5329">
      <w:pPr>
        <w:pStyle w:val="Glava"/>
        <w:tabs>
          <w:tab w:val="clear" w:pos="4320"/>
          <w:tab w:val="clear" w:pos="8640"/>
        </w:tabs>
        <w:spacing w:line="240" w:lineRule="auto"/>
        <w:jc w:val="both"/>
        <w:rPr>
          <w:b/>
        </w:rPr>
      </w:pPr>
      <w:r w:rsidRPr="00CA7802">
        <w:rPr>
          <w:b/>
        </w:rPr>
        <w:t xml:space="preserve">Na podlagi četrtega odstavka 190. člena Zakona o elektronskih komunikacijah (Uradni list RS, št. 109/12, 110/13, 40/14 – ZIN-B, 54/14 – odl. US, 81/15 in 40/17), 99. člena Zakona o javnih financah (Uradni list RS, št. </w:t>
      </w:r>
      <w:hyperlink r:id="rId50" w:tgtFrame="_blank" w:tooltip="Zakon o javnih financah (uradno prečiščeno besedilo)" w:history="1">
        <w:r w:rsidRPr="00CA7802">
          <w:rPr>
            <w:b/>
          </w:rPr>
          <w:t>11/11</w:t>
        </w:r>
      </w:hyperlink>
      <w:r w:rsidRPr="00CA7802">
        <w:rPr>
          <w:b/>
        </w:rPr>
        <w:t xml:space="preserve"> – uradno prečiščeno besedilo, </w:t>
      </w:r>
      <w:hyperlink r:id="rId51" w:tgtFrame="_blank" w:tooltip="Popravek Uradnega prečiščenega besedila Zakona  o javnih financah (ZJF-UPB4p)" w:history="1">
        <w:r w:rsidRPr="00CA7802">
          <w:rPr>
            <w:b/>
          </w:rPr>
          <w:t>14/13 – popr.</w:t>
        </w:r>
      </w:hyperlink>
      <w:r w:rsidRPr="00CA7802">
        <w:rPr>
          <w:b/>
        </w:rPr>
        <w:t xml:space="preserve">, </w:t>
      </w:r>
      <w:hyperlink r:id="rId52" w:tgtFrame="_blank" w:tooltip="Zakon o dopolnitvi Zakona o javnih financah" w:history="1">
        <w:r w:rsidRPr="00CA7802">
          <w:rPr>
            <w:b/>
          </w:rPr>
          <w:t>101/13</w:t>
        </w:r>
      </w:hyperlink>
      <w:r w:rsidRPr="00CA7802">
        <w:rPr>
          <w:b/>
        </w:rPr>
        <w:t xml:space="preserve">, </w:t>
      </w:r>
      <w:hyperlink r:id="rId53" w:tgtFrame="_blank" w:tooltip="Zakon o fiskalnem pravilu" w:history="1">
        <w:r w:rsidRPr="00CA7802">
          <w:rPr>
            <w:b/>
          </w:rPr>
          <w:t>55/15</w:t>
        </w:r>
      </w:hyperlink>
      <w:r w:rsidRPr="00CA7802">
        <w:rPr>
          <w:b/>
        </w:rPr>
        <w:t xml:space="preserve"> – ZFisP in </w:t>
      </w:r>
      <w:hyperlink r:id="rId54" w:tgtFrame="_blank" w:tooltip="Zakon o izvrševanju proračunov Republike Slovenije za leti 2016 in 2017" w:history="1">
        <w:r w:rsidRPr="00CA7802">
          <w:rPr>
            <w:b/>
          </w:rPr>
          <w:t>96/15</w:t>
        </w:r>
      </w:hyperlink>
      <w:r w:rsidRPr="00CA7802">
        <w:rPr>
          <w:b/>
        </w:rPr>
        <w:t xml:space="preserve"> – ZIPRS1617) in 19. člena Zakona o računovodstvu (Uradni list RS, št. 23/99, 30/02-ZJF-C in 114/06-ZUE) je potrebno predmetno gradivo predložiti Vladi Republike Slovenije v soglasje ter v odločanje o razporeditvi presežka odhodkov nad prihodki za leto 201</w:t>
      </w:r>
      <w:r w:rsidR="00B02138" w:rsidRPr="00CA7802">
        <w:rPr>
          <w:b/>
        </w:rPr>
        <w:t>7</w:t>
      </w:r>
      <w:r w:rsidRPr="00CA7802">
        <w:rPr>
          <w:b/>
        </w:rPr>
        <w:t>.</w:t>
      </w:r>
      <w:r w:rsidRPr="00A72FD4">
        <w:rPr>
          <w:b/>
        </w:rPr>
        <w:t xml:space="preserve"> </w:t>
      </w:r>
    </w:p>
    <w:sectPr w:rsidR="00FF5329" w:rsidRPr="007F5036" w:rsidSect="001A122E">
      <w:headerReference w:type="first" r:id="rId55"/>
      <w:type w:val="continuous"/>
      <w:pgSz w:w="11900" w:h="16840" w:code="9"/>
      <w:pgMar w:top="1701" w:right="843"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C6AA" w14:textId="77777777" w:rsidR="00C65ECA" w:rsidRDefault="00C65ECA">
      <w:r>
        <w:separator/>
      </w:r>
    </w:p>
  </w:endnote>
  <w:endnote w:type="continuationSeparator" w:id="0">
    <w:p w14:paraId="356C413E" w14:textId="77777777" w:rsidR="00C65ECA" w:rsidRDefault="00C6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7419" w14:textId="77777777" w:rsidR="00C65ECA" w:rsidRDefault="00C65ECA">
      <w:r>
        <w:separator/>
      </w:r>
    </w:p>
  </w:footnote>
  <w:footnote w:type="continuationSeparator" w:id="0">
    <w:p w14:paraId="16239783" w14:textId="77777777" w:rsidR="00C65ECA" w:rsidRDefault="00C6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719A" w14:textId="0AD97860" w:rsidR="00C65ECA" w:rsidRPr="008F3500" w:rsidRDefault="00AA4594"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216" behindDoc="1" locked="0" layoutInCell="1" allowOverlap="1" wp14:anchorId="5417ECE3" wp14:editId="1576D516">
          <wp:simplePos x="0" y="0"/>
          <wp:positionH relativeFrom="page">
            <wp:posOffset>612140</wp:posOffset>
          </wp:positionH>
          <wp:positionV relativeFrom="page">
            <wp:posOffset>648335</wp:posOffset>
          </wp:positionV>
          <wp:extent cx="2372360" cy="313055"/>
          <wp:effectExtent l="0" t="0" r="0" b="0"/>
          <wp:wrapNone/>
          <wp:docPr id="3"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192" behindDoc="0" locked="0" layoutInCell="0" allowOverlap="1" wp14:anchorId="34E7B1AF" wp14:editId="381DCCC9">
              <wp:simplePos x="0" y="0"/>
              <wp:positionH relativeFrom="column">
                <wp:posOffset>-463550</wp:posOffset>
              </wp:positionH>
              <wp:positionV relativeFrom="page">
                <wp:posOffset>3600450</wp:posOffset>
              </wp:positionV>
              <wp:extent cx="215900" cy="0"/>
              <wp:effectExtent l="1270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A826C"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7HKcw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C65ECA">
      <w:rPr>
        <w:rFonts w:cs="Arial"/>
        <w:sz w:val="16"/>
      </w:rPr>
      <w:t>Tržaška cesta 21</w:t>
    </w:r>
    <w:r w:rsidR="00C65ECA" w:rsidRPr="008F3500">
      <w:rPr>
        <w:rFonts w:cs="Arial"/>
        <w:sz w:val="16"/>
      </w:rPr>
      <w:t xml:space="preserve">, </w:t>
    </w:r>
    <w:r w:rsidR="00C65ECA">
      <w:rPr>
        <w:rFonts w:cs="Arial"/>
        <w:sz w:val="16"/>
      </w:rPr>
      <w:t>1000 Ljubljana</w:t>
    </w:r>
    <w:r w:rsidR="00C65ECA" w:rsidRPr="008F3500">
      <w:rPr>
        <w:rFonts w:cs="Arial"/>
        <w:sz w:val="16"/>
      </w:rPr>
      <w:tab/>
      <w:t xml:space="preserve">T: </w:t>
    </w:r>
    <w:r w:rsidR="00C65ECA">
      <w:rPr>
        <w:rFonts w:cs="Arial"/>
        <w:sz w:val="16"/>
      </w:rPr>
      <w:t>01 478 83 30</w:t>
    </w:r>
  </w:p>
  <w:p w14:paraId="55A2D013" w14:textId="77777777" w:rsidR="00C65ECA" w:rsidRPr="008F3500" w:rsidRDefault="00C65EC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62154C68" w14:textId="77777777" w:rsidR="00C65ECA" w:rsidRPr="008F3500" w:rsidRDefault="00C65ECA"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6211403" w14:textId="77777777" w:rsidR="00C65ECA" w:rsidRPr="008F3500" w:rsidRDefault="00C65ECA"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E0995F4" w14:textId="77777777" w:rsidR="00C65ECA" w:rsidRPr="008F3500" w:rsidRDefault="00C65ECA"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C46B" w14:textId="52FFE01B" w:rsidR="00C65ECA" w:rsidRPr="008F3500" w:rsidRDefault="00AA4594" w:rsidP="005F391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1" locked="0" layoutInCell="1" allowOverlap="1" wp14:anchorId="37984BA9" wp14:editId="1251463A">
          <wp:simplePos x="0" y="0"/>
          <wp:positionH relativeFrom="page">
            <wp:posOffset>612140</wp:posOffset>
          </wp:positionH>
          <wp:positionV relativeFrom="page">
            <wp:posOffset>648335</wp:posOffset>
          </wp:positionV>
          <wp:extent cx="2372360" cy="313055"/>
          <wp:effectExtent l="0" t="0" r="0"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0" allowOverlap="1" wp14:anchorId="689B5800" wp14:editId="0DFE18C0">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43F0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C65ECA">
      <w:rPr>
        <w:rFonts w:cs="Arial"/>
        <w:sz w:val="16"/>
      </w:rPr>
      <w:t>Tržaška cesta 21</w:t>
    </w:r>
    <w:r w:rsidR="00C65ECA" w:rsidRPr="008F3500">
      <w:rPr>
        <w:rFonts w:cs="Arial"/>
        <w:sz w:val="16"/>
      </w:rPr>
      <w:t xml:space="preserve">, </w:t>
    </w:r>
    <w:r w:rsidR="00C65ECA">
      <w:rPr>
        <w:rFonts w:cs="Arial"/>
        <w:sz w:val="16"/>
      </w:rPr>
      <w:t>1000 Ljubljana</w:t>
    </w:r>
    <w:r w:rsidR="00C65ECA" w:rsidRPr="008F3500">
      <w:rPr>
        <w:rFonts w:cs="Arial"/>
        <w:sz w:val="16"/>
      </w:rPr>
      <w:tab/>
      <w:t xml:space="preserve">T: </w:t>
    </w:r>
    <w:r w:rsidR="00C65ECA" w:rsidRPr="00B64BFF">
      <w:rPr>
        <w:rFonts w:cs="Arial"/>
        <w:sz w:val="16"/>
        <w:szCs w:val="16"/>
      </w:rPr>
      <w:t xml:space="preserve">01 478 </w:t>
    </w:r>
    <w:r w:rsidR="00C65ECA">
      <w:rPr>
        <w:rFonts w:cs="Arial"/>
        <w:sz w:val="16"/>
        <w:szCs w:val="16"/>
      </w:rPr>
      <w:t>83 30</w:t>
    </w:r>
  </w:p>
  <w:p w14:paraId="5EB9FDD5" w14:textId="77777777" w:rsidR="00C65ECA" w:rsidRPr="008F3500" w:rsidRDefault="00C65ECA"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204BC0BA" w14:textId="77777777" w:rsidR="00C65ECA" w:rsidRPr="008F3500" w:rsidRDefault="00C65ECA"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52D6C13" w14:textId="77777777" w:rsidR="00C65ECA" w:rsidRPr="008F3500" w:rsidRDefault="00C65ECA" w:rsidP="005F391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A97D9D7" w14:textId="77777777" w:rsidR="00C65ECA" w:rsidRDefault="00C65E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0DB"/>
    <w:multiLevelType w:val="hybridMultilevel"/>
    <w:tmpl w:val="37E807EA"/>
    <w:lvl w:ilvl="0" w:tplc="E0942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F48D4"/>
    <w:multiLevelType w:val="hybridMultilevel"/>
    <w:tmpl w:val="60643FF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E114653"/>
    <w:multiLevelType w:val="hybridMultilevel"/>
    <w:tmpl w:val="0FA2FA2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0CE66D9"/>
    <w:multiLevelType w:val="hybridMultilevel"/>
    <w:tmpl w:val="3346614E"/>
    <w:lvl w:ilvl="0" w:tplc="E92CF6D0">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 w15:restartNumberingAfterBreak="0">
    <w:nsid w:val="113F60D0"/>
    <w:multiLevelType w:val="hybridMultilevel"/>
    <w:tmpl w:val="B9102F08"/>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5" w15:restartNumberingAfterBreak="0">
    <w:nsid w:val="11B16499"/>
    <w:multiLevelType w:val="hybridMultilevel"/>
    <w:tmpl w:val="24427DAE"/>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6" w15:restartNumberingAfterBreak="0">
    <w:nsid w:val="18F10B01"/>
    <w:multiLevelType w:val="hybridMultilevel"/>
    <w:tmpl w:val="C11CF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25811"/>
    <w:multiLevelType w:val="hybridMultilevel"/>
    <w:tmpl w:val="25F47CE6"/>
    <w:lvl w:ilvl="0" w:tplc="029A2770">
      <w:start w:val="3"/>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BC224DB"/>
    <w:multiLevelType w:val="hybridMultilevel"/>
    <w:tmpl w:val="641CEE52"/>
    <w:lvl w:ilvl="0" w:tplc="04240001">
      <w:start w:val="1"/>
      <w:numFmt w:val="bullet"/>
      <w:lvlText w:val=""/>
      <w:lvlJc w:val="left"/>
      <w:pPr>
        <w:ind w:left="720" w:hanging="360"/>
      </w:pPr>
      <w:rPr>
        <w:rFonts w:ascii="Symbol" w:hAnsi="Symbol" w:hint="default"/>
      </w:rPr>
    </w:lvl>
    <w:lvl w:ilvl="1" w:tplc="5F8AB4B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DF272F"/>
    <w:multiLevelType w:val="hybridMultilevel"/>
    <w:tmpl w:val="CB38C000"/>
    <w:lvl w:ilvl="0" w:tplc="E0942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8754DF"/>
    <w:multiLevelType w:val="hybridMultilevel"/>
    <w:tmpl w:val="5A04E574"/>
    <w:lvl w:ilvl="0" w:tplc="91501744">
      <w:start w:val="1"/>
      <w:numFmt w:val="decimal"/>
      <w:lvlText w:val="%1."/>
      <w:lvlJc w:val="left"/>
      <w:pPr>
        <w:tabs>
          <w:tab w:val="num" w:pos="1080"/>
        </w:tabs>
        <w:ind w:left="1080" w:hanging="360"/>
      </w:pPr>
      <w:rPr>
        <w:b w:val="0"/>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EC51B65"/>
    <w:multiLevelType w:val="hybridMultilevel"/>
    <w:tmpl w:val="87C4DCE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5E5B92"/>
    <w:multiLevelType w:val="multilevel"/>
    <w:tmpl w:val="01E04E14"/>
    <w:lvl w:ilvl="0">
      <w:start w:val="1"/>
      <w:numFmt w:val="decimal"/>
      <w:pStyle w:val="Naslov2"/>
      <w:lvlText w:val="%1."/>
      <w:lvlJc w:val="left"/>
      <w:pPr>
        <w:ind w:left="360" w:hanging="360"/>
      </w:pPr>
      <w:rPr>
        <w:rFonts w:hint="default"/>
      </w:rPr>
    </w:lvl>
    <w:lvl w:ilvl="1">
      <w:start w:val="3"/>
      <w:numFmt w:val="decimal"/>
      <w:isLgl/>
      <w:lvlText w:val="%1.%2"/>
      <w:lvlJc w:val="left"/>
      <w:pPr>
        <w:ind w:left="2655" w:hanging="49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9436D1"/>
    <w:multiLevelType w:val="hybridMultilevel"/>
    <w:tmpl w:val="ED0C8758"/>
    <w:lvl w:ilvl="0" w:tplc="0424000F">
      <w:start w:val="1"/>
      <w:numFmt w:val="decimal"/>
      <w:lvlText w:val="%1."/>
      <w:lvlJc w:val="left"/>
      <w:pPr>
        <w:tabs>
          <w:tab w:val="num" w:pos="377"/>
        </w:tabs>
        <w:ind w:left="377" w:hanging="360"/>
      </w:pPr>
      <w:rPr>
        <w:rFonts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7" w15:restartNumberingAfterBreak="0">
    <w:nsid w:val="30AC786E"/>
    <w:multiLevelType w:val="hybridMultilevel"/>
    <w:tmpl w:val="E368B6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D11113"/>
    <w:multiLevelType w:val="hybridMultilevel"/>
    <w:tmpl w:val="3B465BB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C5E3133"/>
    <w:multiLevelType w:val="hybridMultilevel"/>
    <w:tmpl w:val="8CFAEB78"/>
    <w:lvl w:ilvl="0" w:tplc="A12ECE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796EF6"/>
    <w:multiLevelType w:val="hybridMultilevel"/>
    <w:tmpl w:val="D9CC0382"/>
    <w:lvl w:ilvl="0" w:tplc="E09427B8">
      <w:start w:val="1"/>
      <w:numFmt w:val="bullet"/>
      <w:lvlText w:val=""/>
      <w:lvlJc w:val="left"/>
      <w:pPr>
        <w:ind w:left="678" w:hanging="360"/>
      </w:pPr>
      <w:rPr>
        <w:rFonts w:ascii="Symbol" w:hAnsi="Symbol" w:hint="default"/>
      </w:rPr>
    </w:lvl>
    <w:lvl w:ilvl="1" w:tplc="04240003">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EF1F51"/>
    <w:multiLevelType w:val="hybridMultilevel"/>
    <w:tmpl w:val="44165864"/>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27" w15:restartNumberingAfterBreak="0">
    <w:nsid w:val="64025F9D"/>
    <w:multiLevelType w:val="hybridMultilevel"/>
    <w:tmpl w:val="8466AE60"/>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28" w15:restartNumberingAfterBreak="0">
    <w:nsid w:val="64D87597"/>
    <w:multiLevelType w:val="hybridMultilevel"/>
    <w:tmpl w:val="F8F0AE3E"/>
    <w:lvl w:ilvl="0" w:tplc="E2D6C48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066B7"/>
    <w:multiLevelType w:val="hybridMultilevel"/>
    <w:tmpl w:val="554A8BA8"/>
    <w:lvl w:ilvl="0" w:tplc="C7269E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56B26"/>
    <w:multiLevelType w:val="hybridMultilevel"/>
    <w:tmpl w:val="B66CFDC6"/>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33" w15:restartNumberingAfterBreak="0">
    <w:nsid w:val="795454AA"/>
    <w:multiLevelType w:val="hybridMultilevel"/>
    <w:tmpl w:val="8A22DF56"/>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C224F5"/>
    <w:multiLevelType w:val="hybridMultilevel"/>
    <w:tmpl w:val="E3E2E532"/>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35" w15:restartNumberingAfterBreak="0">
    <w:nsid w:val="7C286380"/>
    <w:multiLevelType w:val="hybridMultilevel"/>
    <w:tmpl w:val="0054FC88"/>
    <w:lvl w:ilvl="0" w:tplc="E2D6C48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5"/>
  </w:num>
  <w:num w:numId="4">
    <w:abstractNumId w:val="10"/>
  </w:num>
  <w:num w:numId="5">
    <w:abstractNumId w:val="31"/>
  </w:num>
  <w:num w:numId="6">
    <w:abstractNumId w:val="22"/>
  </w:num>
  <w:num w:numId="7">
    <w:abstractNumId w:val="15"/>
  </w:num>
  <w:num w:numId="8">
    <w:abstractNumId w:val="20"/>
    <w:lvlOverride w:ilvl="0">
      <w:startOverride w:val="1"/>
    </w:lvlOverride>
  </w:num>
  <w:num w:numId="9">
    <w:abstractNumId w:val="30"/>
  </w:num>
  <w:num w:numId="10">
    <w:abstractNumId w:val="7"/>
  </w:num>
  <w:num w:numId="11">
    <w:abstractNumId w:val="8"/>
  </w:num>
  <w:num w:numId="12">
    <w:abstractNumId w:val="16"/>
  </w:num>
  <w:num w:numId="13">
    <w:abstractNumId w:val="28"/>
  </w:num>
  <w:num w:numId="14">
    <w:abstractNumId w:val="35"/>
  </w:num>
  <w:num w:numId="15">
    <w:abstractNumId w:val="18"/>
  </w:num>
  <w:num w:numId="16">
    <w:abstractNumId w:val="14"/>
  </w:num>
  <w:num w:numId="17">
    <w:abstractNumId w:val="17"/>
  </w:num>
  <w:num w:numId="18">
    <w:abstractNumId w:val="6"/>
  </w:num>
  <w:num w:numId="19">
    <w:abstractNumId w:val="21"/>
  </w:num>
  <w:num w:numId="20">
    <w:abstractNumId w:val="3"/>
  </w:num>
  <w:num w:numId="21">
    <w:abstractNumId w:val="1"/>
  </w:num>
  <w:num w:numId="22">
    <w:abstractNumId w:val="33"/>
  </w:num>
  <w:num w:numId="23">
    <w:abstractNumId w:val="9"/>
  </w:num>
  <w:num w:numId="24">
    <w:abstractNumId w:val="29"/>
  </w:num>
  <w:num w:numId="25">
    <w:abstractNumId w:val="5"/>
  </w:num>
  <w:num w:numId="26">
    <w:abstractNumId w:val="32"/>
  </w:num>
  <w:num w:numId="27">
    <w:abstractNumId w:val="4"/>
  </w:num>
  <w:num w:numId="28">
    <w:abstractNumId w:val="27"/>
  </w:num>
  <w:num w:numId="29">
    <w:abstractNumId w:val="26"/>
  </w:num>
  <w:num w:numId="30">
    <w:abstractNumId w:val="23"/>
  </w:num>
  <w:num w:numId="31">
    <w:abstractNumId w:val="34"/>
  </w:num>
  <w:num w:numId="32">
    <w:abstractNumId w:val="11"/>
  </w:num>
  <w:num w:numId="33">
    <w:abstractNumId w:val="0"/>
  </w:num>
  <w:num w:numId="34">
    <w:abstractNumId w:val="2"/>
  </w:num>
  <w:num w:numId="35">
    <w:abstractNumId w:val="12"/>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8D"/>
    <w:rsid w:val="00002939"/>
    <w:rsid w:val="000042D8"/>
    <w:rsid w:val="000056F6"/>
    <w:rsid w:val="00007100"/>
    <w:rsid w:val="000110BE"/>
    <w:rsid w:val="00012120"/>
    <w:rsid w:val="000137C7"/>
    <w:rsid w:val="000164D2"/>
    <w:rsid w:val="00017F4C"/>
    <w:rsid w:val="00023A88"/>
    <w:rsid w:val="00034875"/>
    <w:rsid w:val="00036B42"/>
    <w:rsid w:val="000453F2"/>
    <w:rsid w:val="00045D90"/>
    <w:rsid w:val="00046ABE"/>
    <w:rsid w:val="00064C07"/>
    <w:rsid w:val="00070F21"/>
    <w:rsid w:val="00076E00"/>
    <w:rsid w:val="00084E14"/>
    <w:rsid w:val="000861E3"/>
    <w:rsid w:val="00087C71"/>
    <w:rsid w:val="000958C3"/>
    <w:rsid w:val="00096306"/>
    <w:rsid w:val="000A18CA"/>
    <w:rsid w:val="000A39E0"/>
    <w:rsid w:val="000A604E"/>
    <w:rsid w:val="000A6ED0"/>
    <w:rsid w:val="000A7238"/>
    <w:rsid w:val="000A7C65"/>
    <w:rsid w:val="000B04B5"/>
    <w:rsid w:val="000B2099"/>
    <w:rsid w:val="000B4A93"/>
    <w:rsid w:val="000C18C2"/>
    <w:rsid w:val="000C2E96"/>
    <w:rsid w:val="000C666B"/>
    <w:rsid w:val="000C7E4D"/>
    <w:rsid w:val="000D550D"/>
    <w:rsid w:val="000E1055"/>
    <w:rsid w:val="000E2019"/>
    <w:rsid w:val="000E3226"/>
    <w:rsid w:val="000F36B5"/>
    <w:rsid w:val="000F48CF"/>
    <w:rsid w:val="001006D4"/>
    <w:rsid w:val="00103A8E"/>
    <w:rsid w:val="00105A13"/>
    <w:rsid w:val="0011565E"/>
    <w:rsid w:val="00117B66"/>
    <w:rsid w:val="00120160"/>
    <w:rsid w:val="0012027D"/>
    <w:rsid w:val="0012633A"/>
    <w:rsid w:val="001263F5"/>
    <w:rsid w:val="00127B86"/>
    <w:rsid w:val="001311C0"/>
    <w:rsid w:val="00131ADC"/>
    <w:rsid w:val="00134677"/>
    <w:rsid w:val="001357B2"/>
    <w:rsid w:val="0014226B"/>
    <w:rsid w:val="00144E04"/>
    <w:rsid w:val="00155661"/>
    <w:rsid w:val="001577D7"/>
    <w:rsid w:val="00162821"/>
    <w:rsid w:val="00164064"/>
    <w:rsid w:val="00164F7B"/>
    <w:rsid w:val="00167308"/>
    <w:rsid w:val="001678F2"/>
    <w:rsid w:val="001723D6"/>
    <w:rsid w:val="0017478F"/>
    <w:rsid w:val="00176847"/>
    <w:rsid w:val="00184C98"/>
    <w:rsid w:val="00185426"/>
    <w:rsid w:val="00191D65"/>
    <w:rsid w:val="00194049"/>
    <w:rsid w:val="00195295"/>
    <w:rsid w:val="001970C7"/>
    <w:rsid w:val="001A015D"/>
    <w:rsid w:val="001A122E"/>
    <w:rsid w:val="001A32B4"/>
    <w:rsid w:val="001A340A"/>
    <w:rsid w:val="001A553D"/>
    <w:rsid w:val="001B22C0"/>
    <w:rsid w:val="001B3F20"/>
    <w:rsid w:val="001D46BF"/>
    <w:rsid w:val="001E4478"/>
    <w:rsid w:val="001F3493"/>
    <w:rsid w:val="001F39DC"/>
    <w:rsid w:val="001F5C86"/>
    <w:rsid w:val="001F66CB"/>
    <w:rsid w:val="00202A77"/>
    <w:rsid w:val="0021526B"/>
    <w:rsid w:val="00215A24"/>
    <w:rsid w:val="002204D0"/>
    <w:rsid w:val="002210BB"/>
    <w:rsid w:val="0022672A"/>
    <w:rsid w:val="00230C3A"/>
    <w:rsid w:val="002342F1"/>
    <w:rsid w:val="00235D38"/>
    <w:rsid w:val="00240810"/>
    <w:rsid w:val="002470B6"/>
    <w:rsid w:val="00252802"/>
    <w:rsid w:val="00261965"/>
    <w:rsid w:val="00267E56"/>
    <w:rsid w:val="00271CE5"/>
    <w:rsid w:val="00272310"/>
    <w:rsid w:val="002752C6"/>
    <w:rsid w:val="0027688D"/>
    <w:rsid w:val="00280090"/>
    <w:rsid w:val="0028165D"/>
    <w:rsid w:val="00281708"/>
    <w:rsid w:val="00282020"/>
    <w:rsid w:val="002820F4"/>
    <w:rsid w:val="00283ED2"/>
    <w:rsid w:val="0029176F"/>
    <w:rsid w:val="0029430A"/>
    <w:rsid w:val="00296CFE"/>
    <w:rsid w:val="002A0035"/>
    <w:rsid w:val="002A212E"/>
    <w:rsid w:val="002A2B69"/>
    <w:rsid w:val="002A3C4A"/>
    <w:rsid w:val="002A46FB"/>
    <w:rsid w:val="002C1949"/>
    <w:rsid w:val="002C2760"/>
    <w:rsid w:val="002C32C7"/>
    <w:rsid w:val="002C3BF4"/>
    <w:rsid w:val="002D49E6"/>
    <w:rsid w:val="002E0D5A"/>
    <w:rsid w:val="002F1805"/>
    <w:rsid w:val="002F56B1"/>
    <w:rsid w:val="002F7574"/>
    <w:rsid w:val="00300CD1"/>
    <w:rsid w:val="00305297"/>
    <w:rsid w:val="00310048"/>
    <w:rsid w:val="00317F57"/>
    <w:rsid w:val="00321641"/>
    <w:rsid w:val="00321D0F"/>
    <w:rsid w:val="0032427F"/>
    <w:rsid w:val="00332D5D"/>
    <w:rsid w:val="00343FA3"/>
    <w:rsid w:val="00352927"/>
    <w:rsid w:val="00354B46"/>
    <w:rsid w:val="003575C3"/>
    <w:rsid w:val="00361ABA"/>
    <w:rsid w:val="0036286A"/>
    <w:rsid w:val="003636BF"/>
    <w:rsid w:val="00364D8A"/>
    <w:rsid w:val="00365464"/>
    <w:rsid w:val="003656FC"/>
    <w:rsid w:val="0036712E"/>
    <w:rsid w:val="00371442"/>
    <w:rsid w:val="00382BCE"/>
    <w:rsid w:val="003845B4"/>
    <w:rsid w:val="0038653A"/>
    <w:rsid w:val="003877D7"/>
    <w:rsid w:val="00387ADE"/>
    <w:rsid w:val="00387B1A"/>
    <w:rsid w:val="003917EE"/>
    <w:rsid w:val="003957C0"/>
    <w:rsid w:val="00397369"/>
    <w:rsid w:val="003A440E"/>
    <w:rsid w:val="003A5B47"/>
    <w:rsid w:val="003A7254"/>
    <w:rsid w:val="003A7FB8"/>
    <w:rsid w:val="003C2282"/>
    <w:rsid w:val="003C4CCE"/>
    <w:rsid w:val="003C5EE5"/>
    <w:rsid w:val="003D0420"/>
    <w:rsid w:val="003D1E9A"/>
    <w:rsid w:val="003D2136"/>
    <w:rsid w:val="003D321E"/>
    <w:rsid w:val="003D3F08"/>
    <w:rsid w:val="003E1C74"/>
    <w:rsid w:val="003E325D"/>
    <w:rsid w:val="003E40F8"/>
    <w:rsid w:val="003F1696"/>
    <w:rsid w:val="003F2A45"/>
    <w:rsid w:val="003F2FBA"/>
    <w:rsid w:val="003F3AE2"/>
    <w:rsid w:val="003F5818"/>
    <w:rsid w:val="003F6B62"/>
    <w:rsid w:val="00401169"/>
    <w:rsid w:val="00401D07"/>
    <w:rsid w:val="00401F0E"/>
    <w:rsid w:val="004043D0"/>
    <w:rsid w:val="00413A06"/>
    <w:rsid w:val="00420D5D"/>
    <w:rsid w:val="00426F6D"/>
    <w:rsid w:val="004339B4"/>
    <w:rsid w:val="004501F0"/>
    <w:rsid w:val="00456EF7"/>
    <w:rsid w:val="00460636"/>
    <w:rsid w:val="0046157D"/>
    <w:rsid w:val="004657EE"/>
    <w:rsid w:val="004769E1"/>
    <w:rsid w:val="00482FF5"/>
    <w:rsid w:val="004834D0"/>
    <w:rsid w:val="004843A0"/>
    <w:rsid w:val="004848B1"/>
    <w:rsid w:val="0048582B"/>
    <w:rsid w:val="00487680"/>
    <w:rsid w:val="004947D6"/>
    <w:rsid w:val="004A6277"/>
    <w:rsid w:val="004B4D9E"/>
    <w:rsid w:val="004B6EBF"/>
    <w:rsid w:val="004C0655"/>
    <w:rsid w:val="004C2BA2"/>
    <w:rsid w:val="004D5A31"/>
    <w:rsid w:val="004D7F58"/>
    <w:rsid w:val="004E042D"/>
    <w:rsid w:val="004E27F5"/>
    <w:rsid w:val="004E5ED6"/>
    <w:rsid w:val="004E7DF0"/>
    <w:rsid w:val="004F4B3F"/>
    <w:rsid w:val="00500D3F"/>
    <w:rsid w:val="00501050"/>
    <w:rsid w:val="0050189D"/>
    <w:rsid w:val="005032E4"/>
    <w:rsid w:val="005069CD"/>
    <w:rsid w:val="00512963"/>
    <w:rsid w:val="0051486C"/>
    <w:rsid w:val="005207C5"/>
    <w:rsid w:val="00526246"/>
    <w:rsid w:val="00531C11"/>
    <w:rsid w:val="00533E72"/>
    <w:rsid w:val="00540FA9"/>
    <w:rsid w:val="00543C4D"/>
    <w:rsid w:val="00550FDC"/>
    <w:rsid w:val="0055725D"/>
    <w:rsid w:val="00562591"/>
    <w:rsid w:val="00565325"/>
    <w:rsid w:val="00567106"/>
    <w:rsid w:val="00571697"/>
    <w:rsid w:val="00574C0B"/>
    <w:rsid w:val="005906C1"/>
    <w:rsid w:val="00592CAF"/>
    <w:rsid w:val="005946A2"/>
    <w:rsid w:val="005948AA"/>
    <w:rsid w:val="00597207"/>
    <w:rsid w:val="005B36C5"/>
    <w:rsid w:val="005B5643"/>
    <w:rsid w:val="005C0C04"/>
    <w:rsid w:val="005C4650"/>
    <w:rsid w:val="005C65FC"/>
    <w:rsid w:val="005D1382"/>
    <w:rsid w:val="005D4941"/>
    <w:rsid w:val="005E1D3C"/>
    <w:rsid w:val="005E4948"/>
    <w:rsid w:val="005E59F4"/>
    <w:rsid w:val="005E6B53"/>
    <w:rsid w:val="005F391F"/>
    <w:rsid w:val="005F420B"/>
    <w:rsid w:val="005F4600"/>
    <w:rsid w:val="005F7E5D"/>
    <w:rsid w:val="00601FEC"/>
    <w:rsid w:val="00603797"/>
    <w:rsid w:val="00604FF0"/>
    <w:rsid w:val="0061099C"/>
    <w:rsid w:val="00613E8C"/>
    <w:rsid w:val="00617C3C"/>
    <w:rsid w:val="00617D62"/>
    <w:rsid w:val="006206C9"/>
    <w:rsid w:val="006208B8"/>
    <w:rsid w:val="00625AE6"/>
    <w:rsid w:val="0063102E"/>
    <w:rsid w:val="0063111B"/>
    <w:rsid w:val="00632253"/>
    <w:rsid w:val="006357A0"/>
    <w:rsid w:val="0063626B"/>
    <w:rsid w:val="00640339"/>
    <w:rsid w:val="00642714"/>
    <w:rsid w:val="006442C5"/>
    <w:rsid w:val="006455CE"/>
    <w:rsid w:val="00645635"/>
    <w:rsid w:val="00655841"/>
    <w:rsid w:val="00655E20"/>
    <w:rsid w:val="00656284"/>
    <w:rsid w:val="00660912"/>
    <w:rsid w:val="00667ED4"/>
    <w:rsid w:val="00671F2D"/>
    <w:rsid w:val="0067420D"/>
    <w:rsid w:val="00675DBF"/>
    <w:rsid w:val="00680813"/>
    <w:rsid w:val="00683563"/>
    <w:rsid w:val="00694708"/>
    <w:rsid w:val="006957B5"/>
    <w:rsid w:val="006A08C2"/>
    <w:rsid w:val="006A6C8D"/>
    <w:rsid w:val="006B17B0"/>
    <w:rsid w:val="006C00B5"/>
    <w:rsid w:val="006C2BC5"/>
    <w:rsid w:val="006E37F5"/>
    <w:rsid w:val="006E5978"/>
    <w:rsid w:val="006F1440"/>
    <w:rsid w:val="006F1497"/>
    <w:rsid w:val="006F24D6"/>
    <w:rsid w:val="006F2979"/>
    <w:rsid w:val="006F3F2E"/>
    <w:rsid w:val="00704752"/>
    <w:rsid w:val="00716FC6"/>
    <w:rsid w:val="00732D1B"/>
    <w:rsid w:val="00733017"/>
    <w:rsid w:val="007357AA"/>
    <w:rsid w:val="00744B2B"/>
    <w:rsid w:val="007460F4"/>
    <w:rsid w:val="00750EBA"/>
    <w:rsid w:val="00751286"/>
    <w:rsid w:val="007524C1"/>
    <w:rsid w:val="007561AF"/>
    <w:rsid w:val="00773473"/>
    <w:rsid w:val="00775254"/>
    <w:rsid w:val="00777891"/>
    <w:rsid w:val="007802EB"/>
    <w:rsid w:val="007831EC"/>
    <w:rsid w:val="00783310"/>
    <w:rsid w:val="0078480B"/>
    <w:rsid w:val="007A4A6D"/>
    <w:rsid w:val="007A583C"/>
    <w:rsid w:val="007B08EC"/>
    <w:rsid w:val="007B36CB"/>
    <w:rsid w:val="007B70AE"/>
    <w:rsid w:val="007B725C"/>
    <w:rsid w:val="007B7DBF"/>
    <w:rsid w:val="007D189F"/>
    <w:rsid w:val="007D1BCF"/>
    <w:rsid w:val="007D72D7"/>
    <w:rsid w:val="007D75CF"/>
    <w:rsid w:val="007E0440"/>
    <w:rsid w:val="007E6DC5"/>
    <w:rsid w:val="007F06DA"/>
    <w:rsid w:val="008022D4"/>
    <w:rsid w:val="0080485F"/>
    <w:rsid w:val="00804867"/>
    <w:rsid w:val="00810C05"/>
    <w:rsid w:val="00814094"/>
    <w:rsid w:val="0081585F"/>
    <w:rsid w:val="00815BED"/>
    <w:rsid w:val="0082677A"/>
    <w:rsid w:val="00826EB2"/>
    <w:rsid w:val="00830548"/>
    <w:rsid w:val="008320A6"/>
    <w:rsid w:val="00834039"/>
    <w:rsid w:val="00841204"/>
    <w:rsid w:val="00844179"/>
    <w:rsid w:val="00851700"/>
    <w:rsid w:val="00855288"/>
    <w:rsid w:val="008555DE"/>
    <w:rsid w:val="008556AE"/>
    <w:rsid w:val="0086532C"/>
    <w:rsid w:val="008665CC"/>
    <w:rsid w:val="00866E80"/>
    <w:rsid w:val="00866FA4"/>
    <w:rsid w:val="00871840"/>
    <w:rsid w:val="00871C55"/>
    <w:rsid w:val="00877FFC"/>
    <w:rsid w:val="0088043C"/>
    <w:rsid w:val="00880DEC"/>
    <w:rsid w:val="00884889"/>
    <w:rsid w:val="0088643F"/>
    <w:rsid w:val="008901A3"/>
    <w:rsid w:val="00890396"/>
    <w:rsid w:val="008906C9"/>
    <w:rsid w:val="008919CD"/>
    <w:rsid w:val="008A0045"/>
    <w:rsid w:val="008A0CEE"/>
    <w:rsid w:val="008A57AA"/>
    <w:rsid w:val="008A689D"/>
    <w:rsid w:val="008B0195"/>
    <w:rsid w:val="008B33A3"/>
    <w:rsid w:val="008B3FB6"/>
    <w:rsid w:val="008C0471"/>
    <w:rsid w:val="008C0EAA"/>
    <w:rsid w:val="008C1736"/>
    <w:rsid w:val="008C3521"/>
    <w:rsid w:val="008C5738"/>
    <w:rsid w:val="008D04F0"/>
    <w:rsid w:val="008D2D4E"/>
    <w:rsid w:val="008D350D"/>
    <w:rsid w:val="008E1240"/>
    <w:rsid w:val="008E37F8"/>
    <w:rsid w:val="008E65EB"/>
    <w:rsid w:val="008E7487"/>
    <w:rsid w:val="008F0770"/>
    <w:rsid w:val="008F246B"/>
    <w:rsid w:val="008F3500"/>
    <w:rsid w:val="00900314"/>
    <w:rsid w:val="00915C0D"/>
    <w:rsid w:val="00921280"/>
    <w:rsid w:val="009242D5"/>
    <w:rsid w:val="00924E3C"/>
    <w:rsid w:val="00927789"/>
    <w:rsid w:val="0093569A"/>
    <w:rsid w:val="00937CD6"/>
    <w:rsid w:val="0094329A"/>
    <w:rsid w:val="00943AAE"/>
    <w:rsid w:val="00943EAE"/>
    <w:rsid w:val="00950404"/>
    <w:rsid w:val="00954C4C"/>
    <w:rsid w:val="00960499"/>
    <w:rsid w:val="009612BB"/>
    <w:rsid w:val="00963042"/>
    <w:rsid w:val="0096513C"/>
    <w:rsid w:val="00971163"/>
    <w:rsid w:val="009715D8"/>
    <w:rsid w:val="0097325D"/>
    <w:rsid w:val="00974B49"/>
    <w:rsid w:val="00980E0D"/>
    <w:rsid w:val="00983C02"/>
    <w:rsid w:val="00984321"/>
    <w:rsid w:val="009844F0"/>
    <w:rsid w:val="00987FA5"/>
    <w:rsid w:val="0099437B"/>
    <w:rsid w:val="00995756"/>
    <w:rsid w:val="009A0DB0"/>
    <w:rsid w:val="009A2603"/>
    <w:rsid w:val="009A7117"/>
    <w:rsid w:val="009B0D2F"/>
    <w:rsid w:val="009B3FFE"/>
    <w:rsid w:val="009B4220"/>
    <w:rsid w:val="009B45D3"/>
    <w:rsid w:val="009B6F62"/>
    <w:rsid w:val="009C2FED"/>
    <w:rsid w:val="009C72E5"/>
    <w:rsid w:val="009C740A"/>
    <w:rsid w:val="009D2762"/>
    <w:rsid w:val="009D61E6"/>
    <w:rsid w:val="009D64CA"/>
    <w:rsid w:val="009D6B55"/>
    <w:rsid w:val="009E2441"/>
    <w:rsid w:val="009E4AA5"/>
    <w:rsid w:val="009F17B0"/>
    <w:rsid w:val="009F2085"/>
    <w:rsid w:val="009F2DAC"/>
    <w:rsid w:val="009F511A"/>
    <w:rsid w:val="009F665C"/>
    <w:rsid w:val="00A02D79"/>
    <w:rsid w:val="00A051AF"/>
    <w:rsid w:val="00A10455"/>
    <w:rsid w:val="00A125C5"/>
    <w:rsid w:val="00A12FA6"/>
    <w:rsid w:val="00A22C8E"/>
    <w:rsid w:val="00A235AA"/>
    <w:rsid w:val="00A2451C"/>
    <w:rsid w:val="00A27F3A"/>
    <w:rsid w:val="00A3126E"/>
    <w:rsid w:val="00A36F8F"/>
    <w:rsid w:val="00A40AB6"/>
    <w:rsid w:val="00A40E76"/>
    <w:rsid w:val="00A41101"/>
    <w:rsid w:val="00A45222"/>
    <w:rsid w:val="00A45822"/>
    <w:rsid w:val="00A47740"/>
    <w:rsid w:val="00A53921"/>
    <w:rsid w:val="00A56A9A"/>
    <w:rsid w:val="00A57E74"/>
    <w:rsid w:val="00A60D17"/>
    <w:rsid w:val="00A6526B"/>
    <w:rsid w:val="00A65EE7"/>
    <w:rsid w:val="00A662B5"/>
    <w:rsid w:val="00A66AE5"/>
    <w:rsid w:val="00A70133"/>
    <w:rsid w:val="00A72F91"/>
    <w:rsid w:val="00A73E77"/>
    <w:rsid w:val="00A770A6"/>
    <w:rsid w:val="00A813B1"/>
    <w:rsid w:val="00A83B56"/>
    <w:rsid w:val="00A84B14"/>
    <w:rsid w:val="00A911B2"/>
    <w:rsid w:val="00A95208"/>
    <w:rsid w:val="00A97D06"/>
    <w:rsid w:val="00AA4594"/>
    <w:rsid w:val="00AB35D2"/>
    <w:rsid w:val="00AB36C4"/>
    <w:rsid w:val="00AB6CB1"/>
    <w:rsid w:val="00AC2447"/>
    <w:rsid w:val="00AC32B2"/>
    <w:rsid w:val="00AD1281"/>
    <w:rsid w:val="00AD217D"/>
    <w:rsid w:val="00AD5D25"/>
    <w:rsid w:val="00AE37F7"/>
    <w:rsid w:val="00AE575E"/>
    <w:rsid w:val="00AF051B"/>
    <w:rsid w:val="00AF072F"/>
    <w:rsid w:val="00AF0E6B"/>
    <w:rsid w:val="00AF4913"/>
    <w:rsid w:val="00B02138"/>
    <w:rsid w:val="00B12FE1"/>
    <w:rsid w:val="00B16FDD"/>
    <w:rsid w:val="00B17141"/>
    <w:rsid w:val="00B266A7"/>
    <w:rsid w:val="00B30DC0"/>
    <w:rsid w:val="00B31575"/>
    <w:rsid w:val="00B449F0"/>
    <w:rsid w:val="00B46B17"/>
    <w:rsid w:val="00B50547"/>
    <w:rsid w:val="00B77A2E"/>
    <w:rsid w:val="00B8547D"/>
    <w:rsid w:val="00B8793B"/>
    <w:rsid w:val="00B908FA"/>
    <w:rsid w:val="00B95470"/>
    <w:rsid w:val="00BA464A"/>
    <w:rsid w:val="00BA64B9"/>
    <w:rsid w:val="00BA7BBC"/>
    <w:rsid w:val="00BB2C86"/>
    <w:rsid w:val="00BB58DF"/>
    <w:rsid w:val="00BC24F8"/>
    <w:rsid w:val="00BC2825"/>
    <w:rsid w:val="00BC5C2B"/>
    <w:rsid w:val="00BC7C1E"/>
    <w:rsid w:val="00BD141A"/>
    <w:rsid w:val="00BD7E92"/>
    <w:rsid w:val="00BE0FDA"/>
    <w:rsid w:val="00BE1D97"/>
    <w:rsid w:val="00BE1EEA"/>
    <w:rsid w:val="00BE5541"/>
    <w:rsid w:val="00BF0343"/>
    <w:rsid w:val="00BF05FB"/>
    <w:rsid w:val="00C00211"/>
    <w:rsid w:val="00C022D0"/>
    <w:rsid w:val="00C0325A"/>
    <w:rsid w:val="00C1088A"/>
    <w:rsid w:val="00C169C9"/>
    <w:rsid w:val="00C203B4"/>
    <w:rsid w:val="00C225E8"/>
    <w:rsid w:val="00C250D5"/>
    <w:rsid w:val="00C255EE"/>
    <w:rsid w:val="00C25D11"/>
    <w:rsid w:val="00C30593"/>
    <w:rsid w:val="00C31D8E"/>
    <w:rsid w:val="00C35666"/>
    <w:rsid w:val="00C36D32"/>
    <w:rsid w:val="00C42AF3"/>
    <w:rsid w:val="00C4405B"/>
    <w:rsid w:val="00C44399"/>
    <w:rsid w:val="00C4573E"/>
    <w:rsid w:val="00C46ED9"/>
    <w:rsid w:val="00C47051"/>
    <w:rsid w:val="00C470E6"/>
    <w:rsid w:val="00C52F48"/>
    <w:rsid w:val="00C65ECA"/>
    <w:rsid w:val="00C66F60"/>
    <w:rsid w:val="00C676E4"/>
    <w:rsid w:val="00C71699"/>
    <w:rsid w:val="00C71AA0"/>
    <w:rsid w:val="00C733BE"/>
    <w:rsid w:val="00C85697"/>
    <w:rsid w:val="00C920FE"/>
    <w:rsid w:val="00C92640"/>
    <w:rsid w:val="00C92898"/>
    <w:rsid w:val="00C93276"/>
    <w:rsid w:val="00C937B6"/>
    <w:rsid w:val="00C94CAE"/>
    <w:rsid w:val="00C95E8D"/>
    <w:rsid w:val="00C977F2"/>
    <w:rsid w:val="00C97E28"/>
    <w:rsid w:val="00CA0011"/>
    <w:rsid w:val="00CA1E29"/>
    <w:rsid w:val="00CA4340"/>
    <w:rsid w:val="00CA7802"/>
    <w:rsid w:val="00CB71FE"/>
    <w:rsid w:val="00CB7D98"/>
    <w:rsid w:val="00CC02AA"/>
    <w:rsid w:val="00CC4313"/>
    <w:rsid w:val="00CD1187"/>
    <w:rsid w:val="00CD11B0"/>
    <w:rsid w:val="00CD4A64"/>
    <w:rsid w:val="00CD73DE"/>
    <w:rsid w:val="00CE085E"/>
    <w:rsid w:val="00CE095B"/>
    <w:rsid w:val="00CE1393"/>
    <w:rsid w:val="00CE5238"/>
    <w:rsid w:val="00CE7514"/>
    <w:rsid w:val="00CF0D8C"/>
    <w:rsid w:val="00CF1502"/>
    <w:rsid w:val="00CF310C"/>
    <w:rsid w:val="00CF580A"/>
    <w:rsid w:val="00CF6BC4"/>
    <w:rsid w:val="00D01EA3"/>
    <w:rsid w:val="00D06793"/>
    <w:rsid w:val="00D1100A"/>
    <w:rsid w:val="00D114B8"/>
    <w:rsid w:val="00D12992"/>
    <w:rsid w:val="00D13F4D"/>
    <w:rsid w:val="00D15C3B"/>
    <w:rsid w:val="00D248DE"/>
    <w:rsid w:val="00D24FA7"/>
    <w:rsid w:val="00D27827"/>
    <w:rsid w:val="00D374A1"/>
    <w:rsid w:val="00D46E10"/>
    <w:rsid w:val="00D50265"/>
    <w:rsid w:val="00D5042F"/>
    <w:rsid w:val="00D51009"/>
    <w:rsid w:val="00D517B7"/>
    <w:rsid w:val="00D546B5"/>
    <w:rsid w:val="00D547E8"/>
    <w:rsid w:val="00D637D4"/>
    <w:rsid w:val="00D64160"/>
    <w:rsid w:val="00D66ACA"/>
    <w:rsid w:val="00D66DC9"/>
    <w:rsid w:val="00D678EB"/>
    <w:rsid w:val="00D716F5"/>
    <w:rsid w:val="00D74985"/>
    <w:rsid w:val="00D80EEA"/>
    <w:rsid w:val="00D83BCE"/>
    <w:rsid w:val="00D8542D"/>
    <w:rsid w:val="00D85592"/>
    <w:rsid w:val="00D85680"/>
    <w:rsid w:val="00D8586D"/>
    <w:rsid w:val="00D86243"/>
    <w:rsid w:val="00D9502E"/>
    <w:rsid w:val="00D97F67"/>
    <w:rsid w:val="00DA0266"/>
    <w:rsid w:val="00DB2772"/>
    <w:rsid w:val="00DC011A"/>
    <w:rsid w:val="00DC5410"/>
    <w:rsid w:val="00DC6A71"/>
    <w:rsid w:val="00DD0CF2"/>
    <w:rsid w:val="00DD1FF8"/>
    <w:rsid w:val="00DD531F"/>
    <w:rsid w:val="00DD6CE2"/>
    <w:rsid w:val="00DF09F9"/>
    <w:rsid w:val="00DF18C9"/>
    <w:rsid w:val="00DF58F0"/>
    <w:rsid w:val="00DF5BC0"/>
    <w:rsid w:val="00DF6590"/>
    <w:rsid w:val="00DF6EE7"/>
    <w:rsid w:val="00E0357D"/>
    <w:rsid w:val="00E03FD0"/>
    <w:rsid w:val="00E124C9"/>
    <w:rsid w:val="00E16861"/>
    <w:rsid w:val="00E3087B"/>
    <w:rsid w:val="00E30A9B"/>
    <w:rsid w:val="00E342F0"/>
    <w:rsid w:val="00E34902"/>
    <w:rsid w:val="00E359B6"/>
    <w:rsid w:val="00E37649"/>
    <w:rsid w:val="00E42D30"/>
    <w:rsid w:val="00E4496C"/>
    <w:rsid w:val="00E465C6"/>
    <w:rsid w:val="00E506B4"/>
    <w:rsid w:val="00E50D20"/>
    <w:rsid w:val="00E51FE6"/>
    <w:rsid w:val="00E57161"/>
    <w:rsid w:val="00E614ED"/>
    <w:rsid w:val="00E639FC"/>
    <w:rsid w:val="00E71B38"/>
    <w:rsid w:val="00E73C6A"/>
    <w:rsid w:val="00E73DAA"/>
    <w:rsid w:val="00E74CF8"/>
    <w:rsid w:val="00E76A2E"/>
    <w:rsid w:val="00E81B81"/>
    <w:rsid w:val="00E85047"/>
    <w:rsid w:val="00E85291"/>
    <w:rsid w:val="00E94D33"/>
    <w:rsid w:val="00EA0413"/>
    <w:rsid w:val="00EA1B5E"/>
    <w:rsid w:val="00EA5993"/>
    <w:rsid w:val="00EA5E9D"/>
    <w:rsid w:val="00EA5F99"/>
    <w:rsid w:val="00EB01B6"/>
    <w:rsid w:val="00EB3FC2"/>
    <w:rsid w:val="00EC3CA4"/>
    <w:rsid w:val="00EC3D99"/>
    <w:rsid w:val="00EC6F27"/>
    <w:rsid w:val="00ED1C3E"/>
    <w:rsid w:val="00ED3B8D"/>
    <w:rsid w:val="00ED4A77"/>
    <w:rsid w:val="00ED5B16"/>
    <w:rsid w:val="00ED6779"/>
    <w:rsid w:val="00EE2474"/>
    <w:rsid w:val="00EF1104"/>
    <w:rsid w:val="00F0310E"/>
    <w:rsid w:val="00F033F5"/>
    <w:rsid w:val="00F03946"/>
    <w:rsid w:val="00F0744A"/>
    <w:rsid w:val="00F07731"/>
    <w:rsid w:val="00F11DA0"/>
    <w:rsid w:val="00F1450D"/>
    <w:rsid w:val="00F1546A"/>
    <w:rsid w:val="00F211BF"/>
    <w:rsid w:val="00F240BB"/>
    <w:rsid w:val="00F24F19"/>
    <w:rsid w:val="00F26C82"/>
    <w:rsid w:val="00F30024"/>
    <w:rsid w:val="00F31931"/>
    <w:rsid w:val="00F3331B"/>
    <w:rsid w:val="00F407CC"/>
    <w:rsid w:val="00F43D3F"/>
    <w:rsid w:val="00F50405"/>
    <w:rsid w:val="00F568CE"/>
    <w:rsid w:val="00F57FED"/>
    <w:rsid w:val="00F609BC"/>
    <w:rsid w:val="00F63ADF"/>
    <w:rsid w:val="00F73062"/>
    <w:rsid w:val="00F75ABD"/>
    <w:rsid w:val="00F76148"/>
    <w:rsid w:val="00F82175"/>
    <w:rsid w:val="00F8277A"/>
    <w:rsid w:val="00F832EA"/>
    <w:rsid w:val="00F83574"/>
    <w:rsid w:val="00F9008C"/>
    <w:rsid w:val="00F9529F"/>
    <w:rsid w:val="00FA092C"/>
    <w:rsid w:val="00FA5887"/>
    <w:rsid w:val="00FA5A3F"/>
    <w:rsid w:val="00FA78AA"/>
    <w:rsid w:val="00FC2E3F"/>
    <w:rsid w:val="00FC37F6"/>
    <w:rsid w:val="00FC4FEC"/>
    <w:rsid w:val="00FC61A2"/>
    <w:rsid w:val="00FD0F9B"/>
    <w:rsid w:val="00FE0194"/>
    <w:rsid w:val="00FE0471"/>
    <w:rsid w:val="00FE2EC0"/>
    <w:rsid w:val="00FE5C6E"/>
    <w:rsid w:val="00FF348A"/>
    <w:rsid w:val="00FF4C39"/>
    <w:rsid w:val="00FF5329"/>
    <w:rsid w:val="00FF5D0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57A0AA0D"/>
  <w15:chartTrackingRefBased/>
  <w15:docId w15:val="{056B61B1-7A67-41AA-A03A-7BCA71C3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95E8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B16FDD"/>
    <w:pPr>
      <w:numPr>
        <w:numId w:val="16"/>
      </w:numPr>
      <w:spacing w:line="240" w:lineRule="auto"/>
      <w:ind w:left="357" w:hanging="357"/>
      <w:jc w:val="both"/>
      <w:outlineLvl w:val="1"/>
    </w:pPr>
    <w:rPr>
      <w:rFonts w:ascii="Cambria" w:hAnsi="Cambria"/>
      <w:smallCaps/>
      <w:color w:val="17365D"/>
      <w:spacing w:val="20"/>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rPr>
  </w:style>
  <w:style w:type="paragraph" w:customStyle="1" w:styleId="rkovnatokazaodstavkom">
    <w:name w:val="Črkovna točka_za odstavkom"/>
    <w:basedOn w:val="Navaden"/>
    <w:link w:val="rkovnatokazaodstavkomZnak"/>
    <w:qFormat/>
    <w:rsid w:val="00426F6D"/>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1"/>
      </w:numPr>
      <w:ind w:left="0" w:firstLine="0"/>
    </w:pPr>
  </w:style>
  <w:style w:type="character" w:customStyle="1" w:styleId="OdsekZnak">
    <w:name w:val="Odsek Znak"/>
    <w:basedOn w:val="OddelekZnak1"/>
    <w:link w:val="Odsek"/>
    <w:rsid w:val="00426F6D"/>
    <w:rPr>
      <w:rFonts w:ascii="Arial" w:hAnsi="Arial" w:cs="Arial"/>
      <w:b/>
      <w:sz w:val="22"/>
      <w:szCs w:val="22"/>
    </w:rPr>
  </w:style>
  <w:style w:type="character" w:customStyle="1" w:styleId="GlavaZnak">
    <w:name w:val="Glava Znak"/>
    <w:aliases w:val="APEK-4 Znak,header1 Znak"/>
    <w:link w:val="Glava"/>
    <w:rsid w:val="00750EBA"/>
    <w:rPr>
      <w:rFonts w:ascii="Arial" w:hAnsi="Arial"/>
      <w:szCs w:val="24"/>
      <w:lang w:val="en-US" w:eastAsia="en-US"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semiHidden/>
    <w:rsid w:val="00FE0471"/>
    <w:rPr>
      <w:rFonts w:ascii="Tahoma" w:hAnsi="Tahoma" w:cs="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FA092C"/>
    <w:rPr>
      <w:lang w:val="x-none" w:eastAsia="en-US" w:bidi="ar-SA"/>
    </w:rPr>
  </w:style>
  <w:style w:type="paragraph" w:styleId="Sprotnaopomba-besedilo">
    <w:name w:val="footnote text"/>
    <w:basedOn w:val="Navaden"/>
    <w:link w:val="Sprotnaopomba-besediloZnak"/>
    <w:rsid w:val="00BE1EEA"/>
    <w:rPr>
      <w:szCs w:val="20"/>
    </w:rPr>
  </w:style>
  <w:style w:type="character" w:customStyle="1" w:styleId="Sprotnaopomba-besediloZnak">
    <w:name w:val="Sprotna opomba - besedilo Znak"/>
    <w:link w:val="Sprotnaopomba-besedilo"/>
    <w:rsid w:val="00BE1EEA"/>
    <w:rPr>
      <w:rFonts w:ascii="Arial" w:hAnsi="Arial"/>
      <w:lang w:eastAsia="en-US"/>
    </w:rPr>
  </w:style>
  <w:style w:type="character" w:styleId="Sprotnaopomba-sklic">
    <w:name w:val="footnote reference"/>
    <w:rsid w:val="00BE1EEA"/>
    <w:rPr>
      <w:vertAlign w:val="superscript"/>
    </w:rPr>
  </w:style>
  <w:style w:type="character" w:styleId="Krepko">
    <w:name w:val="Strong"/>
    <w:uiPriority w:val="22"/>
    <w:qFormat/>
    <w:rsid w:val="0081585F"/>
    <w:rPr>
      <w:b/>
      <w:bCs/>
    </w:rPr>
  </w:style>
  <w:style w:type="character" w:styleId="Poudarek">
    <w:name w:val="Emphasis"/>
    <w:uiPriority w:val="20"/>
    <w:qFormat/>
    <w:rsid w:val="0081585F"/>
    <w:rPr>
      <w:i/>
      <w:iCs/>
    </w:rPr>
  </w:style>
  <w:style w:type="paragraph" w:styleId="Zadevapripombe">
    <w:name w:val="annotation subject"/>
    <w:basedOn w:val="Pripombabesedilo"/>
    <w:next w:val="Pripombabesedilo"/>
    <w:link w:val="ZadevapripombeZnak"/>
    <w:rsid w:val="00A84B14"/>
    <w:pPr>
      <w:overflowPunct/>
      <w:autoSpaceDE/>
      <w:autoSpaceDN/>
      <w:adjustRightInd/>
      <w:spacing w:line="260" w:lineRule="atLeast"/>
      <w:jc w:val="left"/>
      <w:textAlignment w:val="auto"/>
    </w:pPr>
    <w:rPr>
      <w:rFonts w:ascii="Arial" w:hAnsi="Arial"/>
      <w:b/>
      <w:bCs/>
      <w:lang w:val="sl-SI"/>
    </w:rPr>
  </w:style>
  <w:style w:type="character" w:customStyle="1" w:styleId="ZadevapripombeZnak">
    <w:name w:val="Zadeva pripombe Znak"/>
    <w:link w:val="Zadevapripombe"/>
    <w:rsid w:val="00A84B14"/>
    <w:rPr>
      <w:rFonts w:ascii="Arial" w:hAnsi="Arial"/>
      <w:b/>
      <w:bCs/>
      <w:lang w:val="x-none" w:eastAsia="en-US" w:bidi="ar-SA"/>
    </w:rPr>
  </w:style>
  <w:style w:type="paragraph" w:styleId="Odstavekseznama">
    <w:name w:val="List Paragraph"/>
    <w:basedOn w:val="Navaden"/>
    <w:link w:val="OdstavekseznamaZnak"/>
    <w:uiPriority w:val="34"/>
    <w:qFormat/>
    <w:rsid w:val="00984321"/>
    <w:pPr>
      <w:spacing w:line="260" w:lineRule="exact"/>
      <w:ind w:left="720"/>
      <w:contextualSpacing/>
    </w:pPr>
    <w:rPr>
      <w:lang w:val="en-US"/>
    </w:rPr>
  </w:style>
  <w:style w:type="character" w:customStyle="1" w:styleId="OdstavekseznamaZnak">
    <w:name w:val="Odstavek seznama Znak"/>
    <w:link w:val="Odstavekseznama"/>
    <w:uiPriority w:val="34"/>
    <w:locked/>
    <w:rsid w:val="00C203B4"/>
    <w:rPr>
      <w:rFonts w:ascii="Arial" w:hAnsi="Arial"/>
      <w:szCs w:val="24"/>
      <w:lang w:val="en-US" w:eastAsia="en-US"/>
    </w:rPr>
  </w:style>
  <w:style w:type="paragraph" w:customStyle="1" w:styleId="Letnoporoilo">
    <w:name w:val="Letno poročilo"/>
    <w:basedOn w:val="Navaden"/>
    <w:link w:val="LetnoporoiloZnak"/>
    <w:qFormat/>
    <w:rsid w:val="00401D07"/>
    <w:pPr>
      <w:spacing w:line="276" w:lineRule="auto"/>
      <w:ind w:left="2160"/>
      <w:jc w:val="both"/>
    </w:pPr>
    <w:rPr>
      <w:rFonts w:ascii="Calibri" w:hAnsi="Calibri"/>
      <w:szCs w:val="20"/>
      <w:lang w:eastAsia="sl-SI"/>
    </w:rPr>
  </w:style>
  <w:style w:type="character" w:customStyle="1" w:styleId="LetnoporoiloZnak">
    <w:name w:val="Letno poročilo Znak"/>
    <w:link w:val="Letnoporoilo"/>
    <w:rsid w:val="00401D07"/>
    <w:rPr>
      <w:rFonts w:ascii="Calibri" w:hAnsi="Calibri"/>
    </w:rPr>
  </w:style>
  <w:style w:type="paragraph" w:styleId="Napis">
    <w:name w:val="caption"/>
    <w:basedOn w:val="Navaden"/>
    <w:next w:val="Navaden"/>
    <w:uiPriority w:val="35"/>
    <w:unhideWhenUsed/>
    <w:qFormat/>
    <w:rsid w:val="00401D07"/>
    <w:pPr>
      <w:spacing w:line="240" w:lineRule="auto"/>
      <w:ind w:left="2160"/>
    </w:pPr>
    <w:rPr>
      <w:rFonts w:ascii="Calibri" w:hAnsi="Calibri"/>
      <w:b/>
      <w:bCs/>
      <w:smallCaps/>
      <w:color w:val="1F497D"/>
      <w:spacing w:val="10"/>
      <w:sz w:val="18"/>
      <w:szCs w:val="18"/>
      <w:lang w:eastAsia="sl-SI"/>
    </w:rPr>
  </w:style>
  <w:style w:type="paragraph" w:styleId="Telobesedila2">
    <w:name w:val="Body Text 2"/>
    <w:basedOn w:val="Navaden"/>
    <w:link w:val="Telobesedila2Znak"/>
    <w:uiPriority w:val="99"/>
    <w:unhideWhenUsed/>
    <w:rsid w:val="007524C1"/>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7524C1"/>
    <w:rPr>
      <w:rFonts w:ascii="Calibri" w:eastAsia="Calibri" w:hAnsi="Calibri"/>
      <w:sz w:val="22"/>
      <w:szCs w:val="22"/>
      <w:lang w:eastAsia="en-US"/>
    </w:rPr>
  </w:style>
  <w:style w:type="paragraph" w:styleId="Golobesedilo">
    <w:name w:val="Plain Text"/>
    <w:basedOn w:val="Navaden"/>
    <w:link w:val="GolobesediloZnak"/>
    <w:uiPriority w:val="99"/>
    <w:rsid w:val="00E342F0"/>
    <w:pPr>
      <w:spacing w:line="240" w:lineRule="auto"/>
    </w:pPr>
    <w:rPr>
      <w:rFonts w:ascii="Courier New" w:hAnsi="Courier New" w:cs="Courier New"/>
      <w:szCs w:val="20"/>
      <w:lang w:eastAsia="sl-SI"/>
    </w:rPr>
  </w:style>
  <w:style w:type="character" w:customStyle="1" w:styleId="GolobesediloZnak">
    <w:name w:val="Golo besedilo Znak"/>
    <w:link w:val="Golobesedilo"/>
    <w:uiPriority w:val="99"/>
    <w:rsid w:val="00E342F0"/>
    <w:rPr>
      <w:rFonts w:ascii="Courier New" w:hAnsi="Courier New" w:cs="Courier New"/>
    </w:rPr>
  </w:style>
  <w:style w:type="character" w:customStyle="1" w:styleId="Naslov2Znak">
    <w:name w:val="Naslov 2 Znak"/>
    <w:link w:val="Naslov2"/>
    <w:uiPriority w:val="9"/>
    <w:rsid w:val="00B16FDD"/>
    <w:rPr>
      <w:rFonts w:ascii="Cambria" w:hAnsi="Cambria"/>
      <w:smallCaps/>
      <w:color w:val="17365D"/>
      <w:spacing w:val="20"/>
      <w:sz w:val="28"/>
      <w:szCs w:val="28"/>
    </w:rPr>
  </w:style>
  <w:style w:type="paragraph" w:styleId="Revizija">
    <w:name w:val="Revision"/>
    <w:hidden/>
    <w:uiPriority w:val="99"/>
    <w:semiHidden/>
    <w:rsid w:val="003F6B62"/>
    <w:rPr>
      <w:rFonts w:ascii="Arial" w:hAnsi="Arial"/>
      <w:szCs w:val="24"/>
      <w:lang w:eastAsia="en-US"/>
    </w:rPr>
  </w:style>
  <w:style w:type="paragraph" w:customStyle="1" w:styleId="len">
    <w:name w:val="len"/>
    <w:basedOn w:val="Navaden"/>
    <w:rsid w:val="000164D2"/>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9D6B55"/>
    <w:pPr>
      <w:spacing w:before="240" w:line="240" w:lineRule="auto"/>
      <w:ind w:firstLine="567"/>
      <w:jc w:val="both"/>
    </w:pPr>
    <w:rPr>
      <w:sz w:val="24"/>
      <w:lang w:eastAsia="sl-SI"/>
    </w:rPr>
  </w:style>
  <w:style w:type="character" w:customStyle="1" w:styleId="Slog1Znak">
    <w:name w:val="Slog1 Znak"/>
    <w:link w:val="Slog1"/>
    <w:rsid w:val="009D6B55"/>
    <w:rPr>
      <w:rFonts w:ascii="Arial" w:hAnsi="Arial"/>
      <w:sz w:val="24"/>
      <w:szCs w:val="24"/>
    </w:rPr>
  </w:style>
  <w:style w:type="paragraph" w:styleId="Telobesedila">
    <w:name w:val="Body Text"/>
    <w:basedOn w:val="Navaden"/>
    <w:link w:val="TelobesedilaZnak"/>
    <w:rsid w:val="00E85047"/>
    <w:pPr>
      <w:spacing w:after="120"/>
    </w:pPr>
  </w:style>
  <w:style w:type="character" w:customStyle="1" w:styleId="TelobesedilaZnak">
    <w:name w:val="Telo besedila Znak"/>
    <w:basedOn w:val="Privzetapisavaodstavka"/>
    <w:link w:val="Telobesedila"/>
    <w:rsid w:val="00E8504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5347">
      <w:bodyDiv w:val="1"/>
      <w:marLeft w:val="0"/>
      <w:marRight w:val="0"/>
      <w:marTop w:val="0"/>
      <w:marBottom w:val="0"/>
      <w:divBdr>
        <w:top w:val="none" w:sz="0" w:space="0" w:color="auto"/>
        <w:left w:val="none" w:sz="0" w:space="0" w:color="auto"/>
        <w:bottom w:val="none" w:sz="0" w:space="0" w:color="auto"/>
        <w:right w:val="none" w:sz="0" w:space="0" w:color="auto"/>
      </w:divBdr>
    </w:div>
    <w:div w:id="926112142">
      <w:bodyDiv w:val="1"/>
      <w:marLeft w:val="0"/>
      <w:marRight w:val="0"/>
      <w:marTop w:val="0"/>
      <w:marBottom w:val="0"/>
      <w:divBdr>
        <w:top w:val="none" w:sz="0" w:space="0" w:color="auto"/>
        <w:left w:val="none" w:sz="0" w:space="0" w:color="auto"/>
        <w:bottom w:val="none" w:sz="0" w:space="0" w:color="auto"/>
        <w:right w:val="none" w:sz="0" w:space="0" w:color="auto"/>
      </w:divBdr>
    </w:div>
    <w:div w:id="926155554">
      <w:bodyDiv w:val="1"/>
      <w:marLeft w:val="0"/>
      <w:marRight w:val="0"/>
      <w:marTop w:val="0"/>
      <w:marBottom w:val="0"/>
      <w:divBdr>
        <w:top w:val="none" w:sz="0" w:space="0" w:color="auto"/>
        <w:left w:val="none" w:sz="0" w:space="0" w:color="auto"/>
        <w:bottom w:val="none" w:sz="0" w:space="0" w:color="auto"/>
        <w:right w:val="none" w:sz="0" w:space="0" w:color="auto"/>
      </w:divBdr>
    </w:div>
    <w:div w:id="1232153264">
      <w:bodyDiv w:val="1"/>
      <w:marLeft w:val="0"/>
      <w:marRight w:val="0"/>
      <w:marTop w:val="0"/>
      <w:marBottom w:val="0"/>
      <w:divBdr>
        <w:top w:val="none" w:sz="0" w:space="0" w:color="auto"/>
        <w:left w:val="none" w:sz="0" w:space="0" w:color="auto"/>
        <w:bottom w:val="none" w:sz="0" w:space="0" w:color="auto"/>
        <w:right w:val="none" w:sz="0" w:space="0" w:color="auto"/>
      </w:divBdr>
    </w:div>
    <w:div w:id="16401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188" TargetMode="External"/><Relationship Id="rId18" Type="http://schemas.openxmlformats.org/officeDocument/2006/relationships/hyperlink" Target="http://www.uradni-list.si/1/objava.jsp?sop=2013-21-0433" TargetMode="External"/><Relationship Id="rId26" Type="http://schemas.openxmlformats.org/officeDocument/2006/relationships/hyperlink" Target="http://www.uradni-list.si/1/objava.jsp?sop=2010-01-5583" TargetMode="External"/><Relationship Id="rId39" Type="http://schemas.openxmlformats.org/officeDocument/2006/relationships/hyperlink" Target="http://www.uradni-list.si/1/objava.jsp?sop=2017-01-3256" TargetMode="External"/><Relationship Id="rId21" Type="http://schemas.openxmlformats.org/officeDocument/2006/relationships/hyperlink" Target="http://www.uradni-list.si/1/objava.jsp?sop=2015-01-3772" TargetMode="External"/><Relationship Id="rId34" Type="http://schemas.openxmlformats.org/officeDocument/2006/relationships/hyperlink" Target="http://www.uradni-list.si/1/objava.jsp?sop=2015-01-3254"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hyperlink" Target="http://www.uradni-list.si/1/objava.jsp?sop=2011-01-044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4-01-2388"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uradni-list.si/1/objava.jsp?sop=2010-01-4554" TargetMode="External"/><Relationship Id="rId33" Type="http://schemas.openxmlformats.org/officeDocument/2006/relationships/hyperlink" Target="http://www.uradni-list.si/1/objava.jsp?sop=2014-01-3949" TargetMode="External"/><Relationship Id="rId38" Type="http://schemas.openxmlformats.org/officeDocument/2006/relationships/header" Target="header1.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uradni-list.si/1/objava.jsp?sop=2017-01-3096" TargetMode="External"/><Relationship Id="rId20" Type="http://schemas.openxmlformats.org/officeDocument/2006/relationships/hyperlink" Target="http://www.uradni-list.si/1/objava.jsp?sop=2015-01-2277" TargetMode="External"/><Relationship Id="rId29" Type="http://schemas.openxmlformats.org/officeDocument/2006/relationships/hyperlink" Target="http://www.uradni-list.si/1/objava.jsp?sop=2012-01-1700" TargetMode="External"/><Relationship Id="rId41" Type="http://schemas.openxmlformats.org/officeDocument/2006/relationships/hyperlink" Target="http://www.uradni-list.si/1/objava.jsp?sop=2018-01-1362" TargetMode="External"/><Relationship Id="rId54" Type="http://schemas.openxmlformats.org/officeDocument/2006/relationships/hyperlink" Target="http://www.uradni-list.si/1/objava.jsp?sop=2015-01-3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619" TargetMode="External"/><Relationship Id="rId24" Type="http://schemas.openxmlformats.org/officeDocument/2006/relationships/hyperlink" Target="http://www.uradni-list.si/1/objava.jsp?sop=2010-01-3273" TargetMode="External"/><Relationship Id="rId32" Type="http://schemas.openxmlformats.org/officeDocument/2006/relationships/hyperlink" Target="http://www.uradni-list.si/1/objava.jsp?sop=2014-01-2074" TargetMode="External"/><Relationship Id="rId37" Type="http://schemas.openxmlformats.org/officeDocument/2006/relationships/hyperlink" Target="http://www.uradni-list.si/1/objava.jsp?sop=2016-01-3925" TargetMode="External"/><Relationship Id="rId40" Type="http://schemas.openxmlformats.org/officeDocument/2006/relationships/hyperlink" Target="http://www.uradni-list.si/1/objava.jsp?sop=2018-01-0156" TargetMode="External"/><Relationship Id="rId45" Type="http://schemas.openxmlformats.org/officeDocument/2006/relationships/image" Target="media/image5.png"/><Relationship Id="rId53"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yperlink" Target="http://www.uradni-list.si/1/objava.jsp?sop=2013-01-1608" TargetMode="External"/><Relationship Id="rId23" Type="http://schemas.openxmlformats.org/officeDocument/2006/relationships/hyperlink" Target="http://www.uradni-list.si/1/objava.jsp?sop=2010-01-0520" TargetMode="External"/><Relationship Id="rId28" Type="http://schemas.openxmlformats.org/officeDocument/2006/relationships/hyperlink" Target="http://www.uradni-list.si/1/objava.jsp?sop=2012-01-1121" TargetMode="External"/><Relationship Id="rId36" Type="http://schemas.openxmlformats.org/officeDocument/2006/relationships/hyperlink" Target="http://www.uradni-list.si/1/objava.jsp?sop=2017-01-3165" TargetMode="Externa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http://www.uradni-list.si/1/objava.jsp?sop=2013-01-4029" TargetMode="External"/><Relationship Id="rId19" Type="http://schemas.openxmlformats.org/officeDocument/2006/relationships/hyperlink" Target="http://www.uradni-list.si/1/objava.jsp?sop=2013-01-3677" TargetMode="External"/><Relationship Id="rId31" Type="http://schemas.openxmlformats.org/officeDocument/2006/relationships/hyperlink" Target="http://www.uradni-list.si/1/objava.jsp?sop=2014-01-0961" TargetMode="External"/><Relationship Id="rId44" Type="http://schemas.openxmlformats.org/officeDocument/2006/relationships/image" Target="media/image4.png"/><Relationship Id="rId52" Type="http://schemas.openxmlformats.org/officeDocument/2006/relationships/hyperlink" Target="http://www.uradni-list.si/1/objava.jsp?sop=2013-01-3677" TargetMode="External"/><Relationship Id="rId4" Type="http://schemas.openxmlformats.org/officeDocument/2006/relationships/settings" Target="settings.xml"/><Relationship Id="rId9" Type="http://schemas.openxmlformats.org/officeDocument/2006/relationships/hyperlink" Target="http://www.uradni-list.si/1/objava.jsp?sop=2012-01-4315" TargetMode="External"/><Relationship Id="rId14" Type="http://schemas.openxmlformats.org/officeDocument/2006/relationships/hyperlink" Target="http://www.uradni-list.si/1/objava.jsp?sop=2017-01-2002" TargetMode="External"/><Relationship Id="rId22" Type="http://schemas.openxmlformats.org/officeDocument/2006/relationships/hyperlink" Target="http://www.uradni-list.si/1/objava.jsp?sop=2009-01-4891" TargetMode="External"/><Relationship Id="rId27" Type="http://schemas.openxmlformats.org/officeDocument/2006/relationships/hyperlink" Target="http://www.uradni-list.si/1/objava.jsp?sop=2011-01-1743" TargetMode="External"/><Relationship Id="rId30" Type="http://schemas.openxmlformats.org/officeDocument/2006/relationships/hyperlink" Target="http://www.uradni-list.si/1/objava.jsp?sop=2013-01-1753" TargetMode="External"/><Relationship Id="rId35" Type="http://schemas.openxmlformats.org/officeDocument/2006/relationships/hyperlink" Target="http://www.uradni-list.si/1/objava.jsp?sop=2017-01-1206" TargetMode="Externa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fontTable" Target="fontTable.xml"/><Relationship Id="rId8" Type="http://schemas.openxmlformats.org/officeDocument/2006/relationships/hyperlink" Target="mailto:gp.gs@gov.si" TargetMode="External"/><Relationship Id="rId51" Type="http://schemas.openxmlformats.org/officeDocument/2006/relationships/hyperlink" Target="http://www.uradni-list.si/1/objava.jsp?sop=2013-21-043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A9FC56-0ADA-4EFE-88DB-2A852810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17</Pages>
  <Words>3865</Words>
  <Characters>29359</Characters>
  <Application>Microsoft Office Word</Application>
  <DocSecurity>4</DocSecurity>
  <Lines>244</Lines>
  <Paragraphs>66</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33158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Dimitrij Komic</dc:creator>
  <cp:keywords/>
  <dc:description/>
  <cp:lastModifiedBy>Bojan Valančič</cp:lastModifiedBy>
  <cp:revision>2</cp:revision>
  <cp:lastPrinted>2018-06-08T07:43:00Z</cp:lastPrinted>
  <dcterms:created xsi:type="dcterms:W3CDTF">2018-06-11T06:42:00Z</dcterms:created>
  <dcterms:modified xsi:type="dcterms:W3CDTF">2018-06-11T06:42:00Z</dcterms:modified>
</cp:coreProperties>
</file>