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CA" w:rsidRDefault="00590FCA" w:rsidP="00590FCA">
      <w:pPr>
        <w:spacing w:after="0" w:line="240" w:lineRule="auto"/>
      </w:pPr>
    </w:p>
    <w:p w:rsidR="00590FCA" w:rsidRPr="008F3500" w:rsidRDefault="00B75DD7" w:rsidP="00590FCA">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7728" behindDoc="0" locked="0" layoutInCell="1" allowOverlap="1">
            <wp:simplePos x="0" y="0"/>
            <wp:positionH relativeFrom="column">
              <wp:posOffset>-441960</wp:posOffset>
            </wp:positionH>
            <wp:positionV relativeFrom="paragraph">
              <wp:posOffset>-92075</wp:posOffset>
            </wp:positionV>
            <wp:extent cx="379730" cy="440690"/>
            <wp:effectExtent l="0" t="0" r="1270" b="0"/>
            <wp:wrapSquare wrapText="bothSides"/>
            <wp:docPr id="3" name="Picture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440690"/>
                    </a:xfrm>
                    <a:prstGeom prst="rect">
                      <a:avLst/>
                    </a:prstGeom>
                    <a:noFill/>
                    <a:ln>
                      <a:noFill/>
                    </a:ln>
                  </pic:spPr>
                </pic:pic>
              </a:graphicData>
            </a:graphic>
          </wp:anchor>
        </w:drawing>
      </w:r>
      <w:r w:rsidR="00590FCA" w:rsidRPr="008F3500">
        <w:rPr>
          <w:rFonts w:ascii="Republika" w:hAnsi="Republika"/>
        </w:rPr>
        <w:t>REPUBLIKA SLOVENIJA</w:t>
      </w:r>
    </w:p>
    <w:p w:rsidR="00590FCA" w:rsidRPr="00946C49" w:rsidRDefault="00590FCA" w:rsidP="00590FCA">
      <w:pPr>
        <w:pStyle w:val="Glava"/>
        <w:tabs>
          <w:tab w:val="left" w:pos="5112"/>
        </w:tabs>
        <w:spacing w:after="120" w:line="240" w:lineRule="exact"/>
        <w:rPr>
          <w:rFonts w:ascii="Republika" w:hAnsi="Republika"/>
          <w:b/>
          <w:caps/>
        </w:rPr>
      </w:pPr>
      <w:r>
        <w:rPr>
          <w:rFonts w:ascii="Republika" w:hAnsi="Republika"/>
          <w:b/>
          <w:caps/>
        </w:rPr>
        <w:t>Ministrstvo za gospodarski razvoj in tehnologijo</w:t>
      </w:r>
    </w:p>
    <w:p w:rsidR="00590FCA" w:rsidRPr="008F3500" w:rsidRDefault="00590FCA" w:rsidP="00590FCA">
      <w:pPr>
        <w:pStyle w:val="Glava"/>
        <w:tabs>
          <w:tab w:val="left" w:pos="5112"/>
        </w:tabs>
        <w:spacing w:before="240" w:line="240" w:lineRule="exact"/>
        <w:rPr>
          <w:sz w:val="16"/>
        </w:rPr>
      </w:pPr>
      <w:r>
        <w:rPr>
          <w:sz w:val="16"/>
        </w:rPr>
        <w:t>Kotnikova ulica 5</w:t>
      </w:r>
      <w:r w:rsidRPr="008F3500">
        <w:rPr>
          <w:sz w:val="16"/>
        </w:rPr>
        <w:t xml:space="preserve">, </w:t>
      </w:r>
      <w:r>
        <w:rPr>
          <w:sz w:val="16"/>
        </w:rPr>
        <w:t>1000 Ljubljana</w:t>
      </w:r>
      <w:r w:rsidRPr="008F3500">
        <w:rPr>
          <w:sz w:val="16"/>
        </w:rPr>
        <w:tab/>
      </w:r>
      <w:r>
        <w:rPr>
          <w:sz w:val="16"/>
        </w:rPr>
        <w:tab/>
      </w:r>
      <w:r w:rsidRPr="008F3500">
        <w:rPr>
          <w:sz w:val="16"/>
        </w:rPr>
        <w:t xml:space="preserve">T: </w:t>
      </w:r>
      <w:r>
        <w:rPr>
          <w:sz w:val="16"/>
        </w:rPr>
        <w:t>01 400 36 00, 01 400 33 11</w:t>
      </w:r>
    </w:p>
    <w:p w:rsidR="00590FCA" w:rsidRPr="008F3500" w:rsidRDefault="00590FCA" w:rsidP="00590FCA">
      <w:pPr>
        <w:pStyle w:val="Glava"/>
        <w:tabs>
          <w:tab w:val="left" w:pos="5112"/>
        </w:tabs>
        <w:spacing w:line="240" w:lineRule="exact"/>
        <w:rPr>
          <w:sz w:val="16"/>
        </w:rPr>
      </w:pPr>
      <w:r w:rsidRPr="008F3500">
        <w:rPr>
          <w:sz w:val="16"/>
        </w:rPr>
        <w:tab/>
      </w:r>
      <w:r>
        <w:rPr>
          <w:sz w:val="16"/>
        </w:rPr>
        <w:tab/>
      </w:r>
      <w:r w:rsidRPr="00CC226F">
        <w:rPr>
          <w:sz w:val="16"/>
        </w:rPr>
        <w:t>E:</w:t>
      </w:r>
      <w:r w:rsidRPr="00CC226F">
        <w:rPr>
          <w:rStyle w:val="Hiperpovezava"/>
        </w:rPr>
        <w:t xml:space="preserve"> </w:t>
      </w:r>
      <w:hyperlink r:id="rId10" w:history="1">
        <w:r w:rsidRPr="009403F0">
          <w:rPr>
            <w:rStyle w:val="Hiperpovezava"/>
          </w:rPr>
          <w:t>gp.mgrt@gov.si</w:t>
        </w:r>
      </w:hyperlink>
      <w:r>
        <w:rPr>
          <w:sz w:val="16"/>
        </w:rPr>
        <w:t xml:space="preserve"> </w:t>
      </w:r>
    </w:p>
    <w:p w:rsidR="00590FCA" w:rsidRPr="008F3500" w:rsidRDefault="00590FCA" w:rsidP="00590FCA">
      <w:pPr>
        <w:pStyle w:val="Glava"/>
        <w:tabs>
          <w:tab w:val="left" w:pos="5112"/>
        </w:tabs>
        <w:spacing w:line="240" w:lineRule="exact"/>
        <w:rPr>
          <w:sz w:val="16"/>
        </w:rPr>
      </w:pPr>
      <w:r w:rsidRPr="008F3500">
        <w:rPr>
          <w:sz w:val="16"/>
        </w:rPr>
        <w:tab/>
      </w:r>
      <w:r>
        <w:rPr>
          <w:sz w:val="16"/>
        </w:rPr>
        <w:tab/>
      </w:r>
      <w:hyperlink r:id="rId11" w:history="1">
        <w:r w:rsidRPr="009403F0">
          <w:rPr>
            <w:rStyle w:val="Hiperpovezava"/>
          </w:rPr>
          <w:t>www.mgrt.gov.si</w:t>
        </w:r>
      </w:hyperlink>
      <w:r>
        <w:rPr>
          <w:sz w:val="16"/>
        </w:rPr>
        <w:t xml:space="preserve"> </w:t>
      </w:r>
    </w:p>
    <w:p w:rsidR="00590FCA" w:rsidRPr="005B4049" w:rsidRDefault="00590FCA" w:rsidP="001D275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7ED0" w:rsidRPr="008D1759" w:rsidTr="00E455F9">
        <w:trPr>
          <w:gridAfter w:val="2"/>
          <w:wAfter w:w="3067" w:type="dxa"/>
        </w:trPr>
        <w:tc>
          <w:tcPr>
            <w:tcW w:w="6096" w:type="dxa"/>
            <w:gridSpan w:val="2"/>
          </w:tcPr>
          <w:p w:rsidR="00107ED0" w:rsidRPr="008D1759" w:rsidRDefault="00107ED0" w:rsidP="00E455F9">
            <w:pPr>
              <w:pStyle w:val="Neotevilenodstavek"/>
              <w:spacing w:before="0" w:after="0" w:line="260" w:lineRule="exact"/>
              <w:jc w:val="left"/>
              <w:rPr>
                <w:sz w:val="20"/>
                <w:szCs w:val="20"/>
              </w:rPr>
            </w:pPr>
          </w:p>
        </w:tc>
      </w:tr>
      <w:tr w:rsidR="00107ED0" w:rsidRPr="008D1759" w:rsidTr="00E455F9">
        <w:trPr>
          <w:gridAfter w:val="2"/>
          <w:wAfter w:w="3067" w:type="dxa"/>
        </w:trPr>
        <w:tc>
          <w:tcPr>
            <w:tcW w:w="6096" w:type="dxa"/>
            <w:gridSpan w:val="2"/>
          </w:tcPr>
          <w:p w:rsidR="00107ED0" w:rsidRPr="008D1759" w:rsidRDefault="00594B90" w:rsidP="00831A4C">
            <w:pPr>
              <w:pStyle w:val="Neotevilenodstavek"/>
              <w:spacing w:before="0" w:after="0" w:line="260" w:lineRule="exact"/>
              <w:jc w:val="left"/>
              <w:rPr>
                <w:sz w:val="20"/>
                <w:szCs w:val="20"/>
              </w:rPr>
            </w:pPr>
            <w:r>
              <w:rPr>
                <w:sz w:val="20"/>
                <w:szCs w:val="20"/>
              </w:rPr>
              <w:t>Številka</w:t>
            </w:r>
            <w:r w:rsidR="004B0801">
              <w:rPr>
                <w:sz w:val="20"/>
                <w:szCs w:val="20"/>
              </w:rPr>
              <w:t>:</w:t>
            </w:r>
            <w:r w:rsidR="004C2B0B">
              <w:rPr>
                <w:sz w:val="20"/>
                <w:szCs w:val="20"/>
              </w:rPr>
              <w:t xml:space="preserve"> </w:t>
            </w:r>
            <w:r w:rsidR="00B9712A">
              <w:rPr>
                <w:sz w:val="20"/>
                <w:szCs w:val="20"/>
              </w:rPr>
              <w:t>007-239/2017/21</w:t>
            </w:r>
          </w:p>
        </w:tc>
      </w:tr>
      <w:tr w:rsidR="00107ED0" w:rsidRPr="008D1759" w:rsidTr="00E455F9">
        <w:trPr>
          <w:gridAfter w:val="2"/>
          <w:wAfter w:w="3067" w:type="dxa"/>
        </w:trPr>
        <w:tc>
          <w:tcPr>
            <w:tcW w:w="6096" w:type="dxa"/>
            <w:gridSpan w:val="2"/>
          </w:tcPr>
          <w:p w:rsidR="00107ED0" w:rsidRPr="008D1759" w:rsidRDefault="004B02B3" w:rsidP="00AA65A3">
            <w:pPr>
              <w:pStyle w:val="Neotevilenodstavek"/>
              <w:spacing w:before="0" w:after="0" w:line="260" w:lineRule="exact"/>
              <w:jc w:val="left"/>
              <w:rPr>
                <w:sz w:val="20"/>
                <w:szCs w:val="20"/>
              </w:rPr>
            </w:pPr>
            <w:r>
              <w:rPr>
                <w:sz w:val="20"/>
                <w:szCs w:val="20"/>
              </w:rPr>
              <w:t>Ljubljana,</w:t>
            </w:r>
            <w:r w:rsidR="00626379">
              <w:rPr>
                <w:sz w:val="20"/>
                <w:szCs w:val="20"/>
              </w:rPr>
              <w:t xml:space="preserve"> </w:t>
            </w:r>
            <w:r w:rsidR="006B19CB">
              <w:rPr>
                <w:sz w:val="20"/>
                <w:szCs w:val="20"/>
              </w:rPr>
              <w:t>19.2.2018</w:t>
            </w:r>
            <w:bookmarkStart w:id="0" w:name="_GoBack"/>
            <w:bookmarkEnd w:id="0"/>
          </w:p>
        </w:tc>
      </w:tr>
      <w:tr w:rsidR="00107ED0" w:rsidRPr="008D1759" w:rsidTr="00E455F9">
        <w:trPr>
          <w:gridAfter w:val="2"/>
          <w:wAfter w:w="3067" w:type="dxa"/>
        </w:trPr>
        <w:tc>
          <w:tcPr>
            <w:tcW w:w="6096" w:type="dxa"/>
            <w:gridSpan w:val="2"/>
          </w:tcPr>
          <w:p w:rsidR="00107ED0" w:rsidRPr="00594B90" w:rsidRDefault="004B02B3" w:rsidP="00FB7D56">
            <w:pPr>
              <w:pStyle w:val="Neotevilenodstavek"/>
              <w:spacing w:before="0" w:after="0" w:line="260" w:lineRule="exact"/>
              <w:jc w:val="left"/>
              <w:rPr>
                <w:sz w:val="20"/>
                <w:szCs w:val="20"/>
              </w:rPr>
            </w:pPr>
            <w:r>
              <w:rPr>
                <w:iCs/>
                <w:sz w:val="20"/>
                <w:szCs w:val="20"/>
              </w:rPr>
              <w:t xml:space="preserve">EVA </w:t>
            </w:r>
            <w:r w:rsidR="00CC79E6">
              <w:rPr>
                <w:rFonts w:ascii="Times,New Roman" w:hAnsi="Times,New Roman" w:cs="Times,New Roman"/>
                <w:sz w:val="20"/>
                <w:szCs w:val="20"/>
              </w:rPr>
              <w:t>2017-2130-0027</w:t>
            </w:r>
          </w:p>
        </w:tc>
      </w:tr>
      <w:tr w:rsidR="00107ED0" w:rsidRPr="008D1759" w:rsidTr="00E455F9">
        <w:trPr>
          <w:gridAfter w:val="2"/>
          <w:wAfter w:w="3067" w:type="dxa"/>
        </w:trPr>
        <w:tc>
          <w:tcPr>
            <w:tcW w:w="6096" w:type="dxa"/>
            <w:gridSpan w:val="2"/>
          </w:tcPr>
          <w:p w:rsidR="00107ED0" w:rsidRPr="008D1759" w:rsidRDefault="00107ED0" w:rsidP="00E455F9">
            <w:pPr>
              <w:spacing w:after="0" w:line="260" w:lineRule="exact"/>
              <w:rPr>
                <w:rFonts w:ascii="Arial" w:hAnsi="Arial" w:cs="Arial"/>
                <w:sz w:val="20"/>
                <w:szCs w:val="20"/>
              </w:rPr>
            </w:pPr>
          </w:p>
          <w:p w:rsidR="00107ED0" w:rsidRPr="008D1759" w:rsidRDefault="00107ED0"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rsidR="00107ED0" w:rsidRPr="008D1759" w:rsidRDefault="00027643" w:rsidP="00E455F9">
            <w:pPr>
              <w:spacing w:after="0" w:line="260" w:lineRule="exact"/>
              <w:rPr>
                <w:rFonts w:ascii="Arial" w:hAnsi="Arial" w:cs="Arial"/>
                <w:sz w:val="20"/>
                <w:szCs w:val="20"/>
              </w:rPr>
            </w:pPr>
            <w:hyperlink r:id="rId12" w:history="1">
              <w:r w:rsidR="00107ED0" w:rsidRPr="008D1759">
                <w:rPr>
                  <w:rStyle w:val="Hiperpovezava"/>
                  <w:rFonts w:ascii="Arial" w:hAnsi="Arial" w:cs="Arial"/>
                  <w:sz w:val="20"/>
                  <w:szCs w:val="20"/>
                </w:rPr>
                <w:t>Gp.gs@gov.si</w:t>
              </w:r>
            </w:hyperlink>
          </w:p>
          <w:p w:rsidR="00107ED0" w:rsidRPr="008D1759" w:rsidRDefault="00107ED0" w:rsidP="00E455F9">
            <w:pPr>
              <w:spacing w:after="0" w:line="260" w:lineRule="exact"/>
              <w:rPr>
                <w:rFonts w:ascii="Arial" w:hAnsi="Arial" w:cs="Arial"/>
                <w:sz w:val="20"/>
                <w:szCs w:val="20"/>
              </w:rPr>
            </w:pPr>
          </w:p>
        </w:tc>
      </w:tr>
      <w:tr w:rsidR="00107ED0" w:rsidRPr="008D1759" w:rsidTr="00E455F9">
        <w:tc>
          <w:tcPr>
            <w:tcW w:w="9163" w:type="dxa"/>
            <w:gridSpan w:val="4"/>
          </w:tcPr>
          <w:p w:rsidR="00107ED0" w:rsidRPr="008D1759" w:rsidRDefault="004B02B3" w:rsidP="00FB7D56">
            <w:pPr>
              <w:spacing w:line="240" w:lineRule="auto"/>
              <w:jc w:val="both"/>
              <w:rPr>
                <w:sz w:val="20"/>
                <w:szCs w:val="20"/>
              </w:rPr>
            </w:pPr>
            <w:r w:rsidRPr="00FB7D56">
              <w:rPr>
                <w:rFonts w:ascii="Arial" w:hAnsi="Arial" w:cs="Arial"/>
                <w:b/>
                <w:sz w:val="20"/>
                <w:szCs w:val="20"/>
                <w:lang w:val="pl-PL"/>
              </w:rPr>
              <w:t xml:space="preserve">ZADEVA: </w:t>
            </w:r>
            <w:r w:rsidR="00597EF8" w:rsidRPr="00FB7D56">
              <w:rPr>
                <w:rFonts w:ascii="Arial" w:hAnsi="Arial" w:cs="Arial"/>
                <w:b/>
                <w:sz w:val="20"/>
                <w:szCs w:val="20"/>
                <w:lang w:val="pl-PL"/>
              </w:rPr>
              <w:t>Uredba o sprememb</w:t>
            </w:r>
            <w:r w:rsidR="00212A10" w:rsidRPr="00FB7D56">
              <w:rPr>
                <w:rFonts w:ascii="Arial" w:hAnsi="Arial" w:cs="Arial"/>
                <w:b/>
                <w:sz w:val="20"/>
                <w:szCs w:val="20"/>
                <w:lang w:val="pl-PL"/>
              </w:rPr>
              <w:t>ah in dopolnitvah</w:t>
            </w:r>
            <w:r w:rsidR="00597EF8" w:rsidRPr="00FB7D56">
              <w:rPr>
                <w:rFonts w:ascii="Arial" w:hAnsi="Arial" w:cs="Arial"/>
                <w:b/>
                <w:sz w:val="20"/>
                <w:szCs w:val="20"/>
                <w:lang w:val="pl-PL"/>
              </w:rPr>
              <w:t xml:space="preserve"> </w:t>
            </w:r>
            <w:r w:rsidR="008A3FB5" w:rsidRPr="00FB7D56">
              <w:rPr>
                <w:rFonts w:ascii="Arial" w:hAnsi="Arial" w:cs="Arial"/>
                <w:b/>
                <w:sz w:val="20"/>
                <w:szCs w:val="20"/>
                <w:lang w:val="pl-PL"/>
              </w:rPr>
              <w:t>U</w:t>
            </w:r>
            <w:r w:rsidRPr="00FB7D56">
              <w:rPr>
                <w:rFonts w:ascii="Arial" w:hAnsi="Arial" w:cs="Arial"/>
                <w:b/>
                <w:sz w:val="20"/>
                <w:szCs w:val="20"/>
                <w:lang w:val="pl-PL"/>
              </w:rPr>
              <w:t xml:space="preserve">redbe </w:t>
            </w:r>
            <w:r w:rsidR="00FB7D56" w:rsidRPr="00FB7D56">
              <w:rPr>
                <w:rFonts w:ascii="Arial" w:hAnsi="Arial" w:cs="Arial"/>
                <w:b/>
                <w:sz w:val="20"/>
                <w:szCs w:val="20"/>
                <w:lang w:val="pl-PL"/>
              </w:rPr>
              <w:t>o dodeljevanju regionalnih državnih pomoči ter načinu uveljavljanja regionalne spodbude za zaposlovanje ter davčnih olajšav za zaposlovanje in investiranje– predlog za obravnavo</w:t>
            </w:r>
          </w:p>
        </w:tc>
      </w:tr>
      <w:tr w:rsidR="00107ED0" w:rsidRPr="008D1759" w:rsidTr="00E455F9">
        <w:tc>
          <w:tcPr>
            <w:tcW w:w="9163" w:type="dxa"/>
            <w:gridSpan w:val="4"/>
          </w:tcPr>
          <w:p w:rsidR="00107ED0" w:rsidRPr="008D1759" w:rsidRDefault="001B223E" w:rsidP="00E455F9">
            <w:pPr>
              <w:pStyle w:val="Poglavje"/>
              <w:spacing w:before="0" w:after="0" w:line="260" w:lineRule="exact"/>
              <w:jc w:val="left"/>
              <w:rPr>
                <w:sz w:val="20"/>
                <w:szCs w:val="20"/>
              </w:rPr>
            </w:pPr>
            <w:r>
              <w:rPr>
                <w:sz w:val="20"/>
                <w:szCs w:val="20"/>
              </w:rPr>
              <w:t>1.</w:t>
            </w:r>
            <w:r w:rsidR="00107ED0" w:rsidRPr="008D1759">
              <w:rPr>
                <w:sz w:val="20"/>
                <w:szCs w:val="20"/>
              </w:rPr>
              <w:t xml:space="preserve"> Predlog sklepov vlade:</w:t>
            </w:r>
          </w:p>
        </w:tc>
      </w:tr>
      <w:tr w:rsidR="00107ED0" w:rsidRPr="008D1759" w:rsidTr="00E455F9">
        <w:tc>
          <w:tcPr>
            <w:tcW w:w="9163" w:type="dxa"/>
            <w:gridSpan w:val="4"/>
          </w:tcPr>
          <w:p w:rsidR="00FB7D56" w:rsidRPr="00E451FD" w:rsidRDefault="004F36F3" w:rsidP="00FB7D56">
            <w:pPr>
              <w:spacing w:line="240" w:lineRule="auto"/>
              <w:jc w:val="both"/>
              <w:rPr>
                <w:rFonts w:ascii="Arial" w:hAnsi="Arial" w:cs="Arial"/>
                <w:sz w:val="20"/>
                <w:szCs w:val="20"/>
              </w:rPr>
            </w:pPr>
            <w:r w:rsidRPr="004F36F3">
              <w:rPr>
                <w:rFonts w:ascii="Arial" w:hAnsi="Arial" w:cs="Arial"/>
                <w:sz w:val="20"/>
                <w:szCs w:val="20"/>
              </w:rPr>
              <w:t>Na podlagi osmega odstavka 27. člena, štirinajstega odstavka 28. člena in 31. člena Zakona o spodbujanju skladnega regionalnega razvoja (Uradni list RS, št. 20/11, 57/12 in 46/16) in 7. člena Zakona o razvojni podpori Pomurski regiji v obdobju 2010–2019 (Uradni list RS, št. 87/09, 82/15 in 27/17)</w:t>
            </w:r>
            <w:r w:rsidR="00FB7D56">
              <w:rPr>
                <w:rFonts w:ascii="Arial" w:hAnsi="Arial" w:cs="Arial"/>
                <w:sz w:val="20"/>
                <w:szCs w:val="20"/>
              </w:rPr>
              <w:t xml:space="preserve"> </w:t>
            </w:r>
            <w:r w:rsidR="00FB7D56" w:rsidRPr="00E451FD">
              <w:rPr>
                <w:rFonts w:ascii="Arial" w:hAnsi="Arial" w:cs="Arial"/>
                <w:sz w:val="20"/>
                <w:szCs w:val="20"/>
              </w:rPr>
              <w:t>je Vlada Republike Slovenije na ....seji dne....sprejela naslednji sklep:</w:t>
            </w:r>
          </w:p>
          <w:p w:rsidR="00FB7D56" w:rsidRDefault="00FB7D56" w:rsidP="00FB7D56">
            <w:pPr>
              <w:spacing w:line="240" w:lineRule="auto"/>
              <w:jc w:val="both"/>
              <w:rPr>
                <w:rFonts w:ascii="Arial" w:hAnsi="Arial" w:cs="Arial"/>
                <w:sz w:val="20"/>
                <w:szCs w:val="20"/>
              </w:rPr>
            </w:pPr>
            <w:r w:rsidRPr="00E451FD">
              <w:rPr>
                <w:rFonts w:ascii="Arial" w:hAnsi="Arial" w:cs="Arial"/>
                <w:sz w:val="20"/>
                <w:szCs w:val="20"/>
              </w:rPr>
              <w:t xml:space="preserve">Vlada Republike Slovenije izda Uredbo o </w:t>
            </w:r>
            <w:r w:rsidR="0060473E">
              <w:rPr>
                <w:rFonts w:ascii="Arial" w:hAnsi="Arial" w:cs="Arial"/>
                <w:sz w:val="20"/>
                <w:szCs w:val="20"/>
              </w:rPr>
              <w:t xml:space="preserve">spremembah in dopolnitvah Uredbe o </w:t>
            </w:r>
            <w:r w:rsidRPr="00E451FD">
              <w:rPr>
                <w:rFonts w:ascii="Arial" w:hAnsi="Arial" w:cs="Arial"/>
                <w:sz w:val="20"/>
                <w:szCs w:val="20"/>
              </w:rPr>
              <w:t xml:space="preserve">dodeljevanju </w:t>
            </w:r>
            <w:r>
              <w:rPr>
                <w:rFonts w:ascii="Arial" w:hAnsi="Arial" w:cs="Arial"/>
                <w:sz w:val="20"/>
                <w:szCs w:val="20"/>
              </w:rPr>
              <w:t xml:space="preserve">regionalnih </w:t>
            </w:r>
            <w:r w:rsidRPr="00E451FD">
              <w:rPr>
                <w:rFonts w:ascii="Arial" w:hAnsi="Arial" w:cs="Arial"/>
                <w:sz w:val="20"/>
                <w:szCs w:val="20"/>
              </w:rPr>
              <w:t>državnih pomoči</w:t>
            </w:r>
            <w:r>
              <w:rPr>
                <w:rFonts w:ascii="Arial" w:hAnsi="Arial" w:cs="Arial"/>
                <w:sz w:val="20"/>
                <w:szCs w:val="20"/>
              </w:rPr>
              <w:t xml:space="preserve"> </w:t>
            </w:r>
            <w:r w:rsidRPr="00331ECB">
              <w:rPr>
                <w:rFonts w:ascii="Arial" w:hAnsi="Arial" w:cs="Arial"/>
                <w:sz w:val="20"/>
                <w:szCs w:val="20"/>
              </w:rPr>
              <w:t>ter načinu uveljavljanja regionalne spodbude za zaposlovanje ter davčnih olajšav za zaposlovanje in investiranje</w:t>
            </w:r>
            <w:r w:rsidRPr="0028068F">
              <w:rPr>
                <w:rFonts w:ascii="Arial" w:hAnsi="Arial" w:cs="Arial"/>
                <w:sz w:val="20"/>
                <w:szCs w:val="20"/>
              </w:rPr>
              <w:t xml:space="preserve"> </w:t>
            </w:r>
            <w:r w:rsidRPr="00E451FD">
              <w:rPr>
                <w:rFonts w:ascii="Arial" w:hAnsi="Arial" w:cs="Arial"/>
                <w:sz w:val="20"/>
                <w:szCs w:val="20"/>
              </w:rPr>
              <w:t>in jo objavi v Uradnem listu Republike Slovenije.</w:t>
            </w:r>
          </w:p>
          <w:p w:rsidR="0060473E" w:rsidRDefault="0060473E" w:rsidP="00FB7D56">
            <w:pPr>
              <w:spacing w:line="240" w:lineRule="auto"/>
              <w:jc w:val="both"/>
              <w:rPr>
                <w:rFonts w:ascii="Arial" w:hAnsi="Arial" w:cs="Arial"/>
                <w:sz w:val="20"/>
                <w:szCs w:val="20"/>
              </w:rPr>
            </w:pPr>
          </w:p>
          <w:p w:rsidR="0060473E" w:rsidRDefault="0060473E" w:rsidP="00FB7D56">
            <w:pPr>
              <w:spacing w:line="240" w:lineRule="auto"/>
              <w:jc w:val="both"/>
              <w:rPr>
                <w:rFonts w:ascii="Arial" w:hAnsi="Arial" w:cs="Arial"/>
                <w:sz w:val="20"/>
                <w:szCs w:val="20"/>
              </w:rPr>
            </w:pPr>
          </w:p>
          <w:p w:rsidR="00FB7D56" w:rsidRPr="00584972" w:rsidRDefault="00FB7D56" w:rsidP="00FB7D56">
            <w:pPr>
              <w:pStyle w:val="Neotevilenodstavek"/>
              <w:rPr>
                <w:iCs/>
                <w:sz w:val="20"/>
              </w:rPr>
            </w:pPr>
            <w:r w:rsidRPr="00584972">
              <w:rPr>
                <w:iCs/>
                <w:sz w:val="20"/>
              </w:rPr>
              <w:t xml:space="preserve">                                                                                                    </w:t>
            </w:r>
            <w:r>
              <w:rPr>
                <w:iCs/>
                <w:sz w:val="20"/>
              </w:rPr>
              <w:t xml:space="preserve">mag. </w:t>
            </w:r>
            <w:r w:rsidR="00373E6F">
              <w:rPr>
                <w:iCs/>
                <w:sz w:val="20"/>
              </w:rPr>
              <w:t>Lilijana KOZLOVIČ</w:t>
            </w:r>
          </w:p>
          <w:p w:rsidR="00FB7D56" w:rsidRPr="00584972" w:rsidRDefault="00FB7D56" w:rsidP="00FB7D56">
            <w:pPr>
              <w:pStyle w:val="Neotevilenodstavek"/>
              <w:rPr>
                <w:iCs/>
                <w:sz w:val="20"/>
              </w:rPr>
            </w:pPr>
            <w:r w:rsidRPr="00584972">
              <w:rPr>
                <w:iCs/>
                <w:sz w:val="20"/>
              </w:rPr>
              <w:t xml:space="preserve">                      </w:t>
            </w:r>
            <w:r w:rsidR="002758DD">
              <w:rPr>
                <w:iCs/>
                <w:sz w:val="20"/>
              </w:rPr>
              <w:t xml:space="preserve">                                  </w:t>
            </w:r>
            <w:r w:rsidRPr="00584972">
              <w:rPr>
                <w:iCs/>
                <w:sz w:val="20"/>
              </w:rPr>
              <w:t xml:space="preserve">                                     </w:t>
            </w:r>
            <w:r>
              <w:rPr>
                <w:iCs/>
                <w:sz w:val="20"/>
              </w:rPr>
              <w:t xml:space="preserve">    </w:t>
            </w:r>
            <w:r w:rsidRPr="00584972">
              <w:rPr>
                <w:iCs/>
                <w:sz w:val="20"/>
              </w:rPr>
              <w:t>GENERALN</w:t>
            </w:r>
            <w:r w:rsidR="00373E6F">
              <w:rPr>
                <w:iCs/>
                <w:sz w:val="20"/>
              </w:rPr>
              <w:t>A</w:t>
            </w:r>
            <w:r>
              <w:rPr>
                <w:iCs/>
                <w:sz w:val="20"/>
              </w:rPr>
              <w:t xml:space="preserve"> SEKRETAR</w:t>
            </w:r>
            <w:r w:rsidR="00373E6F">
              <w:rPr>
                <w:iCs/>
                <w:sz w:val="20"/>
              </w:rPr>
              <w:t>KA</w:t>
            </w:r>
          </w:p>
          <w:p w:rsidR="00FB7D56" w:rsidRPr="00331ECB" w:rsidRDefault="00FB7D56" w:rsidP="00FB7D56">
            <w:pPr>
              <w:pStyle w:val="Neotevilenodstavek"/>
              <w:jc w:val="center"/>
              <w:rPr>
                <w:iCs/>
                <w:sz w:val="20"/>
              </w:rPr>
            </w:pPr>
            <w:r>
              <w:rPr>
                <w:iCs/>
                <w:sz w:val="20"/>
              </w:rPr>
              <w:t xml:space="preserve">                                                                                         </w:t>
            </w:r>
          </w:p>
          <w:p w:rsidR="00FB7D56" w:rsidRPr="00E451FD" w:rsidRDefault="00FB7D56" w:rsidP="00FB7D56">
            <w:pPr>
              <w:spacing w:after="0" w:line="240" w:lineRule="auto"/>
              <w:jc w:val="both"/>
              <w:rPr>
                <w:rFonts w:ascii="Arial" w:hAnsi="Arial" w:cs="Arial"/>
                <w:sz w:val="20"/>
                <w:szCs w:val="20"/>
              </w:rPr>
            </w:pPr>
            <w:r w:rsidRPr="00E451FD">
              <w:rPr>
                <w:rFonts w:ascii="Arial" w:hAnsi="Arial" w:cs="Arial"/>
                <w:sz w:val="20"/>
                <w:szCs w:val="20"/>
              </w:rPr>
              <w:t xml:space="preserve">Sklep prejmejo: </w:t>
            </w:r>
          </w:p>
          <w:p w:rsidR="00FB7D56" w:rsidRPr="00E451FD" w:rsidRDefault="00FB7D56" w:rsidP="00FB7D56">
            <w:pPr>
              <w:numPr>
                <w:ilvl w:val="0"/>
                <w:numId w:val="11"/>
              </w:numPr>
              <w:spacing w:after="0" w:line="240" w:lineRule="auto"/>
              <w:ind w:left="714" w:hanging="357"/>
              <w:jc w:val="both"/>
              <w:rPr>
                <w:rFonts w:ascii="Arial" w:hAnsi="Arial" w:cs="Arial"/>
                <w:sz w:val="20"/>
                <w:szCs w:val="20"/>
              </w:rPr>
            </w:pPr>
            <w:r w:rsidRPr="00E451FD">
              <w:rPr>
                <w:rFonts w:ascii="Arial" w:hAnsi="Arial" w:cs="Arial"/>
                <w:sz w:val="20"/>
                <w:szCs w:val="20"/>
              </w:rPr>
              <w:t>Generalni sekretariat Vlade RS,</w:t>
            </w:r>
          </w:p>
          <w:p w:rsidR="00107ED0" w:rsidRPr="00150F31" w:rsidRDefault="00150F31" w:rsidP="00150F31">
            <w:pPr>
              <w:numPr>
                <w:ilvl w:val="0"/>
                <w:numId w:val="11"/>
              </w:numPr>
              <w:spacing w:after="0" w:line="240" w:lineRule="auto"/>
              <w:ind w:left="714" w:hanging="357"/>
              <w:jc w:val="both"/>
              <w:rPr>
                <w:rFonts w:ascii="Arial" w:hAnsi="Arial" w:cs="Arial"/>
                <w:sz w:val="20"/>
                <w:szCs w:val="20"/>
              </w:rPr>
            </w:pPr>
            <w:r>
              <w:rPr>
                <w:rFonts w:ascii="Arial" w:hAnsi="Arial" w:cs="Arial"/>
                <w:sz w:val="20"/>
                <w:szCs w:val="20"/>
              </w:rPr>
              <w:t>ministrstva.</w:t>
            </w:r>
          </w:p>
        </w:tc>
      </w:tr>
      <w:tr w:rsidR="00107ED0" w:rsidRPr="008D1759" w:rsidTr="00E455F9">
        <w:tc>
          <w:tcPr>
            <w:tcW w:w="9163" w:type="dxa"/>
            <w:gridSpan w:val="4"/>
          </w:tcPr>
          <w:p w:rsidR="00107ED0" w:rsidRDefault="001B223E" w:rsidP="001B223E">
            <w:pPr>
              <w:pStyle w:val="Neotevilenodstavek"/>
              <w:spacing w:before="0" w:after="0" w:line="260" w:lineRule="exact"/>
              <w:rPr>
                <w:b/>
                <w:sz w:val="20"/>
                <w:szCs w:val="20"/>
              </w:rPr>
            </w:pPr>
            <w:r>
              <w:rPr>
                <w:b/>
                <w:sz w:val="20"/>
                <w:szCs w:val="20"/>
              </w:rPr>
              <w:t xml:space="preserve">2. </w:t>
            </w:r>
            <w:r w:rsidR="00107ED0" w:rsidRPr="00D43F59">
              <w:rPr>
                <w:b/>
                <w:sz w:val="20"/>
                <w:szCs w:val="20"/>
              </w:rPr>
              <w:t>Predlog za obravnavo p</w:t>
            </w:r>
            <w:r>
              <w:rPr>
                <w:b/>
                <w:sz w:val="20"/>
                <w:szCs w:val="20"/>
              </w:rPr>
              <w:t>redloga zakona po nujnem ali</w:t>
            </w:r>
            <w:r w:rsidR="00107ED0" w:rsidRPr="00D43F59">
              <w:rPr>
                <w:b/>
                <w:sz w:val="20"/>
                <w:szCs w:val="20"/>
              </w:rPr>
              <w:t xml:space="preserve"> skrajša</w:t>
            </w:r>
            <w:r>
              <w:rPr>
                <w:b/>
                <w:sz w:val="20"/>
                <w:szCs w:val="20"/>
              </w:rPr>
              <w:t>nem post</w:t>
            </w:r>
            <w:r w:rsidR="00372466">
              <w:rPr>
                <w:b/>
                <w:sz w:val="20"/>
                <w:szCs w:val="20"/>
              </w:rPr>
              <w:t>opku v d</w:t>
            </w:r>
            <w:r>
              <w:rPr>
                <w:b/>
                <w:sz w:val="20"/>
                <w:szCs w:val="20"/>
              </w:rPr>
              <w:t>ržavnem zboru</w:t>
            </w:r>
            <w:r w:rsidR="00107ED0" w:rsidRPr="00D43F59">
              <w:rPr>
                <w:b/>
                <w:sz w:val="20"/>
                <w:szCs w:val="20"/>
              </w:rPr>
              <w:t xml:space="preserve"> z obrazložitvijo razlogov:</w:t>
            </w:r>
          </w:p>
          <w:p w:rsidR="00021250" w:rsidRPr="00D43F59" w:rsidRDefault="00021250" w:rsidP="001B223E">
            <w:pPr>
              <w:pStyle w:val="Neotevilenodstavek"/>
              <w:spacing w:before="0" w:after="0" w:line="260" w:lineRule="exact"/>
              <w:rPr>
                <w:b/>
                <w:iCs/>
                <w:sz w:val="20"/>
                <w:szCs w:val="20"/>
              </w:rPr>
            </w:pPr>
          </w:p>
        </w:tc>
      </w:tr>
      <w:tr w:rsidR="00107ED0" w:rsidRPr="008D1759" w:rsidTr="00E455F9">
        <w:tc>
          <w:tcPr>
            <w:tcW w:w="9163" w:type="dxa"/>
            <w:gridSpan w:val="4"/>
          </w:tcPr>
          <w:p w:rsidR="00107ED0" w:rsidRPr="008D1759" w:rsidRDefault="0012578C" w:rsidP="00E455F9">
            <w:pPr>
              <w:pStyle w:val="Neotevilenodstavek"/>
              <w:spacing w:before="0" w:after="0" w:line="260" w:lineRule="exact"/>
              <w:rPr>
                <w:iCs/>
                <w:sz w:val="20"/>
                <w:szCs w:val="20"/>
              </w:rPr>
            </w:pPr>
            <w:r>
              <w:rPr>
                <w:iCs/>
                <w:sz w:val="20"/>
                <w:szCs w:val="20"/>
              </w:rPr>
              <w:t>/</w:t>
            </w:r>
          </w:p>
        </w:tc>
      </w:tr>
      <w:tr w:rsidR="00107ED0" w:rsidRPr="008D1759" w:rsidTr="00E455F9">
        <w:tc>
          <w:tcPr>
            <w:tcW w:w="9163" w:type="dxa"/>
            <w:gridSpan w:val="4"/>
          </w:tcPr>
          <w:p w:rsidR="00107ED0" w:rsidRPr="00D43F59" w:rsidRDefault="00107ED0" w:rsidP="005F3DC6">
            <w:pPr>
              <w:pStyle w:val="Neotevilenodstavek"/>
              <w:spacing w:before="0" w:after="0" w:line="260" w:lineRule="exact"/>
              <w:rPr>
                <w:b/>
                <w:iCs/>
                <w:sz w:val="20"/>
                <w:szCs w:val="20"/>
              </w:rPr>
            </w:pPr>
            <w:r w:rsidRPr="00D43F59">
              <w:rPr>
                <w:b/>
                <w:sz w:val="20"/>
                <w:szCs w:val="20"/>
              </w:rPr>
              <w:t>3.</w:t>
            </w:r>
            <w:r w:rsidR="00F4001E">
              <w:rPr>
                <w:b/>
                <w:sz w:val="20"/>
                <w:szCs w:val="20"/>
              </w:rPr>
              <w:t>a</w:t>
            </w:r>
            <w:r w:rsidRPr="00D43F59">
              <w:rPr>
                <w:b/>
                <w:sz w:val="20"/>
                <w:szCs w:val="20"/>
              </w:rPr>
              <w:t xml:space="preserve"> Osebe, odgovorne za strokovno pripravo in usklajenost gradiva:</w:t>
            </w:r>
          </w:p>
        </w:tc>
      </w:tr>
      <w:tr w:rsidR="00107ED0" w:rsidRPr="008D1759" w:rsidTr="00E455F9">
        <w:tc>
          <w:tcPr>
            <w:tcW w:w="9163" w:type="dxa"/>
            <w:gridSpan w:val="4"/>
          </w:tcPr>
          <w:p w:rsidR="0012578C" w:rsidRPr="00150F31" w:rsidRDefault="00B838B5" w:rsidP="00150F31">
            <w:pPr>
              <w:numPr>
                <w:ilvl w:val="0"/>
                <w:numId w:val="15"/>
              </w:numPr>
              <w:overflowPunct w:val="0"/>
              <w:autoSpaceDE w:val="0"/>
              <w:autoSpaceDN w:val="0"/>
              <w:adjustRightInd w:val="0"/>
              <w:spacing w:before="60" w:after="60" w:line="240" w:lineRule="auto"/>
              <w:jc w:val="both"/>
              <w:textAlignment w:val="baseline"/>
              <w:rPr>
                <w:iCs/>
                <w:color w:val="000000"/>
                <w:lang w:eastAsia="sl-SI"/>
              </w:rPr>
            </w:pPr>
            <w:r w:rsidRPr="0009065F">
              <w:rPr>
                <w:iCs/>
                <w:color w:val="000000"/>
                <w:lang w:eastAsia="sl-SI"/>
              </w:rPr>
              <w:t>Marko Drofenik, generalni direktor Direktorata za regionalni razvoj, Ministrstvo za go</w:t>
            </w:r>
            <w:r w:rsidR="00150F31">
              <w:rPr>
                <w:iCs/>
                <w:color w:val="000000"/>
                <w:lang w:eastAsia="sl-SI"/>
              </w:rPr>
              <w:t>spodarski razvoj in tehnologijo.</w:t>
            </w:r>
          </w:p>
        </w:tc>
      </w:tr>
      <w:tr w:rsidR="005F3DC6" w:rsidRPr="008D1759" w:rsidTr="00E455F9">
        <w:tc>
          <w:tcPr>
            <w:tcW w:w="9163" w:type="dxa"/>
            <w:gridSpan w:val="4"/>
          </w:tcPr>
          <w:p w:rsidR="005F3DC6" w:rsidRPr="005F3DC6" w:rsidRDefault="00F4001E" w:rsidP="005F3DC6">
            <w:pPr>
              <w:pStyle w:val="Neotevilenodstavek"/>
              <w:spacing w:before="0" w:after="0" w:line="260" w:lineRule="exact"/>
              <w:rPr>
                <w:b/>
                <w:iCs/>
                <w:sz w:val="20"/>
                <w:szCs w:val="20"/>
              </w:rPr>
            </w:pPr>
            <w:r>
              <w:rPr>
                <w:b/>
                <w:iCs/>
                <w:sz w:val="20"/>
                <w:szCs w:val="20"/>
              </w:rPr>
              <w:t>3.b</w:t>
            </w:r>
            <w:r w:rsidR="005F3DC6">
              <w:rPr>
                <w:b/>
                <w:iCs/>
                <w:sz w:val="20"/>
                <w:szCs w:val="20"/>
              </w:rPr>
              <w:t xml:space="preserve"> Zunanji strokovnjaki, ki so </w:t>
            </w:r>
            <w:r w:rsidR="005F3DC6" w:rsidRPr="005F3DC6">
              <w:rPr>
                <w:b/>
                <w:sz w:val="20"/>
                <w:szCs w:val="20"/>
              </w:rPr>
              <w:t>sodelovali pri pripravi dela ali celotnega gradiva</w:t>
            </w:r>
            <w:r w:rsidR="005F3DC6">
              <w:rPr>
                <w:b/>
                <w:sz w:val="20"/>
                <w:szCs w:val="20"/>
              </w:rPr>
              <w:t>:</w:t>
            </w:r>
          </w:p>
        </w:tc>
      </w:tr>
      <w:tr w:rsidR="005F3DC6" w:rsidRPr="008D1759" w:rsidTr="00E455F9">
        <w:tc>
          <w:tcPr>
            <w:tcW w:w="9163" w:type="dxa"/>
            <w:gridSpan w:val="4"/>
          </w:tcPr>
          <w:p w:rsidR="005F3DC6" w:rsidRPr="008D1759" w:rsidRDefault="0012578C" w:rsidP="00F4001E">
            <w:pPr>
              <w:pStyle w:val="Neotevilenodstavek"/>
              <w:spacing w:before="0" w:after="0" w:line="260" w:lineRule="exact"/>
              <w:rPr>
                <w:iCs/>
                <w:sz w:val="20"/>
                <w:szCs w:val="20"/>
              </w:rPr>
            </w:pPr>
            <w:r>
              <w:rPr>
                <w:iCs/>
                <w:sz w:val="20"/>
                <w:szCs w:val="20"/>
              </w:rPr>
              <w:t>/</w:t>
            </w:r>
          </w:p>
        </w:tc>
      </w:tr>
      <w:tr w:rsidR="00107ED0" w:rsidRPr="008D1759" w:rsidTr="00E455F9">
        <w:tc>
          <w:tcPr>
            <w:tcW w:w="9163" w:type="dxa"/>
            <w:gridSpan w:val="4"/>
          </w:tcPr>
          <w:p w:rsidR="00107ED0" w:rsidRPr="00D43F59" w:rsidRDefault="00107ED0" w:rsidP="00E455F9">
            <w:pPr>
              <w:pStyle w:val="Neotevilenodstavek"/>
              <w:spacing w:before="0" w:after="0" w:line="260" w:lineRule="exact"/>
              <w:rPr>
                <w:b/>
                <w:iCs/>
                <w:sz w:val="20"/>
                <w:szCs w:val="20"/>
              </w:rPr>
            </w:pPr>
            <w:r w:rsidRPr="00D43F59">
              <w:rPr>
                <w:b/>
                <w:sz w:val="20"/>
                <w:szCs w:val="20"/>
              </w:rPr>
              <w:t>4. Predstavniki vlad</w:t>
            </w:r>
            <w:r w:rsidR="00372466">
              <w:rPr>
                <w:b/>
                <w:sz w:val="20"/>
                <w:szCs w:val="20"/>
              </w:rPr>
              <w:t>e, ki bodo sodelovali pri delu d</w:t>
            </w:r>
            <w:r w:rsidRPr="00D43F59">
              <w:rPr>
                <w:b/>
                <w:sz w:val="20"/>
                <w:szCs w:val="20"/>
              </w:rPr>
              <w:t>ržavnega zbora:</w:t>
            </w:r>
          </w:p>
        </w:tc>
      </w:tr>
      <w:tr w:rsidR="00107ED0" w:rsidRPr="008D1759" w:rsidTr="00E455F9">
        <w:tc>
          <w:tcPr>
            <w:tcW w:w="9163" w:type="dxa"/>
            <w:gridSpan w:val="4"/>
          </w:tcPr>
          <w:p w:rsidR="00107ED0" w:rsidRPr="00D43F59" w:rsidRDefault="0012578C" w:rsidP="00372466">
            <w:pPr>
              <w:pStyle w:val="Neotevilenodstavek"/>
              <w:spacing w:before="0" w:after="0" w:line="260" w:lineRule="exact"/>
              <w:rPr>
                <w:b/>
                <w:sz w:val="20"/>
                <w:szCs w:val="20"/>
              </w:rPr>
            </w:pPr>
            <w:r>
              <w:rPr>
                <w:iCs/>
                <w:sz w:val="20"/>
                <w:szCs w:val="20"/>
              </w:rPr>
              <w:t>/</w:t>
            </w:r>
          </w:p>
        </w:tc>
      </w:tr>
      <w:tr w:rsidR="00107ED0" w:rsidRPr="008D1759" w:rsidTr="00E455F9">
        <w:tc>
          <w:tcPr>
            <w:tcW w:w="9163" w:type="dxa"/>
            <w:gridSpan w:val="4"/>
          </w:tcPr>
          <w:p w:rsidR="00107ED0" w:rsidRPr="008D1759" w:rsidRDefault="00107ED0" w:rsidP="00E455F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sidR="00372466">
              <w:rPr>
                <w:sz w:val="20"/>
                <w:szCs w:val="20"/>
              </w:rPr>
              <w:t>:</w:t>
            </w:r>
          </w:p>
        </w:tc>
      </w:tr>
      <w:tr w:rsidR="00107ED0" w:rsidRPr="008D1759" w:rsidTr="00E455F9">
        <w:tc>
          <w:tcPr>
            <w:tcW w:w="9163" w:type="dxa"/>
            <w:gridSpan w:val="4"/>
          </w:tcPr>
          <w:p w:rsidR="00831A4C" w:rsidRPr="00A12B51" w:rsidRDefault="00831A4C" w:rsidP="00831A4C">
            <w:pPr>
              <w:tabs>
                <w:tab w:val="left" w:pos="708"/>
              </w:tabs>
              <w:spacing w:after="0" w:line="260" w:lineRule="exact"/>
              <w:jc w:val="both"/>
              <w:rPr>
                <w:iCs/>
                <w:sz w:val="20"/>
                <w:szCs w:val="20"/>
              </w:rPr>
            </w:pPr>
            <w:r>
              <w:rPr>
                <w:rFonts w:ascii="Arial" w:hAnsi="Arial" w:cs="Arial"/>
                <w:sz w:val="20"/>
                <w:szCs w:val="20"/>
              </w:rPr>
              <w:t>Spremembe in dopolnitve uredbe so potrebne, ker je Evropska komisija 14. junija 2017 sprejela Uredbo Komisije (EU) št. 2017/1084 s katero je spremenila Uredbo</w:t>
            </w:r>
            <w:r w:rsidRPr="009003AC">
              <w:rPr>
                <w:rFonts w:ascii="Arial" w:hAnsi="Arial" w:cs="Arial"/>
                <w:sz w:val="20"/>
                <w:szCs w:val="20"/>
              </w:rPr>
              <w:t xml:space="preserve"> Komisije (EU) št. 651/2014 z dne 17. junija 2014 o razglasitvi nekaterih vrst pomoči za združljive z notranjim trgom pri uporabi členov 107 in 108 Pogodbe (UL L 187, 26.</w:t>
            </w:r>
            <w:r>
              <w:rPr>
                <w:rFonts w:ascii="Arial" w:hAnsi="Arial" w:cs="Arial"/>
                <w:sz w:val="20"/>
                <w:szCs w:val="20"/>
              </w:rPr>
              <w:t xml:space="preserve"> </w:t>
            </w:r>
            <w:r w:rsidRPr="009003AC">
              <w:rPr>
                <w:rFonts w:ascii="Arial" w:hAnsi="Arial" w:cs="Arial"/>
                <w:sz w:val="20"/>
                <w:szCs w:val="20"/>
              </w:rPr>
              <w:t>6.</w:t>
            </w:r>
            <w:r>
              <w:rPr>
                <w:rFonts w:ascii="Arial" w:hAnsi="Arial" w:cs="Arial"/>
                <w:sz w:val="20"/>
                <w:szCs w:val="20"/>
              </w:rPr>
              <w:t xml:space="preserve"> </w:t>
            </w:r>
            <w:r w:rsidR="00D21F55">
              <w:rPr>
                <w:rFonts w:ascii="Arial" w:hAnsi="Arial" w:cs="Arial"/>
                <w:sz w:val="20"/>
                <w:szCs w:val="20"/>
              </w:rPr>
              <w:t>2014, str. 1–78).</w:t>
            </w:r>
          </w:p>
        </w:tc>
      </w:tr>
      <w:tr w:rsidR="00107ED0" w:rsidRPr="008D1759" w:rsidTr="00E455F9">
        <w:tc>
          <w:tcPr>
            <w:tcW w:w="9163" w:type="dxa"/>
            <w:gridSpan w:val="4"/>
          </w:tcPr>
          <w:p w:rsidR="00107ED0" w:rsidRPr="008D1759" w:rsidRDefault="00107ED0" w:rsidP="00E455F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sidR="00A24E98">
              <w:rPr>
                <w:sz w:val="20"/>
                <w:szCs w:val="20"/>
              </w:rPr>
              <w:t xml:space="preserve"> </w:t>
            </w:r>
            <w:r w:rsidR="00372466">
              <w:rPr>
                <w:sz w:val="20"/>
                <w:szCs w:val="20"/>
              </w:rPr>
              <w:t>za:</w:t>
            </w:r>
          </w:p>
        </w:tc>
      </w:tr>
      <w:tr w:rsidR="00107ED0" w:rsidRPr="008D1759" w:rsidTr="0068465E">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lastRenderedPageBreak/>
              <w:t>a)</w:t>
            </w:r>
          </w:p>
        </w:tc>
        <w:tc>
          <w:tcPr>
            <w:tcW w:w="5444" w:type="dxa"/>
            <w:gridSpan w:val="2"/>
          </w:tcPr>
          <w:p w:rsidR="00107ED0" w:rsidRPr="008D1759" w:rsidRDefault="00107ED0" w:rsidP="00372466">
            <w:pPr>
              <w:pStyle w:val="Neotevilenodstavek"/>
              <w:spacing w:before="0" w:after="0" w:line="260" w:lineRule="exact"/>
              <w:rPr>
                <w:sz w:val="20"/>
                <w:szCs w:val="20"/>
              </w:rPr>
            </w:pPr>
            <w:r w:rsidRPr="008D1759">
              <w:rPr>
                <w:sz w:val="20"/>
                <w:szCs w:val="20"/>
              </w:rPr>
              <w:t>javnofinančna</w:t>
            </w:r>
            <w:r w:rsidR="00372466">
              <w:rPr>
                <w:sz w:val="20"/>
                <w:szCs w:val="20"/>
              </w:rPr>
              <w:t xml:space="preserve"> s</w:t>
            </w:r>
            <w:r w:rsidR="00A24E98">
              <w:rPr>
                <w:sz w:val="20"/>
                <w:szCs w:val="20"/>
              </w:rPr>
              <w:t xml:space="preserve">redstva </w:t>
            </w:r>
            <w:r w:rsidR="00372466">
              <w:rPr>
                <w:sz w:val="20"/>
                <w:szCs w:val="20"/>
              </w:rPr>
              <w:t>nad 40.</w:t>
            </w:r>
            <w:r w:rsidRPr="008D1759">
              <w:rPr>
                <w:sz w:val="20"/>
                <w:szCs w:val="20"/>
              </w:rPr>
              <w:t>000 EUR v tekočem in naslednjih treh letih</w:t>
            </w:r>
          </w:p>
        </w:tc>
        <w:tc>
          <w:tcPr>
            <w:tcW w:w="2271" w:type="dxa"/>
            <w:vAlign w:val="center"/>
          </w:tcPr>
          <w:p w:rsidR="00107ED0" w:rsidRPr="008D1759" w:rsidRDefault="00107ED0" w:rsidP="0068465E">
            <w:pPr>
              <w:pStyle w:val="Neotevilenodstavek"/>
              <w:spacing w:before="0" w:after="0" w:line="260" w:lineRule="exact"/>
              <w:jc w:val="center"/>
              <w:rPr>
                <w:iCs/>
                <w:sz w:val="20"/>
                <w:szCs w:val="20"/>
              </w:rPr>
            </w:pPr>
            <w:r w:rsidRPr="008D1759">
              <w:rPr>
                <w:sz w:val="20"/>
                <w:szCs w:val="20"/>
              </w:rPr>
              <w:t>NE</w:t>
            </w:r>
          </w:p>
        </w:tc>
      </w:tr>
      <w:tr w:rsidR="00107ED0" w:rsidRPr="008D1759" w:rsidTr="0068465E">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107ED0" w:rsidRPr="008D1759" w:rsidRDefault="00107ED0" w:rsidP="00E455F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107ED0" w:rsidRPr="008D1759" w:rsidRDefault="00107ED0" w:rsidP="0068465E">
            <w:pPr>
              <w:pStyle w:val="Neotevilenodstavek"/>
              <w:spacing w:before="0" w:after="0" w:line="260" w:lineRule="exact"/>
              <w:jc w:val="center"/>
              <w:rPr>
                <w:iCs/>
                <w:sz w:val="20"/>
                <w:szCs w:val="20"/>
              </w:rPr>
            </w:pPr>
            <w:r w:rsidRPr="008D1759">
              <w:rPr>
                <w:sz w:val="20"/>
                <w:szCs w:val="20"/>
              </w:rPr>
              <w:t>NE</w:t>
            </w:r>
          </w:p>
        </w:tc>
      </w:tr>
      <w:tr w:rsidR="00107ED0" w:rsidRPr="008D1759" w:rsidTr="0068465E">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107ED0" w:rsidRPr="008D1759" w:rsidRDefault="00107ED0" w:rsidP="00E455F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107ED0" w:rsidRPr="00A24E98" w:rsidRDefault="00107ED0" w:rsidP="0068465E">
            <w:pPr>
              <w:pStyle w:val="Neotevilenodstavek"/>
              <w:spacing w:before="0" w:after="0" w:line="260" w:lineRule="exact"/>
              <w:jc w:val="center"/>
              <w:rPr>
                <w:sz w:val="20"/>
                <w:szCs w:val="20"/>
              </w:rPr>
            </w:pPr>
            <w:r w:rsidRPr="008D1759">
              <w:rPr>
                <w:sz w:val="20"/>
                <w:szCs w:val="20"/>
              </w:rPr>
              <w:t>NE</w:t>
            </w:r>
          </w:p>
        </w:tc>
      </w:tr>
      <w:tr w:rsidR="00107ED0" w:rsidRPr="008D1759" w:rsidTr="0068465E">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107ED0" w:rsidRDefault="00A24E98" w:rsidP="00E455F9">
            <w:pPr>
              <w:pStyle w:val="Neotevilenodstavek"/>
              <w:spacing w:before="0" w:after="0" w:line="260" w:lineRule="exact"/>
              <w:rPr>
                <w:bCs/>
                <w:sz w:val="20"/>
                <w:szCs w:val="20"/>
              </w:rPr>
            </w:pPr>
            <w:r>
              <w:rPr>
                <w:sz w:val="20"/>
                <w:szCs w:val="20"/>
              </w:rPr>
              <w:t>gospodarstvo, zlasti</w:t>
            </w:r>
            <w:r w:rsidR="00107ED0" w:rsidRPr="008D1759">
              <w:rPr>
                <w:bCs/>
                <w:sz w:val="20"/>
                <w:szCs w:val="20"/>
              </w:rPr>
              <w:t xml:space="preserve"> mala in srednja podjetja ter konkurenčnost podjetij</w:t>
            </w:r>
          </w:p>
          <w:p w:rsidR="0060473E" w:rsidRDefault="0060473E" w:rsidP="00E455F9">
            <w:pPr>
              <w:pStyle w:val="Neotevilenodstavek"/>
              <w:spacing w:before="0" w:after="0" w:line="260" w:lineRule="exact"/>
              <w:rPr>
                <w:bCs/>
                <w:sz w:val="20"/>
                <w:szCs w:val="20"/>
              </w:rPr>
            </w:pPr>
          </w:p>
          <w:p w:rsidR="0060473E" w:rsidRPr="00FE61BF" w:rsidRDefault="0060473E" w:rsidP="0060473E">
            <w:pPr>
              <w:pStyle w:val="Odstavek"/>
              <w:spacing w:before="0"/>
              <w:ind w:firstLine="0"/>
              <w:rPr>
                <w:sz w:val="20"/>
                <w:szCs w:val="20"/>
              </w:rPr>
            </w:pPr>
            <w:r>
              <w:rPr>
                <w:sz w:val="20"/>
                <w:szCs w:val="20"/>
              </w:rPr>
              <w:t>Gospodarski subjekti</w:t>
            </w:r>
            <w:r w:rsidRPr="004F5097">
              <w:rPr>
                <w:sz w:val="20"/>
                <w:szCs w:val="20"/>
              </w:rPr>
              <w:t xml:space="preserve"> z </w:t>
            </w:r>
            <w:r>
              <w:rPr>
                <w:sz w:val="20"/>
                <w:szCs w:val="20"/>
              </w:rPr>
              <w:t>državno pomočjo pridobijo</w:t>
            </w:r>
            <w:r w:rsidRPr="004F5097">
              <w:rPr>
                <w:sz w:val="20"/>
                <w:szCs w:val="20"/>
              </w:rPr>
              <w:t xml:space="preserve"> konkurenčno prednost pred drugimi</w:t>
            </w:r>
            <w:r>
              <w:rPr>
                <w:sz w:val="20"/>
                <w:szCs w:val="20"/>
              </w:rPr>
              <w:t>. Prejemniki državnih pomoči na področju regionalnega razvoja so vse pravne in fizične osebe</w:t>
            </w:r>
            <w:r w:rsidRPr="00FE61BF">
              <w:rPr>
                <w:sz w:val="20"/>
                <w:szCs w:val="20"/>
              </w:rPr>
              <w:t>, ki se ukvarjajo z gospodarsko dejavnostjo</w:t>
            </w:r>
            <w:r>
              <w:rPr>
                <w:sz w:val="20"/>
                <w:szCs w:val="20"/>
              </w:rPr>
              <w:t xml:space="preserve"> na območju Republike Slovenije (mikro, mala in srednje velika podjetja). Z regionalno pomočjo še posebej pridobijo podjetja v kohezijski regiji Vzhodna Slovenija za katero veljajo ugodnejša pravila dodeljevanja regionalne pomoči. Negativnih vplivov ne predvidevamo, tudi ne z vidika izkrivljanja konkurence na trgu saj uredba določa, da mora biti vsaka državna pomoč na področju regionalnega razvoja skladna s konkurenčnimi pravili, ki veljajo v EU.</w:t>
            </w:r>
          </w:p>
          <w:p w:rsidR="0060473E" w:rsidRPr="008D1759" w:rsidRDefault="0060473E" w:rsidP="00E455F9">
            <w:pPr>
              <w:pStyle w:val="Neotevilenodstavek"/>
              <w:spacing w:before="0" w:after="0" w:line="260" w:lineRule="exact"/>
              <w:rPr>
                <w:bCs/>
                <w:sz w:val="20"/>
                <w:szCs w:val="20"/>
              </w:rPr>
            </w:pPr>
          </w:p>
        </w:tc>
        <w:tc>
          <w:tcPr>
            <w:tcW w:w="2271" w:type="dxa"/>
            <w:vAlign w:val="center"/>
          </w:tcPr>
          <w:p w:rsidR="00107ED0" w:rsidRPr="008D1759" w:rsidRDefault="0060473E" w:rsidP="0068465E">
            <w:pPr>
              <w:pStyle w:val="Neotevilenodstavek"/>
              <w:spacing w:before="0" w:after="0" w:line="260" w:lineRule="exact"/>
              <w:jc w:val="center"/>
              <w:rPr>
                <w:iCs/>
                <w:sz w:val="20"/>
                <w:szCs w:val="20"/>
              </w:rPr>
            </w:pPr>
            <w:r>
              <w:rPr>
                <w:sz w:val="20"/>
                <w:szCs w:val="20"/>
              </w:rPr>
              <w:t>DA</w:t>
            </w:r>
          </w:p>
        </w:tc>
      </w:tr>
      <w:tr w:rsidR="00107ED0" w:rsidRPr="008D1759" w:rsidTr="0068465E">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107ED0" w:rsidRPr="008D1759" w:rsidRDefault="00A24E98" w:rsidP="00A24E98">
            <w:pPr>
              <w:pStyle w:val="Neotevilenodstavek"/>
              <w:spacing w:before="0" w:after="0" w:line="260" w:lineRule="exact"/>
              <w:rPr>
                <w:bCs/>
                <w:sz w:val="20"/>
                <w:szCs w:val="20"/>
              </w:rPr>
            </w:pPr>
            <w:r>
              <w:rPr>
                <w:bCs/>
                <w:sz w:val="20"/>
                <w:szCs w:val="20"/>
              </w:rPr>
              <w:t>okolje, vključno s prostorskimi in varstvenimi</w:t>
            </w:r>
            <w:r w:rsidR="00107ED0" w:rsidRPr="008D1759">
              <w:rPr>
                <w:bCs/>
                <w:sz w:val="20"/>
                <w:szCs w:val="20"/>
              </w:rPr>
              <w:t xml:space="preserve"> vidik</w:t>
            </w:r>
            <w:r>
              <w:rPr>
                <w:bCs/>
                <w:sz w:val="20"/>
                <w:szCs w:val="20"/>
              </w:rPr>
              <w:t>i</w:t>
            </w:r>
          </w:p>
        </w:tc>
        <w:tc>
          <w:tcPr>
            <w:tcW w:w="2271" w:type="dxa"/>
            <w:vAlign w:val="center"/>
          </w:tcPr>
          <w:p w:rsidR="00107ED0" w:rsidRPr="008D1759" w:rsidRDefault="00107ED0" w:rsidP="0068465E">
            <w:pPr>
              <w:pStyle w:val="Neotevilenodstavek"/>
              <w:spacing w:before="0" w:after="0" w:line="260" w:lineRule="exact"/>
              <w:jc w:val="center"/>
              <w:rPr>
                <w:iCs/>
                <w:sz w:val="20"/>
                <w:szCs w:val="20"/>
              </w:rPr>
            </w:pPr>
            <w:r w:rsidRPr="008D1759">
              <w:rPr>
                <w:sz w:val="20"/>
                <w:szCs w:val="20"/>
              </w:rPr>
              <w:t>NE</w:t>
            </w:r>
          </w:p>
        </w:tc>
      </w:tr>
      <w:tr w:rsidR="00107ED0" w:rsidRPr="008D1759" w:rsidTr="0068465E">
        <w:tc>
          <w:tcPr>
            <w:tcW w:w="1448" w:type="dxa"/>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107ED0" w:rsidRPr="008D1759" w:rsidRDefault="00107ED0" w:rsidP="00E455F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107ED0" w:rsidRPr="008D1759" w:rsidRDefault="00107ED0" w:rsidP="0068465E">
            <w:pPr>
              <w:pStyle w:val="Neotevilenodstavek"/>
              <w:spacing w:before="0" w:after="0" w:line="260" w:lineRule="exact"/>
              <w:jc w:val="center"/>
              <w:rPr>
                <w:iCs/>
                <w:sz w:val="20"/>
                <w:szCs w:val="20"/>
              </w:rPr>
            </w:pPr>
            <w:r w:rsidRPr="008D1759">
              <w:rPr>
                <w:sz w:val="20"/>
                <w:szCs w:val="20"/>
              </w:rPr>
              <w:t>NE</w:t>
            </w:r>
          </w:p>
        </w:tc>
      </w:tr>
      <w:tr w:rsidR="00107ED0" w:rsidRPr="008D1759" w:rsidTr="0068465E">
        <w:tc>
          <w:tcPr>
            <w:tcW w:w="1448" w:type="dxa"/>
            <w:tcBorders>
              <w:bottom w:val="single" w:sz="4" w:space="0" w:color="auto"/>
            </w:tcBorders>
          </w:tcPr>
          <w:p w:rsidR="00107ED0" w:rsidRPr="008D1759" w:rsidRDefault="00107ED0" w:rsidP="00E455F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107ED0" w:rsidRPr="008D1759" w:rsidRDefault="00372466" w:rsidP="00E455F9">
            <w:pPr>
              <w:pStyle w:val="Neotevilenodstavek"/>
              <w:spacing w:before="0" w:after="0" w:line="260" w:lineRule="exact"/>
              <w:rPr>
                <w:bCs/>
                <w:sz w:val="20"/>
                <w:szCs w:val="20"/>
              </w:rPr>
            </w:pPr>
            <w:r>
              <w:rPr>
                <w:bCs/>
                <w:sz w:val="20"/>
                <w:szCs w:val="20"/>
              </w:rPr>
              <w:t>dokumente</w:t>
            </w:r>
            <w:r w:rsidR="00107ED0" w:rsidRPr="008D1759">
              <w:rPr>
                <w:bCs/>
                <w:sz w:val="20"/>
                <w:szCs w:val="20"/>
              </w:rPr>
              <w:t xml:space="preserve"> razvojnega načrtovanja:</w:t>
            </w:r>
          </w:p>
          <w:p w:rsidR="00107ED0" w:rsidRPr="008D1759" w:rsidRDefault="00107ED0" w:rsidP="00444012">
            <w:pPr>
              <w:pStyle w:val="Neotevilenodstavek"/>
              <w:numPr>
                <w:ilvl w:val="0"/>
                <w:numId w:val="8"/>
              </w:numPr>
              <w:spacing w:before="0" w:after="0" w:line="260" w:lineRule="exact"/>
              <w:rPr>
                <w:bCs/>
                <w:sz w:val="20"/>
                <w:szCs w:val="20"/>
              </w:rPr>
            </w:pPr>
            <w:r w:rsidRPr="008D1759">
              <w:rPr>
                <w:bCs/>
                <w:sz w:val="20"/>
                <w:szCs w:val="20"/>
              </w:rPr>
              <w:t>nacionalne d</w:t>
            </w:r>
            <w:r w:rsidR="00A24E98">
              <w:rPr>
                <w:bCs/>
                <w:sz w:val="20"/>
                <w:szCs w:val="20"/>
              </w:rPr>
              <w:t>okumente razvojnega načrtovanja</w:t>
            </w:r>
          </w:p>
          <w:p w:rsidR="00107ED0" w:rsidRPr="008D1759" w:rsidRDefault="00107ED0" w:rsidP="00444012">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rsidR="00107ED0" w:rsidRDefault="00107ED0" w:rsidP="00444012">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p w:rsidR="00021250" w:rsidRDefault="00021250" w:rsidP="00B838B5">
            <w:pPr>
              <w:pStyle w:val="Neotevilenodstavek"/>
              <w:spacing w:before="0" w:after="0" w:line="260" w:lineRule="exact"/>
              <w:rPr>
                <w:bCs/>
                <w:sz w:val="20"/>
                <w:szCs w:val="20"/>
              </w:rPr>
            </w:pPr>
          </w:p>
          <w:p w:rsidR="0060473E" w:rsidRDefault="0060473E" w:rsidP="00B838B5">
            <w:pPr>
              <w:pStyle w:val="Neotevilenodstavek"/>
              <w:spacing w:before="0" w:after="0" w:line="260" w:lineRule="exact"/>
              <w:rPr>
                <w:bCs/>
                <w:sz w:val="20"/>
                <w:szCs w:val="20"/>
              </w:rPr>
            </w:pPr>
          </w:p>
          <w:p w:rsidR="0060473E" w:rsidRDefault="0060473E" w:rsidP="0060473E">
            <w:pPr>
              <w:pStyle w:val="Neotevilenodstavek"/>
              <w:spacing w:before="0" w:after="0" w:line="260" w:lineRule="exact"/>
              <w:rPr>
                <w:sz w:val="20"/>
                <w:szCs w:val="20"/>
              </w:rPr>
            </w:pPr>
            <w:r w:rsidRPr="00E451FD">
              <w:rPr>
                <w:sz w:val="20"/>
                <w:szCs w:val="20"/>
              </w:rPr>
              <w:t xml:space="preserve">Uredba </w:t>
            </w:r>
            <w:r>
              <w:rPr>
                <w:sz w:val="20"/>
                <w:szCs w:val="20"/>
              </w:rPr>
              <w:t>spreminja pravno podlago za prijavo shem</w:t>
            </w:r>
            <w:r w:rsidRPr="00E451FD">
              <w:rPr>
                <w:sz w:val="20"/>
                <w:szCs w:val="20"/>
              </w:rPr>
              <w:t xml:space="preserve"> državnih pomoči, kar bo vplivalo na izvajanje </w:t>
            </w:r>
            <w:r>
              <w:rPr>
                <w:sz w:val="20"/>
                <w:szCs w:val="20"/>
              </w:rPr>
              <w:t>O</w:t>
            </w:r>
            <w:r w:rsidRPr="00E451FD">
              <w:rPr>
                <w:sz w:val="20"/>
                <w:szCs w:val="20"/>
              </w:rPr>
              <w:t>perativnega programa za izvajanje evropske kohezijske politike v obdobju 2014–2020.</w:t>
            </w:r>
          </w:p>
          <w:p w:rsidR="0060473E" w:rsidRPr="00597EF8" w:rsidRDefault="0060473E" w:rsidP="00B838B5">
            <w:pPr>
              <w:pStyle w:val="Neotevilenodstavek"/>
              <w:spacing w:before="0" w:after="0" w:line="260" w:lineRule="exact"/>
              <w:rPr>
                <w:bCs/>
                <w:sz w:val="20"/>
                <w:szCs w:val="20"/>
              </w:rPr>
            </w:pPr>
          </w:p>
        </w:tc>
        <w:tc>
          <w:tcPr>
            <w:tcW w:w="2271" w:type="dxa"/>
            <w:tcBorders>
              <w:bottom w:val="single" w:sz="4" w:space="0" w:color="auto"/>
            </w:tcBorders>
            <w:vAlign w:val="center"/>
          </w:tcPr>
          <w:p w:rsidR="00107ED0" w:rsidRPr="008D1759" w:rsidRDefault="0060473E" w:rsidP="0068465E">
            <w:pPr>
              <w:pStyle w:val="Neotevilenodstavek"/>
              <w:spacing w:before="0" w:after="0" w:line="260" w:lineRule="exact"/>
              <w:jc w:val="center"/>
              <w:rPr>
                <w:iCs/>
                <w:sz w:val="20"/>
                <w:szCs w:val="20"/>
              </w:rPr>
            </w:pPr>
            <w:r>
              <w:rPr>
                <w:sz w:val="20"/>
                <w:szCs w:val="20"/>
              </w:rPr>
              <w:t>DA</w:t>
            </w:r>
          </w:p>
        </w:tc>
      </w:tr>
      <w:tr w:rsidR="00107ED0" w:rsidRPr="008D1759" w:rsidTr="00E455F9">
        <w:tc>
          <w:tcPr>
            <w:tcW w:w="9163" w:type="dxa"/>
            <w:gridSpan w:val="4"/>
            <w:tcBorders>
              <w:top w:val="single" w:sz="4" w:space="0" w:color="auto"/>
              <w:left w:val="single" w:sz="4" w:space="0" w:color="auto"/>
              <w:bottom w:val="single" w:sz="4" w:space="0" w:color="auto"/>
              <w:right w:val="single" w:sz="4" w:space="0" w:color="auto"/>
            </w:tcBorders>
          </w:tcPr>
          <w:p w:rsidR="00107ED0" w:rsidRPr="008D1759" w:rsidRDefault="00CA5AA9" w:rsidP="00E455F9">
            <w:pPr>
              <w:pStyle w:val="Oddelek"/>
              <w:widowControl w:val="0"/>
              <w:numPr>
                <w:ilvl w:val="0"/>
                <w:numId w:val="0"/>
              </w:numPr>
              <w:spacing w:before="0" w:after="0" w:line="260" w:lineRule="exact"/>
              <w:jc w:val="left"/>
              <w:rPr>
                <w:sz w:val="20"/>
                <w:szCs w:val="20"/>
              </w:rPr>
            </w:pPr>
            <w:r>
              <w:rPr>
                <w:sz w:val="20"/>
                <w:szCs w:val="20"/>
              </w:rPr>
              <w:t>7</w:t>
            </w:r>
            <w:r w:rsidR="00107ED0" w:rsidRPr="008D1759">
              <w:rPr>
                <w:sz w:val="20"/>
                <w:szCs w:val="20"/>
              </w:rPr>
              <w:t>.a Predstavitev ocen</w:t>
            </w:r>
            <w:r w:rsidR="00A24E98">
              <w:rPr>
                <w:sz w:val="20"/>
                <w:szCs w:val="20"/>
              </w:rPr>
              <w:t>e finančnih posledic nad 40.</w:t>
            </w:r>
            <w:r w:rsidR="00107ED0" w:rsidRPr="008D1759">
              <w:rPr>
                <w:sz w:val="20"/>
                <w:szCs w:val="20"/>
              </w:rPr>
              <w:t>000 EUR</w:t>
            </w:r>
            <w:r w:rsidR="00A24E98">
              <w:rPr>
                <w:sz w:val="20"/>
                <w:szCs w:val="20"/>
              </w:rPr>
              <w:t>:</w:t>
            </w:r>
          </w:p>
          <w:p w:rsidR="00107ED0" w:rsidRPr="008D1759" w:rsidRDefault="00597EF8" w:rsidP="00597EF8">
            <w:pPr>
              <w:pStyle w:val="Oddelek"/>
              <w:widowControl w:val="0"/>
              <w:numPr>
                <w:ilvl w:val="0"/>
                <w:numId w:val="0"/>
              </w:numPr>
              <w:spacing w:before="0" w:after="0" w:line="260" w:lineRule="exact"/>
              <w:jc w:val="left"/>
              <w:rPr>
                <w:b w:val="0"/>
                <w:sz w:val="20"/>
                <w:szCs w:val="20"/>
              </w:rPr>
            </w:pPr>
            <w:r>
              <w:rPr>
                <w:b w:val="0"/>
                <w:sz w:val="20"/>
                <w:szCs w:val="20"/>
              </w:rPr>
              <w:t>/</w:t>
            </w:r>
          </w:p>
        </w:tc>
      </w:tr>
    </w:tbl>
    <w:p w:rsidR="00107ED0" w:rsidRPr="008D1759" w:rsidRDefault="00107ED0" w:rsidP="00107ED0">
      <w:pPr>
        <w:spacing w:after="0" w:line="260" w:lineRule="exact"/>
        <w:rPr>
          <w:rFonts w:ascii="Arial" w:hAnsi="Arial" w:cs="Arial"/>
          <w:vanish/>
          <w:sz w:val="20"/>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9"/>
        <w:gridCol w:w="2431"/>
      </w:tblGrid>
      <w:tr w:rsidR="00107ED0" w:rsidRPr="008D1759" w:rsidTr="004D08B7">
        <w:tc>
          <w:tcPr>
            <w:tcW w:w="9100" w:type="dxa"/>
            <w:gridSpan w:val="2"/>
          </w:tcPr>
          <w:p w:rsidR="00107ED0" w:rsidRPr="008D1759" w:rsidRDefault="00CA5AA9" w:rsidP="00E455F9">
            <w:pPr>
              <w:pStyle w:val="Oddelek"/>
              <w:widowControl w:val="0"/>
              <w:numPr>
                <w:ilvl w:val="0"/>
                <w:numId w:val="0"/>
              </w:numPr>
              <w:spacing w:before="0" w:after="0" w:line="260" w:lineRule="exact"/>
              <w:jc w:val="left"/>
              <w:rPr>
                <w:sz w:val="20"/>
                <w:szCs w:val="20"/>
              </w:rPr>
            </w:pPr>
            <w:r>
              <w:rPr>
                <w:sz w:val="20"/>
                <w:szCs w:val="20"/>
              </w:rPr>
              <w:t>7</w:t>
            </w:r>
            <w:r w:rsidR="00107ED0" w:rsidRPr="008D1759">
              <w:rPr>
                <w:sz w:val="20"/>
                <w:szCs w:val="20"/>
              </w:rPr>
              <w:t>.b Predstavitev ocene finančnih posledic</w:t>
            </w:r>
            <w:r w:rsidR="00F74A47">
              <w:rPr>
                <w:sz w:val="20"/>
                <w:szCs w:val="20"/>
              </w:rPr>
              <w:t xml:space="preserve"> pod 40.</w:t>
            </w:r>
            <w:r w:rsidR="00107ED0" w:rsidRPr="008D1759">
              <w:rPr>
                <w:sz w:val="20"/>
                <w:szCs w:val="20"/>
              </w:rPr>
              <w:t>000 EUR</w:t>
            </w:r>
            <w:r w:rsidR="00F74A47">
              <w:rPr>
                <w:sz w:val="20"/>
                <w:szCs w:val="20"/>
              </w:rPr>
              <w:t>:</w:t>
            </w:r>
          </w:p>
          <w:p w:rsidR="00021250" w:rsidRPr="007547E3" w:rsidRDefault="00BA505E" w:rsidP="00597EF8">
            <w:pPr>
              <w:pStyle w:val="Oddelek"/>
              <w:widowControl w:val="0"/>
              <w:numPr>
                <w:ilvl w:val="0"/>
                <w:numId w:val="0"/>
              </w:numPr>
              <w:spacing w:before="0" w:after="0" w:line="260" w:lineRule="exact"/>
              <w:jc w:val="left"/>
              <w:rPr>
                <w:b w:val="0"/>
                <w:sz w:val="20"/>
              </w:rPr>
            </w:pPr>
            <w:r>
              <w:rPr>
                <w:b w:val="0"/>
                <w:sz w:val="20"/>
              </w:rPr>
              <w:t>Gradivo nima finančnih posledic</w:t>
            </w:r>
          </w:p>
        </w:tc>
      </w:tr>
      <w:tr w:rsidR="00107ED0" w:rsidRPr="008D1759" w:rsidTr="004D08B7">
        <w:tc>
          <w:tcPr>
            <w:tcW w:w="9100" w:type="dxa"/>
            <w:gridSpan w:val="2"/>
          </w:tcPr>
          <w:p w:rsidR="00107ED0" w:rsidRPr="008D1759" w:rsidRDefault="00CA5AA9" w:rsidP="00E455F9">
            <w:pPr>
              <w:pStyle w:val="Oddelek"/>
              <w:widowControl w:val="0"/>
              <w:numPr>
                <w:ilvl w:val="0"/>
                <w:numId w:val="0"/>
              </w:numPr>
              <w:spacing w:before="0" w:after="0" w:line="260" w:lineRule="exact"/>
              <w:jc w:val="left"/>
              <w:rPr>
                <w:sz w:val="20"/>
                <w:szCs w:val="20"/>
              </w:rPr>
            </w:pPr>
            <w:r>
              <w:rPr>
                <w:sz w:val="20"/>
                <w:szCs w:val="20"/>
              </w:rPr>
              <w:t>8</w:t>
            </w:r>
            <w:r w:rsidR="00107ED0" w:rsidRPr="008D1759">
              <w:rPr>
                <w:sz w:val="20"/>
                <w:szCs w:val="20"/>
              </w:rPr>
              <w:t>. P</w:t>
            </w:r>
            <w:r w:rsidR="007547E3">
              <w:rPr>
                <w:sz w:val="20"/>
                <w:szCs w:val="20"/>
              </w:rPr>
              <w:t>redstavitev sodelovanja z združenji občin:</w:t>
            </w:r>
          </w:p>
        </w:tc>
      </w:tr>
      <w:tr w:rsidR="007547E3" w:rsidRPr="008D1759" w:rsidTr="004D08B7">
        <w:tc>
          <w:tcPr>
            <w:tcW w:w="6669" w:type="dxa"/>
          </w:tcPr>
          <w:p w:rsidR="007547E3" w:rsidRPr="00171E3B" w:rsidRDefault="007547E3" w:rsidP="0028153A">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547E3" w:rsidRDefault="007547E3" w:rsidP="007547E3">
            <w:pPr>
              <w:pStyle w:val="Neotevilenodstavek"/>
              <w:widowControl w:val="0"/>
              <w:numPr>
                <w:ilvl w:val="1"/>
                <w:numId w:val="17"/>
              </w:numPr>
              <w:spacing w:before="0" w:after="0" w:line="260" w:lineRule="exact"/>
              <w:rPr>
                <w:iCs/>
                <w:sz w:val="20"/>
                <w:szCs w:val="20"/>
              </w:rPr>
            </w:pPr>
            <w:r w:rsidRPr="00171E3B">
              <w:rPr>
                <w:iCs/>
                <w:sz w:val="20"/>
                <w:szCs w:val="20"/>
              </w:rPr>
              <w:t>pristojnosti občin,</w:t>
            </w:r>
          </w:p>
          <w:p w:rsidR="007547E3" w:rsidRPr="00171E3B" w:rsidRDefault="007547E3" w:rsidP="007547E3">
            <w:pPr>
              <w:pStyle w:val="Neotevilenodstavek"/>
              <w:widowControl w:val="0"/>
              <w:numPr>
                <w:ilvl w:val="1"/>
                <w:numId w:val="17"/>
              </w:numPr>
              <w:spacing w:before="0" w:after="0" w:line="260" w:lineRule="exact"/>
              <w:rPr>
                <w:iCs/>
                <w:sz w:val="20"/>
                <w:szCs w:val="20"/>
              </w:rPr>
            </w:pPr>
            <w:r>
              <w:rPr>
                <w:iCs/>
                <w:sz w:val="20"/>
                <w:szCs w:val="20"/>
              </w:rPr>
              <w:t>delovanje občin,</w:t>
            </w:r>
          </w:p>
          <w:p w:rsidR="007547E3" w:rsidRPr="00171E3B" w:rsidRDefault="007547E3" w:rsidP="007547E3">
            <w:pPr>
              <w:pStyle w:val="Neotevilenodstavek"/>
              <w:widowControl w:val="0"/>
              <w:numPr>
                <w:ilvl w:val="1"/>
                <w:numId w:val="17"/>
              </w:numPr>
              <w:spacing w:before="0" w:after="0" w:line="260" w:lineRule="exact"/>
              <w:rPr>
                <w:iCs/>
                <w:sz w:val="20"/>
                <w:szCs w:val="20"/>
              </w:rPr>
            </w:pPr>
            <w:r>
              <w:rPr>
                <w:iCs/>
                <w:sz w:val="20"/>
                <w:szCs w:val="20"/>
              </w:rPr>
              <w:t>financiranje občin.</w:t>
            </w:r>
          </w:p>
          <w:p w:rsidR="007547E3" w:rsidRPr="00171E3B" w:rsidRDefault="007547E3" w:rsidP="0028153A">
            <w:pPr>
              <w:pStyle w:val="Neotevilenodstavek"/>
              <w:widowControl w:val="0"/>
              <w:spacing w:before="0" w:after="0" w:line="260" w:lineRule="exact"/>
              <w:ind w:left="1440"/>
              <w:rPr>
                <w:iCs/>
                <w:sz w:val="20"/>
                <w:szCs w:val="20"/>
              </w:rPr>
            </w:pPr>
          </w:p>
        </w:tc>
        <w:tc>
          <w:tcPr>
            <w:tcW w:w="2431" w:type="dxa"/>
          </w:tcPr>
          <w:p w:rsidR="007547E3" w:rsidRPr="00171E3B" w:rsidRDefault="009E4965" w:rsidP="0028153A">
            <w:pPr>
              <w:pStyle w:val="Neotevilenodstavek"/>
              <w:widowControl w:val="0"/>
              <w:spacing w:before="0" w:after="0" w:line="260" w:lineRule="exact"/>
              <w:jc w:val="center"/>
              <w:rPr>
                <w:sz w:val="20"/>
                <w:szCs w:val="20"/>
              </w:rPr>
            </w:pPr>
            <w:r>
              <w:rPr>
                <w:sz w:val="20"/>
                <w:szCs w:val="20"/>
              </w:rPr>
              <w:t>NE</w:t>
            </w:r>
          </w:p>
        </w:tc>
      </w:tr>
      <w:tr w:rsidR="007547E3" w:rsidRPr="008D1759" w:rsidTr="004D08B7">
        <w:trPr>
          <w:trHeight w:val="274"/>
        </w:trPr>
        <w:tc>
          <w:tcPr>
            <w:tcW w:w="9100" w:type="dxa"/>
            <w:gridSpan w:val="2"/>
          </w:tcPr>
          <w:p w:rsidR="007547E3" w:rsidRPr="00171E3B" w:rsidRDefault="007547E3" w:rsidP="0028153A">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547E3" w:rsidRPr="00171E3B" w:rsidRDefault="007547E3" w:rsidP="007547E3">
            <w:pPr>
              <w:pStyle w:val="Neotevilenodstavek"/>
              <w:widowControl w:val="0"/>
              <w:numPr>
                <w:ilvl w:val="0"/>
                <w:numId w:val="9"/>
              </w:numPr>
              <w:spacing w:before="0" w:after="0" w:line="260" w:lineRule="exact"/>
              <w:rPr>
                <w:iCs/>
                <w:sz w:val="20"/>
                <w:szCs w:val="20"/>
              </w:rPr>
            </w:pPr>
            <w:r w:rsidRPr="00171E3B">
              <w:rPr>
                <w:iCs/>
                <w:sz w:val="20"/>
                <w:szCs w:val="20"/>
              </w:rPr>
              <w:t>Skupnost</w:t>
            </w:r>
            <w:r>
              <w:rPr>
                <w:iCs/>
                <w:sz w:val="20"/>
                <w:szCs w:val="20"/>
              </w:rPr>
              <w:t xml:space="preserve">i občin Slovenije SOS: </w:t>
            </w:r>
            <w:r w:rsidR="009E4965">
              <w:rPr>
                <w:iCs/>
                <w:sz w:val="20"/>
                <w:szCs w:val="20"/>
              </w:rPr>
              <w:t>NE</w:t>
            </w:r>
          </w:p>
          <w:p w:rsidR="007547E3" w:rsidRPr="00171E3B" w:rsidRDefault="007547E3" w:rsidP="007547E3">
            <w:pPr>
              <w:pStyle w:val="Neotevilenodstavek"/>
              <w:widowControl w:val="0"/>
              <w:numPr>
                <w:ilvl w:val="0"/>
                <w:numId w:val="9"/>
              </w:numPr>
              <w:spacing w:before="0" w:after="0" w:line="260" w:lineRule="exact"/>
              <w:rPr>
                <w:iCs/>
                <w:sz w:val="20"/>
                <w:szCs w:val="20"/>
              </w:rPr>
            </w:pPr>
            <w:r w:rsidRPr="00171E3B">
              <w:rPr>
                <w:iCs/>
                <w:sz w:val="20"/>
                <w:szCs w:val="20"/>
              </w:rPr>
              <w:t>Združenj</w:t>
            </w:r>
            <w:r>
              <w:rPr>
                <w:iCs/>
                <w:sz w:val="20"/>
                <w:szCs w:val="20"/>
              </w:rPr>
              <w:t xml:space="preserve">u občin Slovenije ZOS: </w:t>
            </w:r>
            <w:r w:rsidR="009E4965">
              <w:rPr>
                <w:iCs/>
                <w:sz w:val="20"/>
                <w:szCs w:val="20"/>
              </w:rPr>
              <w:t>NE</w:t>
            </w:r>
          </w:p>
          <w:p w:rsidR="007547E3" w:rsidRPr="00171E3B" w:rsidRDefault="007547E3" w:rsidP="007547E3">
            <w:pPr>
              <w:pStyle w:val="Neotevilenodstavek"/>
              <w:widowControl w:val="0"/>
              <w:numPr>
                <w:ilvl w:val="0"/>
                <w:numId w:val="9"/>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w:t>
            </w:r>
            <w:r>
              <w:rPr>
                <w:iCs/>
                <w:sz w:val="20"/>
                <w:szCs w:val="20"/>
              </w:rPr>
              <w:t xml:space="preserve">tnih občin Slovenije ZMOS: </w:t>
            </w:r>
            <w:r w:rsidR="009E4965">
              <w:rPr>
                <w:iCs/>
                <w:sz w:val="20"/>
                <w:szCs w:val="20"/>
              </w:rPr>
              <w:t>NE</w:t>
            </w:r>
          </w:p>
          <w:p w:rsidR="007547E3" w:rsidRPr="00171E3B" w:rsidRDefault="007547E3" w:rsidP="0028153A">
            <w:pPr>
              <w:pStyle w:val="Neotevilenodstavek"/>
              <w:widowControl w:val="0"/>
              <w:spacing w:before="0" w:after="0" w:line="260" w:lineRule="exact"/>
              <w:rPr>
                <w:iCs/>
                <w:sz w:val="20"/>
                <w:szCs w:val="20"/>
              </w:rPr>
            </w:pPr>
          </w:p>
          <w:p w:rsidR="007547E3" w:rsidRPr="00171E3B" w:rsidRDefault="007547E3" w:rsidP="009E4965">
            <w:pPr>
              <w:pStyle w:val="Neotevilenodstavek"/>
              <w:widowControl w:val="0"/>
              <w:spacing w:before="0" w:after="0" w:line="260" w:lineRule="exact"/>
              <w:rPr>
                <w:iCs/>
                <w:sz w:val="20"/>
                <w:szCs w:val="20"/>
              </w:rPr>
            </w:pPr>
          </w:p>
        </w:tc>
      </w:tr>
      <w:tr w:rsidR="007547E3" w:rsidRPr="008D1759" w:rsidTr="004D08B7">
        <w:trPr>
          <w:trHeight w:val="274"/>
        </w:trPr>
        <w:tc>
          <w:tcPr>
            <w:tcW w:w="9100" w:type="dxa"/>
            <w:gridSpan w:val="2"/>
            <w:vAlign w:val="center"/>
          </w:tcPr>
          <w:p w:rsidR="007547E3" w:rsidRPr="00D063BD" w:rsidRDefault="007547E3" w:rsidP="0028153A">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547E3" w:rsidRPr="008D1759" w:rsidTr="004D08B7">
        <w:tc>
          <w:tcPr>
            <w:tcW w:w="6669" w:type="dxa"/>
          </w:tcPr>
          <w:p w:rsidR="007547E3" w:rsidRPr="00D063BD" w:rsidRDefault="007547E3" w:rsidP="0028153A">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tcPr>
          <w:p w:rsidR="007547E3" w:rsidRPr="00D063BD" w:rsidRDefault="004D08B7" w:rsidP="0028153A">
            <w:pPr>
              <w:pStyle w:val="Neotevilenodstavek"/>
              <w:widowControl w:val="0"/>
              <w:spacing w:before="0" w:after="0" w:line="260" w:lineRule="exact"/>
              <w:jc w:val="center"/>
              <w:rPr>
                <w:iCs/>
                <w:sz w:val="20"/>
                <w:szCs w:val="20"/>
              </w:rPr>
            </w:pPr>
            <w:r>
              <w:rPr>
                <w:sz w:val="20"/>
                <w:szCs w:val="20"/>
              </w:rPr>
              <w:t>DA</w:t>
            </w:r>
          </w:p>
        </w:tc>
      </w:tr>
      <w:tr w:rsidR="007547E3" w:rsidRPr="008D1759" w:rsidTr="004D08B7">
        <w:tc>
          <w:tcPr>
            <w:tcW w:w="6669" w:type="dxa"/>
          </w:tcPr>
          <w:p w:rsidR="007547E3" w:rsidRPr="00D063BD" w:rsidRDefault="007547E3" w:rsidP="0028153A">
            <w:pPr>
              <w:pStyle w:val="Neotevilenodstavek"/>
              <w:widowControl w:val="0"/>
              <w:spacing w:before="0" w:after="0" w:line="260" w:lineRule="exact"/>
              <w:rPr>
                <w:iCs/>
                <w:sz w:val="20"/>
                <w:szCs w:val="20"/>
              </w:rPr>
            </w:pPr>
          </w:p>
        </w:tc>
        <w:tc>
          <w:tcPr>
            <w:tcW w:w="2431" w:type="dxa"/>
            <w:vAlign w:val="center"/>
          </w:tcPr>
          <w:p w:rsidR="007547E3" w:rsidRDefault="007547E3" w:rsidP="004D08B7">
            <w:pPr>
              <w:pStyle w:val="Neotevilenodstavek"/>
              <w:widowControl w:val="0"/>
              <w:spacing w:before="0" w:after="0" w:line="260" w:lineRule="exact"/>
              <w:rPr>
                <w:sz w:val="20"/>
                <w:szCs w:val="20"/>
              </w:rPr>
            </w:pPr>
          </w:p>
        </w:tc>
      </w:tr>
      <w:tr w:rsidR="007547E3" w:rsidRPr="008D1759" w:rsidTr="004D08B7">
        <w:tc>
          <w:tcPr>
            <w:tcW w:w="9100" w:type="dxa"/>
            <w:gridSpan w:val="2"/>
            <w:tcBorders>
              <w:top w:val="single" w:sz="4" w:space="0" w:color="000000"/>
              <w:left w:val="single" w:sz="4" w:space="0" w:color="000000"/>
              <w:bottom w:val="single" w:sz="4" w:space="0" w:color="000000"/>
              <w:right w:val="single" w:sz="4" w:space="0" w:color="000000"/>
            </w:tcBorders>
          </w:tcPr>
          <w:p w:rsidR="007547E3" w:rsidRDefault="004D08B7" w:rsidP="0028153A">
            <w:pPr>
              <w:pStyle w:val="Neotevilenodstavek"/>
              <w:widowControl w:val="0"/>
              <w:spacing w:before="0" w:after="0" w:line="260" w:lineRule="exact"/>
              <w:rPr>
                <w:iCs/>
                <w:sz w:val="20"/>
                <w:szCs w:val="20"/>
              </w:rPr>
            </w:pPr>
            <w:r>
              <w:rPr>
                <w:iCs/>
                <w:sz w:val="20"/>
                <w:szCs w:val="20"/>
              </w:rPr>
              <w:t>Datum objave:</w:t>
            </w:r>
            <w:r w:rsidR="009E4965">
              <w:rPr>
                <w:iCs/>
                <w:sz w:val="20"/>
                <w:szCs w:val="20"/>
              </w:rPr>
              <w:t xml:space="preserve"> </w:t>
            </w:r>
          </w:p>
          <w:p w:rsidR="004D08B7" w:rsidRPr="00D063BD" w:rsidRDefault="004D08B7" w:rsidP="0028153A">
            <w:pPr>
              <w:pStyle w:val="Neotevilenodstavek"/>
              <w:widowControl w:val="0"/>
              <w:spacing w:before="0" w:after="0" w:line="260" w:lineRule="exact"/>
              <w:rPr>
                <w:iCs/>
                <w:sz w:val="20"/>
                <w:szCs w:val="20"/>
              </w:rPr>
            </w:pPr>
          </w:p>
          <w:p w:rsidR="007547E3" w:rsidRPr="00D063BD" w:rsidRDefault="007547E3" w:rsidP="0028153A">
            <w:pPr>
              <w:pStyle w:val="Neotevilenodstavek"/>
              <w:widowControl w:val="0"/>
              <w:spacing w:before="0" w:after="0" w:line="260" w:lineRule="exact"/>
              <w:rPr>
                <w:iCs/>
                <w:sz w:val="20"/>
                <w:szCs w:val="20"/>
              </w:rPr>
            </w:pPr>
            <w:r w:rsidRPr="00D063BD">
              <w:rPr>
                <w:iCs/>
                <w:sz w:val="20"/>
                <w:szCs w:val="20"/>
              </w:rPr>
              <w:lastRenderedPageBreak/>
              <w:t xml:space="preserve">V razpravo so bili vključeni: </w:t>
            </w:r>
          </w:p>
          <w:p w:rsidR="004D08B7" w:rsidRDefault="009E4965" w:rsidP="0028153A">
            <w:pPr>
              <w:pStyle w:val="Neotevilenodstavek"/>
              <w:widowControl w:val="0"/>
              <w:spacing w:before="0" w:after="0" w:line="260" w:lineRule="exact"/>
              <w:rPr>
                <w:iCs/>
                <w:sz w:val="20"/>
                <w:szCs w:val="20"/>
              </w:rPr>
            </w:pPr>
            <w:r>
              <w:rPr>
                <w:iCs/>
                <w:sz w:val="20"/>
                <w:szCs w:val="20"/>
              </w:rPr>
              <w:t>/</w:t>
            </w:r>
          </w:p>
          <w:p w:rsidR="007547E3" w:rsidRPr="00D063BD" w:rsidRDefault="007547E3" w:rsidP="009E4965">
            <w:pPr>
              <w:pStyle w:val="Neotevilenodstavek"/>
              <w:widowControl w:val="0"/>
              <w:spacing w:before="0" w:after="0" w:line="260" w:lineRule="exact"/>
              <w:rPr>
                <w:iCs/>
                <w:sz w:val="20"/>
                <w:szCs w:val="20"/>
              </w:rPr>
            </w:pPr>
          </w:p>
        </w:tc>
      </w:tr>
      <w:tr w:rsidR="004D08B7" w:rsidRPr="008D1759" w:rsidTr="004D08B7">
        <w:tc>
          <w:tcPr>
            <w:tcW w:w="9100" w:type="dxa"/>
            <w:gridSpan w:val="2"/>
            <w:tcBorders>
              <w:top w:val="single" w:sz="4" w:space="0" w:color="000000"/>
              <w:left w:val="single" w:sz="4" w:space="0" w:color="000000"/>
              <w:bottom w:val="single" w:sz="4" w:space="0" w:color="000000"/>
              <w:right w:val="single" w:sz="4" w:space="0" w:color="000000"/>
            </w:tcBorders>
            <w:vAlign w:val="center"/>
          </w:tcPr>
          <w:p w:rsidR="004D08B7" w:rsidRPr="00D063BD" w:rsidRDefault="004D08B7" w:rsidP="0028153A">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r>
              <w:rPr>
                <w:b/>
                <w:sz w:val="20"/>
                <w:szCs w:val="20"/>
              </w:rPr>
              <w:t xml:space="preserve"> </w:t>
            </w:r>
            <w:r w:rsidRPr="004D08B7">
              <w:rPr>
                <w:sz w:val="20"/>
                <w:szCs w:val="20"/>
              </w:rPr>
              <w:t>DA</w:t>
            </w:r>
          </w:p>
        </w:tc>
      </w:tr>
      <w:tr w:rsidR="004D08B7" w:rsidRPr="008D1759" w:rsidTr="004D08B7">
        <w:tc>
          <w:tcPr>
            <w:tcW w:w="9100" w:type="dxa"/>
            <w:gridSpan w:val="2"/>
            <w:tcBorders>
              <w:top w:val="single" w:sz="4" w:space="0" w:color="000000"/>
              <w:left w:val="single" w:sz="4" w:space="0" w:color="000000"/>
              <w:bottom w:val="single" w:sz="4" w:space="0" w:color="000000"/>
              <w:right w:val="single" w:sz="4" w:space="0" w:color="000000"/>
            </w:tcBorders>
            <w:vAlign w:val="center"/>
          </w:tcPr>
          <w:p w:rsidR="004D08B7" w:rsidRPr="00D063BD" w:rsidRDefault="004D08B7" w:rsidP="0028153A">
            <w:pPr>
              <w:pStyle w:val="Neotevilenodstavek"/>
              <w:widowControl w:val="0"/>
              <w:spacing w:before="0" w:after="0" w:line="260" w:lineRule="exact"/>
              <w:jc w:val="left"/>
              <w:rPr>
                <w:b/>
                <w:sz w:val="20"/>
                <w:szCs w:val="20"/>
              </w:rPr>
            </w:pPr>
            <w:r w:rsidRPr="00D063BD">
              <w:rPr>
                <w:b/>
                <w:sz w:val="20"/>
                <w:szCs w:val="20"/>
              </w:rPr>
              <w:t>11. Gradivo je uvrščeno v delovni program vlade:</w:t>
            </w:r>
            <w:r>
              <w:rPr>
                <w:b/>
                <w:sz w:val="20"/>
                <w:szCs w:val="20"/>
              </w:rPr>
              <w:t xml:space="preserve"> </w:t>
            </w:r>
            <w:r w:rsidR="000541E8">
              <w:rPr>
                <w:sz w:val="20"/>
                <w:szCs w:val="20"/>
              </w:rPr>
              <w:t>DA</w:t>
            </w:r>
          </w:p>
        </w:tc>
      </w:tr>
      <w:tr w:rsidR="004D08B7" w:rsidRPr="008D1759" w:rsidTr="004D08B7">
        <w:tc>
          <w:tcPr>
            <w:tcW w:w="9100" w:type="dxa"/>
            <w:gridSpan w:val="2"/>
            <w:tcBorders>
              <w:top w:val="single" w:sz="4" w:space="0" w:color="000000"/>
              <w:left w:val="single" w:sz="4" w:space="0" w:color="000000"/>
              <w:bottom w:val="single" w:sz="4" w:space="0" w:color="000000"/>
              <w:right w:val="single" w:sz="4" w:space="0" w:color="000000"/>
            </w:tcBorders>
          </w:tcPr>
          <w:p w:rsidR="004D08B7" w:rsidRDefault="004D08B7" w:rsidP="0028153A">
            <w:pPr>
              <w:pStyle w:val="Poglavje"/>
              <w:widowControl w:val="0"/>
              <w:spacing w:before="0" w:after="0" w:line="260" w:lineRule="exact"/>
              <w:ind w:left="3400"/>
              <w:jc w:val="left"/>
              <w:rPr>
                <w:sz w:val="20"/>
                <w:szCs w:val="20"/>
              </w:rPr>
            </w:pPr>
          </w:p>
          <w:p w:rsidR="00212A10" w:rsidRDefault="00212A10" w:rsidP="0028153A">
            <w:pPr>
              <w:pStyle w:val="Poglavje"/>
              <w:widowControl w:val="0"/>
              <w:spacing w:before="0" w:after="0" w:line="260" w:lineRule="exact"/>
              <w:ind w:left="3400"/>
              <w:jc w:val="left"/>
              <w:rPr>
                <w:sz w:val="20"/>
                <w:szCs w:val="20"/>
              </w:rPr>
            </w:pPr>
          </w:p>
          <w:p w:rsidR="00212A10" w:rsidRDefault="00212A10" w:rsidP="0028153A">
            <w:pPr>
              <w:pStyle w:val="Poglavje"/>
              <w:widowControl w:val="0"/>
              <w:spacing w:before="0" w:after="0" w:line="260" w:lineRule="exact"/>
              <w:ind w:left="3400"/>
              <w:jc w:val="left"/>
              <w:rPr>
                <w:sz w:val="20"/>
                <w:szCs w:val="20"/>
              </w:rPr>
            </w:pPr>
          </w:p>
          <w:p w:rsidR="00212A10" w:rsidRPr="00D063BD" w:rsidRDefault="00212A10" w:rsidP="0028153A">
            <w:pPr>
              <w:pStyle w:val="Poglavje"/>
              <w:widowControl w:val="0"/>
              <w:spacing w:before="0" w:after="0" w:line="260" w:lineRule="exact"/>
              <w:ind w:left="3400"/>
              <w:jc w:val="left"/>
              <w:rPr>
                <w:sz w:val="20"/>
                <w:szCs w:val="20"/>
              </w:rPr>
            </w:pPr>
          </w:p>
          <w:p w:rsidR="004D08B7" w:rsidRDefault="004D08B7" w:rsidP="00D21F55">
            <w:pPr>
              <w:pStyle w:val="Poglavje"/>
              <w:widowControl w:val="0"/>
              <w:spacing w:before="0" w:after="0" w:line="260" w:lineRule="exact"/>
              <w:ind w:left="4995"/>
              <w:rPr>
                <w:b w:val="0"/>
                <w:sz w:val="20"/>
                <w:szCs w:val="20"/>
              </w:rPr>
            </w:pPr>
            <w:r>
              <w:rPr>
                <w:b w:val="0"/>
                <w:sz w:val="20"/>
                <w:szCs w:val="20"/>
              </w:rPr>
              <w:t>Zdravko Počivalšek</w:t>
            </w:r>
          </w:p>
          <w:p w:rsidR="004D08B7" w:rsidRDefault="004D08B7" w:rsidP="00D21F55">
            <w:pPr>
              <w:pStyle w:val="Poglavje"/>
              <w:widowControl w:val="0"/>
              <w:spacing w:before="0" w:after="0" w:line="260" w:lineRule="exact"/>
              <w:ind w:left="4995"/>
              <w:rPr>
                <w:b w:val="0"/>
                <w:sz w:val="20"/>
                <w:szCs w:val="20"/>
              </w:rPr>
            </w:pPr>
            <w:r>
              <w:rPr>
                <w:b w:val="0"/>
                <w:sz w:val="20"/>
                <w:szCs w:val="20"/>
              </w:rPr>
              <w:t>MINISTER</w:t>
            </w:r>
          </w:p>
          <w:p w:rsidR="00212A10" w:rsidRDefault="00212A10" w:rsidP="0028153A">
            <w:pPr>
              <w:pStyle w:val="Poglavje"/>
              <w:widowControl w:val="0"/>
              <w:spacing w:before="0" w:after="0" w:line="260" w:lineRule="exact"/>
              <w:ind w:left="3400"/>
              <w:jc w:val="left"/>
              <w:rPr>
                <w:b w:val="0"/>
                <w:sz w:val="20"/>
                <w:szCs w:val="20"/>
              </w:rPr>
            </w:pPr>
          </w:p>
          <w:p w:rsidR="00212A10" w:rsidRDefault="00212A10" w:rsidP="0028153A">
            <w:pPr>
              <w:pStyle w:val="Poglavje"/>
              <w:widowControl w:val="0"/>
              <w:spacing w:before="0" w:after="0" w:line="260" w:lineRule="exact"/>
              <w:ind w:left="3400"/>
              <w:jc w:val="left"/>
              <w:rPr>
                <w:b w:val="0"/>
                <w:sz w:val="20"/>
                <w:szCs w:val="20"/>
              </w:rPr>
            </w:pPr>
          </w:p>
          <w:p w:rsidR="00212A10" w:rsidRDefault="00212A10" w:rsidP="0028153A">
            <w:pPr>
              <w:pStyle w:val="Poglavje"/>
              <w:widowControl w:val="0"/>
              <w:spacing w:before="0" w:after="0" w:line="260" w:lineRule="exact"/>
              <w:ind w:left="3400"/>
              <w:jc w:val="left"/>
              <w:rPr>
                <w:b w:val="0"/>
                <w:sz w:val="20"/>
                <w:szCs w:val="20"/>
              </w:rPr>
            </w:pPr>
          </w:p>
          <w:p w:rsidR="00212A10" w:rsidRPr="00D063BD" w:rsidRDefault="00212A10" w:rsidP="0028153A">
            <w:pPr>
              <w:pStyle w:val="Poglavje"/>
              <w:widowControl w:val="0"/>
              <w:spacing w:before="0" w:after="0" w:line="260" w:lineRule="exact"/>
              <w:ind w:left="3400"/>
              <w:jc w:val="left"/>
              <w:rPr>
                <w:b w:val="0"/>
                <w:sz w:val="20"/>
                <w:szCs w:val="20"/>
              </w:rPr>
            </w:pPr>
          </w:p>
          <w:p w:rsidR="004D08B7" w:rsidRPr="00D063BD" w:rsidRDefault="004D08B7" w:rsidP="0028153A">
            <w:pPr>
              <w:pStyle w:val="Poglavje"/>
              <w:widowControl w:val="0"/>
              <w:spacing w:before="0" w:after="0" w:line="260" w:lineRule="exact"/>
              <w:ind w:left="3400"/>
              <w:jc w:val="left"/>
              <w:rPr>
                <w:sz w:val="20"/>
                <w:szCs w:val="20"/>
              </w:rPr>
            </w:pPr>
          </w:p>
        </w:tc>
      </w:tr>
    </w:tbl>
    <w:p w:rsidR="00212A10" w:rsidRDefault="00212A10" w:rsidP="00107ED0">
      <w:pPr>
        <w:pStyle w:val="podpisi"/>
        <w:tabs>
          <w:tab w:val="clear" w:pos="3402"/>
        </w:tabs>
        <w:rPr>
          <w:rFonts w:cs="Arial"/>
          <w:b/>
          <w:szCs w:val="20"/>
          <w:lang w:val="sl-SI"/>
        </w:rPr>
      </w:pPr>
    </w:p>
    <w:p w:rsidR="0060473E" w:rsidRPr="00E451FD" w:rsidRDefault="0060473E" w:rsidP="0060473E">
      <w:pPr>
        <w:autoSpaceDE w:val="0"/>
        <w:autoSpaceDN w:val="0"/>
        <w:adjustRightInd w:val="0"/>
        <w:rPr>
          <w:rFonts w:ascii="Arial" w:hAnsi="Arial" w:cs="Arial"/>
          <w:b/>
          <w:sz w:val="20"/>
          <w:szCs w:val="20"/>
        </w:rPr>
      </w:pPr>
      <w:r w:rsidRPr="00E451FD">
        <w:rPr>
          <w:rFonts w:ascii="Arial" w:hAnsi="Arial" w:cs="Arial"/>
          <w:b/>
          <w:sz w:val="20"/>
          <w:szCs w:val="20"/>
        </w:rPr>
        <w:t>Prilog</w:t>
      </w:r>
      <w:r>
        <w:rPr>
          <w:rFonts w:ascii="Arial" w:hAnsi="Arial" w:cs="Arial"/>
          <w:b/>
          <w:sz w:val="20"/>
          <w:szCs w:val="20"/>
        </w:rPr>
        <w:t>i</w:t>
      </w:r>
      <w:r w:rsidRPr="00E451FD">
        <w:rPr>
          <w:rFonts w:ascii="Arial" w:hAnsi="Arial" w:cs="Arial"/>
          <w:b/>
          <w:sz w:val="20"/>
          <w:szCs w:val="20"/>
        </w:rPr>
        <w:t>:</w:t>
      </w:r>
    </w:p>
    <w:p w:rsidR="0060473E" w:rsidRPr="008B6B49" w:rsidRDefault="0060473E" w:rsidP="0060473E">
      <w:pPr>
        <w:numPr>
          <w:ilvl w:val="0"/>
          <w:numId w:val="12"/>
        </w:numPr>
        <w:spacing w:after="0" w:line="260" w:lineRule="exact"/>
        <w:ind w:right="-1"/>
        <w:jc w:val="both"/>
        <w:rPr>
          <w:rFonts w:ascii="Arial" w:hAnsi="Arial" w:cs="Arial"/>
          <w:caps/>
          <w:sz w:val="20"/>
          <w:szCs w:val="20"/>
        </w:rPr>
      </w:pPr>
      <w:r w:rsidRPr="008B6B49">
        <w:rPr>
          <w:rFonts w:ascii="Arial" w:hAnsi="Arial" w:cs="Arial"/>
          <w:caps/>
          <w:sz w:val="20"/>
          <w:szCs w:val="20"/>
        </w:rPr>
        <w:t>Jedro gradiva 1: Predlog Uredbe o SPREMEMBAH IN DOPOLNITVAH UREDBE O dodeljevanju regionalnih državnih pomoči ter načinu uveljavljanja regionalne spodbude za zaposlovanje ter davčnih olajšav za zaposlovanje in investiranje,</w:t>
      </w:r>
    </w:p>
    <w:p w:rsidR="0060473E" w:rsidRPr="008B6B49" w:rsidRDefault="0060473E" w:rsidP="0060473E">
      <w:pPr>
        <w:numPr>
          <w:ilvl w:val="0"/>
          <w:numId w:val="12"/>
        </w:numPr>
        <w:spacing w:after="0" w:line="260" w:lineRule="exact"/>
        <w:ind w:right="-1"/>
        <w:jc w:val="both"/>
        <w:rPr>
          <w:rFonts w:ascii="Arial" w:hAnsi="Arial" w:cs="Arial"/>
          <w:sz w:val="20"/>
          <w:szCs w:val="20"/>
        </w:rPr>
      </w:pPr>
      <w:r w:rsidRPr="008B6B49">
        <w:rPr>
          <w:rFonts w:ascii="Arial" w:hAnsi="Arial" w:cs="Arial"/>
          <w:caps/>
          <w:sz w:val="20"/>
          <w:szCs w:val="20"/>
        </w:rPr>
        <w:t>Jedro gradiva 2: Obrazložitev.</w:t>
      </w:r>
    </w:p>
    <w:p w:rsidR="00107ED0" w:rsidRPr="008B6B49" w:rsidRDefault="00212A10" w:rsidP="00107ED0">
      <w:pPr>
        <w:pStyle w:val="podpisi"/>
        <w:tabs>
          <w:tab w:val="clear" w:pos="3402"/>
        </w:tabs>
        <w:rPr>
          <w:rFonts w:cs="Arial"/>
          <w:b/>
          <w:szCs w:val="20"/>
          <w:lang w:val="sl-SI"/>
        </w:rPr>
      </w:pPr>
      <w:r w:rsidRPr="008B6B49">
        <w:rPr>
          <w:rFonts w:cs="Arial"/>
          <w:b/>
          <w:szCs w:val="20"/>
          <w:lang w:val="sl-SI"/>
        </w:rPr>
        <w:br w:type="page"/>
      </w:r>
    </w:p>
    <w:p w:rsidR="00D42B47" w:rsidRPr="008B6B49" w:rsidRDefault="00D42B47" w:rsidP="00D42B47">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8B6B49">
        <w:rPr>
          <w:rFonts w:ascii="Arial" w:hAnsi="Arial" w:cs="Arial"/>
          <w:b/>
          <w:w w:val="100"/>
          <w:sz w:val="20"/>
        </w:rPr>
        <w:lastRenderedPageBreak/>
        <w:t>JEDRO</w:t>
      </w:r>
      <w:r w:rsidRPr="008B6B49">
        <w:rPr>
          <w:rFonts w:ascii="Arial" w:hAnsi="Arial" w:cs="Arial"/>
          <w:sz w:val="20"/>
        </w:rPr>
        <w:t xml:space="preserve"> </w:t>
      </w:r>
      <w:r w:rsidRPr="008B6B49">
        <w:rPr>
          <w:rFonts w:ascii="Arial" w:hAnsi="Arial" w:cs="Arial"/>
          <w:b/>
          <w:w w:val="100"/>
          <w:sz w:val="20"/>
        </w:rPr>
        <w:t>GRADIVA 1:</w:t>
      </w:r>
    </w:p>
    <w:p w:rsidR="00D42B47" w:rsidRPr="008B6B49" w:rsidRDefault="00D42B47" w:rsidP="00D42B47">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0" w:firstLine="0"/>
        <w:jc w:val="left"/>
        <w:rPr>
          <w:rFonts w:ascii="Arial" w:hAnsi="Arial" w:cs="Arial"/>
          <w:b/>
          <w:w w:val="100"/>
          <w:sz w:val="20"/>
        </w:rPr>
      </w:pPr>
      <w:r w:rsidRPr="008B6B49">
        <w:rPr>
          <w:rFonts w:ascii="Arial" w:hAnsi="Arial" w:cs="Arial"/>
          <w:b/>
          <w:w w:val="100"/>
          <w:sz w:val="20"/>
        </w:rPr>
        <w:t xml:space="preserve"> </w:t>
      </w:r>
      <w:r w:rsidRPr="008B6B49">
        <w:rPr>
          <w:rFonts w:ascii="Arial" w:hAnsi="Arial" w:cs="Arial"/>
          <w:b/>
          <w:w w:val="100"/>
          <w:sz w:val="20"/>
        </w:rPr>
        <w:tab/>
        <w:t>PREDLOG</w:t>
      </w:r>
    </w:p>
    <w:p w:rsidR="00D42B47" w:rsidRPr="008B6B49" w:rsidRDefault="00D42B47" w:rsidP="00D42B47">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0" w:firstLine="0"/>
        <w:jc w:val="left"/>
        <w:rPr>
          <w:rFonts w:ascii="Arial" w:hAnsi="Arial" w:cs="Arial"/>
          <w:b/>
          <w:w w:val="100"/>
          <w:sz w:val="20"/>
        </w:rPr>
      </w:pPr>
      <w:r w:rsidRPr="008B6B49">
        <w:rPr>
          <w:rFonts w:ascii="Arial" w:hAnsi="Arial" w:cs="Arial"/>
          <w:b/>
          <w:w w:val="100"/>
          <w:sz w:val="20"/>
        </w:rPr>
        <w:tab/>
        <w:t xml:space="preserve">EVA </w:t>
      </w:r>
    </w:p>
    <w:p w:rsidR="00107ED0" w:rsidRPr="008B6B49" w:rsidRDefault="00107ED0" w:rsidP="0068465E">
      <w:pPr>
        <w:tabs>
          <w:tab w:val="left" w:pos="708"/>
        </w:tabs>
        <w:spacing w:after="0" w:line="260" w:lineRule="exact"/>
        <w:rPr>
          <w:rFonts w:ascii="Arial" w:hAnsi="Arial" w:cs="Arial"/>
          <w:b/>
          <w:sz w:val="20"/>
          <w:szCs w:val="20"/>
        </w:rPr>
      </w:pPr>
    </w:p>
    <w:p w:rsidR="00410238" w:rsidRPr="008B6B49" w:rsidRDefault="00D22A97" w:rsidP="00410238">
      <w:pPr>
        <w:tabs>
          <w:tab w:val="left" w:pos="708"/>
        </w:tabs>
        <w:spacing w:after="0" w:line="260" w:lineRule="exact"/>
        <w:jc w:val="both"/>
        <w:rPr>
          <w:rFonts w:ascii="Arial" w:hAnsi="Arial" w:cs="Arial"/>
          <w:sz w:val="20"/>
          <w:szCs w:val="20"/>
        </w:rPr>
      </w:pPr>
      <w:r w:rsidRPr="00D22A97">
        <w:rPr>
          <w:rFonts w:ascii="Arial" w:hAnsi="Arial" w:cs="Arial"/>
          <w:sz w:val="20"/>
          <w:szCs w:val="20"/>
        </w:rPr>
        <w:t xml:space="preserve">Na podlagi osmega odstavka 27. člena, štirinajstega odstavka 28. člena in 31. člena Zakona o spodbujanju skladnega regionalnega razvoja (Uradni list RS, št. 20/11, 57/12 in 46/16) </w:t>
      </w:r>
      <w:r w:rsidR="00CF649C">
        <w:rPr>
          <w:rFonts w:ascii="Arial" w:hAnsi="Arial" w:cs="Arial"/>
          <w:sz w:val="20"/>
          <w:szCs w:val="20"/>
        </w:rPr>
        <w:t>ter</w:t>
      </w:r>
      <w:r w:rsidR="00CF649C" w:rsidRPr="00D22A97">
        <w:rPr>
          <w:rFonts w:ascii="Arial" w:hAnsi="Arial" w:cs="Arial"/>
          <w:sz w:val="20"/>
          <w:szCs w:val="20"/>
        </w:rPr>
        <w:t xml:space="preserve"> </w:t>
      </w:r>
      <w:r w:rsidRPr="00D22A97">
        <w:rPr>
          <w:rFonts w:ascii="Arial" w:hAnsi="Arial" w:cs="Arial"/>
          <w:sz w:val="20"/>
          <w:szCs w:val="20"/>
        </w:rPr>
        <w:t>7. člena Zakona o razvojni podpori Pomurski regiji v obdobju 2010–2019 (Uradni list RS, št. 87/09, 82/15 in 27/17)</w:t>
      </w:r>
      <w:r w:rsidR="00AE7C90" w:rsidRPr="00AE7C90">
        <w:rPr>
          <w:rFonts w:ascii="Arial" w:hAnsi="Arial" w:cs="Arial"/>
          <w:sz w:val="20"/>
          <w:szCs w:val="20"/>
        </w:rPr>
        <w:t xml:space="preserve"> </w:t>
      </w:r>
      <w:r w:rsidR="00410238" w:rsidRPr="008B6B49">
        <w:rPr>
          <w:rFonts w:ascii="Arial" w:hAnsi="Arial" w:cs="Arial"/>
          <w:sz w:val="20"/>
          <w:szCs w:val="20"/>
        </w:rPr>
        <w:t>izdaja Vlada Republike Slovenije</w:t>
      </w:r>
    </w:p>
    <w:p w:rsidR="00410238" w:rsidRPr="008B6B49" w:rsidRDefault="00410238" w:rsidP="00410238">
      <w:pPr>
        <w:tabs>
          <w:tab w:val="left" w:pos="708"/>
        </w:tabs>
        <w:spacing w:after="0" w:line="260" w:lineRule="exact"/>
        <w:rPr>
          <w:rFonts w:ascii="Arial" w:hAnsi="Arial" w:cs="Arial"/>
          <w:sz w:val="20"/>
          <w:szCs w:val="20"/>
        </w:rPr>
      </w:pPr>
    </w:p>
    <w:p w:rsidR="00410238" w:rsidRPr="008B6B49" w:rsidRDefault="00410238" w:rsidP="00410238">
      <w:pPr>
        <w:tabs>
          <w:tab w:val="left" w:pos="708"/>
        </w:tabs>
        <w:spacing w:after="0" w:line="260" w:lineRule="exact"/>
        <w:jc w:val="center"/>
        <w:rPr>
          <w:rFonts w:ascii="Arial" w:hAnsi="Arial" w:cs="Arial"/>
          <w:b/>
          <w:sz w:val="20"/>
          <w:szCs w:val="20"/>
        </w:rPr>
      </w:pPr>
      <w:r w:rsidRPr="008B6B49">
        <w:rPr>
          <w:rFonts w:ascii="Arial" w:hAnsi="Arial" w:cs="Arial"/>
          <w:b/>
          <w:sz w:val="20"/>
          <w:szCs w:val="20"/>
        </w:rPr>
        <w:t>UREDBO</w:t>
      </w:r>
    </w:p>
    <w:p w:rsidR="00410238" w:rsidRPr="008B6B49" w:rsidRDefault="00410238" w:rsidP="00410238">
      <w:pPr>
        <w:tabs>
          <w:tab w:val="left" w:pos="708"/>
        </w:tabs>
        <w:spacing w:after="0" w:line="260" w:lineRule="exact"/>
        <w:jc w:val="center"/>
        <w:rPr>
          <w:rFonts w:ascii="Arial" w:hAnsi="Arial" w:cs="Arial"/>
          <w:b/>
          <w:sz w:val="20"/>
          <w:szCs w:val="20"/>
        </w:rPr>
      </w:pPr>
    </w:p>
    <w:p w:rsidR="00410238" w:rsidRPr="008B6B49" w:rsidRDefault="00410238" w:rsidP="00410238">
      <w:pPr>
        <w:tabs>
          <w:tab w:val="left" w:pos="708"/>
        </w:tabs>
        <w:spacing w:after="0" w:line="260" w:lineRule="exact"/>
        <w:jc w:val="center"/>
        <w:rPr>
          <w:rFonts w:ascii="Arial" w:hAnsi="Arial" w:cs="Arial"/>
          <w:b/>
          <w:caps/>
          <w:sz w:val="20"/>
          <w:szCs w:val="20"/>
        </w:rPr>
      </w:pPr>
      <w:r w:rsidRPr="008B6B49">
        <w:rPr>
          <w:rFonts w:ascii="Arial" w:hAnsi="Arial" w:cs="Arial"/>
          <w:b/>
          <w:caps/>
          <w:sz w:val="20"/>
          <w:szCs w:val="20"/>
        </w:rPr>
        <w:t>O SPREMEMBAH IN DOPOLNITVAH UREDBE O DODELJEVANJU REGIONALNIH DRŽAVNIH POMOČI ter načinu uveljavljanja regionalnE spodbudE za zaposlovanje TER davčnih olajšav za ZAPOSLOVANJE IN investiranje</w:t>
      </w:r>
    </w:p>
    <w:p w:rsidR="00315357" w:rsidRPr="008B6B49" w:rsidRDefault="00315357" w:rsidP="00410238">
      <w:pPr>
        <w:spacing w:line="240" w:lineRule="auto"/>
        <w:jc w:val="both"/>
        <w:rPr>
          <w:rFonts w:ascii="Arial" w:hAnsi="Arial" w:cs="Arial"/>
          <w:sz w:val="20"/>
          <w:szCs w:val="20"/>
        </w:rPr>
      </w:pPr>
    </w:p>
    <w:p w:rsidR="00410238" w:rsidRDefault="002B7A5C" w:rsidP="00024C0D">
      <w:pPr>
        <w:pStyle w:val="Preformatted"/>
        <w:numPr>
          <w:ilvl w:val="0"/>
          <w:numId w:val="2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r w:rsidRPr="00024C0D">
        <w:rPr>
          <w:rFonts w:ascii="Arial" w:hAnsi="Arial" w:cs="Arial"/>
        </w:rPr>
        <w:t>člen</w:t>
      </w:r>
    </w:p>
    <w:p w:rsidR="00016625" w:rsidRPr="00024C0D" w:rsidRDefault="00016625" w:rsidP="000166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60"/>
        <w:rPr>
          <w:rFonts w:ascii="Arial" w:hAnsi="Arial" w:cs="Arial"/>
        </w:rPr>
      </w:pPr>
    </w:p>
    <w:p w:rsidR="00016625" w:rsidRDefault="002B7A5C" w:rsidP="00016625">
      <w:pPr>
        <w:shd w:val="clear" w:color="auto" w:fill="FFFFFF"/>
        <w:spacing w:after="0" w:line="240" w:lineRule="auto"/>
        <w:ind w:left="19" w:hanging="19"/>
        <w:jc w:val="both"/>
        <w:rPr>
          <w:rFonts w:ascii="Arial" w:hAnsi="Arial" w:cs="Arial"/>
          <w:sz w:val="20"/>
          <w:szCs w:val="20"/>
        </w:rPr>
      </w:pPr>
      <w:r w:rsidRPr="00024C0D">
        <w:rPr>
          <w:rFonts w:ascii="Arial" w:hAnsi="Arial" w:cs="Arial"/>
          <w:sz w:val="20"/>
          <w:szCs w:val="20"/>
        </w:rPr>
        <w:t>V Uredb</w:t>
      </w:r>
      <w:r w:rsidR="00847B0D" w:rsidRPr="00024C0D">
        <w:rPr>
          <w:rFonts w:ascii="Arial" w:hAnsi="Arial" w:cs="Arial"/>
          <w:sz w:val="20"/>
          <w:szCs w:val="20"/>
        </w:rPr>
        <w:t>i</w:t>
      </w:r>
      <w:r w:rsidRPr="00024C0D">
        <w:rPr>
          <w:rFonts w:ascii="Arial" w:hAnsi="Arial" w:cs="Arial"/>
          <w:sz w:val="20"/>
          <w:szCs w:val="20"/>
        </w:rPr>
        <w:t xml:space="preserve"> o dodeljevanju regionalnih državnih pomoči ter načinu uveljavljanja regionalne spodbude za zaposlovanje ter davčnih olajšav za zaposlovanje in investiranje (Uradni list RS, št. 93/14</w:t>
      </w:r>
      <w:r w:rsidR="000541E8">
        <w:rPr>
          <w:rFonts w:ascii="Arial" w:hAnsi="Arial" w:cs="Arial"/>
          <w:sz w:val="20"/>
          <w:szCs w:val="20"/>
        </w:rPr>
        <w:t xml:space="preserve"> in 77/16</w:t>
      </w:r>
      <w:r w:rsidRPr="00024C0D">
        <w:rPr>
          <w:rFonts w:ascii="Arial" w:hAnsi="Arial" w:cs="Arial"/>
          <w:sz w:val="20"/>
          <w:szCs w:val="20"/>
        </w:rPr>
        <w:t xml:space="preserve">) </w:t>
      </w:r>
      <w:r w:rsidR="00016625">
        <w:rPr>
          <w:rFonts w:ascii="Arial" w:hAnsi="Arial" w:cs="Arial"/>
          <w:sz w:val="20"/>
          <w:szCs w:val="20"/>
        </w:rPr>
        <w:t xml:space="preserve">se </w:t>
      </w:r>
      <w:r w:rsidR="00671B84">
        <w:rPr>
          <w:rFonts w:ascii="Arial" w:hAnsi="Arial" w:cs="Arial"/>
          <w:sz w:val="20"/>
          <w:szCs w:val="20"/>
        </w:rPr>
        <w:t>drugi odstavek 2. člena</w:t>
      </w:r>
      <w:r w:rsidR="00016625">
        <w:rPr>
          <w:rFonts w:ascii="Arial" w:hAnsi="Arial" w:cs="Arial"/>
          <w:sz w:val="20"/>
          <w:szCs w:val="20"/>
        </w:rPr>
        <w:t xml:space="preserve"> </w:t>
      </w:r>
      <w:r w:rsidR="00671B84">
        <w:rPr>
          <w:rFonts w:ascii="Arial" w:hAnsi="Arial" w:cs="Arial"/>
          <w:sz w:val="20"/>
          <w:szCs w:val="20"/>
        </w:rPr>
        <w:t>spremeni tako, da</w:t>
      </w:r>
      <w:r w:rsidR="00016625">
        <w:rPr>
          <w:rFonts w:ascii="Arial" w:hAnsi="Arial" w:cs="Arial"/>
          <w:sz w:val="20"/>
          <w:szCs w:val="20"/>
        </w:rPr>
        <w:t xml:space="preserve"> se glasi</w:t>
      </w:r>
      <w:r w:rsidR="00016625" w:rsidRPr="00016625">
        <w:rPr>
          <w:rFonts w:ascii="Arial" w:hAnsi="Arial" w:cs="Arial"/>
          <w:sz w:val="20"/>
          <w:szCs w:val="20"/>
        </w:rPr>
        <w:t>:</w:t>
      </w:r>
    </w:p>
    <w:p w:rsidR="00016625" w:rsidRDefault="00016625" w:rsidP="00016625">
      <w:pPr>
        <w:shd w:val="clear" w:color="auto" w:fill="FFFFFF"/>
        <w:spacing w:after="0" w:line="240" w:lineRule="auto"/>
        <w:ind w:left="19" w:hanging="19"/>
        <w:jc w:val="both"/>
        <w:rPr>
          <w:rFonts w:ascii="Arial" w:hAnsi="Arial" w:cs="Arial"/>
          <w:sz w:val="20"/>
          <w:szCs w:val="20"/>
        </w:rPr>
      </w:pPr>
    </w:p>
    <w:p w:rsidR="00016625" w:rsidRDefault="00AE7C90" w:rsidP="00016625">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w:t>
      </w:r>
      <w:r w:rsidR="00671B84" w:rsidRPr="00671B84">
        <w:rPr>
          <w:rFonts w:ascii="Arial" w:hAnsi="Arial" w:cs="Arial"/>
          <w:sz w:val="20"/>
          <w:szCs w:val="20"/>
        </w:rPr>
        <w:t xml:space="preserve">(2) Mikro, mala in srednje velika podjetja po tej uredbi (v nadaljnjem besedilu: MSP) so podjetja, kakor jih določa priloga I Uredbe Komisije (EU) št. 651/2014 z dne 17. junija 2014 o razglasitvi nekaterih vrst pomoči za združljive z notranjim trgom pri uporabi členov 107 in 108 Pogodbe o Evropski uniji (UL L št. 187 z dne 26. 6. 2014, str. 1), zadnjič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w:t>
      </w:r>
      <w:r w:rsidR="00F35E50">
        <w:rPr>
          <w:rFonts w:ascii="Arial" w:hAnsi="Arial" w:cs="Arial"/>
          <w:sz w:val="20"/>
          <w:szCs w:val="20"/>
        </w:rPr>
        <w:t xml:space="preserve">L </w:t>
      </w:r>
      <w:r>
        <w:rPr>
          <w:rFonts w:ascii="Arial" w:hAnsi="Arial" w:cs="Arial"/>
          <w:sz w:val="20"/>
          <w:szCs w:val="20"/>
        </w:rPr>
        <w:t>št. 156 z dne 20.6.2017, str. 1),</w:t>
      </w:r>
      <w:r w:rsidR="00671B84" w:rsidRPr="00671B84">
        <w:rPr>
          <w:rFonts w:ascii="Arial" w:hAnsi="Arial" w:cs="Arial"/>
          <w:sz w:val="20"/>
          <w:szCs w:val="20"/>
        </w:rPr>
        <w:t xml:space="preserve"> </w:t>
      </w:r>
      <w:r>
        <w:rPr>
          <w:rFonts w:ascii="Arial" w:hAnsi="Arial" w:cs="Arial"/>
          <w:sz w:val="20"/>
          <w:szCs w:val="20"/>
        </w:rPr>
        <w:t>(</w:t>
      </w:r>
      <w:r w:rsidR="00671B84" w:rsidRPr="00671B84">
        <w:rPr>
          <w:rFonts w:ascii="Arial" w:hAnsi="Arial" w:cs="Arial"/>
          <w:sz w:val="20"/>
          <w:szCs w:val="20"/>
        </w:rPr>
        <w:t>v nadaljnjem besedilu: Uredba 651/2014/EU).</w:t>
      </w:r>
      <w:r>
        <w:rPr>
          <w:rFonts w:ascii="Arial" w:hAnsi="Arial" w:cs="Arial"/>
          <w:sz w:val="20"/>
          <w:szCs w:val="20"/>
        </w:rPr>
        <w:t>«</w:t>
      </w:r>
      <w:r w:rsidR="00F04985">
        <w:rPr>
          <w:rFonts w:ascii="Arial" w:hAnsi="Arial" w:cs="Arial"/>
          <w:sz w:val="20"/>
          <w:szCs w:val="20"/>
        </w:rPr>
        <w:t>.</w:t>
      </w:r>
    </w:p>
    <w:p w:rsidR="00671B84" w:rsidRDefault="00671B84" w:rsidP="00016625">
      <w:pPr>
        <w:shd w:val="clear" w:color="auto" w:fill="FFFFFF"/>
        <w:spacing w:after="0" w:line="240" w:lineRule="auto"/>
        <w:ind w:left="19" w:hanging="19"/>
        <w:jc w:val="both"/>
        <w:rPr>
          <w:rFonts w:ascii="Arial" w:hAnsi="Arial" w:cs="Arial"/>
          <w:sz w:val="20"/>
          <w:szCs w:val="20"/>
        </w:rPr>
      </w:pPr>
    </w:p>
    <w:p w:rsidR="00671B84" w:rsidRDefault="00671B84" w:rsidP="00671B84">
      <w:pPr>
        <w:pStyle w:val="Preformatted"/>
        <w:numPr>
          <w:ilvl w:val="0"/>
          <w:numId w:val="2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r>
        <w:rPr>
          <w:rFonts w:ascii="Arial" w:hAnsi="Arial" w:cs="Arial"/>
        </w:rPr>
        <w:t>člen</w:t>
      </w:r>
    </w:p>
    <w:p w:rsidR="00016625" w:rsidRDefault="00016625" w:rsidP="00016625">
      <w:pPr>
        <w:shd w:val="clear" w:color="auto" w:fill="FFFFFF"/>
        <w:spacing w:after="0" w:line="240" w:lineRule="auto"/>
        <w:ind w:left="19" w:hanging="19"/>
        <w:jc w:val="both"/>
        <w:rPr>
          <w:rFonts w:ascii="Arial" w:hAnsi="Arial" w:cs="Arial"/>
          <w:sz w:val="20"/>
          <w:szCs w:val="20"/>
        </w:rPr>
      </w:pPr>
    </w:p>
    <w:p w:rsidR="00671B84" w:rsidRDefault="00671B84" w:rsidP="00016625">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Prvi odstavek 4. člena</w:t>
      </w:r>
      <w:r w:rsidRPr="00671B84">
        <w:rPr>
          <w:rFonts w:ascii="Arial" w:hAnsi="Arial" w:cs="Arial"/>
          <w:sz w:val="20"/>
          <w:szCs w:val="20"/>
        </w:rPr>
        <w:t xml:space="preserve"> se </w:t>
      </w:r>
      <w:r>
        <w:rPr>
          <w:rFonts w:ascii="Arial" w:hAnsi="Arial" w:cs="Arial"/>
          <w:sz w:val="20"/>
          <w:szCs w:val="20"/>
        </w:rPr>
        <w:t>sprem</w:t>
      </w:r>
      <w:r w:rsidR="00CF649C">
        <w:rPr>
          <w:rFonts w:ascii="Arial" w:hAnsi="Arial" w:cs="Arial"/>
          <w:sz w:val="20"/>
          <w:szCs w:val="20"/>
        </w:rPr>
        <w:t>e</w:t>
      </w:r>
      <w:r>
        <w:rPr>
          <w:rFonts w:ascii="Arial" w:hAnsi="Arial" w:cs="Arial"/>
          <w:sz w:val="20"/>
          <w:szCs w:val="20"/>
        </w:rPr>
        <w:t>ni tako, da se glasi:</w:t>
      </w:r>
    </w:p>
    <w:p w:rsidR="00671B84" w:rsidRDefault="00671B84" w:rsidP="00016625">
      <w:pPr>
        <w:shd w:val="clear" w:color="auto" w:fill="FFFFFF"/>
        <w:spacing w:after="0" w:line="240" w:lineRule="auto"/>
        <w:ind w:left="19" w:hanging="19"/>
        <w:jc w:val="both"/>
        <w:rPr>
          <w:rFonts w:ascii="Arial" w:hAnsi="Arial" w:cs="Arial"/>
          <w:sz w:val="20"/>
          <w:szCs w:val="20"/>
        </w:rPr>
      </w:pPr>
    </w:p>
    <w:p w:rsidR="00671B84" w:rsidRPr="00671B84" w:rsidRDefault="00AE7C90" w:rsidP="00671B84">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w:t>
      </w:r>
      <w:r w:rsidR="00671B84" w:rsidRPr="00671B84">
        <w:rPr>
          <w:rFonts w:ascii="Arial" w:hAnsi="Arial" w:cs="Arial"/>
          <w:sz w:val="20"/>
          <w:szCs w:val="20"/>
        </w:rPr>
        <w:t>(1) Določbe te uredbe veljajo za pomoči, dodeljene v vseh sektorjih, razen:</w:t>
      </w:r>
    </w:p>
    <w:p w:rsidR="00671B84" w:rsidRPr="00671B84" w:rsidRDefault="00671B84" w:rsidP="005F03A9">
      <w:pPr>
        <w:pStyle w:val="Odstavekseznama"/>
        <w:numPr>
          <w:ilvl w:val="0"/>
          <w:numId w:val="39"/>
        </w:numPr>
        <w:shd w:val="clear" w:color="auto" w:fill="FFFFFF"/>
        <w:jc w:val="both"/>
        <w:rPr>
          <w:rFonts w:ascii="Arial" w:hAnsi="Arial" w:cs="Arial"/>
          <w:sz w:val="20"/>
          <w:szCs w:val="20"/>
        </w:rPr>
      </w:pPr>
      <w:r w:rsidRPr="00671B84">
        <w:rPr>
          <w:rFonts w:ascii="Arial" w:hAnsi="Arial" w:cs="Arial"/>
          <w:sz w:val="20"/>
          <w:szCs w:val="20"/>
        </w:rPr>
        <w:t xml:space="preserve">v sektorju ribištva in akvakulture, kakor jo zajema Uredba (EU) št. 1379/2013 Evropskega parlamenta in Sveta z dne 11. decembra 2013 o skupni ureditvi trgov za ribiške proizvode in proizvode iz ribogojstva in o spremembi uredb Sveta (ES) št. 1184/2006 in (ES) št. 1224/2009 ter razveljavitvi Uredbe Sveta (ES) št. 104/2000 (UL L </w:t>
      </w:r>
      <w:r w:rsidR="00F04985">
        <w:rPr>
          <w:rFonts w:ascii="Arial" w:hAnsi="Arial" w:cs="Arial"/>
          <w:sz w:val="20"/>
          <w:szCs w:val="20"/>
        </w:rPr>
        <w:t xml:space="preserve">št. </w:t>
      </w:r>
      <w:r w:rsidRPr="00671B84">
        <w:rPr>
          <w:rFonts w:ascii="Arial" w:hAnsi="Arial" w:cs="Arial"/>
          <w:sz w:val="20"/>
          <w:szCs w:val="20"/>
        </w:rPr>
        <w:t>354</w:t>
      </w:r>
      <w:r w:rsidR="00F04985">
        <w:rPr>
          <w:rFonts w:ascii="Arial" w:hAnsi="Arial" w:cs="Arial"/>
          <w:sz w:val="20"/>
          <w:szCs w:val="20"/>
        </w:rPr>
        <w:t xml:space="preserve"> z dne</w:t>
      </w:r>
      <w:r w:rsidRPr="00671B84">
        <w:rPr>
          <w:rFonts w:ascii="Arial" w:hAnsi="Arial" w:cs="Arial"/>
          <w:sz w:val="20"/>
          <w:szCs w:val="20"/>
        </w:rPr>
        <w:t xml:space="preserve"> 28.</w:t>
      </w:r>
      <w:r w:rsidR="00F04985">
        <w:rPr>
          <w:rFonts w:ascii="Arial" w:hAnsi="Arial" w:cs="Arial"/>
          <w:sz w:val="20"/>
          <w:szCs w:val="20"/>
        </w:rPr>
        <w:t xml:space="preserve"> </w:t>
      </w:r>
      <w:r w:rsidRPr="00671B84">
        <w:rPr>
          <w:rFonts w:ascii="Arial" w:hAnsi="Arial" w:cs="Arial"/>
          <w:sz w:val="20"/>
          <w:szCs w:val="20"/>
        </w:rPr>
        <w:t>12</w:t>
      </w:r>
      <w:r w:rsidR="00F04985">
        <w:rPr>
          <w:rFonts w:ascii="Arial" w:hAnsi="Arial" w:cs="Arial"/>
          <w:sz w:val="20"/>
          <w:szCs w:val="20"/>
        </w:rPr>
        <w:t xml:space="preserve"> </w:t>
      </w:r>
      <w:r w:rsidRPr="00671B84">
        <w:rPr>
          <w:rFonts w:ascii="Arial" w:hAnsi="Arial" w:cs="Arial"/>
          <w:sz w:val="20"/>
          <w:szCs w:val="20"/>
        </w:rPr>
        <w:t>.2013, str. 1), z izjemo pomoči za usposabljanje, pomoči za dostop MSP do finančnih sredstev, pomoči na področju raziskav in razvoja, pomoči za inovacije za MSP, pomoči za prikrajšane in invalidne delavce, regionalne pomoči za naložbe v najbolj oddaljenih regijah in shem regionalne pomoči za tekoče poslovanje;</w:t>
      </w:r>
    </w:p>
    <w:p w:rsidR="00671B84" w:rsidRPr="00671B84" w:rsidRDefault="00671B84" w:rsidP="005F03A9">
      <w:pPr>
        <w:pStyle w:val="Odstavekseznama"/>
        <w:numPr>
          <w:ilvl w:val="0"/>
          <w:numId w:val="39"/>
        </w:numPr>
        <w:shd w:val="clear" w:color="auto" w:fill="FFFFFF"/>
        <w:jc w:val="both"/>
        <w:rPr>
          <w:rFonts w:ascii="Arial" w:hAnsi="Arial" w:cs="Arial"/>
          <w:sz w:val="20"/>
          <w:szCs w:val="20"/>
        </w:rPr>
      </w:pPr>
      <w:r w:rsidRPr="00671B84">
        <w:rPr>
          <w:rFonts w:ascii="Arial" w:hAnsi="Arial" w:cs="Arial"/>
          <w:sz w:val="20"/>
          <w:szCs w:val="20"/>
        </w:rPr>
        <w:t>v primarnem sektorju kmetijske proizvodnje, z izjemo regionalne pomoči za naložbe v najbolj oddaljenih regijah, shem regionalne pomoči za tekoče poslovanje, pomoči za svetovanje v korist MSP, pomoči za financiranje tveganja, pomoči za raziskave in razvoj, pomoči za inovacije za MSP, pomoči za varstvo okolja, pomoči za usposabljanje ter pomoči za prikrajšane delavce in invalide;</w:t>
      </w:r>
    </w:p>
    <w:p w:rsidR="00671B84" w:rsidRPr="00671B84" w:rsidRDefault="00671B84" w:rsidP="005F03A9">
      <w:pPr>
        <w:pStyle w:val="Odstavekseznama"/>
        <w:numPr>
          <w:ilvl w:val="0"/>
          <w:numId w:val="39"/>
        </w:numPr>
        <w:shd w:val="clear" w:color="auto" w:fill="FFFFFF"/>
        <w:jc w:val="both"/>
        <w:rPr>
          <w:rFonts w:ascii="Arial" w:hAnsi="Arial" w:cs="Arial"/>
          <w:sz w:val="20"/>
          <w:szCs w:val="20"/>
        </w:rPr>
      </w:pPr>
      <w:r w:rsidRPr="00671B84">
        <w:rPr>
          <w:rFonts w:ascii="Arial" w:hAnsi="Arial" w:cs="Arial"/>
          <w:sz w:val="20"/>
          <w:szCs w:val="20"/>
        </w:rPr>
        <w:t>v sektorju predelave in trženja kmetijskih proizvodov v naslednjih primerih:</w:t>
      </w:r>
    </w:p>
    <w:p w:rsidR="00671B84" w:rsidRPr="00671B84" w:rsidRDefault="00671B84" w:rsidP="005F03A9">
      <w:pPr>
        <w:pStyle w:val="Odstavekseznama"/>
        <w:numPr>
          <w:ilvl w:val="0"/>
          <w:numId w:val="40"/>
        </w:numPr>
        <w:shd w:val="clear" w:color="auto" w:fill="FFFFFF"/>
        <w:jc w:val="both"/>
        <w:rPr>
          <w:rFonts w:ascii="Arial" w:hAnsi="Arial" w:cs="Arial"/>
          <w:sz w:val="20"/>
          <w:szCs w:val="20"/>
        </w:rPr>
      </w:pPr>
      <w:r w:rsidRPr="00671B84">
        <w:rPr>
          <w:rFonts w:ascii="Arial" w:hAnsi="Arial" w:cs="Arial"/>
          <w:sz w:val="20"/>
          <w:szCs w:val="20"/>
        </w:rPr>
        <w:t>kadar je znesek pomoči določen na podlagi cene oziroma količine takih proizvodov, ki so kupljeni od primarnih proizvajalcev ali jih je na trg dalo zadevno podjetje;</w:t>
      </w:r>
    </w:p>
    <w:p w:rsidR="00671B84" w:rsidRPr="00671B84" w:rsidRDefault="00671B84" w:rsidP="005F03A9">
      <w:pPr>
        <w:pStyle w:val="Odstavekseznama"/>
        <w:numPr>
          <w:ilvl w:val="0"/>
          <w:numId w:val="40"/>
        </w:numPr>
        <w:shd w:val="clear" w:color="auto" w:fill="FFFFFF"/>
        <w:jc w:val="both"/>
        <w:rPr>
          <w:rFonts w:ascii="Arial" w:hAnsi="Arial" w:cs="Arial"/>
          <w:sz w:val="20"/>
          <w:szCs w:val="20"/>
        </w:rPr>
      </w:pPr>
      <w:r w:rsidRPr="00671B84">
        <w:rPr>
          <w:rFonts w:ascii="Arial" w:hAnsi="Arial" w:cs="Arial"/>
          <w:sz w:val="20"/>
          <w:szCs w:val="20"/>
        </w:rPr>
        <w:t>kadar je pomoč pogojena s tem, da se delno ali v celoti prenese na primarne proizvajalce;</w:t>
      </w:r>
    </w:p>
    <w:p w:rsidR="00671B84" w:rsidRPr="00671B84" w:rsidRDefault="00671B84" w:rsidP="005F03A9">
      <w:pPr>
        <w:pStyle w:val="Odstavekseznama"/>
        <w:numPr>
          <w:ilvl w:val="0"/>
          <w:numId w:val="39"/>
        </w:numPr>
        <w:shd w:val="clear" w:color="auto" w:fill="FFFFFF"/>
        <w:jc w:val="both"/>
        <w:rPr>
          <w:rFonts w:ascii="Arial" w:hAnsi="Arial" w:cs="Arial"/>
          <w:sz w:val="20"/>
          <w:szCs w:val="20"/>
        </w:rPr>
      </w:pPr>
      <w:r w:rsidRPr="00671B84">
        <w:rPr>
          <w:rFonts w:ascii="Arial" w:hAnsi="Arial" w:cs="Arial"/>
          <w:sz w:val="20"/>
          <w:szCs w:val="20"/>
        </w:rPr>
        <w:t xml:space="preserve">za pomoč za lažje zaprtje nekonkurenčnih premogovnikov, kakor jo zajema Sklep Sveta 2010/787/EU z dne 10. decembra 2010 o državnih pomočeh za lažje zaprtje nekonkurenčnih premogovnikov (UL L </w:t>
      </w:r>
      <w:r w:rsidR="00AB2A83">
        <w:rPr>
          <w:rFonts w:ascii="Arial" w:hAnsi="Arial" w:cs="Arial"/>
          <w:sz w:val="20"/>
          <w:szCs w:val="20"/>
        </w:rPr>
        <w:t xml:space="preserve">št. </w:t>
      </w:r>
      <w:r w:rsidRPr="00671B84">
        <w:rPr>
          <w:rFonts w:ascii="Arial" w:hAnsi="Arial" w:cs="Arial"/>
          <w:sz w:val="20"/>
          <w:szCs w:val="20"/>
        </w:rPr>
        <w:t>336</w:t>
      </w:r>
      <w:r w:rsidR="00AB2A83">
        <w:rPr>
          <w:rFonts w:ascii="Arial" w:hAnsi="Arial" w:cs="Arial"/>
          <w:sz w:val="20"/>
          <w:szCs w:val="20"/>
        </w:rPr>
        <w:t xml:space="preserve"> z dne</w:t>
      </w:r>
      <w:r w:rsidRPr="00671B84">
        <w:rPr>
          <w:rFonts w:ascii="Arial" w:hAnsi="Arial" w:cs="Arial"/>
          <w:sz w:val="20"/>
          <w:szCs w:val="20"/>
        </w:rPr>
        <w:t xml:space="preserve"> 21.</w:t>
      </w:r>
      <w:r w:rsidR="00F04985">
        <w:rPr>
          <w:rFonts w:ascii="Arial" w:hAnsi="Arial" w:cs="Arial"/>
          <w:sz w:val="20"/>
          <w:szCs w:val="20"/>
        </w:rPr>
        <w:t xml:space="preserve"> </w:t>
      </w:r>
      <w:r w:rsidRPr="00671B84">
        <w:rPr>
          <w:rFonts w:ascii="Arial" w:hAnsi="Arial" w:cs="Arial"/>
          <w:sz w:val="20"/>
          <w:szCs w:val="20"/>
        </w:rPr>
        <w:t>12.</w:t>
      </w:r>
      <w:r w:rsidR="00F04985">
        <w:rPr>
          <w:rFonts w:ascii="Arial" w:hAnsi="Arial" w:cs="Arial"/>
          <w:sz w:val="20"/>
          <w:szCs w:val="20"/>
        </w:rPr>
        <w:t xml:space="preserve"> </w:t>
      </w:r>
      <w:r w:rsidRPr="00671B84">
        <w:rPr>
          <w:rFonts w:ascii="Arial" w:hAnsi="Arial" w:cs="Arial"/>
          <w:sz w:val="20"/>
          <w:szCs w:val="20"/>
        </w:rPr>
        <w:t>2010, str. 24);</w:t>
      </w:r>
    </w:p>
    <w:p w:rsidR="00671B84" w:rsidRPr="00671B84" w:rsidRDefault="00671B84" w:rsidP="005F03A9">
      <w:pPr>
        <w:pStyle w:val="Odstavekseznama"/>
        <w:numPr>
          <w:ilvl w:val="0"/>
          <w:numId w:val="39"/>
        </w:numPr>
        <w:shd w:val="clear" w:color="auto" w:fill="FFFFFF"/>
        <w:jc w:val="both"/>
        <w:rPr>
          <w:rFonts w:ascii="Arial" w:hAnsi="Arial" w:cs="Arial"/>
          <w:sz w:val="20"/>
          <w:szCs w:val="20"/>
        </w:rPr>
      </w:pPr>
      <w:r w:rsidRPr="00671B84">
        <w:rPr>
          <w:rFonts w:ascii="Arial" w:hAnsi="Arial" w:cs="Arial"/>
          <w:sz w:val="20"/>
          <w:szCs w:val="20"/>
        </w:rPr>
        <w:t>za vrste regionalne pomoči iz 8. člena te uredbe.</w:t>
      </w:r>
      <w:r w:rsidR="00316174">
        <w:rPr>
          <w:rFonts w:ascii="Arial" w:hAnsi="Arial" w:cs="Arial"/>
          <w:sz w:val="20"/>
          <w:szCs w:val="20"/>
        </w:rPr>
        <w:t>«.</w:t>
      </w:r>
    </w:p>
    <w:p w:rsidR="00671B84" w:rsidRDefault="00671B84" w:rsidP="00016625">
      <w:pPr>
        <w:shd w:val="clear" w:color="auto" w:fill="FFFFFF"/>
        <w:spacing w:after="0" w:line="240" w:lineRule="auto"/>
        <w:ind w:left="19" w:hanging="19"/>
        <w:jc w:val="both"/>
        <w:rPr>
          <w:rFonts w:ascii="Arial" w:hAnsi="Arial" w:cs="Arial"/>
          <w:sz w:val="20"/>
          <w:szCs w:val="20"/>
        </w:rPr>
      </w:pPr>
    </w:p>
    <w:p w:rsidR="00500900" w:rsidRPr="00F04985" w:rsidRDefault="00500900" w:rsidP="00016625">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V š</w:t>
      </w:r>
      <w:r w:rsidR="00316174">
        <w:rPr>
          <w:rFonts w:ascii="Arial" w:hAnsi="Arial" w:cs="Arial"/>
          <w:sz w:val="20"/>
          <w:szCs w:val="20"/>
        </w:rPr>
        <w:t>estem odstavku se za besedilom »</w:t>
      </w:r>
      <w:r>
        <w:rPr>
          <w:rFonts w:ascii="Arial" w:hAnsi="Arial" w:cs="Arial"/>
          <w:sz w:val="20"/>
          <w:szCs w:val="20"/>
        </w:rPr>
        <w:t>ki</w:t>
      </w:r>
      <w:r w:rsidRPr="00500900">
        <w:rPr>
          <w:rFonts w:asciiTheme="minorHAnsi" w:hAnsiTheme="minorHAnsi"/>
        </w:rPr>
        <w:t xml:space="preserve"> </w:t>
      </w:r>
      <w:r w:rsidRPr="0088137E">
        <w:rPr>
          <w:rFonts w:asciiTheme="minorHAnsi" w:hAnsiTheme="minorHAnsi"/>
        </w:rPr>
        <w:t xml:space="preserve">je </w:t>
      </w:r>
      <w:r w:rsidRPr="005922F6">
        <w:rPr>
          <w:rFonts w:ascii="Arial" w:hAnsi="Arial" w:cs="Arial"/>
          <w:sz w:val="20"/>
          <w:szCs w:val="20"/>
        </w:rPr>
        <w:t>prejeto državno pomoč« doda besedilo »iste države članice«.</w:t>
      </w:r>
    </w:p>
    <w:p w:rsidR="00B75DD7" w:rsidRDefault="00B75DD7" w:rsidP="00016625">
      <w:pPr>
        <w:shd w:val="clear" w:color="auto" w:fill="FFFFFF"/>
        <w:spacing w:after="0" w:line="240" w:lineRule="auto"/>
        <w:ind w:left="19" w:hanging="19"/>
        <w:jc w:val="both"/>
        <w:rPr>
          <w:rFonts w:ascii="Arial" w:hAnsi="Arial" w:cs="Arial"/>
          <w:sz w:val="20"/>
          <w:szCs w:val="20"/>
        </w:rPr>
      </w:pPr>
    </w:p>
    <w:p w:rsidR="00B75DD7" w:rsidRDefault="00B75DD7" w:rsidP="00B75DD7">
      <w:pPr>
        <w:pStyle w:val="Preformatted"/>
        <w:numPr>
          <w:ilvl w:val="0"/>
          <w:numId w:val="2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r>
        <w:rPr>
          <w:rFonts w:ascii="Arial" w:hAnsi="Arial" w:cs="Arial"/>
        </w:rPr>
        <w:t>člen</w:t>
      </w:r>
    </w:p>
    <w:p w:rsidR="00671B84" w:rsidRDefault="00671B84" w:rsidP="006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p>
    <w:p w:rsidR="00671B84" w:rsidRDefault="005F03A9" w:rsidP="005F03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Pr>
          <w:rFonts w:ascii="Arial" w:hAnsi="Arial" w:cs="Arial"/>
        </w:rPr>
        <w:t>8.</w:t>
      </w:r>
      <w:r w:rsidR="00671B84">
        <w:rPr>
          <w:rFonts w:ascii="Arial" w:hAnsi="Arial" w:cs="Arial"/>
        </w:rPr>
        <w:t xml:space="preserve"> člen se spremeni tako, da se glasi:</w:t>
      </w:r>
    </w:p>
    <w:p w:rsidR="00671B84" w:rsidRDefault="00671B84" w:rsidP="00671B8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p>
    <w:p w:rsidR="009D158C" w:rsidRDefault="00671B84" w:rsidP="009D158C">
      <w:pPr>
        <w:pStyle w:val="Preformatted"/>
        <w:jc w:val="center"/>
        <w:rPr>
          <w:rFonts w:ascii="Arial" w:hAnsi="Arial" w:cs="Arial"/>
        </w:rPr>
      </w:pPr>
      <w:r>
        <w:rPr>
          <w:rFonts w:ascii="Arial" w:hAnsi="Arial" w:cs="Arial"/>
        </w:rPr>
        <w:t>»</w:t>
      </w:r>
      <w:r w:rsidR="009D158C">
        <w:rPr>
          <w:rFonts w:ascii="Arial" w:hAnsi="Arial" w:cs="Arial"/>
        </w:rPr>
        <w:t>8.</w:t>
      </w:r>
      <w:r w:rsidR="00316174">
        <w:rPr>
          <w:rFonts w:ascii="Arial" w:hAnsi="Arial" w:cs="Arial"/>
        </w:rPr>
        <w:t xml:space="preserve"> </w:t>
      </w:r>
      <w:r w:rsidR="009D158C">
        <w:rPr>
          <w:rFonts w:ascii="Arial" w:hAnsi="Arial" w:cs="Arial"/>
        </w:rPr>
        <w:t>člen</w:t>
      </w:r>
    </w:p>
    <w:p w:rsidR="005F03A9" w:rsidRDefault="005F03A9" w:rsidP="009D158C">
      <w:pPr>
        <w:pStyle w:val="Preformatted"/>
        <w:jc w:val="center"/>
        <w:rPr>
          <w:rFonts w:ascii="Arial" w:hAnsi="Arial" w:cs="Arial"/>
        </w:rPr>
      </w:pPr>
      <w:r>
        <w:rPr>
          <w:rFonts w:ascii="Arial" w:hAnsi="Arial" w:cs="Arial"/>
        </w:rPr>
        <w:t>(</w:t>
      </w:r>
      <w:r w:rsidR="00316174">
        <w:rPr>
          <w:rFonts w:ascii="Arial" w:hAnsi="Arial" w:cs="Arial"/>
        </w:rPr>
        <w:t>izločena področja</w:t>
      </w:r>
      <w:r>
        <w:rPr>
          <w:rFonts w:ascii="Arial" w:hAnsi="Arial" w:cs="Arial"/>
        </w:rPr>
        <w:t>)</w:t>
      </w:r>
    </w:p>
    <w:p w:rsidR="005F03A9" w:rsidRDefault="005F03A9" w:rsidP="009D158C">
      <w:pPr>
        <w:pStyle w:val="Preformatted"/>
        <w:jc w:val="center"/>
        <w:rPr>
          <w:rFonts w:ascii="Arial" w:hAnsi="Arial" w:cs="Arial"/>
        </w:rPr>
      </w:pPr>
    </w:p>
    <w:p w:rsidR="009D158C" w:rsidRPr="009D158C" w:rsidRDefault="009D158C" w:rsidP="009D158C">
      <w:pPr>
        <w:pStyle w:val="Preformatted"/>
        <w:jc w:val="both"/>
        <w:rPr>
          <w:rFonts w:ascii="Arial" w:hAnsi="Arial" w:cs="Arial"/>
        </w:rPr>
      </w:pPr>
      <w:r w:rsidRPr="009D158C">
        <w:rPr>
          <w:rFonts w:ascii="Arial" w:hAnsi="Arial" w:cs="Arial"/>
        </w:rPr>
        <w:t>(1) Poleg omejitev področij uporabe iz 4. člena te uredbe pomoč ni dovoljena:</w:t>
      </w:r>
    </w:p>
    <w:p w:rsidR="009D158C" w:rsidRDefault="009D158C" w:rsidP="009D158C">
      <w:pPr>
        <w:pStyle w:val="Preformatted"/>
        <w:numPr>
          <w:ilvl w:val="0"/>
          <w:numId w:val="36"/>
        </w:numPr>
        <w:jc w:val="both"/>
        <w:rPr>
          <w:rFonts w:ascii="Arial" w:hAnsi="Arial" w:cs="Arial"/>
        </w:rPr>
      </w:pPr>
      <w:r w:rsidRPr="009D158C">
        <w:rPr>
          <w:rFonts w:ascii="Arial" w:hAnsi="Arial" w:cs="Arial"/>
        </w:rPr>
        <w:t>v ladjedelništvu,</w:t>
      </w:r>
    </w:p>
    <w:p w:rsidR="00721D10" w:rsidRPr="009D158C" w:rsidRDefault="00721D10" w:rsidP="009D158C">
      <w:pPr>
        <w:pStyle w:val="Preformatted"/>
        <w:numPr>
          <w:ilvl w:val="0"/>
          <w:numId w:val="36"/>
        </w:numPr>
        <w:jc w:val="both"/>
        <w:rPr>
          <w:rFonts w:ascii="Arial" w:hAnsi="Arial" w:cs="Arial"/>
        </w:rPr>
      </w:pPr>
      <w:r>
        <w:rPr>
          <w:rFonts w:ascii="Arial" w:hAnsi="Arial" w:cs="Arial"/>
        </w:rPr>
        <w:t>v premogovništvu,</w:t>
      </w:r>
    </w:p>
    <w:p w:rsidR="009D158C" w:rsidRPr="009D158C" w:rsidRDefault="009D158C" w:rsidP="009D158C">
      <w:pPr>
        <w:pStyle w:val="Preformatted"/>
        <w:numPr>
          <w:ilvl w:val="0"/>
          <w:numId w:val="36"/>
        </w:numPr>
        <w:jc w:val="both"/>
        <w:rPr>
          <w:rFonts w:ascii="Arial" w:hAnsi="Arial" w:cs="Arial"/>
        </w:rPr>
      </w:pPr>
      <w:r w:rsidRPr="009D158C">
        <w:rPr>
          <w:rFonts w:ascii="Arial" w:hAnsi="Arial" w:cs="Arial"/>
        </w:rPr>
        <w:t xml:space="preserve">v proizvodnji, distribuciji energije </w:t>
      </w:r>
      <w:r w:rsidR="00F04985">
        <w:rPr>
          <w:rFonts w:ascii="Arial" w:hAnsi="Arial" w:cs="Arial"/>
        </w:rPr>
        <w:t>in</w:t>
      </w:r>
      <w:r w:rsidR="00F04985" w:rsidRPr="009D158C">
        <w:rPr>
          <w:rFonts w:ascii="Arial" w:hAnsi="Arial" w:cs="Arial"/>
        </w:rPr>
        <w:t xml:space="preserve"> </w:t>
      </w:r>
      <w:r w:rsidRPr="009D158C">
        <w:rPr>
          <w:rFonts w:ascii="Arial" w:hAnsi="Arial" w:cs="Arial"/>
        </w:rPr>
        <w:t>energetski infrastrukturi,</w:t>
      </w:r>
    </w:p>
    <w:p w:rsidR="009D158C" w:rsidRPr="009D158C" w:rsidRDefault="009D158C" w:rsidP="009D158C">
      <w:pPr>
        <w:pStyle w:val="Preformatted"/>
        <w:numPr>
          <w:ilvl w:val="0"/>
          <w:numId w:val="36"/>
        </w:numPr>
        <w:jc w:val="both"/>
        <w:rPr>
          <w:rFonts w:ascii="Arial" w:hAnsi="Arial" w:cs="Arial"/>
        </w:rPr>
      </w:pPr>
      <w:r w:rsidRPr="009D158C">
        <w:rPr>
          <w:rFonts w:ascii="Arial" w:hAnsi="Arial" w:cs="Arial"/>
        </w:rPr>
        <w:t>v jeklarstvu in železarstvu za podjetja, ki se ukvarjajo s proizvodnjo izdelkov</w:t>
      </w:r>
      <w:r w:rsidR="00F04985">
        <w:rPr>
          <w:rFonts w:ascii="Arial" w:hAnsi="Arial" w:cs="Arial"/>
        </w:rPr>
        <w:t xml:space="preserve"> iz</w:t>
      </w:r>
      <w:r w:rsidRPr="009D158C">
        <w:rPr>
          <w:rFonts w:ascii="Arial" w:hAnsi="Arial" w:cs="Arial"/>
        </w:rPr>
        <w:t xml:space="preserve"> 43. točk</w:t>
      </w:r>
      <w:r w:rsidR="00F04985">
        <w:rPr>
          <w:rFonts w:ascii="Arial" w:hAnsi="Arial" w:cs="Arial"/>
        </w:rPr>
        <w:t>e</w:t>
      </w:r>
      <w:r w:rsidRPr="009D158C">
        <w:rPr>
          <w:rFonts w:ascii="Arial" w:hAnsi="Arial" w:cs="Arial"/>
        </w:rPr>
        <w:t xml:space="preserve"> 2. člena Uredbe 651/2014/EU,</w:t>
      </w:r>
    </w:p>
    <w:p w:rsidR="009D158C" w:rsidRPr="009D158C" w:rsidRDefault="009D158C" w:rsidP="009D158C">
      <w:pPr>
        <w:pStyle w:val="Preformatted"/>
        <w:numPr>
          <w:ilvl w:val="0"/>
          <w:numId w:val="36"/>
        </w:numPr>
        <w:jc w:val="both"/>
        <w:rPr>
          <w:rFonts w:ascii="Arial" w:hAnsi="Arial" w:cs="Arial"/>
        </w:rPr>
      </w:pPr>
      <w:r w:rsidRPr="009D158C">
        <w:rPr>
          <w:rFonts w:ascii="Arial" w:hAnsi="Arial" w:cs="Arial"/>
        </w:rPr>
        <w:t>v industriji sintetičnih vlaken za podjetja, ki se ukvarjajo s proizvodnjo izdelkov</w:t>
      </w:r>
      <w:r w:rsidR="00F04985">
        <w:rPr>
          <w:rFonts w:ascii="Arial" w:hAnsi="Arial" w:cs="Arial"/>
        </w:rPr>
        <w:t xml:space="preserve"> iz</w:t>
      </w:r>
      <w:r w:rsidRPr="009D158C">
        <w:rPr>
          <w:rFonts w:ascii="Arial" w:hAnsi="Arial" w:cs="Arial"/>
        </w:rPr>
        <w:t xml:space="preserve"> 44. točk</w:t>
      </w:r>
      <w:r w:rsidR="00F04985">
        <w:rPr>
          <w:rFonts w:ascii="Arial" w:hAnsi="Arial" w:cs="Arial"/>
        </w:rPr>
        <w:t>e</w:t>
      </w:r>
      <w:r w:rsidRPr="009D158C">
        <w:rPr>
          <w:rFonts w:ascii="Arial" w:hAnsi="Arial" w:cs="Arial"/>
        </w:rPr>
        <w:t xml:space="preserve"> 2. člena Uredbe 651/2014/EU, ter</w:t>
      </w:r>
    </w:p>
    <w:p w:rsidR="009D158C" w:rsidRDefault="009D158C" w:rsidP="009D158C">
      <w:pPr>
        <w:pStyle w:val="Preformatted"/>
        <w:numPr>
          <w:ilvl w:val="0"/>
          <w:numId w:val="36"/>
        </w:numPr>
        <w:jc w:val="both"/>
        <w:rPr>
          <w:rFonts w:ascii="Arial" w:hAnsi="Arial" w:cs="Arial"/>
        </w:rPr>
      </w:pPr>
      <w:r w:rsidRPr="009D158C">
        <w:rPr>
          <w:rFonts w:ascii="Arial" w:hAnsi="Arial" w:cs="Arial"/>
        </w:rPr>
        <w:t>v prometnem sektorju in s tem povezani infrastrukturi</w:t>
      </w:r>
      <w:r w:rsidR="00F04985">
        <w:rPr>
          <w:rFonts w:ascii="Arial" w:hAnsi="Arial" w:cs="Arial"/>
        </w:rPr>
        <w:t xml:space="preserve"> iz</w:t>
      </w:r>
      <w:r w:rsidRPr="009D158C">
        <w:rPr>
          <w:rFonts w:ascii="Arial" w:hAnsi="Arial" w:cs="Arial"/>
        </w:rPr>
        <w:t xml:space="preserve"> 45. točk</w:t>
      </w:r>
      <w:r w:rsidR="00F04985">
        <w:rPr>
          <w:rFonts w:ascii="Arial" w:hAnsi="Arial" w:cs="Arial"/>
        </w:rPr>
        <w:t>e</w:t>
      </w:r>
      <w:r w:rsidRPr="009D158C">
        <w:rPr>
          <w:rFonts w:ascii="Arial" w:hAnsi="Arial" w:cs="Arial"/>
        </w:rPr>
        <w:t xml:space="preserve"> 2. člena Uredbe 651/2014/EU.</w:t>
      </w:r>
    </w:p>
    <w:p w:rsidR="009D158C" w:rsidRPr="009D158C" w:rsidRDefault="009D158C" w:rsidP="009D158C">
      <w:pPr>
        <w:pStyle w:val="Preformatted"/>
        <w:jc w:val="both"/>
        <w:rPr>
          <w:rFonts w:ascii="Arial" w:hAnsi="Arial" w:cs="Arial"/>
        </w:rPr>
      </w:pPr>
    </w:p>
    <w:p w:rsidR="00316174" w:rsidRDefault="009D158C" w:rsidP="005C6F78">
      <w:pPr>
        <w:pStyle w:val="Preformatted"/>
        <w:jc w:val="both"/>
        <w:rPr>
          <w:rFonts w:ascii="Arial" w:hAnsi="Arial" w:cs="Arial"/>
        </w:rPr>
      </w:pPr>
      <w:r w:rsidRPr="009D158C">
        <w:rPr>
          <w:rFonts w:ascii="Arial" w:hAnsi="Arial" w:cs="Arial"/>
        </w:rPr>
        <w:t xml:space="preserve">(2) </w:t>
      </w:r>
      <w:r w:rsidR="005C6F78">
        <w:rPr>
          <w:rFonts w:ascii="Arial" w:hAnsi="Arial" w:cs="Arial"/>
        </w:rPr>
        <w:t>Pomoč je</w:t>
      </w:r>
      <w:r w:rsidR="005C6F78" w:rsidRPr="005C6F78">
        <w:rPr>
          <w:rFonts w:ascii="Arial" w:hAnsi="Arial" w:cs="Arial"/>
        </w:rPr>
        <w:t xml:space="preserve"> dovoljena v primerih prenosa enake ali podobne dejavnosti ali njenega dela iz poslovne enote v eni pogodbenici Sporazuma o </w:t>
      </w:r>
      <w:r w:rsidR="00403B6F">
        <w:rPr>
          <w:rFonts w:ascii="Arial" w:hAnsi="Arial" w:cs="Arial"/>
        </w:rPr>
        <w:t>E</w:t>
      </w:r>
      <w:r w:rsidR="005C6F78" w:rsidRPr="005C6F78">
        <w:rPr>
          <w:rFonts w:ascii="Arial" w:hAnsi="Arial" w:cs="Arial"/>
        </w:rPr>
        <w:t xml:space="preserve">vropskem gospodarskem prostoru (začetna poslovna enota) v poslovno enoto v drugi pogodbenici Sporazuma o </w:t>
      </w:r>
      <w:r w:rsidR="00403B6F">
        <w:rPr>
          <w:rFonts w:ascii="Arial" w:hAnsi="Arial" w:cs="Arial"/>
        </w:rPr>
        <w:t>E</w:t>
      </w:r>
      <w:r w:rsidR="005C6F78" w:rsidRPr="005C6F78">
        <w:rPr>
          <w:rFonts w:ascii="Arial" w:hAnsi="Arial" w:cs="Arial"/>
        </w:rPr>
        <w:t xml:space="preserve">vropskem gospodarskem prostoru, v kateri se izvede naložba, ki prejme pomoč (poslovna enota, ki prejme pomoč), </w:t>
      </w:r>
      <w:r w:rsidR="00F04985">
        <w:rPr>
          <w:rFonts w:ascii="Arial" w:hAnsi="Arial" w:cs="Arial"/>
        </w:rPr>
        <w:t xml:space="preserve">če </w:t>
      </w:r>
      <w:r w:rsidR="005C6F78" w:rsidRPr="005C6F78">
        <w:rPr>
          <w:rFonts w:ascii="Arial" w:hAnsi="Arial" w:cs="Arial"/>
        </w:rPr>
        <w:t>uprav</w:t>
      </w:r>
      <w:r w:rsidR="005C6F78">
        <w:rPr>
          <w:rFonts w:ascii="Arial" w:hAnsi="Arial" w:cs="Arial"/>
        </w:rPr>
        <w:t xml:space="preserve">ičenec pred dodelitvijo pomoči </w:t>
      </w:r>
      <w:r w:rsidR="005C6F78" w:rsidRPr="005C6F78">
        <w:rPr>
          <w:rFonts w:ascii="Arial" w:hAnsi="Arial" w:cs="Arial"/>
        </w:rPr>
        <w:t xml:space="preserve">potrdi, da ni izvedel premestitve enake ali podobne dejavnosti ali njenega dela v poslovno enoto, v kateri naj bi se izvajala začetna investicija, za katero zaproša za pomoč, v dveh letih pred zahtevkom za pomoč, in se zaveže, da tega ne bo storil </w:t>
      </w:r>
      <w:r w:rsidR="00AB15B1">
        <w:rPr>
          <w:rFonts w:ascii="Arial" w:hAnsi="Arial" w:cs="Arial"/>
        </w:rPr>
        <w:t>še</w:t>
      </w:r>
      <w:r w:rsidR="00AB15B1" w:rsidRPr="005C6F78">
        <w:rPr>
          <w:rFonts w:ascii="Arial" w:hAnsi="Arial" w:cs="Arial"/>
        </w:rPr>
        <w:t xml:space="preserve"> </w:t>
      </w:r>
      <w:r w:rsidR="005C6F78" w:rsidRPr="005C6F78">
        <w:rPr>
          <w:rFonts w:ascii="Arial" w:hAnsi="Arial" w:cs="Arial"/>
        </w:rPr>
        <w:t>dve let</w:t>
      </w:r>
      <w:r w:rsidR="00AB15B1">
        <w:rPr>
          <w:rFonts w:ascii="Arial" w:hAnsi="Arial" w:cs="Arial"/>
        </w:rPr>
        <w:t>i</w:t>
      </w:r>
      <w:r w:rsidR="005C6F78" w:rsidRPr="005C6F78">
        <w:rPr>
          <w:rFonts w:ascii="Arial" w:hAnsi="Arial" w:cs="Arial"/>
        </w:rPr>
        <w:t xml:space="preserve"> po zaključku začetne investi</w:t>
      </w:r>
      <w:r w:rsidR="00316174">
        <w:rPr>
          <w:rFonts w:ascii="Arial" w:hAnsi="Arial" w:cs="Arial"/>
        </w:rPr>
        <w:t>cije, za katero prosi za pomoč.</w:t>
      </w:r>
    </w:p>
    <w:p w:rsidR="00316174" w:rsidRDefault="00316174" w:rsidP="005C6F78">
      <w:pPr>
        <w:pStyle w:val="Preformatted"/>
        <w:jc w:val="both"/>
        <w:rPr>
          <w:rFonts w:ascii="Arial" w:hAnsi="Arial" w:cs="Arial"/>
        </w:rPr>
      </w:pPr>
    </w:p>
    <w:p w:rsidR="009D158C" w:rsidRDefault="00316174" w:rsidP="005C6F78">
      <w:pPr>
        <w:pStyle w:val="Preformatted"/>
        <w:jc w:val="both"/>
        <w:rPr>
          <w:rFonts w:ascii="Arial" w:hAnsi="Arial" w:cs="Arial"/>
        </w:rPr>
      </w:pPr>
      <w:r w:rsidRPr="009D158C">
        <w:rPr>
          <w:rFonts w:ascii="Arial" w:hAnsi="Arial" w:cs="Arial"/>
        </w:rPr>
        <w:t xml:space="preserve">(3) </w:t>
      </w:r>
      <w:r w:rsidR="005C6F78" w:rsidRPr="005C6F78">
        <w:rPr>
          <w:rFonts w:ascii="Arial" w:hAnsi="Arial" w:cs="Arial"/>
        </w:rPr>
        <w:t>Za prenos</w:t>
      </w:r>
      <w:r>
        <w:rPr>
          <w:rFonts w:ascii="Arial" w:hAnsi="Arial" w:cs="Arial"/>
        </w:rPr>
        <w:t xml:space="preserve"> iz prejšnjega odstavka</w:t>
      </w:r>
      <w:r w:rsidR="005C6F78" w:rsidRPr="005C6F78">
        <w:rPr>
          <w:rFonts w:ascii="Arial" w:hAnsi="Arial" w:cs="Arial"/>
        </w:rPr>
        <w:t xml:space="preserve"> se šteje, če </w:t>
      </w:r>
      <w:r w:rsidR="00F04985">
        <w:rPr>
          <w:rFonts w:ascii="Arial" w:hAnsi="Arial" w:cs="Arial"/>
        </w:rPr>
        <w:t xml:space="preserve">se </w:t>
      </w:r>
      <w:r w:rsidR="005C6F78" w:rsidRPr="005C6F78">
        <w:rPr>
          <w:rFonts w:ascii="Arial" w:hAnsi="Arial" w:cs="Arial"/>
        </w:rPr>
        <w:t xml:space="preserve">izdelek ali storitev v začetni poslovni enoti in poslovni enoti, ki prejme pomoč, vsaj delno </w:t>
      </w:r>
      <w:r w:rsidR="00F04985">
        <w:rPr>
          <w:rFonts w:ascii="Arial" w:hAnsi="Arial" w:cs="Arial"/>
        </w:rPr>
        <w:t>uporablja za</w:t>
      </w:r>
      <w:r w:rsidR="00F04985" w:rsidRPr="005C6F78">
        <w:rPr>
          <w:rFonts w:ascii="Arial" w:hAnsi="Arial" w:cs="Arial"/>
        </w:rPr>
        <w:t xml:space="preserve"> </w:t>
      </w:r>
      <w:r w:rsidR="005C6F78" w:rsidRPr="005C6F78">
        <w:rPr>
          <w:rFonts w:ascii="Arial" w:hAnsi="Arial" w:cs="Arial"/>
        </w:rPr>
        <w:t>ist</w:t>
      </w:r>
      <w:r w:rsidR="00F04985">
        <w:rPr>
          <w:rFonts w:ascii="Arial" w:hAnsi="Arial" w:cs="Arial"/>
        </w:rPr>
        <w:t>i</w:t>
      </w:r>
      <w:r w:rsidR="005C6F78" w:rsidRPr="005C6F78">
        <w:rPr>
          <w:rFonts w:ascii="Arial" w:hAnsi="Arial" w:cs="Arial"/>
        </w:rPr>
        <w:t xml:space="preserve"> namen in izpolnjuje zahteve ali potrebe iste vrste strank, pri tem pa </w:t>
      </w:r>
      <w:r w:rsidR="00CF649C">
        <w:rPr>
          <w:rFonts w:ascii="Arial" w:hAnsi="Arial" w:cs="Arial"/>
        </w:rPr>
        <w:t>nastane</w:t>
      </w:r>
      <w:r w:rsidR="005C6F78" w:rsidRPr="005C6F78">
        <w:rPr>
          <w:rFonts w:ascii="Arial" w:hAnsi="Arial" w:cs="Arial"/>
        </w:rPr>
        <w:t xml:space="preserve"> tudi izgub</w:t>
      </w:r>
      <w:r w:rsidR="00CF649C">
        <w:rPr>
          <w:rFonts w:ascii="Arial" w:hAnsi="Arial" w:cs="Arial"/>
        </w:rPr>
        <w:t>a</w:t>
      </w:r>
      <w:r w:rsidR="005C6F78" w:rsidRPr="005C6F78">
        <w:rPr>
          <w:rFonts w:ascii="Arial" w:hAnsi="Arial" w:cs="Arial"/>
        </w:rPr>
        <w:t xml:space="preserve"> delovnih mest pri enaki ali podobni dejavnosti v eni od začetnih poslovnih enot upravičenca v Evropskem gospodarskem prostoru. Enaka ali podobna dejavnost pomeni dejavnost, zajeto v istem razredu (štirimestni številčni šifri) SKD 2008 oziroma Uredbe (ES) št. 1893/2006 </w:t>
      </w:r>
      <w:r w:rsidR="005922F6" w:rsidRPr="005922F6">
        <w:rPr>
          <w:rFonts w:ascii="Arial" w:hAnsi="Arial" w:cs="Arial"/>
        </w:rPr>
        <w:t xml:space="preserve">Evropskega Parlamenta in Sveta z dne 20. decembra 2006 o uvedbi statistične klasifikacije gospodarskih dejavnosti NACE Revizija 2 in o spremembi Uredbe Sveta (EGS) št. 3037/90 kakor tudi nekaterih uredb ES o posebnih statističnih področjih </w:t>
      </w:r>
      <w:r w:rsidR="005C6F78" w:rsidRPr="005C6F78">
        <w:rPr>
          <w:rFonts w:ascii="Arial" w:hAnsi="Arial" w:cs="Arial"/>
        </w:rPr>
        <w:t>(</w:t>
      </w:r>
      <w:r>
        <w:rPr>
          <w:rFonts w:ascii="Arial" w:hAnsi="Arial" w:cs="Arial"/>
        </w:rPr>
        <w:t xml:space="preserve">UL L </w:t>
      </w:r>
      <w:r w:rsidR="00DD594E">
        <w:rPr>
          <w:rFonts w:ascii="Arial" w:hAnsi="Arial" w:cs="Arial"/>
        </w:rPr>
        <w:t xml:space="preserve">št. </w:t>
      </w:r>
      <w:r>
        <w:rPr>
          <w:rFonts w:ascii="Arial" w:hAnsi="Arial" w:cs="Arial"/>
        </w:rPr>
        <w:t>393</w:t>
      </w:r>
      <w:r w:rsidR="00DD594E">
        <w:rPr>
          <w:rFonts w:ascii="Arial" w:hAnsi="Arial" w:cs="Arial"/>
        </w:rPr>
        <w:t xml:space="preserve"> z dne</w:t>
      </w:r>
      <w:r>
        <w:rPr>
          <w:rFonts w:ascii="Arial" w:hAnsi="Arial" w:cs="Arial"/>
        </w:rPr>
        <w:t xml:space="preserve"> 30.</w:t>
      </w:r>
      <w:r w:rsidR="00DD594E">
        <w:rPr>
          <w:rFonts w:ascii="Arial" w:hAnsi="Arial" w:cs="Arial"/>
        </w:rPr>
        <w:t xml:space="preserve"> </w:t>
      </w:r>
      <w:r>
        <w:rPr>
          <w:rFonts w:ascii="Arial" w:hAnsi="Arial" w:cs="Arial"/>
        </w:rPr>
        <w:t>12.</w:t>
      </w:r>
      <w:r w:rsidR="00DD594E">
        <w:rPr>
          <w:rFonts w:ascii="Arial" w:hAnsi="Arial" w:cs="Arial"/>
        </w:rPr>
        <w:t xml:space="preserve"> </w:t>
      </w:r>
      <w:r>
        <w:rPr>
          <w:rFonts w:ascii="Arial" w:hAnsi="Arial" w:cs="Arial"/>
        </w:rPr>
        <w:t>2006, str. 1) (</w:t>
      </w:r>
      <w:r w:rsidR="005C6F78" w:rsidRPr="005C6F78">
        <w:rPr>
          <w:rFonts w:ascii="Arial" w:hAnsi="Arial" w:cs="Arial"/>
        </w:rPr>
        <w:t xml:space="preserve">v </w:t>
      </w:r>
      <w:r>
        <w:rPr>
          <w:rFonts w:ascii="Arial" w:hAnsi="Arial" w:cs="Arial"/>
        </w:rPr>
        <w:t>nadaljnjem besedilu:</w:t>
      </w:r>
      <w:r w:rsidR="005C6F78" w:rsidRPr="005C6F78">
        <w:rPr>
          <w:rFonts w:ascii="Arial" w:hAnsi="Arial" w:cs="Arial"/>
        </w:rPr>
        <w:t xml:space="preserve"> NACE Rev. 2).</w:t>
      </w:r>
    </w:p>
    <w:p w:rsidR="009D158C" w:rsidRPr="009D158C" w:rsidRDefault="009D158C" w:rsidP="009D158C">
      <w:pPr>
        <w:pStyle w:val="Preformatted"/>
        <w:jc w:val="both"/>
        <w:rPr>
          <w:rFonts w:ascii="Arial" w:hAnsi="Arial" w:cs="Arial"/>
        </w:rPr>
      </w:pPr>
    </w:p>
    <w:p w:rsidR="00671B84" w:rsidRDefault="00316174" w:rsidP="009D158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Pr>
          <w:rFonts w:ascii="Arial" w:hAnsi="Arial" w:cs="Arial"/>
        </w:rPr>
        <w:t xml:space="preserve">(4) </w:t>
      </w:r>
      <w:r w:rsidR="009D158C" w:rsidRPr="009D158C">
        <w:rPr>
          <w:rFonts w:ascii="Arial" w:hAnsi="Arial" w:cs="Arial"/>
        </w:rPr>
        <w:t xml:space="preserve">Pomoč v sektorju ribištva in akvakulture ni dovoljena podjetjem, ki so storila eno ali več kršitev iz točk </w:t>
      </w:r>
      <w:r w:rsidR="004A61E3">
        <w:rPr>
          <w:rFonts w:ascii="Arial" w:hAnsi="Arial" w:cs="Arial"/>
        </w:rPr>
        <w:t>a</w:t>
      </w:r>
      <w:r w:rsidR="00FA681D">
        <w:rPr>
          <w:rFonts w:ascii="Arial" w:hAnsi="Arial" w:cs="Arial"/>
        </w:rPr>
        <w:t>)</w:t>
      </w:r>
      <w:r w:rsidR="004A61E3">
        <w:rPr>
          <w:rFonts w:ascii="Arial" w:hAnsi="Arial" w:cs="Arial"/>
        </w:rPr>
        <w:t xml:space="preserve"> do d</w:t>
      </w:r>
      <w:r w:rsidR="00FA681D">
        <w:rPr>
          <w:rFonts w:ascii="Arial" w:hAnsi="Arial" w:cs="Arial"/>
        </w:rPr>
        <w:t>)</w:t>
      </w:r>
      <w:r w:rsidR="004A61E3">
        <w:rPr>
          <w:rFonts w:ascii="Arial" w:hAnsi="Arial" w:cs="Arial"/>
        </w:rPr>
        <w:t xml:space="preserve"> prvega odstavka 10. člena</w:t>
      </w:r>
      <w:r w:rsidR="009D158C" w:rsidRPr="009D158C">
        <w:rPr>
          <w:rFonts w:ascii="Arial" w:hAnsi="Arial" w:cs="Arial"/>
        </w:rPr>
        <w:t xml:space="preserve"> in </w:t>
      </w:r>
      <w:r w:rsidR="004A61E3">
        <w:rPr>
          <w:rFonts w:ascii="Arial" w:hAnsi="Arial" w:cs="Arial"/>
        </w:rPr>
        <w:t>tretjega odstavka 10. člena</w:t>
      </w:r>
      <w:r w:rsidR="009D158C" w:rsidRPr="009D158C">
        <w:rPr>
          <w:rFonts w:ascii="Arial" w:hAnsi="Arial" w:cs="Arial"/>
        </w:rPr>
        <w:t xml:space="preserve"> Uredbe (EU) št. 508/2014 Evropskega parlamenta in Sveta z dne 15. maja 2014 o Evropskem skladu za pomorstvo in ribištvo in razveljavitvi uredb Sveta (ES) št. 2328/2003, (ES) št. 861/2006, (ES) št. 1198/2006 in (ES) št. 791/2007 in Uredbe (EU) št. 1255/2011 Evropskega parlamenta in Sveta (UL L </w:t>
      </w:r>
      <w:r w:rsidR="00DD594E">
        <w:rPr>
          <w:rFonts w:ascii="Arial" w:hAnsi="Arial" w:cs="Arial"/>
        </w:rPr>
        <w:t xml:space="preserve">št. </w:t>
      </w:r>
      <w:r w:rsidR="009D158C" w:rsidRPr="009D158C">
        <w:rPr>
          <w:rFonts w:ascii="Arial" w:hAnsi="Arial" w:cs="Arial"/>
        </w:rPr>
        <w:t>149</w:t>
      </w:r>
      <w:r w:rsidR="00600347">
        <w:rPr>
          <w:rFonts w:ascii="Arial" w:hAnsi="Arial" w:cs="Arial"/>
        </w:rPr>
        <w:t xml:space="preserve"> z dne</w:t>
      </w:r>
      <w:r w:rsidR="009D158C" w:rsidRPr="009D158C">
        <w:rPr>
          <w:rFonts w:ascii="Arial" w:hAnsi="Arial" w:cs="Arial"/>
        </w:rPr>
        <w:t xml:space="preserve"> 20.5.2014, str. 1), in za operacije</w:t>
      </w:r>
      <w:r>
        <w:rPr>
          <w:rFonts w:ascii="Arial" w:hAnsi="Arial" w:cs="Arial"/>
        </w:rPr>
        <w:t>,</w:t>
      </w:r>
      <w:r w:rsidR="009D158C" w:rsidRPr="009D158C">
        <w:rPr>
          <w:rFonts w:ascii="Arial" w:hAnsi="Arial" w:cs="Arial"/>
        </w:rPr>
        <w:t xml:space="preserve"> naštete v 11. členu navedene uredbe.</w:t>
      </w:r>
      <w:r w:rsidR="004A61E3">
        <w:rPr>
          <w:rFonts w:ascii="Arial" w:hAnsi="Arial" w:cs="Arial"/>
        </w:rPr>
        <w:t>«</w:t>
      </w:r>
      <w:r w:rsidR="00DD594E">
        <w:rPr>
          <w:rFonts w:ascii="Arial" w:hAnsi="Arial" w:cs="Arial"/>
        </w:rPr>
        <w:t>.</w:t>
      </w:r>
    </w:p>
    <w:p w:rsidR="009D158C" w:rsidRDefault="009D158C" w:rsidP="009D158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9D158C" w:rsidRDefault="009D158C" w:rsidP="009D158C">
      <w:pPr>
        <w:pStyle w:val="Preformatted"/>
        <w:numPr>
          <w:ilvl w:val="0"/>
          <w:numId w:val="2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r>
        <w:rPr>
          <w:rFonts w:ascii="Arial" w:hAnsi="Arial" w:cs="Arial"/>
        </w:rPr>
        <w:t>člen</w:t>
      </w:r>
    </w:p>
    <w:p w:rsidR="00B75DD7" w:rsidRDefault="00B75DD7" w:rsidP="009D158C">
      <w:pPr>
        <w:shd w:val="clear" w:color="auto" w:fill="FFFFFF"/>
        <w:spacing w:after="0" w:line="240" w:lineRule="auto"/>
        <w:ind w:left="19" w:hanging="19"/>
        <w:jc w:val="both"/>
        <w:rPr>
          <w:rFonts w:ascii="Arial" w:hAnsi="Arial" w:cs="Arial"/>
          <w:sz w:val="20"/>
          <w:szCs w:val="20"/>
        </w:rPr>
      </w:pPr>
    </w:p>
    <w:p w:rsidR="00B75DD7" w:rsidRDefault="004A61E3" w:rsidP="009D158C">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V prvem odstavku</w:t>
      </w:r>
      <w:r w:rsidR="00B75DD7">
        <w:rPr>
          <w:rFonts w:ascii="Arial" w:hAnsi="Arial" w:cs="Arial"/>
          <w:sz w:val="20"/>
          <w:szCs w:val="20"/>
        </w:rPr>
        <w:t xml:space="preserve"> 10. člena se </w:t>
      </w:r>
      <w:r>
        <w:rPr>
          <w:rFonts w:ascii="Arial" w:hAnsi="Arial" w:cs="Arial"/>
          <w:sz w:val="20"/>
          <w:szCs w:val="20"/>
        </w:rPr>
        <w:t>točka b</w:t>
      </w:r>
      <w:r w:rsidR="00A6140A">
        <w:rPr>
          <w:rFonts w:ascii="Arial" w:hAnsi="Arial" w:cs="Arial"/>
          <w:sz w:val="20"/>
          <w:szCs w:val="20"/>
        </w:rPr>
        <w:t>)</w:t>
      </w:r>
      <w:r>
        <w:rPr>
          <w:rFonts w:ascii="Arial" w:hAnsi="Arial" w:cs="Arial"/>
          <w:sz w:val="20"/>
          <w:szCs w:val="20"/>
        </w:rPr>
        <w:t xml:space="preserve"> </w:t>
      </w:r>
      <w:r w:rsidR="00B75DD7">
        <w:rPr>
          <w:rFonts w:ascii="Arial" w:hAnsi="Arial" w:cs="Arial"/>
          <w:sz w:val="20"/>
          <w:szCs w:val="20"/>
        </w:rPr>
        <w:t>spremeni tako, da se glasi:</w:t>
      </w:r>
    </w:p>
    <w:p w:rsidR="00B75DD7" w:rsidRDefault="00B75DD7" w:rsidP="009D158C">
      <w:pPr>
        <w:shd w:val="clear" w:color="auto" w:fill="FFFFFF"/>
        <w:spacing w:after="0" w:line="240" w:lineRule="auto"/>
        <w:ind w:left="19" w:hanging="19"/>
        <w:jc w:val="both"/>
        <w:rPr>
          <w:rFonts w:ascii="Arial" w:hAnsi="Arial" w:cs="Arial"/>
          <w:sz w:val="20"/>
          <w:szCs w:val="20"/>
        </w:rPr>
      </w:pPr>
    </w:p>
    <w:p w:rsidR="00B75DD7" w:rsidRDefault="004A61E3" w:rsidP="009D158C">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w:t>
      </w:r>
      <w:r w:rsidR="00B75DD7">
        <w:rPr>
          <w:rFonts w:ascii="Arial" w:hAnsi="Arial" w:cs="Arial"/>
          <w:sz w:val="20"/>
          <w:szCs w:val="20"/>
        </w:rPr>
        <w:t xml:space="preserve">b) </w:t>
      </w:r>
      <w:r w:rsidR="00B75DD7" w:rsidRPr="00B75DD7">
        <w:rPr>
          <w:rFonts w:ascii="Arial" w:hAnsi="Arial" w:cs="Arial"/>
          <w:sz w:val="20"/>
          <w:szCs w:val="20"/>
        </w:rPr>
        <w:t>pridobitev sredstev, ki pripadajo poslovni enoti, ki je prenehala delovati ali bi prenehala delovati, če ne bi bila kupljena, in jih kupi investitor, ki ni povezan s prodajalcem.</w:t>
      </w:r>
      <w:r>
        <w:rPr>
          <w:rFonts w:ascii="Arial" w:hAnsi="Arial" w:cs="Arial"/>
          <w:sz w:val="20"/>
          <w:szCs w:val="20"/>
        </w:rPr>
        <w:t>«</w:t>
      </w:r>
      <w:r w:rsidR="00DD594E">
        <w:rPr>
          <w:rFonts w:ascii="Arial" w:hAnsi="Arial" w:cs="Arial"/>
          <w:sz w:val="20"/>
          <w:szCs w:val="20"/>
        </w:rPr>
        <w:t>.</w:t>
      </w:r>
    </w:p>
    <w:p w:rsidR="009D158C" w:rsidRDefault="009D158C" w:rsidP="009D158C">
      <w:pPr>
        <w:shd w:val="clear" w:color="auto" w:fill="FFFFFF"/>
        <w:spacing w:after="0" w:line="240" w:lineRule="auto"/>
        <w:ind w:left="19" w:hanging="19"/>
        <w:jc w:val="both"/>
        <w:rPr>
          <w:rFonts w:ascii="Arial" w:hAnsi="Arial" w:cs="Arial"/>
          <w:sz w:val="20"/>
          <w:szCs w:val="20"/>
        </w:rPr>
      </w:pPr>
    </w:p>
    <w:p w:rsidR="009D158C" w:rsidRDefault="004A61E3" w:rsidP="009D158C">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Za prvim odstavkom se doda nov drugi odstavek, ki se glasi</w:t>
      </w:r>
      <w:r w:rsidR="009D158C">
        <w:rPr>
          <w:rFonts w:ascii="Arial" w:hAnsi="Arial" w:cs="Arial"/>
          <w:sz w:val="20"/>
          <w:szCs w:val="20"/>
        </w:rPr>
        <w:t>:</w:t>
      </w:r>
    </w:p>
    <w:p w:rsidR="009D158C" w:rsidRDefault="009D158C" w:rsidP="009D158C">
      <w:pPr>
        <w:shd w:val="clear" w:color="auto" w:fill="FFFFFF"/>
        <w:spacing w:after="0" w:line="240" w:lineRule="auto"/>
        <w:ind w:left="19" w:hanging="19"/>
        <w:jc w:val="both"/>
        <w:rPr>
          <w:rFonts w:ascii="Arial" w:hAnsi="Arial" w:cs="Arial"/>
          <w:sz w:val="20"/>
          <w:szCs w:val="20"/>
        </w:rPr>
      </w:pPr>
    </w:p>
    <w:p w:rsidR="009D158C" w:rsidRPr="009D158C" w:rsidRDefault="004A61E3" w:rsidP="009D158C">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w:t>
      </w:r>
      <w:r w:rsidR="009D158C" w:rsidRPr="009D158C">
        <w:rPr>
          <w:rFonts w:ascii="Arial" w:hAnsi="Arial" w:cs="Arial"/>
          <w:sz w:val="20"/>
          <w:szCs w:val="20"/>
        </w:rPr>
        <w:t xml:space="preserve">(2) Investicija </w:t>
      </w:r>
      <w:r w:rsidR="00316174">
        <w:rPr>
          <w:rFonts w:ascii="Arial" w:hAnsi="Arial" w:cs="Arial"/>
          <w:sz w:val="20"/>
          <w:szCs w:val="20"/>
        </w:rPr>
        <w:t>je</w:t>
      </w:r>
      <w:r w:rsidR="009D158C" w:rsidRPr="009D158C">
        <w:rPr>
          <w:rFonts w:ascii="Arial" w:hAnsi="Arial" w:cs="Arial"/>
          <w:sz w:val="20"/>
          <w:szCs w:val="20"/>
        </w:rPr>
        <w:t xml:space="preserve"> začetna investicija pod pogojem:</w:t>
      </w:r>
    </w:p>
    <w:p w:rsidR="009D158C" w:rsidRPr="00E77DFE" w:rsidRDefault="009D158C" w:rsidP="00E77DFE">
      <w:pPr>
        <w:pStyle w:val="Odstavekseznama"/>
        <w:numPr>
          <w:ilvl w:val="0"/>
          <w:numId w:val="37"/>
        </w:numPr>
        <w:shd w:val="clear" w:color="auto" w:fill="FFFFFF"/>
        <w:jc w:val="both"/>
        <w:rPr>
          <w:rFonts w:ascii="Arial" w:hAnsi="Arial" w:cs="Arial"/>
          <w:sz w:val="20"/>
          <w:szCs w:val="20"/>
        </w:rPr>
      </w:pPr>
      <w:r w:rsidRPr="00E77DFE">
        <w:rPr>
          <w:rFonts w:ascii="Arial" w:hAnsi="Arial" w:cs="Arial"/>
          <w:sz w:val="20"/>
          <w:szCs w:val="20"/>
        </w:rPr>
        <w:t>da investitor nabavi opredmetena in neopredmetena osnovna sredstva ali poslovno enoto od poslovno ali zasebno nepovezane osebe in</w:t>
      </w:r>
    </w:p>
    <w:p w:rsidR="009D158C" w:rsidRPr="00E77DFE" w:rsidRDefault="009D158C" w:rsidP="00E77DFE">
      <w:pPr>
        <w:pStyle w:val="Odstavekseznama"/>
        <w:numPr>
          <w:ilvl w:val="0"/>
          <w:numId w:val="37"/>
        </w:numPr>
        <w:shd w:val="clear" w:color="auto" w:fill="FFFFFF"/>
        <w:jc w:val="both"/>
        <w:rPr>
          <w:rFonts w:ascii="Arial" w:hAnsi="Arial" w:cs="Arial"/>
          <w:sz w:val="20"/>
          <w:szCs w:val="20"/>
        </w:rPr>
      </w:pPr>
      <w:r w:rsidRPr="00E77DFE">
        <w:rPr>
          <w:rFonts w:ascii="Arial" w:hAnsi="Arial" w:cs="Arial"/>
          <w:sz w:val="20"/>
          <w:szCs w:val="20"/>
        </w:rPr>
        <w:t>da transakcija poteka pod tržnimi pogoji.</w:t>
      </w:r>
      <w:r w:rsidR="004A61E3">
        <w:rPr>
          <w:rFonts w:ascii="Arial" w:hAnsi="Arial" w:cs="Arial"/>
          <w:sz w:val="20"/>
          <w:szCs w:val="20"/>
        </w:rPr>
        <w:t>«</w:t>
      </w:r>
      <w:r w:rsidR="00DD594E">
        <w:rPr>
          <w:rFonts w:ascii="Arial" w:hAnsi="Arial" w:cs="Arial"/>
          <w:sz w:val="20"/>
          <w:szCs w:val="20"/>
        </w:rPr>
        <w:t>.</w:t>
      </w:r>
    </w:p>
    <w:p w:rsidR="009D158C" w:rsidRDefault="009D158C" w:rsidP="009D158C">
      <w:pPr>
        <w:shd w:val="clear" w:color="auto" w:fill="FFFFFF"/>
        <w:spacing w:after="0" w:line="240" w:lineRule="auto"/>
        <w:ind w:left="19" w:hanging="19"/>
        <w:jc w:val="both"/>
        <w:rPr>
          <w:rFonts w:ascii="Arial" w:hAnsi="Arial" w:cs="Arial"/>
          <w:sz w:val="20"/>
          <w:szCs w:val="20"/>
        </w:rPr>
      </w:pPr>
    </w:p>
    <w:p w:rsidR="00B75DD7" w:rsidRDefault="004A61E3" w:rsidP="00E77DFE">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Dosedanji</w:t>
      </w:r>
      <w:r w:rsidR="009D158C">
        <w:rPr>
          <w:rFonts w:ascii="Arial" w:hAnsi="Arial" w:cs="Arial"/>
          <w:sz w:val="20"/>
          <w:szCs w:val="20"/>
        </w:rPr>
        <w:t xml:space="preserve"> </w:t>
      </w:r>
      <w:r>
        <w:rPr>
          <w:rFonts w:ascii="Arial" w:hAnsi="Arial" w:cs="Arial"/>
          <w:sz w:val="20"/>
          <w:szCs w:val="20"/>
        </w:rPr>
        <w:t>drugi, tretji, četrti, peti, šesti in sedmi</w:t>
      </w:r>
      <w:r w:rsidR="009D158C">
        <w:rPr>
          <w:rFonts w:ascii="Arial" w:hAnsi="Arial" w:cs="Arial"/>
          <w:sz w:val="20"/>
          <w:szCs w:val="20"/>
        </w:rPr>
        <w:t xml:space="preserve"> odstavek postanejo </w:t>
      </w:r>
      <w:r>
        <w:rPr>
          <w:rFonts w:ascii="Arial" w:hAnsi="Arial" w:cs="Arial"/>
          <w:sz w:val="20"/>
          <w:szCs w:val="20"/>
        </w:rPr>
        <w:t>tretji, četrti, peti, šesti, sedmi in osmi</w:t>
      </w:r>
      <w:r w:rsidR="009D158C">
        <w:rPr>
          <w:rFonts w:ascii="Arial" w:hAnsi="Arial" w:cs="Arial"/>
          <w:sz w:val="20"/>
          <w:szCs w:val="20"/>
        </w:rPr>
        <w:t xml:space="preserve"> odstavek.</w:t>
      </w:r>
    </w:p>
    <w:p w:rsidR="00B75DD7" w:rsidRDefault="00B75DD7" w:rsidP="00016625">
      <w:pPr>
        <w:shd w:val="clear" w:color="auto" w:fill="FFFFFF"/>
        <w:spacing w:after="0" w:line="240" w:lineRule="auto"/>
        <w:ind w:left="19" w:hanging="19"/>
        <w:jc w:val="both"/>
        <w:rPr>
          <w:rFonts w:ascii="Arial" w:hAnsi="Arial" w:cs="Arial"/>
          <w:sz w:val="20"/>
          <w:szCs w:val="20"/>
        </w:rPr>
      </w:pPr>
    </w:p>
    <w:p w:rsidR="00B75DD7" w:rsidRDefault="00B75DD7" w:rsidP="00B75DD7">
      <w:pPr>
        <w:pStyle w:val="Preformatted"/>
        <w:numPr>
          <w:ilvl w:val="0"/>
          <w:numId w:val="2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r>
        <w:rPr>
          <w:rFonts w:ascii="Arial" w:hAnsi="Arial" w:cs="Arial"/>
        </w:rPr>
        <w:t>člen</w:t>
      </w:r>
    </w:p>
    <w:p w:rsidR="00B75DD7" w:rsidRDefault="00B75DD7" w:rsidP="00016625">
      <w:pPr>
        <w:shd w:val="clear" w:color="auto" w:fill="FFFFFF"/>
        <w:spacing w:after="0" w:line="240" w:lineRule="auto"/>
        <w:ind w:left="19" w:hanging="19"/>
        <w:jc w:val="both"/>
        <w:rPr>
          <w:rFonts w:ascii="Arial" w:hAnsi="Arial" w:cs="Arial"/>
          <w:sz w:val="20"/>
          <w:szCs w:val="20"/>
        </w:rPr>
      </w:pPr>
    </w:p>
    <w:p w:rsidR="00B75DD7" w:rsidRDefault="00B75DD7" w:rsidP="00016625">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lastRenderedPageBreak/>
        <w:t>V petem odst</w:t>
      </w:r>
      <w:r w:rsidR="00D70C18">
        <w:rPr>
          <w:rFonts w:ascii="Arial" w:hAnsi="Arial" w:cs="Arial"/>
          <w:sz w:val="20"/>
          <w:szCs w:val="20"/>
        </w:rPr>
        <w:t>avku 12. člena</w:t>
      </w:r>
      <w:r>
        <w:rPr>
          <w:rFonts w:ascii="Arial" w:hAnsi="Arial" w:cs="Arial"/>
          <w:sz w:val="20"/>
          <w:szCs w:val="20"/>
        </w:rPr>
        <w:t xml:space="preserve"> se za bese</w:t>
      </w:r>
      <w:r w:rsidR="00273E17">
        <w:rPr>
          <w:rFonts w:ascii="Arial" w:hAnsi="Arial" w:cs="Arial"/>
          <w:sz w:val="20"/>
          <w:szCs w:val="20"/>
        </w:rPr>
        <w:t xml:space="preserve">do </w:t>
      </w:r>
      <w:r w:rsidR="00B16075">
        <w:rPr>
          <w:rFonts w:ascii="Arial" w:hAnsi="Arial" w:cs="Arial"/>
          <w:sz w:val="20"/>
          <w:szCs w:val="20"/>
        </w:rPr>
        <w:t>»</w:t>
      </w:r>
      <w:r w:rsidR="00273E17">
        <w:rPr>
          <w:rFonts w:ascii="Arial" w:hAnsi="Arial" w:cs="Arial"/>
          <w:sz w:val="20"/>
          <w:szCs w:val="20"/>
        </w:rPr>
        <w:t>odobreni</w:t>
      </w:r>
      <w:r w:rsidR="00B16075">
        <w:rPr>
          <w:rFonts w:ascii="Arial" w:hAnsi="Arial" w:cs="Arial"/>
          <w:sz w:val="20"/>
          <w:szCs w:val="20"/>
        </w:rPr>
        <w:t>«</w:t>
      </w:r>
      <w:r w:rsidR="00273E17">
        <w:rPr>
          <w:rFonts w:ascii="Arial" w:hAnsi="Arial" w:cs="Arial"/>
          <w:sz w:val="20"/>
          <w:szCs w:val="20"/>
        </w:rPr>
        <w:t xml:space="preserve"> doda</w:t>
      </w:r>
      <w:r w:rsidR="00D70C18">
        <w:rPr>
          <w:rFonts w:ascii="Arial" w:hAnsi="Arial" w:cs="Arial"/>
          <w:sz w:val="20"/>
          <w:szCs w:val="20"/>
        </w:rPr>
        <w:t xml:space="preserve">ta besedi </w:t>
      </w:r>
      <w:r w:rsidR="00B16075">
        <w:rPr>
          <w:rFonts w:ascii="Arial" w:hAnsi="Arial" w:cs="Arial"/>
          <w:sz w:val="20"/>
          <w:szCs w:val="20"/>
        </w:rPr>
        <w:t>»</w:t>
      </w:r>
      <w:r w:rsidR="00273E17">
        <w:rPr>
          <w:rFonts w:ascii="Arial" w:hAnsi="Arial" w:cs="Arial"/>
          <w:sz w:val="20"/>
          <w:szCs w:val="20"/>
        </w:rPr>
        <w:t>v</w:t>
      </w:r>
      <w:r>
        <w:rPr>
          <w:rFonts w:ascii="Arial" w:hAnsi="Arial" w:cs="Arial"/>
          <w:sz w:val="20"/>
          <w:szCs w:val="20"/>
        </w:rPr>
        <w:t>elikemu podjetju</w:t>
      </w:r>
      <w:r w:rsidR="00B16075">
        <w:rPr>
          <w:rFonts w:ascii="Arial" w:hAnsi="Arial" w:cs="Arial"/>
          <w:sz w:val="20"/>
          <w:szCs w:val="20"/>
        </w:rPr>
        <w:t>«</w:t>
      </w:r>
      <w:r>
        <w:rPr>
          <w:rFonts w:ascii="Arial" w:hAnsi="Arial" w:cs="Arial"/>
          <w:sz w:val="20"/>
          <w:szCs w:val="20"/>
        </w:rPr>
        <w:t>.</w:t>
      </w:r>
    </w:p>
    <w:p w:rsidR="00B75DD7" w:rsidRDefault="00B75DD7" w:rsidP="00016625">
      <w:pPr>
        <w:shd w:val="clear" w:color="auto" w:fill="FFFFFF"/>
        <w:spacing w:after="0" w:line="240" w:lineRule="auto"/>
        <w:ind w:left="19" w:hanging="19"/>
        <w:jc w:val="both"/>
        <w:rPr>
          <w:rFonts w:ascii="Arial" w:hAnsi="Arial" w:cs="Arial"/>
          <w:sz w:val="20"/>
          <w:szCs w:val="20"/>
        </w:rPr>
      </w:pPr>
    </w:p>
    <w:p w:rsidR="00016625" w:rsidRDefault="00016625" w:rsidP="00016625">
      <w:pPr>
        <w:pStyle w:val="Preformatted"/>
        <w:numPr>
          <w:ilvl w:val="0"/>
          <w:numId w:val="2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r>
        <w:rPr>
          <w:rFonts w:ascii="Arial" w:hAnsi="Arial" w:cs="Arial"/>
        </w:rPr>
        <w:t>člen</w:t>
      </w:r>
    </w:p>
    <w:p w:rsidR="00016625" w:rsidRDefault="00016625" w:rsidP="00016625">
      <w:pPr>
        <w:shd w:val="clear" w:color="auto" w:fill="FFFFFF"/>
        <w:spacing w:after="0" w:line="240" w:lineRule="auto"/>
        <w:ind w:left="19" w:hanging="19"/>
        <w:jc w:val="both"/>
        <w:rPr>
          <w:rFonts w:ascii="Arial" w:hAnsi="Arial" w:cs="Arial"/>
          <w:sz w:val="20"/>
          <w:szCs w:val="20"/>
        </w:rPr>
      </w:pPr>
    </w:p>
    <w:p w:rsidR="009044A4" w:rsidRDefault="00016625" w:rsidP="009044A4">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V</w:t>
      </w:r>
      <w:r w:rsidR="000541E8">
        <w:rPr>
          <w:rFonts w:ascii="Arial" w:hAnsi="Arial" w:cs="Arial"/>
          <w:sz w:val="20"/>
          <w:szCs w:val="20"/>
        </w:rPr>
        <w:t xml:space="preserve"> </w:t>
      </w:r>
      <w:r w:rsidR="00D70C18">
        <w:rPr>
          <w:rFonts w:ascii="Arial" w:hAnsi="Arial" w:cs="Arial"/>
          <w:sz w:val="20"/>
          <w:szCs w:val="20"/>
        </w:rPr>
        <w:t>drugem odstavku</w:t>
      </w:r>
      <w:r w:rsidR="000541E8">
        <w:rPr>
          <w:rFonts w:ascii="Arial" w:hAnsi="Arial" w:cs="Arial"/>
          <w:sz w:val="20"/>
          <w:szCs w:val="20"/>
        </w:rPr>
        <w:t xml:space="preserve"> 20. člena </w:t>
      </w:r>
      <w:r>
        <w:rPr>
          <w:rFonts w:ascii="Arial" w:hAnsi="Arial" w:cs="Arial"/>
          <w:sz w:val="20"/>
          <w:szCs w:val="20"/>
        </w:rPr>
        <w:t xml:space="preserve">se </w:t>
      </w:r>
      <w:r w:rsidR="00D70C18">
        <w:rPr>
          <w:rFonts w:ascii="Arial" w:hAnsi="Arial" w:cs="Arial"/>
          <w:sz w:val="20"/>
          <w:szCs w:val="20"/>
        </w:rPr>
        <w:t xml:space="preserve">v prvi alineji </w:t>
      </w:r>
      <w:r w:rsidR="000541E8">
        <w:rPr>
          <w:rFonts w:ascii="Arial" w:hAnsi="Arial" w:cs="Arial"/>
          <w:sz w:val="20"/>
          <w:szCs w:val="20"/>
        </w:rPr>
        <w:t>besed</w:t>
      </w:r>
      <w:r w:rsidR="00D70C18">
        <w:rPr>
          <w:rFonts w:ascii="Arial" w:hAnsi="Arial" w:cs="Arial"/>
          <w:sz w:val="20"/>
          <w:szCs w:val="20"/>
        </w:rPr>
        <w:t>ilo</w:t>
      </w:r>
      <w:r w:rsidR="000541E8">
        <w:rPr>
          <w:rFonts w:ascii="Arial" w:hAnsi="Arial" w:cs="Arial"/>
          <w:sz w:val="20"/>
          <w:szCs w:val="20"/>
        </w:rPr>
        <w:t xml:space="preserve"> »terito</w:t>
      </w:r>
      <w:r w:rsidR="00D70C18">
        <w:rPr>
          <w:rFonts w:ascii="Arial" w:hAnsi="Arial" w:cs="Arial"/>
          <w:sz w:val="20"/>
          <w:szCs w:val="20"/>
        </w:rPr>
        <w:t>rialne enote NUTS 3« nadomesti z besedama</w:t>
      </w:r>
      <w:r w:rsidR="009044A4">
        <w:rPr>
          <w:rFonts w:ascii="Arial" w:hAnsi="Arial" w:cs="Arial"/>
          <w:sz w:val="20"/>
          <w:szCs w:val="20"/>
        </w:rPr>
        <w:t xml:space="preserve"> »upravne enote« in na koncu alineje </w:t>
      </w:r>
      <w:r w:rsidR="00DD594E">
        <w:rPr>
          <w:rFonts w:ascii="Arial" w:hAnsi="Arial" w:cs="Arial"/>
          <w:sz w:val="20"/>
          <w:szCs w:val="20"/>
        </w:rPr>
        <w:t xml:space="preserve">se </w:t>
      </w:r>
      <w:r w:rsidR="009044A4">
        <w:rPr>
          <w:rFonts w:ascii="Arial" w:hAnsi="Arial" w:cs="Arial"/>
          <w:sz w:val="20"/>
          <w:szCs w:val="20"/>
        </w:rPr>
        <w:t xml:space="preserve">črta beseda </w:t>
      </w:r>
      <w:r w:rsidR="00DD594E">
        <w:rPr>
          <w:rFonts w:ascii="Arial" w:hAnsi="Arial" w:cs="Arial"/>
          <w:sz w:val="20"/>
          <w:szCs w:val="20"/>
        </w:rPr>
        <w:t>»</w:t>
      </w:r>
      <w:r w:rsidR="009044A4">
        <w:rPr>
          <w:rFonts w:ascii="Arial" w:hAnsi="Arial" w:cs="Arial"/>
          <w:sz w:val="20"/>
          <w:szCs w:val="20"/>
        </w:rPr>
        <w:t>ali</w:t>
      </w:r>
      <w:r w:rsidR="00DD594E">
        <w:rPr>
          <w:rFonts w:ascii="Arial" w:hAnsi="Arial" w:cs="Arial"/>
          <w:sz w:val="20"/>
          <w:szCs w:val="20"/>
        </w:rPr>
        <w:t>«</w:t>
      </w:r>
      <w:r w:rsidR="009044A4">
        <w:rPr>
          <w:rFonts w:ascii="Arial" w:hAnsi="Arial" w:cs="Arial"/>
          <w:sz w:val="20"/>
          <w:szCs w:val="20"/>
        </w:rPr>
        <w:t>.</w:t>
      </w:r>
    </w:p>
    <w:p w:rsidR="009044A4" w:rsidRDefault="009044A4" w:rsidP="00016625">
      <w:pPr>
        <w:shd w:val="clear" w:color="auto" w:fill="FFFFFF"/>
        <w:spacing w:after="0" w:line="240" w:lineRule="auto"/>
        <w:ind w:left="19" w:hanging="19"/>
        <w:jc w:val="both"/>
        <w:rPr>
          <w:rFonts w:ascii="Arial" w:hAnsi="Arial" w:cs="Arial"/>
          <w:sz w:val="20"/>
          <w:szCs w:val="20"/>
        </w:rPr>
      </w:pPr>
    </w:p>
    <w:p w:rsidR="004F78B9" w:rsidRDefault="004F78B9" w:rsidP="00957A31">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Na koncu</w:t>
      </w:r>
      <w:r w:rsidR="000541E8">
        <w:rPr>
          <w:rFonts w:ascii="Arial" w:hAnsi="Arial" w:cs="Arial"/>
          <w:sz w:val="20"/>
          <w:szCs w:val="20"/>
        </w:rPr>
        <w:t xml:space="preserve"> </w:t>
      </w:r>
      <w:r w:rsidR="00EE53C4">
        <w:rPr>
          <w:rFonts w:ascii="Arial" w:hAnsi="Arial" w:cs="Arial"/>
          <w:sz w:val="20"/>
          <w:szCs w:val="20"/>
        </w:rPr>
        <w:t>drug</w:t>
      </w:r>
      <w:r>
        <w:rPr>
          <w:rFonts w:ascii="Arial" w:hAnsi="Arial" w:cs="Arial"/>
          <w:sz w:val="20"/>
          <w:szCs w:val="20"/>
        </w:rPr>
        <w:t>e</w:t>
      </w:r>
      <w:r w:rsidR="000541E8">
        <w:rPr>
          <w:rFonts w:ascii="Arial" w:hAnsi="Arial" w:cs="Arial"/>
          <w:sz w:val="20"/>
          <w:szCs w:val="20"/>
        </w:rPr>
        <w:t xml:space="preserve"> alinej</w:t>
      </w:r>
      <w:r>
        <w:rPr>
          <w:rFonts w:ascii="Arial" w:hAnsi="Arial" w:cs="Arial"/>
          <w:sz w:val="20"/>
          <w:szCs w:val="20"/>
        </w:rPr>
        <w:t>e</w:t>
      </w:r>
      <w:r w:rsidR="000541E8">
        <w:rPr>
          <w:rFonts w:ascii="Arial" w:hAnsi="Arial" w:cs="Arial"/>
          <w:sz w:val="20"/>
          <w:szCs w:val="20"/>
        </w:rPr>
        <w:t xml:space="preserve"> </w:t>
      </w:r>
      <w:r>
        <w:rPr>
          <w:rFonts w:ascii="Arial" w:hAnsi="Arial" w:cs="Arial"/>
          <w:sz w:val="20"/>
          <w:szCs w:val="20"/>
        </w:rPr>
        <w:t xml:space="preserve">se </w:t>
      </w:r>
      <w:r w:rsidR="000541E8">
        <w:rPr>
          <w:rFonts w:ascii="Arial" w:hAnsi="Arial" w:cs="Arial"/>
          <w:sz w:val="20"/>
          <w:szCs w:val="20"/>
        </w:rPr>
        <w:t xml:space="preserve">pika nadomesti z vejico in </w:t>
      </w:r>
      <w:r>
        <w:rPr>
          <w:rFonts w:ascii="Arial" w:hAnsi="Arial" w:cs="Arial"/>
          <w:sz w:val="20"/>
          <w:szCs w:val="20"/>
        </w:rPr>
        <w:t xml:space="preserve">se za njo </w:t>
      </w:r>
      <w:r w:rsidR="000541E8">
        <w:rPr>
          <w:rFonts w:ascii="Arial" w:hAnsi="Arial" w:cs="Arial"/>
          <w:sz w:val="20"/>
          <w:szCs w:val="20"/>
        </w:rPr>
        <w:t>doda</w:t>
      </w:r>
      <w:r w:rsidR="00DD594E">
        <w:rPr>
          <w:rFonts w:ascii="Arial" w:hAnsi="Arial" w:cs="Arial"/>
          <w:sz w:val="20"/>
          <w:szCs w:val="20"/>
        </w:rPr>
        <w:t xml:space="preserve"> </w:t>
      </w:r>
      <w:r>
        <w:rPr>
          <w:rFonts w:ascii="Arial" w:hAnsi="Arial" w:cs="Arial"/>
          <w:sz w:val="20"/>
          <w:szCs w:val="20"/>
        </w:rPr>
        <w:t>beseda</w:t>
      </w:r>
      <w:r w:rsidR="000541E8">
        <w:rPr>
          <w:rFonts w:ascii="Arial" w:hAnsi="Arial" w:cs="Arial"/>
          <w:sz w:val="20"/>
          <w:szCs w:val="20"/>
        </w:rPr>
        <w:t xml:space="preserve"> »ali«</w:t>
      </w:r>
      <w:r>
        <w:rPr>
          <w:rFonts w:ascii="Arial" w:hAnsi="Arial" w:cs="Arial"/>
          <w:sz w:val="20"/>
          <w:szCs w:val="20"/>
        </w:rPr>
        <w:t>.</w:t>
      </w:r>
    </w:p>
    <w:p w:rsidR="004F78B9" w:rsidRDefault="004F78B9" w:rsidP="00957A31">
      <w:pPr>
        <w:shd w:val="clear" w:color="auto" w:fill="FFFFFF"/>
        <w:spacing w:after="0" w:line="240" w:lineRule="auto"/>
        <w:ind w:left="19" w:hanging="19"/>
        <w:jc w:val="both"/>
        <w:rPr>
          <w:rFonts w:ascii="Arial" w:hAnsi="Arial" w:cs="Arial"/>
          <w:sz w:val="20"/>
          <w:szCs w:val="20"/>
        </w:rPr>
      </w:pPr>
    </w:p>
    <w:p w:rsidR="000541E8" w:rsidRDefault="004F78B9" w:rsidP="00957A31">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Za drugo alinejo se doda</w:t>
      </w:r>
      <w:r w:rsidR="000541E8">
        <w:rPr>
          <w:rFonts w:ascii="Arial" w:hAnsi="Arial" w:cs="Arial"/>
          <w:sz w:val="20"/>
          <w:szCs w:val="20"/>
        </w:rPr>
        <w:t xml:space="preserve"> nova </w:t>
      </w:r>
      <w:r w:rsidR="00401826">
        <w:rPr>
          <w:rFonts w:ascii="Arial" w:hAnsi="Arial" w:cs="Arial"/>
          <w:sz w:val="20"/>
          <w:szCs w:val="20"/>
        </w:rPr>
        <w:t>tretja</w:t>
      </w:r>
      <w:r w:rsidR="000541E8">
        <w:rPr>
          <w:rFonts w:ascii="Arial" w:hAnsi="Arial" w:cs="Arial"/>
          <w:sz w:val="20"/>
          <w:szCs w:val="20"/>
        </w:rPr>
        <w:t xml:space="preserve"> alineja, ki se glasi:</w:t>
      </w:r>
    </w:p>
    <w:p w:rsidR="000541E8" w:rsidRPr="000541E8" w:rsidRDefault="000541E8" w:rsidP="00016625">
      <w:pPr>
        <w:shd w:val="clear" w:color="auto" w:fill="FFFFFF"/>
        <w:spacing w:after="0" w:line="240" w:lineRule="auto"/>
        <w:ind w:hanging="19"/>
        <w:jc w:val="both"/>
        <w:rPr>
          <w:rFonts w:ascii="Arial" w:hAnsi="Arial" w:cs="Arial"/>
          <w:sz w:val="20"/>
          <w:szCs w:val="20"/>
        </w:rPr>
      </w:pPr>
      <w:r>
        <w:rPr>
          <w:rFonts w:ascii="Arial" w:hAnsi="Arial" w:cs="Arial"/>
          <w:sz w:val="20"/>
          <w:szCs w:val="20"/>
        </w:rPr>
        <w:t>»</w:t>
      </w:r>
      <w:r w:rsidRPr="000541E8">
        <w:rPr>
          <w:rFonts w:ascii="Arial" w:hAnsi="Arial" w:cs="Arial"/>
          <w:sz w:val="20"/>
          <w:szCs w:val="20"/>
        </w:rPr>
        <w:t>– prejemnik spodbude posluje na problemskem območju z visoko brezposelnostjo iz 25. člena zakona in se učinki tega kažejo v zmanjšanju proizvodnje, zaposlenosti, višine prihodkov in trgovske dejavnosti podjetja.</w:t>
      </w:r>
      <w:r w:rsidR="00CC136B">
        <w:rPr>
          <w:rFonts w:ascii="Arial" w:hAnsi="Arial" w:cs="Arial"/>
          <w:sz w:val="20"/>
          <w:szCs w:val="20"/>
        </w:rPr>
        <w:t>«.</w:t>
      </w:r>
    </w:p>
    <w:p w:rsidR="000541E8" w:rsidRDefault="000541E8" w:rsidP="00B75DD7">
      <w:pPr>
        <w:shd w:val="clear" w:color="auto" w:fill="FFFFFF"/>
        <w:spacing w:after="0" w:line="240" w:lineRule="auto"/>
        <w:ind w:left="19" w:hanging="19"/>
        <w:jc w:val="both"/>
        <w:rPr>
          <w:rFonts w:ascii="Arial" w:hAnsi="Arial" w:cs="Arial"/>
          <w:sz w:val="20"/>
          <w:szCs w:val="20"/>
        </w:rPr>
      </w:pPr>
    </w:p>
    <w:p w:rsidR="00D50AAD" w:rsidRDefault="00B75DD7" w:rsidP="00B75DD7">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 xml:space="preserve">V tretjem odstavku </w:t>
      </w:r>
      <w:r w:rsidRPr="00B75DD7">
        <w:rPr>
          <w:rFonts w:ascii="Arial" w:hAnsi="Arial" w:cs="Arial"/>
          <w:sz w:val="20"/>
          <w:szCs w:val="20"/>
        </w:rPr>
        <w:t xml:space="preserve">se za besedo </w:t>
      </w:r>
      <w:r w:rsidR="00957A31">
        <w:rPr>
          <w:rFonts w:ascii="Arial" w:hAnsi="Arial" w:cs="Arial"/>
          <w:sz w:val="20"/>
          <w:szCs w:val="20"/>
        </w:rPr>
        <w:t>»</w:t>
      </w:r>
      <w:r>
        <w:rPr>
          <w:rFonts w:ascii="Arial" w:hAnsi="Arial" w:cs="Arial"/>
          <w:sz w:val="20"/>
          <w:szCs w:val="20"/>
        </w:rPr>
        <w:t>podjetij</w:t>
      </w:r>
      <w:r w:rsidR="00957A31">
        <w:rPr>
          <w:rFonts w:ascii="Arial" w:hAnsi="Arial" w:cs="Arial"/>
          <w:sz w:val="20"/>
          <w:szCs w:val="20"/>
        </w:rPr>
        <w:t>«</w:t>
      </w:r>
      <w:r w:rsidRPr="00B75DD7">
        <w:rPr>
          <w:rFonts w:ascii="Arial" w:hAnsi="Arial" w:cs="Arial"/>
          <w:sz w:val="20"/>
          <w:szCs w:val="20"/>
        </w:rPr>
        <w:t xml:space="preserve"> doda</w:t>
      </w:r>
      <w:r w:rsidR="00957A31">
        <w:rPr>
          <w:rFonts w:ascii="Arial" w:hAnsi="Arial" w:cs="Arial"/>
          <w:sz w:val="20"/>
          <w:szCs w:val="20"/>
        </w:rPr>
        <w:t xml:space="preserve"> besedilo</w:t>
      </w:r>
      <w:r>
        <w:rPr>
          <w:rFonts w:ascii="Arial" w:hAnsi="Arial" w:cs="Arial"/>
          <w:sz w:val="20"/>
          <w:szCs w:val="20"/>
        </w:rPr>
        <w:t xml:space="preserve"> </w:t>
      </w:r>
      <w:r w:rsidR="00957A31">
        <w:rPr>
          <w:rFonts w:ascii="Arial" w:hAnsi="Arial" w:cs="Arial"/>
          <w:sz w:val="20"/>
          <w:szCs w:val="20"/>
        </w:rPr>
        <w:t>»</w:t>
      </w:r>
      <w:r>
        <w:rPr>
          <w:rFonts w:ascii="Arial" w:hAnsi="Arial" w:cs="Arial"/>
          <w:sz w:val="20"/>
          <w:szCs w:val="20"/>
        </w:rPr>
        <w:t>ali fizičnih oseb</w:t>
      </w:r>
      <w:r w:rsidR="00957A31">
        <w:rPr>
          <w:rFonts w:ascii="Arial" w:hAnsi="Arial" w:cs="Arial"/>
          <w:sz w:val="20"/>
          <w:szCs w:val="20"/>
        </w:rPr>
        <w:t>«</w:t>
      </w:r>
      <w:r>
        <w:rPr>
          <w:rFonts w:ascii="Arial" w:hAnsi="Arial" w:cs="Arial"/>
          <w:sz w:val="20"/>
          <w:szCs w:val="20"/>
        </w:rPr>
        <w:t>.</w:t>
      </w:r>
    </w:p>
    <w:p w:rsidR="009D158C" w:rsidRDefault="009D158C" w:rsidP="00B75DD7">
      <w:pPr>
        <w:shd w:val="clear" w:color="auto" w:fill="FFFFFF"/>
        <w:spacing w:after="0" w:line="240" w:lineRule="auto"/>
        <w:ind w:left="19" w:hanging="19"/>
        <w:jc w:val="both"/>
        <w:rPr>
          <w:rFonts w:ascii="Arial" w:hAnsi="Arial" w:cs="Arial"/>
          <w:sz w:val="20"/>
          <w:szCs w:val="20"/>
        </w:rPr>
      </w:pPr>
    </w:p>
    <w:p w:rsidR="009D158C" w:rsidRDefault="000F23C4" w:rsidP="00B75DD7">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Za dvanajstim odstavkom</w:t>
      </w:r>
      <w:r w:rsidR="009D158C">
        <w:rPr>
          <w:rFonts w:ascii="Arial" w:hAnsi="Arial" w:cs="Arial"/>
          <w:sz w:val="20"/>
          <w:szCs w:val="20"/>
        </w:rPr>
        <w:t xml:space="preserve"> se doda nov </w:t>
      </w:r>
      <w:r w:rsidR="009044A4">
        <w:rPr>
          <w:rFonts w:ascii="Arial" w:hAnsi="Arial" w:cs="Arial"/>
          <w:sz w:val="20"/>
          <w:szCs w:val="20"/>
        </w:rPr>
        <w:t>trinajsti</w:t>
      </w:r>
      <w:r w:rsidR="009D158C">
        <w:rPr>
          <w:rFonts w:ascii="Arial" w:hAnsi="Arial" w:cs="Arial"/>
          <w:sz w:val="20"/>
          <w:szCs w:val="20"/>
        </w:rPr>
        <w:t xml:space="preserve"> odstavek, ki se glasi:</w:t>
      </w:r>
    </w:p>
    <w:p w:rsidR="009D158C" w:rsidRDefault="009D158C" w:rsidP="00B75DD7">
      <w:pPr>
        <w:shd w:val="clear" w:color="auto" w:fill="FFFFFF"/>
        <w:spacing w:after="0" w:line="240" w:lineRule="auto"/>
        <w:ind w:left="19" w:hanging="19"/>
        <w:jc w:val="both"/>
        <w:rPr>
          <w:rFonts w:ascii="Arial" w:hAnsi="Arial" w:cs="Arial"/>
          <w:sz w:val="20"/>
          <w:szCs w:val="20"/>
        </w:rPr>
      </w:pPr>
    </w:p>
    <w:p w:rsidR="009D158C" w:rsidRPr="00B75DD7" w:rsidRDefault="00957A31" w:rsidP="00B75DD7">
      <w:pPr>
        <w:shd w:val="clear" w:color="auto" w:fill="FFFFFF"/>
        <w:spacing w:after="0" w:line="240" w:lineRule="auto"/>
        <w:ind w:left="19" w:hanging="19"/>
        <w:jc w:val="both"/>
        <w:rPr>
          <w:rFonts w:ascii="Arial" w:hAnsi="Arial" w:cs="Arial"/>
          <w:sz w:val="20"/>
          <w:szCs w:val="20"/>
        </w:rPr>
      </w:pPr>
      <w:r>
        <w:rPr>
          <w:rFonts w:ascii="Arial" w:hAnsi="Arial" w:cs="Arial"/>
          <w:sz w:val="20"/>
          <w:szCs w:val="20"/>
        </w:rPr>
        <w:t>»</w:t>
      </w:r>
      <w:r w:rsidR="004F36F3">
        <w:rPr>
          <w:rFonts w:ascii="Arial" w:hAnsi="Arial" w:cs="Arial"/>
          <w:sz w:val="20"/>
          <w:szCs w:val="20"/>
        </w:rPr>
        <w:t>(13) Pomoč za tekoče poslovanje</w:t>
      </w:r>
      <w:r w:rsidR="009D158C" w:rsidRPr="009D158C">
        <w:rPr>
          <w:rFonts w:ascii="Arial" w:hAnsi="Arial" w:cs="Arial"/>
          <w:sz w:val="20"/>
          <w:szCs w:val="20"/>
        </w:rPr>
        <w:t xml:space="preserve"> ni dovoljena podjetjem, katerih glavne dejavnosti spadajo v področje K (Finančne in zavarovalniške dejavnosti) NACE Rev. 2, ali podjetjem, ki izvajajo dejavnosti znotraj skupine, katerih glavne dejavnosti spadajo v razreda 70.10 (Dejavnost uprav podjetij) ali 70.22 (Drugo podjetniško in poslovno svetovanje) NACE Rev. 2.</w:t>
      </w:r>
      <w:r>
        <w:rPr>
          <w:rFonts w:ascii="Arial" w:hAnsi="Arial" w:cs="Arial"/>
          <w:sz w:val="20"/>
          <w:szCs w:val="20"/>
        </w:rPr>
        <w:t>«</w:t>
      </w:r>
      <w:r w:rsidR="009D158C" w:rsidRPr="009D158C">
        <w:rPr>
          <w:rFonts w:ascii="Arial" w:hAnsi="Arial" w:cs="Arial"/>
          <w:sz w:val="20"/>
          <w:szCs w:val="20"/>
        </w:rPr>
        <w:t>.</w:t>
      </w:r>
    </w:p>
    <w:p w:rsidR="00D50AAD" w:rsidRPr="00024C0D" w:rsidRDefault="00D50AAD" w:rsidP="00B75DD7">
      <w:pPr>
        <w:shd w:val="clear" w:color="auto" w:fill="FFFFFF"/>
        <w:spacing w:after="0" w:line="240" w:lineRule="auto"/>
        <w:jc w:val="both"/>
        <w:rPr>
          <w:rFonts w:ascii="Arial" w:hAnsi="Arial" w:cs="Arial"/>
          <w:sz w:val="20"/>
          <w:szCs w:val="20"/>
        </w:rPr>
      </w:pPr>
    </w:p>
    <w:p w:rsidR="003C2B47" w:rsidRPr="00024C0D" w:rsidRDefault="003C2B47" w:rsidP="00B75DD7">
      <w:pPr>
        <w:shd w:val="clear" w:color="auto" w:fill="FFFFFF"/>
        <w:spacing w:after="0" w:line="240" w:lineRule="auto"/>
        <w:jc w:val="center"/>
        <w:rPr>
          <w:rFonts w:ascii="Arial" w:hAnsi="Arial" w:cs="Arial"/>
          <w:sz w:val="20"/>
          <w:szCs w:val="20"/>
        </w:rPr>
      </w:pPr>
      <w:r w:rsidRPr="00024C0D">
        <w:rPr>
          <w:rFonts w:ascii="Arial" w:hAnsi="Arial" w:cs="Arial"/>
          <w:sz w:val="20"/>
          <w:szCs w:val="20"/>
        </w:rPr>
        <w:t>KONČNA DOLOČBA</w:t>
      </w:r>
    </w:p>
    <w:p w:rsidR="00FA7D56" w:rsidRPr="00024C0D" w:rsidRDefault="00FA7D56" w:rsidP="00B75DD7">
      <w:pPr>
        <w:shd w:val="clear" w:color="auto" w:fill="FFFFFF"/>
        <w:spacing w:after="0" w:line="240" w:lineRule="auto"/>
        <w:ind w:left="17" w:hanging="17"/>
        <w:jc w:val="both"/>
        <w:rPr>
          <w:rFonts w:ascii="Arial" w:hAnsi="Arial" w:cs="Arial"/>
          <w:sz w:val="20"/>
          <w:szCs w:val="20"/>
        </w:rPr>
      </w:pPr>
    </w:p>
    <w:p w:rsidR="00FA7D56" w:rsidRPr="00024C0D" w:rsidRDefault="00FA7D56" w:rsidP="00024C0D">
      <w:pPr>
        <w:pStyle w:val="Preformatted"/>
        <w:numPr>
          <w:ilvl w:val="0"/>
          <w:numId w:val="21"/>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r w:rsidRPr="00024C0D">
        <w:rPr>
          <w:rFonts w:ascii="Arial" w:hAnsi="Arial" w:cs="Arial"/>
        </w:rPr>
        <w:t>člen</w:t>
      </w:r>
    </w:p>
    <w:p w:rsidR="00FA7D56" w:rsidRPr="00024C0D" w:rsidRDefault="00FA7D56" w:rsidP="00024C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FA7D56" w:rsidRPr="00024C0D" w:rsidRDefault="00FA7D56" w:rsidP="00016625">
      <w:pPr>
        <w:shd w:val="clear" w:color="auto" w:fill="FFFFFF"/>
        <w:spacing w:after="0" w:line="240" w:lineRule="auto"/>
        <w:ind w:left="19" w:hanging="19"/>
        <w:rPr>
          <w:rFonts w:ascii="Arial" w:hAnsi="Arial" w:cs="Arial"/>
          <w:sz w:val="20"/>
          <w:szCs w:val="20"/>
        </w:rPr>
      </w:pPr>
      <w:r w:rsidRPr="00024C0D">
        <w:rPr>
          <w:rFonts w:ascii="Arial" w:hAnsi="Arial" w:cs="Arial"/>
          <w:sz w:val="20"/>
          <w:szCs w:val="20"/>
        </w:rPr>
        <w:t>Ta uredba začne veljati naslednji dan po objavi v Uradnem listu Republike Slovenije.</w:t>
      </w:r>
    </w:p>
    <w:p w:rsidR="00DC0CDA" w:rsidRPr="00024C0D" w:rsidRDefault="00DC0CDA" w:rsidP="00024C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FA7D56" w:rsidRPr="00024C0D" w:rsidRDefault="00FA7D56" w:rsidP="00024C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15357" w:rsidRPr="00024C0D" w:rsidRDefault="00315357" w:rsidP="00024C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024C0D">
        <w:rPr>
          <w:rFonts w:ascii="Arial" w:hAnsi="Arial" w:cs="Arial"/>
        </w:rPr>
        <w:t>Št.</w:t>
      </w:r>
    </w:p>
    <w:p w:rsidR="00315357" w:rsidRPr="00024C0D" w:rsidRDefault="00315357" w:rsidP="00024C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024C0D">
        <w:rPr>
          <w:rFonts w:ascii="Arial" w:hAnsi="Arial" w:cs="Arial"/>
        </w:rPr>
        <w:t xml:space="preserve">Ljubljana, </w:t>
      </w:r>
      <w:r w:rsidR="0000251D">
        <w:rPr>
          <w:rFonts w:ascii="Arial" w:hAnsi="Arial" w:cs="Arial"/>
        </w:rPr>
        <w:t>dne</w:t>
      </w:r>
    </w:p>
    <w:p w:rsidR="00315357" w:rsidRPr="00024C0D" w:rsidRDefault="00315357" w:rsidP="00024C0D">
      <w:pPr>
        <w:pStyle w:val="Glava"/>
        <w:tabs>
          <w:tab w:val="left" w:pos="1134"/>
        </w:tabs>
        <w:spacing w:line="240" w:lineRule="auto"/>
        <w:jc w:val="both"/>
        <w:rPr>
          <w:rFonts w:cs="Arial"/>
          <w:szCs w:val="20"/>
        </w:rPr>
      </w:pPr>
      <w:r w:rsidRPr="00024C0D">
        <w:rPr>
          <w:rFonts w:cs="Arial"/>
          <w:szCs w:val="20"/>
        </w:rPr>
        <w:t xml:space="preserve">EVA </w:t>
      </w:r>
      <w:r w:rsidR="00CC79E6">
        <w:rPr>
          <w:rFonts w:ascii="Times,New Roman" w:hAnsi="Times,New Roman" w:cs="Times,New Roman"/>
          <w:szCs w:val="20"/>
          <w:lang w:eastAsia="sl-SI"/>
        </w:rPr>
        <w:t>2017-2130-0027</w:t>
      </w:r>
    </w:p>
    <w:p w:rsidR="00561A3D" w:rsidRPr="00024C0D" w:rsidRDefault="00561A3D" w:rsidP="00024C0D">
      <w:pPr>
        <w:pStyle w:val="Glava"/>
        <w:tabs>
          <w:tab w:val="left" w:pos="1134"/>
        </w:tabs>
        <w:spacing w:line="240" w:lineRule="auto"/>
        <w:jc w:val="both"/>
        <w:rPr>
          <w:rFonts w:cs="Arial"/>
          <w:szCs w:val="20"/>
        </w:rPr>
      </w:pPr>
    </w:p>
    <w:p w:rsidR="00315357" w:rsidRPr="00024C0D" w:rsidRDefault="00315357" w:rsidP="00024C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15357" w:rsidRPr="00024C0D" w:rsidRDefault="00315357" w:rsidP="00024C0D">
      <w:pPr>
        <w:pStyle w:val="datumtevilka"/>
        <w:spacing w:line="240" w:lineRule="auto"/>
        <w:jc w:val="both"/>
        <w:rPr>
          <w:rFonts w:cs="Arial"/>
        </w:rPr>
      </w:pPr>
    </w:p>
    <w:p w:rsidR="00315357" w:rsidRPr="00024C0D" w:rsidRDefault="00561A3D" w:rsidP="00016625">
      <w:pPr>
        <w:spacing w:after="0" w:line="240" w:lineRule="auto"/>
        <w:ind w:left="5103"/>
        <w:jc w:val="center"/>
        <w:rPr>
          <w:rFonts w:ascii="Arial" w:hAnsi="Arial" w:cs="Arial"/>
          <w:sz w:val="20"/>
          <w:szCs w:val="20"/>
        </w:rPr>
      </w:pPr>
      <w:r w:rsidRPr="00024C0D">
        <w:rPr>
          <w:rFonts w:ascii="Arial" w:hAnsi="Arial" w:cs="Arial"/>
          <w:sz w:val="20"/>
          <w:szCs w:val="20"/>
        </w:rPr>
        <w:t>Vlada Republike Slovenije</w:t>
      </w:r>
    </w:p>
    <w:p w:rsidR="00315357" w:rsidRPr="00024C0D" w:rsidRDefault="00D94BB8" w:rsidP="00016625">
      <w:pPr>
        <w:spacing w:after="0" w:line="240" w:lineRule="auto"/>
        <w:ind w:left="5103"/>
        <w:jc w:val="center"/>
        <w:rPr>
          <w:rFonts w:ascii="Arial" w:hAnsi="Arial" w:cs="Arial"/>
          <w:sz w:val="20"/>
          <w:szCs w:val="20"/>
        </w:rPr>
      </w:pPr>
      <w:r w:rsidRPr="00024C0D">
        <w:rPr>
          <w:rFonts w:ascii="Arial" w:hAnsi="Arial" w:cs="Arial"/>
          <w:sz w:val="20"/>
          <w:szCs w:val="20"/>
        </w:rPr>
        <w:t>dr. Miro</w:t>
      </w:r>
      <w:r w:rsidR="0020445A">
        <w:rPr>
          <w:rFonts w:ascii="Arial" w:hAnsi="Arial" w:cs="Arial"/>
          <w:sz w:val="20"/>
          <w:szCs w:val="20"/>
        </w:rPr>
        <w:t>slav</w:t>
      </w:r>
      <w:r w:rsidRPr="00024C0D">
        <w:rPr>
          <w:rFonts w:ascii="Arial" w:hAnsi="Arial" w:cs="Arial"/>
          <w:sz w:val="20"/>
          <w:szCs w:val="20"/>
        </w:rPr>
        <w:t xml:space="preserve"> Cerar</w:t>
      </w:r>
      <w:r w:rsidR="00315357" w:rsidRPr="00024C0D">
        <w:rPr>
          <w:rFonts w:ascii="Arial" w:hAnsi="Arial" w:cs="Arial"/>
          <w:sz w:val="20"/>
          <w:szCs w:val="20"/>
        </w:rPr>
        <w:t xml:space="preserve"> l.r.</w:t>
      </w:r>
    </w:p>
    <w:p w:rsidR="00107ED0" w:rsidRPr="00024C0D" w:rsidRDefault="008728F5" w:rsidP="00016625">
      <w:pPr>
        <w:tabs>
          <w:tab w:val="left" w:pos="708"/>
        </w:tabs>
        <w:spacing w:after="0" w:line="240" w:lineRule="auto"/>
        <w:ind w:left="5103"/>
        <w:jc w:val="center"/>
        <w:rPr>
          <w:rFonts w:ascii="Arial" w:hAnsi="Arial" w:cs="Arial"/>
          <w:sz w:val="20"/>
          <w:szCs w:val="20"/>
        </w:rPr>
      </w:pPr>
      <w:r w:rsidRPr="00024C0D">
        <w:rPr>
          <w:rFonts w:ascii="Arial" w:hAnsi="Arial" w:cs="Arial"/>
          <w:sz w:val="20"/>
          <w:szCs w:val="20"/>
        </w:rPr>
        <w:t>p</w:t>
      </w:r>
      <w:r w:rsidR="00315357" w:rsidRPr="00024C0D">
        <w:rPr>
          <w:rFonts w:ascii="Arial" w:hAnsi="Arial" w:cs="Arial"/>
          <w:sz w:val="20"/>
          <w:szCs w:val="20"/>
        </w:rPr>
        <w:t>redsedni</w:t>
      </w:r>
      <w:r w:rsidR="00D94BB8" w:rsidRPr="00024C0D">
        <w:rPr>
          <w:rFonts w:ascii="Arial" w:hAnsi="Arial" w:cs="Arial"/>
          <w:sz w:val="20"/>
          <w:szCs w:val="20"/>
        </w:rPr>
        <w:t>k</w:t>
      </w:r>
    </w:p>
    <w:p w:rsidR="00107ED0" w:rsidRPr="00024C0D" w:rsidRDefault="00107ED0" w:rsidP="00024C0D">
      <w:pPr>
        <w:tabs>
          <w:tab w:val="left" w:pos="708"/>
        </w:tabs>
        <w:spacing w:after="0" w:line="240" w:lineRule="auto"/>
        <w:jc w:val="both"/>
        <w:rPr>
          <w:rFonts w:ascii="Arial" w:hAnsi="Arial" w:cs="Arial"/>
          <w:sz w:val="20"/>
          <w:szCs w:val="20"/>
        </w:rPr>
      </w:pPr>
    </w:p>
    <w:p w:rsidR="00315357" w:rsidRPr="00B44CD3" w:rsidRDefault="00315357" w:rsidP="00E618A4">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4E4D7C">
        <w:rPr>
          <w:rFonts w:ascii="Arial" w:hAnsi="Arial" w:cs="Arial"/>
          <w:b/>
          <w:sz w:val="20"/>
        </w:rPr>
        <w:br w:type="page"/>
      </w:r>
      <w:r w:rsidRPr="00B44CD3">
        <w:rPr>
          <w:rFonts w:ascii="Arial" w:hAnsi="Arial" w:cs="Arial"/>
          <w:b/>
          <w:w w:val="100"/>
          <w:sz w:val="20"/>
        </w:rPr>
        <w:lastRenderedPageBreak/>
        <w:t>JEDRO</w:t>
      </w:r>
      <w:r w:rsidRPr="00B44CD3">
        <w:rPr>
          <w:rFonts w:ascii="Arial" w:hAnsi="Arial" w:cs="Arial"/>
          <w:sz w:val="20"/>
        </w:rPr>
        <w:t xml:space="preserve"> </w:t>
      </w:r>
      <w:r>
        <w:rPr>
          <w:rFonts w:ascii="Arial" w:hAnsi="Arial" w:cs="Arial"/>
          <w:b/>
          <w:w w:val="100"/>
          <w:sz w:val="20"/>
        </w:rPr>
        <w:t>GRADIVA 2</w:t>
      </w:r>
      <w:r w:rsidRPr="00B44CD3">
        <w:rPr>
          <w:rFonts w:ascii="Arial" w:hAnsi="Arial" w:cs="Arial"/>
          <w:b/>
          <w:w w:val="100"/>
          <w:sz w:val="20"/>
        </w:rPr>
        <w:t>:</w:t>
      </w:r>
    </w:p>
    <w:p w:rsidR="00315357" w:rsidRDefault="00315357" w:rsidP="0068465E">
      <w:pPr>
        <w:tabs>
          <w:tab w:val="left" w:pos="708"/>
        </w:tabs>
        <w:spacing w:after="0" w:line="260" w:lineRule="exact"/>
        <w:rPr>
          <w:rFonts w:ascii="Arial" w:hAnsi="Arial" w:cs="Arial"/>
          <w:b/>
          <w:sz w:val="20"/>
          <w:szCs w:val="20"/>
        </w:rPr>
      </w:pPr>
    </w:p>
    <w:p w:rsidR="00315357" w:rsidRDefault="00107ED0" w:rsidP="00315357">
      <w:pPr>
        <w:tabs>
          <w:tab w:val="left" w:pos="708"/>
        </w:tabs>
        <w:spacing w:after="0" w:line="260" w:lineRule="exact"/>
        <w:jc w:val="center"/>
        <w:rPr>
          <w:rFonts w:ascii="Arial" w:hAnsi="Arial" w:cs="Arial"/>
          <w:b/>
          <w:sz w:val="20"/>
          <w:szCs w:val="20"/>
        </w:rPr>
      </w:pPr>
      <w:r w:rsidRPr="008D1759">
        <w:rPr>
          <w:rFonts w:ascii="Arial" w:hAnsi="Arial" w:cs="Arial"/>
          <w:b/>
          <w:sz w:val="20"/>
          <w:szCs w:val="20"/>
        </w:rPr>
        <w:t>OBRAZLOŽITEV</w:t>
      </w:r>
      <w:r w:rsidR="00315357">
        <w:rPr>
          <w:rFonts w:ascii="Arial" w:hAnsi="Arial" w:cs="Arial"/>
          <w:b/>
          <w:sz w:val="20"/>
          <w:szCs w:val="20"/>
        </w:rPr>
        <w:t xml:space="preserve"> </w:t>
      </w:r>
    </w:p>
    <w:p w:rsidR="00315357" w:rsidRDefault="00315357" w:rsidP="00315357">
      <w:pPr>
        <w:tabs>
          <w:tab w:val="left" w:pos="708"/>
        </w:tabs>
        <w:spacing w:after="0" w:line="260" w:lineRule="exact"/>
        <w:jc w:val="center"/>
        <w:rPr>
          <w:rFonts w:ascii="Arial" w:hAnsi="Arial" w:cs="Arial"/>
          <w:b/>
          <w:sz w:val="20"/>
          <w:szCs w:val="20"/>
        </w:rPr>
      </w:pPr>
    </w:p>
    <w:p w:rsidR="00410238" w:rsidRDefault="00410238" w:rsidP="00410238">
      <w:pPr>
        <w:tabs>
          <w:tab w:val="left" w:pos="708"/>
        </w:tabs>
        <w:spacing w:after="0" w:line="260" w:lineRule="exact"/>
        <w:jc w:val="center"/>
        <w:rPr>
          <w:rFonts w:ascii="Arial" w:hAnsi="Arial" w:cs="Arial"/>
          <w:b/>
          <w:caps/>
          <w:sz w:val="20"/>
          <w:szCs w:val="20"/>
        </w:rPr>
      </w:pPr>
      <w:r>
        <w:rPr>
          <w:rFonts w:ascii="Arial" w:hAnsi="Arial" w:cs="Arial"/>
          <w:b/>
          <w:caps/>
          <w:sz w:val="20"/>
          <w:szCs w:val="20"/>
        </w:rPr>
        <w:t xml:space="preserve">UREDBE </w:t>
      </w:r>
      <w:r w:rsidRPr="00331ECB">
        <w:rPr>
          <w:rFonts w:ascii="Arial" w:hAnsi="Arial" w:cs="Arial"/>
          <w:b/>
          <w:caps/>
          <w:sz w:val="20"/>
          <w:szCs w:val="20"/>
        </w:rPr>
        <w:t xml:space="preserve">O </w:t>
      </w:r>
      <w:r>
        <w:rPr>
          <w:rFonts w:ascii="Arial" w:hAnsi="Arial" w:cs="Arial"/>
          <w:b/>
          <w:caps/>
          <w:sz w:val="20"/>
          <w:szCs w:val="20"/>
        </w:rPr>
        <w:t xml:space="preserve">SPREMEMBAH IN DOPOLNITVAH UREDBE O </w:t>
      </w:r>
      <w:r w:rsidRPr="00331ECB">
        <w:rPr>
          <w:rFonts w:ascii="Arial" w:hAnsi="Arial" w:cs="Arial"/>
          <w:b/>
          <w:caps/>
          <w:sz w:val="20"/>
          <w:szCs w:val="20"/>
        </w:rPr>
        <w:t xml:space="preserve">DODELJEVANJU REGIONALNIH DRŽAVNIH POMOČI ter načinu uveljavljanja </w:t>
      </w:r>
      <w:r>
        <w:rPr>
          <w:rFonts w:ascii="Arial" w:hAnsi="Arial" w:cs="Arial"/>
          <w:b/>
          <w:caps/>
          <w:sz w:val="20"/>
          <w:szCs w:val="20"/>
        </w:rPr>
        <w:t>regionalnE</w:t>
      </w:r>
      <w:r w:rsidRPr="00331ECB">
        <w:rPr>
          <w:rFonts w:ascii="Arial" w:hAnsi="Arial" w:cs="Arial"/>
          <w:b/>
          <w:caps/>
          <w:sz w:val="20"/>
          <w:szCs w:val="20"/>
        </w:rPr>
        <w:t xml:space="preserve"> spodbud</w:t>
      </w:r>
      <w:r>
        <w:rPr>
          <w:rFonts w:ascii="Arial" w:hAnsi="Arial" w:cs="Arial"/>
          <w:b/>
          <w:caps/>
          <w:sz w:val="20"/>
          <w:szCs w:val="20"/>
        </w:rPr>
        <w:t>E za zaposlovanje TER</w:t>
      </w:r>
      <w:r w:rsidRPr="00F43E74">
        <w:rPr>
          <w:rFonts w:ascii="Arial" w:hAnsi="Arial" w:cs="Arial"/>
          <w:b/>
          <w:caps/>
          <w:sz w:val="20"/>
          <w:szCs w:val="20"/>
        </w:rPr>
        <w:t xml:space="preserve"> davčn</w:t>
      </w:r>
      <w:r>
        <w:rPr>
          <w:rFonts w:ascii="Arial" w:hAnsi="Arial" w:cs="Arial"/>
          <w:b/>
          <w:caps/>
          <w:sz w:val="20"/>
          <w:szCs w:val="20"/>
        </w:rPr>
        <w:t>ih</w:t>
      </w:r>
      <w:r w:rsidRPr="00F43E74">
        <w:rPr>
          <w:rFonts w:ascii="Arial" w:hAnsi="Arial" w:cs="Arial"/>
          <w:b/>
          <w:caps/>
          <w:sz w:val="20"/>
          <w:szCs w:val="20"/>
        </w:rPr>
        <w:t xml:space="preserve"> olajšav</w:t>
      </w:r>
      <w:r w:rsidRPr="00331ECB">
        <w:rPr>
          <w:rFonts w:ascii="Arial" w:hAnsi="Arial" w:cs="Arial"/>
          <w:b/>
          <w:caps/>
          <w:sz w:val="20"/>
          <w:szCs w:val="20"/>
        </w:rPr>
        <w:t xml:space="preserve"> za</w:t>
      </w:r>
      <w:r>
        <w:rPr>
          <w:rFonts w:ascii="Arial" w:hAnsi="Arial" w:cs="Arial"/>
          <w:b/>
          <w:caps/>
          <w:sz w:val="20"/>
          <w:szCs w:val="20"/>
        </w:rPr>
        <w:t xml:space="preserve"> ZAPOSLOVANJE IN</w:t>
      </w:r>
      <w:r w:rsidRPr="00331ECB">
        <w:rPr>
          <w:rFonts w:ascii="Arial" w:hAnsi="Arial" w:cs="Arial"/>
          <w:b/>
          <w:caps/>
          <w:sz w:val="20"/>
          <w:szCs w:val="20"/>
        </w:rPr>
        <w:t xml:space="preserve"> investiranje</w:t>
      </w:r>
    </w:p>
    <w:p w:rsidR="00107ED0" w:rsidRPr="008D1759" w:rsidRDefault="00107ED0" w:rsidP="00315357">
      <w:pPr>
        <w:tabs>
          <w:tab w:val="left" w:pos="708"/>
        </w:tabs>
        <w:spacing w:after="0" w:line="260" w:lineRule="exact"/>
        <w:jc w:val="center"/>
        <w:rPr>
          <w:rFonts w:ascii="Arial" w:hAnsi="Arial" w:cs="Arial"/>
          <w:b/>
          <w:sz w:val="20"/>
          <w:szCs w:val="20"/>
        </w:rPr>
      </w:pPr>
    </w:p>
    <w:p w:rsidR="00107ED0" w:rsidRPr="008D1759" w:rsidRDefault="00107ED0" w:rsidP="0068465E">
      <w:pPr>
        <w:tabs>
          <w:tab w:val="left" w:pos="708"/>
        </w:tabs>
        <w:spacing w:after="0" w:line="260" w:lineRule="exact"/>
        <w:rPr>
          <w:rFonts w:ascii="Arial" w:hAnsi="Arial" w:cs="Arial"/>
          <w:b/>
          <w:sz w:val="20"/>
          <w:szCs w:val="20"/>
        </w:rPr>
      </w:pPr>
    </w:p>
    <w:p w:rsidR="00107ED0" w:rsidRPr="008D1759" w:rsidRDefault="00107ED0" w:rsidP="0068465E">
      <w:pPr>
        <w:tabs>
          <w:tab w:val="left" w:pos="708"/>
        </w:tabs>
        <w:spacing w:after="0" w:line="260" w:lineRule="exact"/>
        <w:ind w:left="720"/>
        <w:rPr>
          <w:rFonts w:ascii="Arial" w:hAnsi="Arial" w:cs="Arial"/>
          <w:sz w:val="20"/>
          <w:szCs w:val="20"/>
        </w:rPr>
      </w:pPr>
    </w:p>
    <w:p w:rsidR="00EF7CB8" w:rsidRPr="00EF7CB8" w:rsidRDefault="00EF7CB8" w:rsidP="00EF7CB8">
      <w:pPr>
        <w:spacing w:after="0" w:line="260" w:lineRule="exact"/>
        <w:jc w:val="both"/>
        <w:rPr>
          <w:rFonts w:ascii="Arial" w:hAnsi="Arial" w:cs="Arial"/>
          <w:sz w:val="20"/>
          <w:szCs w:val="20"/>
        </w:rPr>
      </w:pPr>
    </w:p>
    <w:p w:rsidR="006833ED" w:rsidRPr="00B92D9A" w:rsidRDefault="006833ED" w:rsidP="006833ED">
      <w:pPr>
        <w:numPr>
          <w:ilvl w:val="0"/>
          <w:numId w:val="6"/>
        </w:numPr>
        <w:tabs>
          <w:tab w:val="num" w:pos="-360"/>
        </w:tabs>
        <w:spacing w:after="0" w:line="260" w:lineRule="exact"/>
        <w:ind w:left="360"/>
        <w:jc w:val="both"/>
        <w:rPr>
          <w:rFonts w:ascii="Arial" w:hAnsi="Arial" w:cs="Arial"/>
          <w:b/>
          <w:sz w:val="20"/>
          <w:szCs w:val="20"/>
        </w:rPr>
      </w:pPr>
      <w:r w:rsidRPr="00B92D9A">
        <w:rPr>
          <w:rFonts w:ascii="Arial" w:hAnsi="Arial" w:cs="Arial"/>
          <w:b/>
          <w:sz w:val="20"/>
          <w:szCs w:val="20"/>
        </w:rPr>
        <w:t>Pravna podlaga</w:t>
      </w:r>
    </w:p>
    <w:p w:rsidR="006833ED" w:rsidRPr="00EF7CB8" w:rsidRDefault="006833ED" w:rsidP="006833ED">
      <w:pPr>
        <w:spacing w:after="0" w:line="260" w:lineRule="exact"/>
        <w:jc w:val="both"/>
        <w:rPr>
          <w:rFonts w:ascii="Arial" w:hAnsi="Arial" w:cs="Arial"/>
          <w:sz w:val="20"/>
          <w:szCs w:val="20"/>
        </w:rPr>
      </w:pPr>
    </w:p>
    <w:p w:rsidR="006833ED" w:rsidRPr="00FE61BF" w:rsidRDefault="006833ED" w:rsidP="006833ED">
      <w:pPr>
        <w:tabs>
          <w:tab w:val="left" w:pos="708"/>
        </w:tabs>
        <w:spacing w:after="0" w:line="260" w:lineRule="exact"/>
        <w:jc w:val="both"/>
        <w:rPr>
          <w:rFonts w:ascii="Arial" w:hAnsi="Arial" w:cs="Arial"/>
          <w:sz w:val="20"/>
          <w:szCs w:val="20"/>
        </w:rPr>
      </w:pPr>
      <w:r w:rsidRPr="00FE61BF">
        <w:rPr>
          <w:rFonts w:ascii="Arial" w:hAnsi="Arial" w:cs="Arial"/>
          <w:sz w:val="20"/>
          <w:szCs w:val="20"/>
        </w:rPr>
        <w:t xml:space="preserve">Pravna podlaga za izdajo Uredbe o dodeljevanju regionalnih državnih pomoči </w:t>
      </w:r>
      <w:r w:rsidRPr="00410238">
        <w:rPr>
          <w:rFonts w:ascii="Arial" w:hAnsi="Arial" w:cs="Arial"/>
          <w:sz w:val="20"/>
          <w:szCs w:val="20"/>
        </w:rPr>
        <w:t>ter načinu uveljavljanja regionalne spodbude za zaposlovanje ter davčnih olajšav za zaposlovanje in investiranje</w:t>
      </w:r>
      <w:r w:rsidRPr="00FE61BF">
        <w:rPr>
          <w:rFonts w:ascii="Arial" w:hAnsi="Arial" w:cs="Arial"/>
          <w:sz w:val="20"/>
          <w:szCs w:val="20"/>
        </w:rPr>
        <w:t xml:space="preserve"> je Zakon o spodbujanju skladnega regionalnega razvoj</w:t>
      </w:r>
      <w:r>
        <w:rPr>
          <w:rFonts w:ascii="Arial" w:hAnsi="Arial" w:cs="Arial"/>
          <w:sz w:val="20"/>
          <w:szCs w:val="20"/>
        </w:rPr>
        <w:t xml:space="preserve">a (Uradni list RS, št. 20/11, </w:t>
      </w:r>
      <w:r w:rsidRPr="00FE61BF">
        <w:rPr>
          <w:rFonts w:ascii="Arial" w:hAnsi="Arial" w:cs="Arial"/>
          <w:sz w:val="20"/>
          <w:szCs w:val="20"/>
        </w:rPr>
        <w:t>57/12</w:t>
      </w:r>
      <w:r>
        <w:rPr>
          <w:rFonts w:ascii="Arial" w:hAnsi="Arial" w:cs="Arial"/>
          <w:sz w:val="20"/>
          <w:szCs w:val="20"/>
        </w:rPr>
        <w:t xml:space="preserve"> in 46/16</w:t>
      </w:r>
      <w:r w:rsidRPr="00FE61BF">
        <w:rPr>
          <w:rFonts w:ascii="Arial" w:hAnsi="Arial" w:cs="Arial"/>
          <w:sz w:val="20"/>
          <w:szCs w:val="20"/>
        </w:rPr>
        <w:t>; v nadaljnjem besedilu: zakon), ki v</w:t>
      </w:r>
      <w:r>
        <w:rPr>
          <w:rFonts w:ascii="Arial" w:hAnsi="Arial" w:cs="Arial"/>
          <w:sz w:val="20"/>
          <w:szCs w:val="20"/>
        </w:rPr>
        <w:t xml:space="preserve"> prvem odstavku 31. člena</w:t>
      </w:r>
      <w:r w:rsidRPr="00FE61BF">
        <w:rPr>
          <w:rFonts w:ascii="Arial" w:hAnsi="Arial" w:cs="Arial"/>
          <w:sz w:val="20"/>
          <w:szCs w:val="20"/>
        </w:rPr>
        <w:t xml:space="preserve"> določa, da Vlada RS z uredbo določi merila in pogoje za dodeljevanje regionalnih državnih pomoči, upoštevaje določila politike te pomoči v EU.</w:t>
      </w:r>
    </w:p>
    <w:p w:rsidR="006833ED" w:rsidRDefault="006833ED" w:rsidP="006833ED">
      <w:pPr>
        <w:tabs>
          <w:tab w:val="left" w:pos="708"/>
        </w:tabs>
        <w:spacing w:after="0" w:line="260" w:lineRule="exact"/>
        <w:jc w:val="both"/>
        <w:rPr>
          <w:rFonts w:ascii="Arial" w:hAnsi="Arial" w:cs="Arial"/>
          <w:sz w:val="20"/>
          <w:szCs w:val="20"/>
        </w:rPr>
      </w:pPr>
    </w:p>
    <w:p w:rsidR="006833ED" w:rsidRPr="00FE61BF" w:rsidRDefault="006833ED" w:rsidP="006833ED">
      <w:pPr>
        <w:tabs>
          <w:tab w:val="left" w:pos="708"/>
        </w:tabs>
        <w:spacing w:after="0" w:line="260" w:lineRule="exact"/>
        <w:jc w:val="both"/>
        <w:rPr>
          <w:rFonts w:ascii="Arial" w:hAnsi="Arial" w:cs="Arial"/>
          <w:sz w:val="20"/>
          <w:szCs w:val="20"/>
        </w:rPr>
      </w:pPr>
      <w:r>
        <w:rPr>
          <w:rFonts w:ascii="Arial" w:hAnsi="Arial" w:cs="Arial"/>
          <w:sz w:val="20"/>
          <w:szCs w:val="20"/>
        </w:rPr>
        <w:t>Uredba</w:t>
      </w:r>
      <w:r w:rsidRPr="00FE61BF">
        <w:rPr>
          <w:rFonts w:ascii="Arial" w:hAnsi="Arial" w:cs="Arial"/>
          <w:sz w:val="20"/>
          <w:szCs w:val="20"/>
        </w:rPr>
        <w:t xml:space="preserve"> o dodeljevanju regionalnih državnih pomoči </w:t>
      </w:r>
      <w:r w:rsidRPr="00410238">
        <w:rPr>
          <w:rFonts w:ascii="Arial" w:hAnsi="Arial" w:cs="Arial"/>
          <w:sz w:val="20"/>
          <w:szCs w:val="20"/>
        </w:rPr>
        <w:t>ter načinu uveljavljanja regionalne spodbude za zaposlovanje ter davčnih olajšav za zaposlovanje in investiranje</w:t>
      </w:r>
      <w:r>
        <w:rPr>
          <w:rFonts w:ascii="Arial" w:hAnsi="Arial" w:cs="Arial"/>
          <w:sz w:val="20"/>
          <w:szCs w:val="20"/>
        </w:rPr>
        <w:t xml:space="preserve"> (</w:t>
      </w:r>
      <w:r w:rsidRPr="00FE61BF">
        <w:rPr>
          <w:rFonts w:ascii="Arial" w:hAnsi="Arial" w:cs="Arial"/>
          <w:sz w:val="20"/>
          <w:szCs w:val="20"/>
        </w:rPr>
        <w:t xml:space="preserve">v nadaljnjem besedilu: </w:t>
      </w:r>
      <w:r>
        <w:rPr>
          <w:rFonts w:ascii="Arial" w:hAnsi="Arial" w:cs="Arial"/>
          <w:sz w:val="20"/>
          <w:szCs w:val="20"/>
        </w:rPr>
        <w:t>uredba</w:t>
      </w:r>
      <w:r w:rsidRPr="00FE61BF">
        <w:rPr>
          <w:rFonts w:ascii="Arial" w:hAnsi="Arial" w:cs="Arial"/>
          <w:sz w:val="20"/>
          <w:szCs w:val="20"/>
        </w:rPr>
        <w:t>)</w:t>
      </w:r>
      <w:r>
        <w:rPr>
          <w:rFonts w:ascii="Arial" w:hAnsi="Arial" w:cs="Arial"/>
          <w:sz w:val="20"/>
          <w:szCs w:val="20"/>
        </w:rPr>
        <w:t xml:space="preserve"> je izdana</w:t>
      </w:r>
      <w:r w:rsidRPr="00E451FD">
        <w:rPr>
          <w:rFonts w:ascii="Arial" w:hAnsi="Arial" w:cs="Arial"/>
          <w:sz w:val="20"/>
          <w:szCs w:val="20"/>
        </w:rPr>
        <w:t xml:space="preserve"> </w:t>
      </w:r>
      <w:r>
        <w:rPr>
          <w:rFonts w:ascii="Arial" w:hAnsi="Arial" w:cs="Arial"/>
          <w:sz w:val="20"/>
          <w:szCs w:val="20"/>
        </w:rPr>
        <w:t xml:space="preserve">tudi na </w:t>
      </w:r>
      <w:r w:rsidRPr="00E451FD">
        <w:rPr>
          <w:rFonts w:ascii="Arial" w:hAnsi="Arial" w:cs="Arial"/>
          <w:sz w:val="20"/>
          <w:szCs w:val="20"/>
        </w:rPr>
        <w:t xml:space="preserve">podlagi </w:t>
      </w:r>
      <w:r>
        <w:rPr>
          <w:rFonts w:ascii="Arial" w:hAnsi="Arial" w:cs="Arial"/>
          <w:sz w:val="20"/>
          <w:szCs w:val="20"/>
        </w:rPr>
        <w:t xml:space="preserve">osmega odstavka 27. člena in štirinajstega odstavka 28. člena zakona, ki določata, da Vlada RS z uredbo podrobneje predpiše </w:t>
      </w:r>
      <w:r w:rsidR="007724DD">
        <w:rPr>
          <w:rFonts w:ascii="Arial" w:hAnsi="Arial" w:cs="Arial"/>
          <w:sz w:val="20"/>
          <w:szCs w:val="20"/>
        </w:rPr>
        <w:t>merila</w:t>
      </w:r>
      <w:r>
        <w:rPr>
          <w:rFonts w:ascii="Arial" w:hAnsi="Arial" w:cs="Arial"/>
          <w:sz w:val="20"/>
          <w:szCs w:val="20"/>
        </w:rPr>
        <w:t xml:space="preserve"> in pogoje ter način uveljavljanja spodbude za zaposlovanje ter davčne olajšave za zaposlovanje in investiranje na problemskih območjih z visoko brezposelnostjo.</w:t>
      </w:r>
    </w:p>
    <w:p w:rsidR="006833ED" w:rsidRDefault="006833ED" w:rsidP="006833ED">
      <w:pPr>
        <w:tabs>
          <w:tab w:val="left" w:pos="708"/>
        </w:tabs>
        <w:spacing w:after="0" w:line="260" w:lineRule="exact"/>
        <w:jc w:val="both"/>
        <w:rPr>
          <w:rFonts w:ascii="Arial" w:hAnsi="Arial" w:cs="Arial"/>
          <w:sz w:val="20"/>
          <w:szCs w:val="20"/>
        </w:rPr>
      </w:pPr>
    </w:p>
    <w:p w:rsidR="006833ED" w:rsidRPr="00DA7F81" w:rsidRDefault="006833ED" w:rsidP="006833ED">
      <w:pPr>
        <w:tabs>
          <w:tab w:val="left" w:pos="708"/>
        </w:tabs>
        <w:spacing w:after="0" w:line="260" w:lineRule="exact"/>
        <w:jc w:val="both"/>
        <w:rPr>
          <w:rFonts w:ascii="Arial" w:hAnsi="Arial" w:cs="Arial"/>
          <w:sz w:val="20"/>
          <w:szCs w:val="20"/>
        </w:rPr>
      </w:pPr>
      <w:r>
        <w:rPr>
          <w:rFonts w:ascii="Arial" w:hAnsi="Arial" w:cs="Arial"/>
          <w:sz w:val="20"/>
          <w:szCs w:val="20"/>
        </w:rPr>
        <w:t>Pravna podlaga za izdajo je tudi 7. člen</w:t>
      </w:r>
      <w:r w:rsidRPr="00EF13C3">
        <w:rPr>
          <w:rFonts w:ascii="Arial" w:hAnsi="Arial" w:cs="Arial"/>
          <w:sz w:val="20"/>
          <w:szCs w:val="20"/>
        </w:rPr>
        <w:t xml:space="preserve"> Zakona o razvojni podpori Pom</w:t>
      </w:r>
      <w:r>
        <w:rPr>
          <w:rFonts w:ascii="Arial" w:hAnsi="Arial" w:cs="Arial"/>
          <w:sz w:val="20"/>
          <w:szCs w:val="20"/>
        </w:rPr>
        <w:t>urski regiji v obdobju 2010–2019</w:t>
      </w:r>
      <w:r w:rsidRPr="00EF13C3">
        <w:rPr>
          <w:rFonts w:ascii="Arial" w:hAnsi="Arial" w:cs="Arial"/>
          <w:sz w:val="20"/>
          <w:szCs w:val="20"/>
        </w:rPr>
        <w:t xml:space="preserve"> (Uradni list RS, št. 87/09</w:t>
      </w:r>
      <w:r>
        <w:rPr>
          <w:rFonts w:ascii="Arial" w:hAnsi="Arial" w:cs="Arial"/>
          <w:sz w:val="20"/>
          <w:szCs w:val="20"/>
        </w:rPr>
        <w:t>, 82/15 in 27/17</w:t>
      </w:r>
      <w:r w:rsidRPr="00EF13C3">
        <w:rPr>
          <w:rFonts w:ascii="Arial" w:hAnsi="Arial" w:cs="Arial"/>
          <w:sz w:val="20"/>
          <w:szCs w:val="20"/>
        </w:rPr>
        <w:t>)</w:t>
      </w:r>
      <w:r>
        <w:rPr>
          <w:rFonts w:ascii="Arial" w:hAnsi="Arial" w:cs="Arial"/>
          <w:sz w:val="20"/>
          <w:szCs w:val="20"/>
        </w:rPr>
        <w:t xml:space="preserve">, ki določa, da </w:t>
      </w:r>
      <w:r w:rsidRPr="00DA7F81">
        <w:rPr>
          <w:rFonts w:ascii="Arial" w:hAnsi="Arial" w:cs="Arial"/>
          <w:sz w:val="20"/>
          <w:szCs w:val="20"/>
        </w:rPr>
        <w:t xml:space="preserve">Vlada </w:t>
      </w:r>
      <w:r>
        <w:rPr>
          <w:rFonts w:ascii="Arial" w:hAnsi="Arial" w:cs="Arial"/>
          <w:sz w:val="20"/>
          <w:szCs w:val="20"/>
        </w:rPr>
        <w:t xml:space="preserve">RS </w:t>
      </w:r>
      <w:r w:rsidRPr="00DA7F81">
        <w:rPr>
          <w:rFonts w:ascii="Arial" w:hAnsi="Arial" w:cs="Arial"/>
          <w:sz w:val="20"/>
          <w:szCs w:val="20"/>
        </w:rPr>
        <w:t xml:space="preserve">z uredbo podrobneje določi </w:t>
      </w:r>
      <w:r w:rsidR="007724DD">
        <w:rPr>
          <w:rFonts w:ascii="Arial" w:hAnsi="Arial" w:cs="Arial"/>
          <w:sz w:val="20"/>
          <w:szCs w:val="20"/>
        </w:rPr>
        <w:t>merila</w:t>
      </w:r>
      <w:r w:rsidRPr="00DA7F81">
        <w:rPr>
          <w:rFonts w:ascii="Arial" w:hAnsi="Arial" w:cs="Arial"/>
          <w:sz w:val="20"/>
          <w:szCs w:val="20"/>
        </w:rPr>
        <w:t xml:space="preserve"> in pogoje za dodeljevanje državnih pomoči ter način uveljavljanja </w:t>
      </w:r>
      <w:r>
        <w:rPr>
          <w:rFonts w:ascii="Arial" w:hAnsi="Arial" w:cs="Arial"/>
          <w:sz w:val="20"/>
          <w:szCs w:val="20"/>
        </w:rPr>
        <w:t xml:space="preserve">regionalne spodbude za zaposlovanje in davčnih olajšav za zaposlovanje in investiranje v </w:t>
      </w:r>
      <w:r w:rsidR="007724DD">
        <w:rPr>
          <w:rFonts w:ascii="Arial" w:hAnsi="Arial" w:cs="Arial"/>
          <w:sz w:val="20"/>
          <w:szCs w:val="20"/>
        </w:rPr>
        <w:t>p</w:t>
      </w:r>
      <w:r>
        <w:rPr>
          <w:rFonts w:ascii="Arial" w:hAnsi="Arial" w:cs="Arial"/>
          <w:sz w:val="20"/>
          <w:szCs w:val="20"/>
        </w:rPr>
        <w:t>omurski regiji</w:t>
      </w:r>
      <w:r w:rsidRPr="00DA7F81">
        <w:rPr>
          <w:rFonts w:ascii="Arial" w:hAnsi="Arial" w:cs="Arial"/>
          <w:sz w:val="20"/>
          <w:szCs w:val="20"/>
        </w:rPr>
        <w:t>.</w:t>
      </w:r>
    </w:p>
    <w:p w:rsidR="006833ED" w:rsidRPr="00FE61BF" w:rsidRDefault="006833ED" w:rsidP="006833ED">
      <w:pPr>
        <w:tabs>
          <w:tab w:val="left" w:pos="708"/>
        </w:tabs>
        <w:spacing w:after="0" w:line="260" w:lineRule="exact"/>
        <w:jc w:val="both"/>
        <w:rPr>
          <w:rFonts w:ascii="Arial" w:hAnsi="Arial" w:cs="Arial"/>
          <w:sz w:val="20"/>
          <w:szCs w:val="20"/>
        </w:rPr>
      </w:pPr>
    </w:p>
    <w:p w:rsidR="006833ED" w:rsidRDefault="006833ED" w:rsidP="006833ED">
      <w:pPr>
        <w:tabs>
          <w:tab w:val="left" w:pos="708"/>
        </w:tabs>
        <w:spacing w:after="0" w:line="260" w:lineRule="exact"/>
        <w:jc w:val="both"/>
        <w:rPr>
          <w:rFonts w:ascii="Arial" w:hAnsi="Arial" w:cs="Arial"/>
          <w:sz w:val="20"/>
          <w:szCs w:val="20"/>
        </w:rPr>
      </w:pPr>
      <w:r>
        <w:rPr>
          <w:rFonts w:ascii="Arial" w:hAnsi="Arial" w:cs="Arial"/>
          <w:sz w:val="20"/>
          <w:szCs w:val="20"/>
        </w:rPr>
        <w:t xml:space="preserve">Na podlagi </w:t>
      </w:r>
      <w:r w:rsidR="007724DD">
        <w:rPr>
          <w:rFonts w:ascii="Arial" w:hAnsi="Arial" w:cs="Arial"/>
          <w:sz w:val="20"/>
          <w:szCs w:val="20"/>
        </w:rPr>
        <w:t>navede</w:t>
      </w:r>
      <w:r>
        <w:rPr>
          <w:rFonts w:ascii="Arial" w:hAnsi="Arial" w:cs="Arial"/>
          <w:sz w:val="20"/>
          <w:szCs w:val="20"/>
        </w:rPr>
        <w:t xml:space="preserve">nih zakonov je Vlada RS izdala </w:t>
      </w:r>
      <w:r w:rsidRPr="0038165E">
        <w:rPr>
          <w:rFonts w:ascii="Arial" w:hAnsi="Arial" w:cs="Arial"/>
          <w:sz w:val="20"/>
          <w:szCs w:val="20"/>
        </w:rPr>
        <w:t>U</w:t>
      </w:r>
      <w:r>
        <w:rPr>
          <w:rFonts w:ascii="Arial" w:hAnsi="Arial" w:cs="Arial"/>
          <w:sz w:val="20"/>
          <w:szCs w:val="20"/>
        </w:rPr>
        <w:t>redbo</w:t>
      </w:r>
      <w:r w:rsidRPr="0038165E">
        <w:rPr>
          <w:rFonts w:ascii="Arial" w:hAnsi="Arial" w:cs="Arial"/>
          <w:sz w:val="20"/>
          <w:szCs w:val="20"/>
        </w:rPr>
        <w:t xml:space="preserve"> o dodeljevanju regionalnih državnih pomoči ter načinu uveljavljanja regionalne spodbude za zaposlovanje ter davčnih olajšav za zaposlovanje in investiranje</w:t>
      </w:r>
      <w:r>
        <w:rPr>
          <w:rFonts w:ascii="Arial" w:hAnsi="Arial" w:cs="Arial"/>
          <w:sz w:val="20"/>
          <w:szCs w:val="20"/>
        </w:rPr>
        <w:t xml:space="preserve"> (Uradni list RS, št. 93/14 in 77/16), ki </w:t>
      </w:r>
      <w:r w:rsidR="007724DD">
        <w:rPr>
          <w:rFonts w:ascii="Arial" w:hAnsi="Arial" w:cs="Arial"/>
          <w:sz w:val="20"/>
          <w:szCs w:val="20"/>
        </w:rPr>
        <w:t>se spreminja</w:t>
      </w:r>
      <w:r>
        <w:rPr>
          <w:rFonts w:ascii="Arial" w:hAnsi="Arial" w:cs="Arial"/>
          <w:sz w:val="20"/>
          <w:szCs w:val="20"/>
        </w:rPr>
        <w:t>.</w:t>
      </w:r>
      <w:r w:rsidRPr="003C67B6">
        <w:rPr>
          <w:rFonts w:ascii="Arial" w:hAnsi="Arial" w:cs="Arial"/>
          <w:sz w:val="20"/>
          <w:szCs w:val="20"/>
        </w:rPr>
        <w:t xml:space="preserve"> </w:t>
      </w:r>
      <w:r>
        <w:rPr>
          <w:rFonts w:ascii="Arial" w:hAnsi="Arial" w:cs="Arial"/>
          <w:sz w:val="20"/>
          <w:szCs w:val="20"/>
        </w:rPr>
        <w:t>Ker gre pri obeh zakonih, ki p</w:t>
      </w:r>
      <w:r w:rsidR="007724DD">
        <w:rPr>
          <w:rFonts w:ascii="Arial" w:hAnsi="Arial" w:cs="Arial"/>
          <w:sz w:val="20"/>
          <w:szCs w:val="20"/>
        </w:rPr>
        <w:t>omeni</w:t>
      </w:r>
      <w:r>
        <w:rPr>
          <w:rFonts w:ascii="Arial" w:hAnsi="Arial" w:cs="Arial"/>
          <w:sz w:val="20"/>
          <w:szCs w:val="20"/>
        </w:rPr>
        <w:t>ta pravno podlago za izdajo uredbe,</w:t>
      </w:r>
      <w:r w:rsidRPr="00E474DD">
        <w:rPr>
          <w:rFonts w:ascii="Arial" w:hAnsi="Arial" w:cs="Arial"/>
          <w:sz w:val="20"/>
          <w:szCs w:val="20"/>
        </w:rPr>
        <w:t xml:space="preserve"> </w:t>
      </w:r>
      <w:r w:rsidR="00B9712A">
        <w:rPr>
          <w:rFonts w:ascii="Arial" w:hAnsi="Arial" w:cs="Arial"/>
          <w:sz w:val="20"/>
          <w:szCs w:val="20"/>
        </w:rPr>
        <w:t>ob</w:t>
      </w:r>
      <w:r w:rsidRPr="00E474DD">
        <w:rPr>
          <w:rFonts w:ascii="Arial" w:hAnsi="Arial" w:cs="Arial"/>
          <w:sz w:val="20"/>
          <w:szCs w:val="20"/>
        </w:rPr>
        <w:t xml:space="preserve"> upoštevanju Uredbe 651/2014</w:t>
      </w:r>
      <w:r w:rsidR="00B9712A">
        <w:rPr>
          <w:rFonts w:ascii="Arial" w:hAnsi="Arial" w:cs="Arial"/>
          <w:sz w:val="20"/>
          <w:szCs w:val="20"/>
        </w:rPr>
        <w:t>/EU</w:t>
      </w:r>
      <w:r w:rsidRPr="00E474DD">
        <w:rPr>
          <w:rFonts w:ascii="Arial" w:hAnsi="Arial" w:cs="Arial"/>
          <w:sz w:val="20"/>
          <w:szCs w:val="20"/>
        </w:rPr>
        <w:t xml:space="preserve"> z dne 17. junija 2014 o razglasitvi nekaterih vrst pomoči za združljive z notranjim trgom pri uporabi členov 107 in 108 Pogodbe o Evropski uniji in za spodbujanje skladnega regionalnega razvoja v Republiki Sloveniji,</w:t>
      </w:r>
      <w:r>
        <w:rPr>
          <w:rFonts w:ascii="Arial" w:hAnsi="Arial" w:cs="Arial"/>
          <w:sz w:val="20"/>
          <w:szCs w:val="20"/>
        </w:rPr>
        <w:t xml:space="preserve"> je mogoče urejati obe vsebini v eni uredbi.</w:t>
      </w:r>
    </w:p>
    <w:p w:rsidR="006833ED" w:rsidRPr="00FE61BF" w:rsidRDefault="006833ED" w:rsidP="006833ED">
      <w:pPr>
        <w:tabs>
          <w:tab w:val="left" w:pos="708"/>
        </w:tabs>
        <w:spacing w:after="0" w:line="260" w:lineRule="exact"/>
        <w:jc w:val="both"/>
        <w:rPr>
          <w:rFonts w:ascii="Arial" w:hAnsi="Arial" w:cs="Arial"/>
          <w:sz w:val="20"/>
          <w:szCs w:val="20"/>
        </w:rPr>
      </w:pPr>
    </w:p>
    <w:p w:rsidR="006833ED" w:rsidRPr="00FE61BF" w:rsidRDefault="006833ED" w:rsidP="006833ED">
      <w:pPr>
        <w:numPr>
          <w:ilvl w:val="0"/>
          <w:numId w:val="6"/>
        </w:numPr>
        <w:tabs>
          <w:tab w:val="num" w:pos="0"/>
        </w:tabs>
        <w:spacing w:after="0" w:line="260" w:lineRule="exact"/>
        <w:ind w:left="360"/>
        <w:jc w:val="both"/>
        <w:rPr>
          <w:rFonts w:ascii="Arial" w:hAnsi="Arial" w:cs="Arial"/>
          <w:b/>
          <w:sz w:val="20"/>
          <w:szCs w:val="20"/>
        </w:rPr>
      </w:pPr>
      <w:r w:rsidRPr="00FE61BF">
        <w:rPr>
          <w:rFonts w:ascii="Arial" w:hAnsi="Arial" w:cs="Arial"/>
          <w:b/>
          <w:sz w:val="20"/>
          <w:szCs w:val="20"/>
        </w:rPr>
        <w:t xml:space="preserve">Obrazložitev razlogov za pripravo predloga Uredbe o </w:t>
      </w:r>
      <w:r>
        <w:rPr>
          <w:rFonts w:ascii="Arial" w:hAnsi="Arial" w:cs="Arial"/>
          <w:b/>
          <w:sz w:val="20"/>
          <w:szCs w:val="20"/>
        </w:rPr>
        <w:t xml:space="preserve">spremembah in dopolnitvah Uredbe o </w:t>
      </w:r>
      <w:r w:rsidRPr="00FE61BF">
        <w:rPr>
          <w:rFonts w:ascii="Arial" w:hAnsi="Arial" w:cs="Arial"/>
          <w:b/>
          <w:sz w:val="20"/>
          <w:szCs w:val="20"/>
        </w:rPr>
        <w:t>dodeljevanju regionalnih državnih pomoči</w:t>
      </w:r>
      <w:r>
        <w:rPr>
          <w:rFonts w:ascii="Arial" w:hAnsi="Arial" w:cs="Arial"/>
          <w:b/>
          <w:sz w:val="20"/>
          <w:szCs w:val="20"/>
        </w:rPr>
        <w:t xml:space="preserve"> ter načinu uveljavljanja regionalne spodbude za zaposlovanje ter davčnih olajšav za zaposlovanje in investiranje</w:t>
      </w:r>
    </w:p>
    <w:p w:rsidR="006833ED" w:rsidRDefault="006833ED" w:rsidP="006833ED">
      <w:pPr>
        <w:tabs>
          <w:tab w:val="left" w:pos="708"/>
        </w:tabs>
        <w:spacing w:after="0" w:line="260" w:lineRule="exact"/>
        <w:rPr>
          <w:rFonts w:ascii="Arial" w:hAnsi="Arial" w:cs="Arial"/>
          <w:sz w:val="20"/>
          <w:szCs w:val="20"/>
        </w:rPr>
      </w:pPr>
    </w:p>
    <w:p w:rsidR="006833ED" w:rsidRPr="009003AC" w:rsidRDefault="006833ED" w:rsidP="006833ED">
      <w:pPr>
        <w:tabs>
          <w:tab w:val="left" w:pos="708"/>
        </w:tabs>
        <w:spacing w:after="0" w:line="260" w:lineRule="exact"/>
        <w:jc w:val="both"/>
        <w:rPr>
          <w:rFonts w:ascii="Arial" w:hAnsi="Arial" w:cs="Arial"/>
          <w:sz w:val="20"/>
          <w:szCs w:val="20"/>
        </w:rPr>
      </w:pPr>
      <w:r>
        <w:rPr>
          <w:rFonts w:ascii="Arial" w:hAnsi="Arial" w:cs="Arial"/>
          <w:sz w:val="20"/>
          <w:szCs w:val="20"/>
        </w:rPr>
        <w:t>Spremembe in dopolnitve uredbe so potrebne, ker je Evropska komisija 14. junija 2017 sprejela Uredbo Komisije (EU) št. 2017/1084</w:t>
      </w:r>
      <w:r w:rsidR="007724DD">
        <w:rPr>
          <w:rFonts w:ascii="Arial" w:hAnsi="Arial" w:cs="Arial"/>
          <w:sz w:val="20"/>
          <w:szCs w:val="20"/>
        </w:rPr>
        <w:t>,</w:t>
      </w:r>
      <w:r>
        <w:rPr>
          <w:rFonts w:ascii="Arial" w:hAnsi="Arial" w:cs="Arial"/>
          <w:sz w:val="20"/>
          <w:szCs w:val="20"/>
        </w:rPr>
        <w:t xml:space="preserve"> s katero spreminja Uredbo</w:t>
      </w:r>
      <w:r w:rsidRPr="009003AC">
        <w:rPr>
          <w:rFonts w:ascii="Arial" w:hAnsi="Arial" w:cs="Arial"/>
          <w:sz w:val="20"/>
          <w:szCs w:val="20"/>
        </w:rPr>
        <w:t xml:space="preserve"> Komisije (EU) št. 651/2014 z dne 17. junija 2014 o razglasitvi nekaterih vrst pomoči za združljive z notranjim trgom pri uporabi členov 107 in 108 Pogodbe (UL L </w:t>
      </w:r>
      <w:r w:rsidR="007724DD">
        <w:rPr>
          <w:rFonts w:ascii="Arial" w:hAnsi="Arial" w:cs="Arial"/>
          <w:sz w:val="20"/>
          <w:szCs w:val="20"/>
        </w:rPr>
        <w:t xml:space="preserve">št. </w:t>
      </w:r>
      <w:r w:rsidRPr="009003AC">
        <w:rPr>
          <w:rFonts w:ascii="Arial" w:hAnsi="Arial" w:cs="Arial"/>
          <w:sz w:val="20"/>
          <w:szCs w:val="20"/>
        </w:rPr>
        <w:t>187</w:t>
      </w:r>
      <w:r w:rsidR="007724DD">
        <w:rPr>
          <w:rFonts w:ascii="Arial" w:hAnsi="Arial" w:cs="Arial"/>
          <w:sz w:val="20"/>
          <w:szCs w:val="20"/>
        </w:rPr>
        <w:t xml:space="preserve"> z dne</w:t>
      </w:r>
      <w:r w:rsidRPr="009003AC">
        <w:rPr>
          <w:rFonts w:ascii="Arial" w:hAnsi="Arial" w:cs="Arial"/>
          <w:sz w:val="20"/>
          <w:szCs w:val="20"/>
        </w:rPr>
        <w:t xml:space="preserve"> 26.</w:t>
      </w:r>
      <w:r>
        <w:rPr>
          <w:rFonts w:ascii="Arial" w:hAnsi="Arial" w:cs="Arial"/>
          <w:sz w:val="20"/>
          <w:szCs w:val="20"/>
        </w:rPr>
        <w:t xml:space="preserve"> </w:t>
      </w:r>
      <w:r w:rsidRPr="009003AC">
        <w:rPr>
          <w:rFonts w:ascii="Arial" w:hAnsi="Arial" w:cs="Arial"/>
          <w:sz w:val="20"/>
          <w:szCs w:val="20"/>
        </w:rPr>
        <w:t>6.</w:t>
      </w:r>
      <w:r>
        <w:rPr>
          <w:rFonts w:ascii="Arial" w:hAnsi="Arial" w:cs="Arial"/>
          <w:sz w:val="20"/>
          <w:szCs w:val="20"/>
        </w:rPr>
        <w:t xml:space="preserve"> </w:t>
      </w:r>
      <w:r w:rsidR="00273E17">
        <w:rPr>
          <w:rFonts w:ascii="Arial" w:hAnsi="Arial" w:cs="Arial"/>
          <w:sz w:val="20"/>
          <w:szCs w:val="20"/>
        </w:rPr>
        <w:t xml:space="preserve">2014, str. 1–78; </w:t>
      </w:r>
      <w:r w:rsidR="00273E17" w:rsidRPr="00273E17">
        <w:rPr>
          <w:rFonts w:ascii="Arial" w:hAnsi="Arial" w:cs="Arial"/>
          <w:sz w:val="20"/>
          <w:szCs w:val="20"/>
        </w:rPr>
        <w:t>v nadaljevanju:</w:t>
      </w:r>
      <w:r w:rsidR="00273E17">
        <w:rPr>
          <w:rFonts w:ascii="Arial" w:hAnsi="Arial" w:cs="Arial"/>
          <w:sz w:val="20"/>
          <w:szCs w:val="20"/>
        </w:rPr>
        <w:t xml:space="preserve"> Uredba</w:t>
      </w:r>
      <w:r w:rsidR="00273E17" w:rsidRPr="00273E17">
        <w:rPr>
          <w:rFonts w:ascii="Arial" w:hAnsi="Arial" w:cs="Arial"/>
          <w:sz w:val="20"/>
          <w:szCs w:val="20"/>
        </w:rPr>
        <w:t xml:space="preserve"> </w:t>
      </w:r>
      <w:r w:rsidR="00273E17">
        <w:rPr>
          <w:rFonts w:ascii="Arial" w:hAnsi="Arial" w:cs="Arial"/>
          <w:sz w:val="20"/>
          <w:szCs w:val="20"/>
        </w:rPr>
        <w:t xml:space="preserve">EU </w:t>
      </w:r>
      <w:r w:rsidR="00273E17" w:rsidRPr="00273E17">
        <w:rPr>
          <w:rFonts w:ascii="Arial" w:hAnsi="Arial" w:cs="Arial"/>
          <w:sz w:val="20"/>
          <w:szCs w:val="20"/>
        </w:rPr>
        <w:t>2017/1084</w:t>
      </w:r>
      <w:r w:rsidR="00273E17">
        <w:rPr>
          <w:rFonts w:ascii="Arial" w:hAnsi="Arial" w:cs="Arial"/>
          <w:sz w:val="20"/>
          <w:szCs w:val="20"/>
        </w:rPr>
        <w:t xml:space="preserve">). </w:t>
      </w:r>
      <w:r>
        <w:rPr>
          <w:rFonts w:ascii="Arial" w:hAnsi="Arial" w:cs="Arial"/>
          <w:sz w:val="20"/>
          <w:szCs w:val="20"/>
        </w:rPr>
        <w:t>S</w:t>
      </w:r>
      <w:r w:rsidRPr="009003AC">
        <w:rPr>
          <w:rFonts w:ascii="Arial" w:hAnsi="Arial" w:cs="Arial"/>
          <w:sz w:val="20"/>
          <w:szCs w:val="20"/>
        </w:rPr>
        <w:t xml:space="preserve">premenjena uredba o splošnih skupinskih izjemah vsebuje novi določbi o preprečevanju premestitev. Vse nove sheme regionalne naložbene pomoči ali </w:t>
      </w:r>
      <w:r w:rsidRPr="005922F6">
        <w:rPr>
          <w:rFonts w:ascii="Arial" w:hAnsi="Arial" w:cs="Arial"/>
          <w:i/>
          <w:sz w:val="20"/>
          <w:szCs w:val="20"/>
        </w:rPr>
        <w:t>ad hoc</w:t>
      </w:r>
      <w:r w:rsidRPr="009003AC">
        <w:rPr>
          <w:rFonts w:ascii="Arial" w:hAnsi="Arial" w:cs="Arial"/>
          <w:sz w:val="20"/>
          <w:szCs w:val="20"/>
        </w:rPr>
        <w:t xml:space="preserve"> pomoč, uvedene po začetku veljavnosti spremenjene uredbe o splošnih skupinskih izjemah, bodo morale upoštevati ti novi določbi. </w:t>
      </w:r>
    </w:p>
    <w:p w:rsidR="006833ED" w:rsidRDefault="006833ED" w:rsidP="006833ED">
      <w:pPr>
        <w:tabs>
          <w:tab w:val="left" w:pos="708"/>
        </w:tabs>
        <w:spacing w:after="0" w:line="260" w:lineRule="exact"/>
        <w:jc w:val="both"/>
        <w:rPr>
          <w:rFonts w:ascii="Arial" w:hAnsi="Arial" w:cs="Arial"/>
          <w:sz w:val="20"/>
          <w:szCs w:val="20"/>
        </w:rPr>
      </w:pPr>
    </w:p>
    <w:p w:rsidR="006833ED" w:rsidRDefault="004D09AF" w:rsidP="006833ED">
      <w:pPr>
        <w:tabs>
          <w:tab w:val="left" w:pos="708"/>
        </w:tabs>
        <w:spacing w:after="0" w:line="260" w:lineRule="exact"/>
        <w:jc w:val="both"/>
        <w:rPr>
          <w:rFonts w:ascii="Arial" w:hAnsi="Arial" w:cs="Arial"/>
          <w:sz w:val="20"/>
          <w:szCs w:val="20"/>
        </w:rPr>
      </w:pPr>
      <w:r>
        <w:rPr>
          <w:rFonts w:ascii="Arial" w:hAnsi="Arial" w:cs="Arial"/>
          <w:sz w:val="20"/>
          <w:szCs w:val="20"/>
        </w:rPr>
        <w:t>V</w:t>
      </w:r>
      <w:r w:rsidR="006833ED" w:rsidRPr="009003AC">
        <w:rPr>
          <w:rFonts w:ascii="Arial" w:hAnsi="Arial" w:cs="Arial"/>
          <w:sz w:val="20"/>
          <w:szCs w:val="20"/>
        </w:rPr>
        <w:t xml:space="preserve"> </w:t>
      </w:r>
      <w:r>
        <w:rPr>
          <w:rFonts w:ascii="Arial" w:hAnsi="Arial" w:cs="Arial"/>
          <w:sz w:val="20"/>
          <w:szCs w:val="20"/>
        </w:rPr>
        <w:t xml:space="preserve">predlogu </w:t>
      </w:r>
      <w:r w:rsidR="006833ED" w:rsidRPr="009003AC">
        <w:rPr>
          <w:rFonts w:ascii="Arial" w:hAnsi="Arial" w:cs="Arial"/>
          <w:sz w:val="20"/>
          <w:szCs w:val="20"/>
        </w:rPr>
        <w:t>spremenjen</w:t>
      </w:r>
      <w:r>
        <w:rPr>
          <w:rFonts w:ascii="Arial" w:hAnsi="Arial" w:cs="Arial"/>
          <w:sz w:val="20"/>
          <w:szCs w:val="20"/>
        </w:rPr>
        <w:t>e</w:t>
      </w:r>
      <w:r w:rsidR="006833ED" w:rsidRPr="009003AC">
        <w:rPr>
          <w:rFonts w:ascii="Arial" w:hAnsi="Arial" w:cs="Arial"/>
          <w:sz w:val="20"/>
          <w:szCs w:val="20"/>
        </w:rPr>
        <w:t xml:space="preserve"> uredb</w:t>
      </w:r>
      <w:r>
        <w:rPr>
          <w:rFonts w:ascii="Arial" w:hAnsi="Arial" w:cs="Arial"/>
          <w:sz w:val="20"/>
          <w:szCs w:val="20"/>
        </w:rPr>
        <w:t>e</w:t>
      </w:r>
      <w:r w:rsidR="006833ED" w:rsidRPr="009003AC">
        <w:rPr>
          <w:rFonts w:ascii="Arial" w:hAnsi="Arial" w:cs="Arial"/>
          <w:sz w:val="20"/>
          <w:szCs w:val="20"/>
        </w:rPr>
        <w:t xml:space="preserve"> o splošnih skupinskih izjemah </w:t>
      </w:r>
      <w:r>
        <w:rPr>
          <w:rFonts w:ascii="Arial" w:hAnsi="Arial" w:cs="Arial"/>
          <w:sz w:val="20"/>
          <w:szCs w:val="20"/>
        </w:rPr>
        <w:t xml:space="preserve">je bila </w:t>
      </w:r>
      <w:r w:rsidR="006833ED" w:rsidRPr="009003AC">
        <w:rPr>
          <w:rFonts w:ascii="Arial" w:hAnsi="Arial" w:cs="Arial"/>
          <w:sz w:val="20"/>
          <w:szCs w:val="20"/>
        </w:rPr>
        <w:t xml:space="preserve">izbrisana določba, na podlagi katere so bili iz področja uporabe regionalne pomoči izključeni upravičenci, ki so zaprli enako ali podobno dejavnost v </w:t>
      </w:r>
      <w:r w:rsidR="005922F6">
        <w:rPr>
          <w:rFonts w:ascii="Arial" w:hAnsi="Arial" w:cs="Arial"/>
          <w:sz w:val="20"/>
          <w:szCs w:val="20"/>
        </w:rPr>
        <w:t xml:space="preserve">Evropskem </w:t>
      </w:r>
      <w:r w:rsidR="00B9712A">
        <w:rPr>
          <w:rFonts w:ascii="Arial" w:hAnsi="Arial" w:cs="Arial"/>
          <w:sz w:val="20"/>
          <w:szCs w:val="20"/>
        </w:rPr>
        <w:t>gospodarskem</w:t>
      </w:r>
      <w:r w:rsidR="005922F6">
        <w:rPr>
          <w:rFonts w:ascii="Arial" w:hAnsi="Arial" w:cs="Arial"/>
          <w:sz w:val="20"/>
          <w:szCs w:val="20"/>
        </w:rPr>
        <w:t xml:space="preserve"> prostoru (</w:t>
      </w:r>
      <w:r w:rsidR="00B9712A">
        <w:rPr>
          <w:rFonts w:ascii="Arial" w:hAnsi="Arial" w:cs="Arial"/>
          <w:sz w:val="20"/>
          <w:szCs w:val="20"/>
        </w:rPr>
        <w:t xml:space="preserve">v nadaljevanju: </w:t>
      </w:r>
      <w:r w:rsidR="005922F6">
        <w:rPr>
          <w:rFonts w:ascii="Arial" w:hAnsi="Arial" w:cs="Arial"/>
          <w:sz w:val="20"/>
          <w:szCs w:val="20"/>
        </w:rPr>
        <w:t>EGP)</w:t>
      </w:r>
      <w:r w:rsidR="005922F6" w:rsidRPr="009003AC">
        <w:rPr>
          <w:rFonts w:ascii="Arial" w:hAnsi="Arial" w:cs="Arial"/>
          <w:sz w:val="20"/>
          <w:szCs w:val="20"/>
        </w:rPr>
        <w:t xml:space="preserve"> </w:t>
      </w:r>
      <w:r w:rsidR="006833ED" w:rsidRPr="009003AC">
        <w:rPr>
          <w:rFonts w:ascii="Arial" w:hAnsi="Arial" w:cs="Arial"/>
          <w:sz w:val="20"/>
          <w:szCs w:val="20"/>
        </w:rPr>
        <w:t xml:space="preserve">v dveh letih pred zahtevkom za regionalno pomoč za naložbe ali ki v trenutku zahtevka za pomoč </w:t>
      </w:r>
      <w:r>
        <w:rPr>
          <w:rFonts w:ascii="Arial" w:hAnsi="Arial" w:cs="Arial"/>
          <w:sz w:val="20"/>
          <w:szCs w:val="20"/>
        </w:rPr>
        <w:t>dejansko</w:t>
      </w:r>
      <w:r w:rsidRPr="009003AC">
        <w:rPr>
          <w:rFonts w:ascii="Arial" w:hAnsi="Arial" w:cs="Arial"/>
          <w:sz w:val="20"/>
          <w:szCs w:val="20"/>
        </w:rPr>
        <w:t xml:space="preserve"> </w:t>
      </w:r>
      <w:r w:rsidR="006833ED" w:rsidRPr="009003AC">
        <w:rPr>
          <w:rFonts w:ascii="Arial" w:hAnsi="Arial" w:cs="Arial"/>
          <w:sz w:val="20"/>
          <w:szCs w:val="20"/>
        </w:rPr>
        <w:t>načrt</w:t>
      </w:r>
      <w:r>
        <w:rPr>
          <w:rFonts w:ascii="Arial" w:hAnsi="Arial" w:cs="Arial"/>
          <w:sz w:val="20"/>
          <w:szCs w:val="20"/>
        </w:rPr>
        <w:t>ujejo</w:t>
      </w:r>
      <w:r w:rsidR="006833ED" w:rsidRPr="009003AC">
        <w:rPr>
          <w:rFonts w:ascii="Arial" w:hAnsi="Arial" w:cs="Arial"/>
          <w:sz w:val="20"/>
          <w:szCs w:val="20"/>
        </w:rPr>
        <w:t xml:space="preserve"> zaprtje take dejavnosti v obdobju do dveh let po dokončanju začetne naložbe. </w:t>
      </w:r>
    </w:p>
    <w:p w:rsidR="006833ED" w:rsidRPr="009003AC" w:rsidRDefault="006833ED" w:rsidP="006833ED">
      <w:pPr>
        <w:tabs>
          <w:tab w:val="left" w:pos="708"/>
        </w:tabs>
        <w:spacing w:after="0" w:line="260" w:lineRule="exact"/>
        <w:jc w:val="both"/>
        <w:rPr>
          <w:rFonts w:ascii="Arial" w:hAnsi="Arial" w:cs="Arial"/>
          <w:sz w:val="20"/>
          <w:szCs w:val="20"/>
        </w:rPr>
      </w:pPr>
    </w:p>
    <w:p w:rsidR="006833ED" w:rsidRDefault="006833ED" w:rsidP="006833ED">
      <w:pPr>
        <w:tabs>
          <w:tab w:val="left" w:pos="708"/>
        </w:tabs>
        <w:spacing w:after="0" w:line="260" w:lineRule="exact"/>
        <w:jc w:val="both"/>
        <w:rPr>
          <w:rFonts w:ascii="Arial" w:hAnsi="Arial" w:cs="Arial"/>
          <w:sz w:val="20"/>
          <w:szCs w:val="20"/>
        </w:rPr>
      </w:pPr>
      <w:r w:rsidRPr="009003AC">
        <w:rPr>
          <w:rFonts w:ascii="Arial" w:hAnsi="Arial" w:cs="Arial"/>
          <w:sz w:val="20"/>
          <w:szCs w:val="20"/>
        </w:rPr>
        <w:t>Namesto izbrisane določbe je bila dodana nova določba, v skladu s katerim mora upravičenec, ki zaprosi za regionalno pomoč za naložbe na podlagi navedene uredbe</w:t>
      </w:r>
      <w:r>
        <w:rPr>
          <w:rFonts w:ascii="Arial" w:hAnsi="Arial" w:cs="Arial"/>
          <w:sz w:val="20"/>
          <w:szCs w:val="20"/>
        </w:rPr>
        <w:t>:</w:t>
      </w:r>
    </w:p>
    <w:p w:rsidR="006833ED" w:rsidRDefault="006833ED" w:rsidP="006833ED">
      <w:pPr>
        <w:tabs>
          <w:tab w:val="left" w:pos="708"/>
        </w:tabs>
        <w:spacing w:after="0" w:line="260" w:lineRule="exact"/>
        <w:jc w:val="both"/>
        <w:rPr>
          <w:rFonts w:ascii="Arial" w:hAnsi="Arial" w:cs="Arial"/>
          <w:sz w:val="20"/>
          <w:szCs w:val="20"/>
        </w:rPr>
      </w:pPr>
      <w:r w:rsidRPr="009003AC">
        <w:rPr>
          <w:rFonts w:ascii="Arial" w:hAnsi="Arial" w:cs="Arial"/>
          <w:sz w:val="20"/>
          <w:szCs w:val="20"/>
        </w:rPr>
        <w:t xml:space="preserve">a) potrditi, da ni izvedel premestitve v poslovno enoto, v kateri naj bi se izvajala začetna naložba, za katero se zaprosi pomoč, v dveh letih pred zahtevkom za pomoč, in </w:t>
      </w:r>
    </w:p>
    <w:p w:rsidR="006833ED" w:rsidRPr="009003AC" w:rsidRDefault="006833ED" w:rsidP="006833ED">
      <w:pPr>
        <w:tabs>
          <w:tab w:val="left" w:pos="708"/>
        </w:tabs>
        <w:spacing w:after="0" w:line="260" w:lineRule="exact"/>
        <w:jc w:val="both"/>
        <w:rPr>
          <w:rFonts w:ascii="Arial" w:hAnsi="Arial" w:cs="Arial"/>
          <w:sz w:val="20"/>
          <w:szCs w:val="20"/>
        </w:rPr>
      </w:pPr>
      <w:r w:rsidRPr="009003AC">
        <w:rPr>
          <w:rFonts w:ascii="Arial" w:hAnsi="Arial" w:cs="Arial"/>
          <w:sz w:val="20"/>
          <w:szCs w:val="20"/>
        </w:rPr>
        <w:t>b) podati zavezo, da tega ne bo storil do dve let</w:t>
      </w:r>
      <w:r w:rsidR="00053FD0">
        <w:rPr>
          <w:rFonts w:ascii="Arial" w:hAnsi="Arial" w:cs="Arial"/>
          <w:sz w:val="20"/>
          <w:szCs w:val="20"/>
        </w:rPr>
        <w:t>i</w:t>
      </w:r>
      <w:r w:rsidRPr="009003AC">
        <w:rPr>
          <w:rFonts w:ascii="Arial" w:hAnsi="Arial" w:cs="Arial"/>
          <w:sz w:val="20"/>
          <w:szCs w:val="20"/>
        </w:rPr>
        <w:t xml:space="preserve"> po zaključku začetne naložbe, za katero </w:t>
      </w:r>
      <w:r w:rsidR="00053FD0">
        <w:rPr>
          <w:rFonts w:ascii="Arial" w:hAnsi="Arial" w:cs="Arial"/>
          <w:sz w:val="20"/>
          <w:szCs w:val="20"/>
        </w:rPr>
        <w:t>j</w:t>
      </w:r>
      <w:r w:rsidR="00053FD0" w:rsidRPr="009003AC">
        <w:rPr>
          <w:rFonts w:ascii="Arial" w:hAnsi="Arial" w:cs="Arial"/>
          <w:sz w:val="20"/>
          <w:szCs w:val="20"/>
        </w:rPr>
        <w:t xml:space="preserve">e </w:t>
      </w:r>
      <w:r w:rsidRPr="009003AC">
        <w:rPr>
          <w:rFonts w:ascii="Arial" w:hAnsi="Arial" w:cs="Arial"/>
          <w:sz w:val="20"/>
          <w:szCs w:val="20"/>
        </w:rPr>
        <w:t>zaprosi</w:t>
      </w:r>
      <w:r w:rsidR="00053FD0">
        <w:rPr>
          <w:rFonts w:ascii="Arial" w:hAnsi="Arial" w:cs="Arial"/>
          <w:sz w:val="20"/>
          <w:szCs w:val="20"/>
        </w:rPr>
        <w:t>l za</w:t>
      </w:r>
      <w:r w:rsidRPr="009003AC">
        <w:rPr>
          <w:rFonts w:ascii="Arial" w:hAnsi="Arial" w:cs="Arial"/>
          <w:sz w:val="20"/>
          <w:szCs w:val="20"/>
        </w:rPr>
        <w:t xml:space="preserve"> pomoč. </w:t>
      </w:r>
    </w:p>
    <w:p w:rsidR="006833ED" w:rsidRDefault="006833ED" w:rsidP="006833ED">
      <w:pPr>
        <w:tabs>
          <w:tab w:val="left" w:pos="708"/>
        </w:tabs>
        <w:spacing w:after="0" w:line="260" w:lineRule="exact"/>
        <w:jc w:val="both"/>
        <w:rPr>
          <w:rFonts w:ascii="Arial" w:hAnsi="Arial" w:cs="Arial"/>
          <w:sz w:val="20"/>
          <w:szCs w:val="20"/>
        </w:rPr>
      </w:pPr>
    </w:p>
    <w:p w:rsidR="006833ED" w:rsidRDefault="006833ED" w:rsidP="006833ED">
      <w:pPr>
        <w:tabs>
          <w:tab w:val="left" w:pos="708"/>
        </w:tabs>
        <w:spacing w:after="0" w:line="260" w:lineRule="exact"/>
        <w:jc w:val="both"/>
        <w:rPr>
          <w:rFonts w:ascii="Arial" w:hAnsi="Arial" w:cs="Arial"/>
          <w:sz w:val="20"/>
          <w:szCs w:val="20"/>
        </w:rPr>
      </w:pPr>
      <w:r w:rsidRPr="009003AC">
        <w:rPr>
          <w:rFonts w:ascii="Arial" w:hAnsi="Arial" w:cs="Arial"/>
          <w:sz w:val="20"/>
          <w:szCs w:val="20"/>
        </w:rPr>
        <w:t xml:space="preserve">To pomeni, da državna pomoč podjetju, ki je zaprlo dejavnost, </w:t>
      </w:r>
      <w:r w:rsidR="00AB15B1" w:rsidRPr="009003AC">
        <w:rPr>
          <w:rFonts w:ascii="Arial" w:hAnsi="Arial" w:cs="Arial"/>
          <w:sz w:val="20"/>
          <w:szCs w:val="20"/>
        </w:rPr>
        <w:t xml:space="preserve">lahko </w:t>
      </w:r>
      <w:r w:rsidRPr="009003AC">
        <w:rPr>
          <w:rFonts w:ascii="Arial" w:hAnsi="Arial" w:cs="Arial"/>
          <w:sz w:val="20"/>
          <w:szCs w:val="20"/>
        </w:rPr>
        <w:t xml:space="preserve">spada na področje uporabe </w:t>
      </w:r>
      <w:r w:rsidR="00AB15B1">
        <w:rPr>
          <w:rFonts w:ascii="Arial" w:hAnsi="Arial" w:cs="Arial"/>
          <w:sz w:val="20"/>
          <w:szCs w:val="20"/>
        </w:rPr>
        <w:t xml:space="preserve">14. </w:t>
      </w:r>
      <w:r w:rsidRPr="009003AC">
        <w:rPr>
          <w:rFonts w:ascii="Arial" w:hAnsi="Arial" w:cs="Arial"/>
          <w:sz w:val="20"/>
          <w:szCs w:val="20"/>
        </w:rPr>
        <w:t>člena spremenjene uredbe o splošnih skupinskih izjemah, pod pogojem</w:t>
      </w:r>
      <w:r w:rsidR="00AB15B1">
        <w:rPr>
          <w:rFonts w:ascii="Arial" w:hAnsi="Arial" w:cs="Arial"/>
          <w:sz w:val="20"/>
          <w:szCs w:val="20"/>
        </w:rPr>
        <w:t>,</w:t>
      </w:r>
      <w:r w:rsidRPr="009003AC">
        <w:rPr>
          <w:rFonts w:ascii="Arial" w:hAnsi="Arial" w:cs="Arial"/>
          <w:sz w:val="20"/>
          <w:szCs w:val="20"/>
        </w:rPr>
        <w:t xml:space="preserve"> da ne gre za premestitev. V skladu s </w:t>
      </w:r>
      <w:r w:rsidR="000B2A81">
        <w:rPr>
          <w:rFonts w:ascii="Arial" w:hAnsi="Arial" w:cs="Arial"/>
          <w:sz w:val="20"/>
          <w:szCs w:val="20"/>
        </w:rPr>
        <w:t xml:space="preserve">enainšestdeseto a točko 2 </w:t>
      </w:r>
      <w:r w:rsidR="000B2A81" w:rsidRPr="009003AC">
        <w:rPr>
          <w:rFonts w:ascii="Arial" w:hAnsi="Arial" w:cs="Arial"/>
          <w:sz w:val="20"/>
          <w:szCs w:val="20"/>
        </w:rPr>
        <w:t>člen</w:t>
      </w:r>
      <w:r w:rsidR="000B2A81">
        <w:rPr>
          <w:rFonts w:ascii="Arial" w:hAnsi="Arial" w:cs="Arial"/>
          <w:sz w:val="20"/>
          <w:szCs w:val="20"/>
        </w:rPr>
        <w:t>a</w:t>
      </w:r>
      <w:r w:rsidR="000B2A81" w:rsidRPr="009003AC">
        <w:rPr>
          <w:rFonts w:ascii="Arial" w:hAnsi="Arial" w:cs="Arial"/>
          <w:sz w:val="20"/>
          <w:szCs w:val="20"/>
        </w:rPr>
        <w:t xml:space="preserve"> </w:t>
      </w:r>
      <w:r w:rsidRPr="009003AC">
        <w:rPr>
          <w:rFonts w:ascii="Arial" w:hAnsi="Arial" w:cs="Arial"/>
          <w:sz w:val="20"/>
          <w:szCs w:val="20"/>
        </w:rPr>
        <w:t xml:space="preserve">spremenjene uredbe o splošnih skupinskih izjemah je </w:t>
      </w:r>
      <w:r w:rsidR="00AB15B1">
        <w:rPr>
          <w:rFonts w:ascii="Arial" w:hAnsi="Arial" w:cs="Arial"/>
          <w:sz w:val="20"/>
          <w:szCs w:val="20"/>
        </w:rPr>
        <w:t>izraz</w:t>
      </w:r>
      <w:r w:rsidRPr="009003AC">
        <w:rPr>
          <w:rFonts w:ascii="Arial" w:hAnsi="Arial" w:cs="Arial"/>
          <w:sz w:val="20"/>
          <w:szCs w:val="20"/>
        </w:rPr>
        <w:t xml:space="preserve"> </w:t>
      </w:r>
      <w:r w:rsidR="00AB15B1">
        <w:rPr>
          <w:rFonts w:ascii="Arial" w:hAnsi="Arial" w:cs="Arial"/>
          <w:sz w:val="20"/>
          <w:szCs w:val="20"/>
        </w:rPr>
        <w:t>»</w:t>
      </w:r>
      <w:r w:rsidRPr="009003AC">
        <w:rPr>
          <w:rFonts w:ascii="Arial" w:hAnsi="Arial" w:cs="Arial"/>
          <w:sz w:val="20"/>
          <w:szCs w:val="20"/>
        </w:rPr>
        <w:t>premestitev</w:t>
      </w:r>
      <w:r w:rsidR="00AB15B1">
        <w:rPr>
          <w:rFonts w:ascii="Arial" w:hAnsi="Arial" w:cs="Arial"/>
          <w:sz w:val="20"/>
          <w:szCs w:val="20"/>
        </w:rPr>
        <w:t>«</w:t>
      </w:r>
      <w:r w:rsidRPr="009003AC">
        <w:rPr>
          <w:rFonts w:ascii="Arial" w:hAnsi="Arial" w:cs="Arial"/>
          <w:sz w:val="20"/>
          <w:szCs w:val="20"/>
        </w:rPr>
        <w:t xml:space="preserve"> opredeljen kot </w:t>
      </w:r>
      <w:r w:rsidR="00AB15B1">
        <w:rPr>
          <w:rFonts w:ascii="Arial" w:hAnsi="Arial" w:cs="Arial"/>
          <w:sz w:val="20"/>
          <w:szCs w:val="20"/>
        </w:rPr>
        <w:t>»</w:t>
      </w:r>
      <w:r w:rsidRPr="009003AC">
        <w:rPr>
          <w:rFonts w:ascii="Arial" w:hAnsi="Arial" w:cs="Arial"/>
          <w:sz w:val="20"/>
          <w:szCs w:val="20"/>
        </w:rPr>
        <w:t xml:space="preserve">prenos enake ali podobne dejavnosti ali njenega dela iz poslovne enote v eni pogodbenici </w:t>
      </w:r>
      <w:r w:rsidR="00673855">
        <w:rPr>
          <w:rFonts w:ascii="Arial" w:hAnsi="Arial" w:cs="Arial"/>
          <w:sz w:val="20"/>
          <w:szCs w:val="20"/>
        </w:rPr>
        <w:t>s</w:t>
      </w:r>
      <w:r w:rsidRPr="009003AC">
        <w:rPr>
          <w:rFonts w:ascii="Arial" w:hAnsi="Arial" w:cs="Arial"/>
          <w:sz w:val="20"/>
          <w:szCs w:val="20"/>
        </w:rPr>
        <w:t xml:space="preserve">porazuma EGP (začetna poslovna enota) v poslovno enoto v drugi pogodbenici </w:t>
      </w:r>
      <w:r w:rsidR="00673855">
        <w:rPr>
          <w:rFonts w:ascii="Arial" w:hAnsi="Arial" w:cs="Arial"/>
          <w:sz w:val="20"/>
          <w:szCs w:val="20"/>
        </w:rPr>
        <w:t>s</w:t>
      </w:r>
      <w:r w:rsidRPr="009003AC">
        <w:rPr>
          <w:rFonts w:ascii="Arial" w:hAnsi="Arial" w:cs="Arial"/>
          <w:sz w:val="20"/>
          <w:szCs w:val="20"/>
        </w:rPr>
        <w:t xml:space="preserve">porazuma EGP, v kateri se izvede naložba, ki prejme pomoč (poslovna enota, ki prejme pomoč). Do prenosa pride, če izdelek ali storitev v začetni poslovni enoti in poslovni enoti, ki prejme pomoč, vsaj delno služi istemu namenu in izpolnjuje zahteve ali potrebe iste vrste strank, pri tem pa </w:t>
      </w:r>
      <w:r w:rsidR="00403B6F">
        <w:rPr>
          <w:rFonts w:ascii="Arial" w:hAnsi="Arial" w:cs="Arial"/>
          <w:sz w:val="20"/>
          <w:szCs w:val="20"/>
        </w:rPr>
        <w:t>nastane</w:t>
      </w:r>
      <w:r w:rsidR="00403B6F" w:rsidRPr="009003AC">
        <w:rPr>
          <w:rFonts w:ascii="Arial" w:hAnsi="Arial" w:cs="Arial"/>
          <w:sz w:val="20"/>
          <w:szCs w:val="20"/>
        </w:rPr>
        <w:t xml:space="preserve"> </w:t>
      </w:r>
      <w:r w:rsidRPr="009003AC">
        <w:rPr>
          <w:rFonts w:ascii="Arial" w:hAnsi="Arial" w:cs="Arial"/>
          <w:sz w:val="20"/>
          <w:szCs w:val="20"/>
        </w:rPr>
        <w:t>tudi izgub</w:t>
      </w:r>
      <w:r w:rsidR="00403B6F">
        <w:rPr>
          <w:rFonts w:ascii="Arial" w:hAnsi="Arial" w:cs="Arial"/>
          <w:sz w:val="20"/>
          <w:szCs w:val="20"/>
        </w:rPr>
        <w:t>a</w:t>
      </w:r>
      <w:r w:rsidRPr="009003AC">
        <w:rPr>
          <w:rFonts w:ascii="Arial" w:hAnsi="Arial" w:cs="Arial"/>
          <w:sz w:val="20"/>
          <w:szCs w:val="20"/>
        </w:rPr>
        <w:t xml:space="preserve"> delovnih mest pri enaki ali podobni dejavnosti v eni od začetnih poslovnih enot upravičenca v EGP</w:t>
      </w:r>
      <w:r w:rsidR="00AB15B1">
        <w:rPr>
          <w:rFonts w:ascii="Arial" w:hAnsi="Arial" w:cs="Arial"/>
          <w:sz w:val="20"/>
          <w:szCs w:val="20"/>
        </w:rPr>
        <w:t>«</w:t>
      </w:r>
      <w:r w:rsidRPr="009003AC">
        <w:rPr>
          <w:rFonts w:ascii="Arial" w:hAnsi="Arial" w:cs="Arial"/>
          <w:sz w:val="20"/>
          <w:szCs w:val="20"/>
        </w:rPr>
        <w:t xml:space="preserve">. </w:t>
      </w:r>
    </w:p>
    <w:p w:rsidR="006833ED" w:rsidRPr="009003AC" w:rsidRDefault="006833ED" w:rsidP="006833ED">
      <w:pPr>
        <w:tabs>
          <w:tab w:val="left" w:pos="708"/>
        </w:tabs>
        <w:spacing w:after="0" w:line="260" w:lineRule="exact"/>
        <w:jc w:val="both"/>
        <w:rPr>
          <w:rFonts w:ascii="Arial" w:hAnsi="Arial" w:cs="Arial"/>
          <w:sz w:val="20"/>
          <w:szCs w:val="20"/>
        </w:rPr>
      </w:pPr>
    </w:p>
    <w:p w:rsidR="006833ED" w:rsidRDefault="006833ED" w:rsidP="006833ED">
      <w:pPr>
        <w:tabs>
          <w:tab w:val="left" w:pos="708"/>
        </w:tabs>
        <w:spacing w:after="0" w:line="260" w:lineRule="exact"/>
        <w:jc w:val="both"/>
        <w:rPr>
          <w:rFonts w:ascii="Arial" w:hAnsi="Arial" w:cs="Arial"/>
          <w:sz w:val="20"/>
          <w:szCs w:val="20"/>
        </w:rPr>
      </w:pPr>
      <w:r w:rsidRPr="009003AC">
        <w:rPr>
          <w:rFonts w:ascii="Arial" w:hAnsi="Arial" w:cs="Arial"/>
          <w:sz w:val="20"/>
          <w:szCs w:val="20"/>
        </w:rPr>
        <w:t xml:space="preserve">Države članice morajo v šestih mesecih </w:t>
      </w:r>
      <w:r w:rsidR="00AB15B1">
        <w:rPr>
          <w:rFonts w:ascii="Arial" w:hAnsi="Arial" w:cs="Arial"/>
          <w:sz w:val="20"/>
          <w:szCs w:val="20"/>
        </w:rPr>
        <w:t>p</w:t>
      </w:r>
      <w:r w:rsidRPr="009003AC">
        <w:rPr>
          <w:rFonts w:ascii="Arial" w:hAnsi="Arial" w:cs="Arial"/>
          <w:sz w:val="20"/>
          <w:szCs w:val="20"/>
        </w:rPr>
        <w:t>o začetk</w:t>
      </w:r>
      <w:r w:rsidR="00AB15B1">
        <w:rPr>
          <w:rFonts w:ascii="Arial" w:hAnsi="Arial" w:cs="Arial"/>
          <w:sz w:val="20"/>
          <w:szCs w:val="20"/>
        </w:rPr>
        <w:t>u</w:t>
      </w:r>
      <w:r w:rsidRPr="009003AC">
        <w:rPr>
          <w:rFonts w:ascii="Arial" w:hAnsi="Arial" w:cs="Arial"/>
          <w:sz w:val="20"/>
          <w:szCs w:val="20"/>
        </w:rPr>
        <w:t xml:space="preserve"> veljavnosti spremenjene uredbe spremeniti vse sheme regionalne pomoči za naložbe, ki jih trenutno izvajajo na podlagi uredbe o splošnih skupinskih izjemah, da bi se upoštevali novi določbi o preprečevanju premestitev spremenjene uredbe o splošnih skupinskih izjemah.</w:t>
      </w:r>
    </w:p>
    <w:p w:rsidR="006833ED" w:rsidRDefault="006833ED" w:rsidP="006833ED">
      <w:pPr>
        <w:tabs>
          <w:tab w:val="left" w:pos="708"/>
        </w:tabs>
        <w:spacing w:after="0" w:line="260" w:lineRule="exact"/>
        <w:jc w:val="both"/>
        <w:rPr>
          <w:rFonts w:ascii="Arial" w:hAnsi="Arial" w:cs="Arial"/>
          <w:sz w:val="20"/>
          <w:szCs w:val="20"/>
        </w:rPr>
      </w:pPr>
    </w:p>
    <w:p w:rsidR="006833ED" w:rsidRDefault="006833ED" w:rsidP="006833ED">
      <w:pPr>
        <w:tabs>
          <w:tab w:val="left" w:pos="708"/>
        </w:tabs>
        <w:spacing w:after="0" w:line="260" w:lineRule="exact"/>
        <w:jc w:val="both"/>
        <w:rPr>
          <w:rFonts w:ascii="Arial" w:hAnsi="Arial" w:cs="Arial"/>
          <w:sz w:val="20"/>
          <w:szCs w:val="20"/>
        </w:rPr>
      </w:pPr>
      <w:r>
        <w:rPr>
          <w:rFonts w:ascii="Arial" w:hAnsi="Arial" w:cs="Arial"/>
          <w:sz w:val="20"/>
          <w:szCs w:val="20"/>
        </w:rPr>
        <w:t xml:space="preserve">Razlog za spremembo uredbe so tudi izkušnje pri izvajanju 20. člena (pogoji dodeljevanja pomoči za tekoče poslovanje podjetij). Drugi odstavek </w:t>
      </w:r>
      <w:r w:rsidR="00AB15B1">
        <w:rPr>
          <w:rFonts w:ascii="Arial" w:hAnsi="Arial" w:cs="Arial"/>
          <w:sz w:val="20"/>
          <w:szCs w:val="20"/>
        </w:rPr>
        <w:t xml:space="preserve">tega člena </w:t>
      </w:r>
      <w:r>
        <w:rPr>
          <w:rFonts w:ascii="Arial" w:hAnsi="Arial" w:cs="Arial"/>
          <w:sz w:val="20"/>
          <w:szCs w:val="20"/>
        </w:rPr>
        <w:t xml:space="preserve">določa, da </w:t>
      </w:r>
      <w:r w:rsidRPr="00356B89">
        <w:rPr>
          <w:rFonts w:ascii="Arial" w:hAnsi="Arial" w:cs="Arial"/>
          <w:sz w:val="20"/>
          <w:szCs w:val="20"/>
        </w:rPr>
        <w:t>se šteje</w:t>
      </w:r>
      <w:r>
        <w:rPr>
          <w:rFonts w:ascii="Arial" w:hAnsi="Arial" w:cs="Arial"/>
          <w:sz w:val="20"/>
          <w:szCs w:val="20"/>
        </w:rPr>
        <w:t xml:space="preserve"> za izjemno negativno delovanje trga, če je prizadeto območje </w:t>
      </w:r>
      <w:r w:rsidR="00AB15B1">
        <w:rPr>
          <w:rFonts w:ascii="Arial" w:hAnsi="Arial" w:cs="Arial"/>
          <w:sz w:val="20"/>
          <w:szCs w:val="20"/>
        </w:rPr>
        <w:t xml:space="preserve">ozemeljske </w:t>
      </w:r>
      <w:r>
        <w:rPr>
          <w:rFonts w:ascii="Arial" w:hAnsi="Arial" w:cs="Arial"/>
          <w:sz w:val="20"/>
          <w:szCs w:val="20"/>
        </w:rPr>
        <w:t xml:space="preserve">enote NUTS 3, v kateri opravlja dejavnost prejemnik spodbude tako, da se na tem območju poveča brezposelnost dve četrtletji zapored in se učinki tega kažejo v zmanjšanju proizvodnje, zaposlenosti, višine prihodkov in trgovske dejavnosti podjetja. Pri izvajanju te določbe se je ugotovilo, da je </w:t>
      </w:r>
      <w:r w:rsidR="005F26E8">
        <w:rPr>
          <w:rFonts w:ascii="Arial" w:hAnsi="Arial" w:cs="Arial"/>
          <w:sz w:val="20"/>
          <w:szCs w:val="20"/>
        </w:rPr>
        <w:t>ozemeljsk</w:t>
      </w:r>
      <w:r>
        <w:rPr>
          <w:rFonts w:ascii="Arial" w:hAnsi="Arial" w:cs="Arial"/>
          <w:sz w:val="20"/>
          <w:szCs w:val="20"/>
        </w:rPr>
        <w:t xml:space="preserve">a enota NUTS 3 preširoko območje. Predlog spremembe naj bi za </w:t>
      </w:r>
      <w:r w:rsidR="005F26E8">
        <w:rPr>
          <w:rFonts w:ascii="Arial" w:hAnsi="Arial" w:cs="Arial"/>
          <w:sz w:val="20"/>
          <w:szCs w:val="20"/>
        </w:rPr>
        <w:t xml:space="preserve">to </w:t>
      </w:r>
      <w:r>
        <w:rPr>
          <w:rFonts w:ascii="Arial" w:hAnsi="Arial" w:cs="Arial"/>
          <w:sz w:val="20"/>
          <w:szCs w:val="20"/>
        </w:rPr>
        <w:t xml:space="preserve">območje določil upravno enoto. Poleg tega naj bi za izjemno negativno delovanje trga štelo tudi opravljanje dejavnosti na problemskem območju z visoko brezposelnostjo iz 25. člena Zakona o spodbujanju skladnega regionalnega razvoja. </w:t>
      </w:r>
    </w:p>
    <w:p w:rsidR="006833ED" w:rsidRDefault="006833ED" w:rsidP="006833ED">
      <w:pPr>
        <w:tabs>
          <w:tab w:val="left" w:pos="708"/>
        </w:tabs>
        <w:spacing w:after="0" w:line="260" w:lineRule="exact"/>
        <w:jc w:val="both"/>
        <w:rPr>
          <w:rFonts w:ascii="Arial" w:hAnsi="Arial" w:cs="Arial"/>
          <w:sz w:val="20"/>
          <w:szCs w:val="20"/>
        </w:rPr>
      </w:pPr>
    </w:p>
    <w:p w:rsidR="00410238" w:rsidRDefault="00410238" w:rsidP="00C3657A">
      <w:pPr>
        <w:tabs>
          <w:tab w:val="left" w:pos="708"/>
        </w:tabs>
        <w:spacing w:after="0" w:line="260" w:lineRule="exact"/>
        <w:jc w:val="both"/>
        <w:rPr>
          <w:rFonts w:ascii="Arial" w:hAnsi="Arial" w:cs="Arial"/>
          <w:sz w:val="20"/>
          <w:szCs w:val="20"/>
        </w:rPr>
      </w:pPr>
    </w:p>
    <w:p w:rsidR="00C3657A" w:rsidRPr="006833ED" w:rsidRDefault="006833ED" w:rsidP="006833ED">
      <w:pPr>
        <w:pStyle w:val="Odstavekseznama1"/>
        <w:numPr>
          <w:ilvl w:val="0"/>
          <w:numId w:val="6"/>
        </w:numPr>
        <w:spacing w:line="260" w:lineRule="exact"/>
        <w:jc w:val="both"/>
        <w:rPr>
          <w:rFonts w:ascii="Arial" w:hAnsi="Arial" w:cs="Arial"/>
          <w:b/>
          <w:sz w:val="20"/>
          <w:szCs w:val="20"/>
        </w:rPr>
      </w:pPr>
      <w:r w:rsidRPr="006833ED">
        <w:rPr>
          <w:rFonts w:ascii="Arial" w:hAnsi="Arial" w:cs="Arial"/>
          <w:b/>
          <w:sz w:val="20"/>
          <w:szCs w:val="20"/>
        </w:rPr>
        <w:t>Vsebinska obrazložitev predlaganih rešitev</w:t>
      </w:r>
    </w:p>
    <w:p w:rsidR="006833ED" w:rsidRPr="00FE61BF" w:rsidRDefault="006833ED" w:rsidP="006833ED">
      <w:pPr>
        <w:pStyle w:val="Odstavekseznama1"/>
        <w:spacing w:line="260" w:lineRule="exact"/>
        <w:jc w:val="both"/>
        <w:rPr>
          <w:rFonts w:ascii="Arial" w:hAnsi="Arial" w:cs="Arial"/>
          <w:sz w:val="20"/>
          <w:szCs w:val="20"/>
        </w:rPr>
      </w:pPr>
    </w:p>
    <w:p w:rsidR="00410238" w:rsidRDefault="00E77DFE" w:rsidP="00410238">
      <w:pPr>
        <w:pStyle w:val="Odstavek"/>
        <w:spacing w:before="0"/>
        <w:ind w:firstLine="0"/>
        <w:rPr>
          <w:sz w:val="20"/>
          <w:szCs w:val="20"/>
        </w:rPr>
      </w:pPr>
      <w:r>
        <w:rPr>
          <w:sz w:val="20"/>
          <w:szCs w:val="20"/>
        </w:rPr>
        <w:t>K 1. do 5</w:t>
      </w:r>
      <w:r w:rsidR="00273E17">
        <w:rPr>
          <w:sz w:val="20"/>
          <w:szCs w:val="20"/>
        </w:rPr>
        <w:t>. členu</w:t>
      </w:r>
    </w:p>
    <w:p w:rsidR="00273E17" w:rsidRDefault="00273E17" w:rsidP="00410238">
      <w:pPr>
        <w:pStyle w:val="Odstavek"/>
        <w:spacing w:before="0"/>
        <w:ind w:firstLine="0"/>
        <w:rPr>
          <w:sz w:val="20"/>
          <w:szCs w:val="20"/>
        </w:rPr>
      </w:pPr>
    </w:p>
    <w:p w:rsidR="00273E17" w:rsidRDefault="000B2A81" w:rsidP="00410238">
      <w:pPr>
        <w:pStyle w:val="Odstavek"/>
        <w:spacing w:before="0"/>
        <w:ind w:firstLine="0"/>
        <w:rPr>
          <w:sz w:val="20"/>
          <w:szCs w:val="20"/>
        </w:rPr>
      </w:pPr>
      <w:r w:rsidRPr="000B2A81">
        <w:rPr>
          <w:sz w:val="20"/>
          <w:szCs w:val="20"/>
        </w:rPr>
        <w:t>Uredba 651/2014/EU</w:t>
      </w:r>
      <w:r w:rsidRPr="000B2A81" w:rsidDel="000B2A81">
        <w:rPr>
          <w:sz w:val="20"/>
          <w:szCs w:val="20"/>
        </w:rPr>
        <w:t xml:space="preserve"> </w:t>
      </w:r>
      <w:r w:rsidR="005F26E8">
        <w:rPr>
          <w:sz w:val="20"/>
          <w:szCs w:val="20"/>
        </w:rPr>
        <w:t>določ</w:t>
      </w:r>
      <w:r w:rsidR="00273E17" w:rsidRPr="00273E17">
        <w:rPr>
          <w:sz w:val="20"/>
          <w:szCs w:val="20"/>
        </w:rPr>
        <w:t xml:space="preserve">a, da so nekatere vrste pomoči združljive z notranjim trgom in izvzete iz obveznosti priglasitve Komisiji, preden se dodelijo. Komisija je v </w:t>
      </w:r>
      <w:r w:rsidR="00A411CA">
        <w:rPr>
          <w:sz w:val="20"/>
          <w:szCs w:val="20"/>
        </w:rPr>
        <w:t>Uredbi</w:t>
      </w:r>
      <w:r w:rsidR="00A411CA" w:rsidRPr="00A411CA">
        <w:rPr>
          <w:sz w:val="20"/>
          <w:szCs w:val="20"/>
        </w:rPr>
        <w:t xml:space="preserve"> 651/2014/EU </w:t>
      </w:r>
      <w:r w:rsidR="00273E17" w:rsidRPr="00273E17">
        <w:rPr>
          <w:sz w:val="20"/>
          <w:szCs w:val="20"/>
        </w:rPr>
        <w:t>napovedala, da namerava pregledati področje uporabe te uredbe, da bi vključila druge vrste pomoči, zlasti pomoč za pristaniško in letališko infrastrukturo, ko bodo za to pri</w:t>
      </w:r>
      <w:r w:rsidR="00273E17">
        <w:rPr>
          <w:sz w:val="20"/>
          <w:szCs w:val="20"/>
        </w:rPr>
        <w:t>dobljen</w:t>
      </w:r>
      <w:r w:rsidR="00403B6F">
        <w:rPr>
          <w:sz w:val="20"/>
          <w:szCs w:val="20"/>
        </w:rPr>
        <w:t>o dovolj</w:t>
      </w:r>
      <w:r w:rsidR="00273E17">
        <w:rPr>
          <w:sz w:val="20"/>
          <w:szCs w:val="20"/>
        </w:rPr>
        <w:t xml:space="preserve"> izkuš</w:t>
      </w:r>
      <w:r w:rsidR="00403B6F">
        <w:rPr>
          <w:sz w:val="20"/>
          <w:szCs w:val="20"/>
        </w:rPr>
        <w:t>e</w:t>
      </w:r>
      <w:r w:rsidR="00273E17">
        <w:rPr>
          <w:sz w:val="20"/>
          <w:szCs w:val="20"/>
        </w:rPr>
        <w:t xml:space="preserve">nj. </w:t>
      </w:r>
      <w:r w:rsidR="00273E17" w:rsidRPr="00273E17">
        <w:rPr>
          <w:sz w:val="20"/>
          <w:szCs w:val="20"/>
        </w:rPr>
        <w:t xml:space="preserve">Glede na pridobljene izkušnje </w:t>
      </w:r>
      <w:r w:rsidR="00273E17">
        <w:rPr>
          <w:sz w:val="20"/>
          <w:szCs w:val="20"/>
        </w:rPr>
        <w:t xml:space="preserve">je komisija sprejela </w:t>
      </w:r>
      <w:r w:rsidR="00273E17" w:rsidRPr="00273E17">
        <w:rPr>
          <w:sz w:val="20"/>
          <w:szCs w:val="20"/>
        </w:rPr>
        <w:t>Uredb</w:t>
      </w:r>
      <w:r w:rsidR="00273E17">
        <w:rPr>
          <w:sz w:val="20"/>
          <w:szCs w:val="20"/>
        </w:rPr>
        <w:t>o</w:t>
      </w:r>
      <w:r w:rsidR="00273E17" w:rsidRPr="00273E17">
        <w:rPr>
          <w:sz w:val="20"/>
          <w:szCs w:val="20"/>
        </w:rPr>
        <w:t xml:space="preserve"> 2017/1084</w:t>
      </w:r>
      <w:r w:rsidR="00A411CA">
        <w:rPr>
          <w:sz w:val="20"/>
          <w:szCs w:val="20"/>
        </w:rPr>
        <w:t>/EU</w:t>
      </w:r>
      <w:r w:rsidR="00273E17">
        <w:rPr>
          <w:sz w:val="20"/>
          <w:szCs w:val="20"/>
        </w:rPr>
        <w:t>, da</w:t>
      </w:r>
      <w:r w:rsidR="00273E17" w:rsidRPr="00273E17">
        <w:rPr>
          <w:sz w:val="20"/>
          <w:szCs w:val="20"/>
        </w:rPr>
        <w:t xml:space="preserve"> se poenostavijo in pojasnijo pravila o državni pomoči</w:t>
      </w:r>
      <w:r w:rsidR="005F26E8">
        <w:rPr>
          <w:sz w:val="20"/>
          <w:szCs w:val="20"/>
        </w:rPr>
        <w:t>,</w:t>
      </w:r>
      <w:r w:rsidR="00273E17" w:rsidRPr="00273E17">
        <w:rPr>
          <w:sz w:val="20"/>
          <w:szCs w:val="20"/>
        </w:rPr>
        <w:t xml:space="preserve"> zmanjša upravno breme neposredne priglasitve ukrepov državne pomoči in </w:t>
      </w:r>
      <w:r w:rsidR="005F26E8">
        <w:rPr>
          <w:sz w:val="20"/>
          <w:szCs w:val="20"/>
        </w:rPr>
        <w:t xml:space="preserve">se </w:t>
      </w:r>
      <w:r w:rsidR="00273E17" w:rsidRPr="00273E17">
        <w:rPr>
          <w:sz w:val="20"/>
          <w:szCs w:val="20"/>
        </w:rPr>
        <w:t xml:space="preserve">Komisiji omogoči, da se osredotoči na </w:t>
      </w:r>
      <w:r w:rsidR="005F26E8">
        <w:rPr>
          <w:sz w:val="20"/>
          <w:szCs w:val="20"/>
        </w:rPr>
        <w:t>možne</w:t>
      </w:r>
      <w:r w:rsidR="005F26E8" w:rsidRPr="00273E17">
        <w:rPr>
          <w:sz w:val="20"/>
          <w:szCs w:val="20"/>
        </w:rPr>
        <w:t xml:space="preserve"> </w:t>
      </w:r>
      <w:r w:rsidR="00273E17" w:rsidRPr="00273E17">
        <w:rPr>
          <w:sz w:val="20"/>
          <w:szCs w:val="20"/>
        </w:rPr>
        <w:t>najbolj izkrivljajoče primere.</w:t>
      </w:r>
      <w:r w:rsidR="00273E17">
        <w:rPr>
          <w:sz w:val="20"/>
          <w:szCs w:val="20"/>
        </w:rPr>
        <w:t xml:space="preserve"> V predlagani spremembi in dopolnitvi uredbe so vključene spremembe in poenostavitve, ki jih je sprejela Komisija.</w:t>
      </w:r>
    </w:p>
    <w:p w:rsidR="00D87D97" w:rsidRDefault="00D87D97" w:rsidP="00410238">
      <w:pPr>
        <w:pStyle w:val="Odstavek"/>
        <w:spacing w:before="0"/>
        <w:ind w:firstLine="0"/>
        <w:rPr>
          <w:sz w:val="20"/>
          <w:szCs w:val="20"/>
        </w:rPr>
      </w:pPr>
    </w:p>
    <w:p w:rsidR="00D87D97" w:rsidRDefault="00D87D97" w:rsidP="00410238">
      <w:pPr>
        <w:pStyle w:val="Odstavek"/>
        <w:spacing w:before="0"/>
        <w:ind w:firstLine="0"/>
        <w:rPr>
          <w:sz w:val="20"/>
          <w:szCs w:val="20"/>
        </w:rPr>
      </w:pPr>
      <w:r>
        <w:rPr>
          <w:sz w:val="20"/>
          <w:szCs w:val="20"/>
        </w:rPr>
        <w:t>V 4. členu je dodan nov drugi odstavek k obstoječemu 10. členu uredbe, v katerem je dodatno podrobneje definiran pojem kaj je začetna investicija. Definicija bo stopila v veljavo z uveljavitvijo spremembe uredbe in ne bo vplivala na dosedanje prejemnike državne pomoči.</w:t>
      </w:r>
    </w:p>
    <w:p w:rsidR="00256196" w:rsidRDefault="00256196" w:rsidP="00410238">
      <w:pPr>
        <w:pStyle w:val="Odstavek"/>
        <w:spacing w:before="0"/>
        <w:ind w:firstLine="0"/>
        <w:rPr>
          <w:sz w:val="20"/>
          <w:szCs w:val="20"/>
        </w:rPr>
      </w:pPr>
    </w:p>
    <w:p w:rsidR="00356B89" w:rsidRDefault="00E77DFE" w:rsidP="00410238">
      <w:pPr>
        <w:pStyle w:val="Odstavek"/>
        <w:spacing w:before="0"/>
        <w:ind w:firstLine="0"/>
        <w:rPr>
          <w:sz w:val="20"/>
          <w:szCs w:val="20"/>
        </w:rPr>
      </w:pPr>
      <w:r>
        <w:rPr>
          <w:sz w:val="20"/>
          <w:szCs w:val="20"/>
        </w:rPr>
        <w:t>K 6</w:t>
      </w:r>
      <w:r w:rsidR="00356B89">
        <w:rPr>
          <w:sz w:val="20"/>
          <w:szCs w:val="20"/>
        </w:rPr>
        <w:t>. členu</w:t>
      </w:r>
    </w:p>
    <w:p w:rsidR="00D21F55" w:rsidRDefault="00D21F55" w:rsidP="00410238">
      <w:pPr>
        <w:pStyle w:val="Odstavek"/>
        <w:spacing w:before="0"/>
        <w:ind w:firstLine="0"/>
        <w:rPr>
          <w:sz w:val="20"/>
          <w:szCs w:val="20"/>
        </w:rPr>
      </w:pPr>
    </w:p>
    <w:p w:rsidR="006833ED" w:rsidRDefault="006833ED" w:rsidP="006833ED">
      <w:pPr>
        <w:tabs>
          <w:tab w:val="left" w:pos="708"/>
        </w:tabs>
        <w:spacing w:after="0" w:line="260" w:lineRule="exact"/>
        <w:jc w:val="both"/>
        <w:rPr>
          <w:rFonts w:ascii="Arial" w:hAnsi="Arial" w:cs="Arial"/>
          <w:sz w:val="20"/>
          <w:szCs w:val="20"/>
        </w:rPr>
      </w:pPr>
      <w:r>
        <w:rPr>
          <w:rFonts w:ascii="Arial" w:hAnsi="Arial" w:cs="Arial"/>
          <w:sz w:val="20"/>
          <w:szCs w:val="20"/>
        </w:rPr>
        <w:t xml:space="preserve">Spreminja se drugi odstavek 20. člena v delu, ki določa, da </w:t>
      </w:r>
      <w:r w:rsidRPr="00356B89">
        <w:rPr>
          <w:rFonts w:ascii="Arial" w:hAnsi="Arial" w:cs="Arial"/>
          <w:sz w:val="20"/>
          <w:szCs w:val="20"/>
        </w:rPr>
        <w:t>se šteje</w:t>
      </w:r>
      <w:r>
        <w:rPr>
          <w:rFonts w:ascii="Arial" w:hAnsi="Arial" w:cs="Arial"/>
          <w:sz w:val="20"/>
          <w:szCs w:val="20"/>
        </w:rPr>
        <w:t xml:space="preserve"> za izjemno negativno delovanje trga, če je prizadeto območje </w:t>
      </w:r>
      <w:r w:rsidR="005F26E8">
        <w:rPr>
          <w:rFonts w:ascii="Arial" w:hAnsi="Arial" w:cs="Arial"/>
          <w:sz w:val="20"/>
          <w:szCs w:val="20"/>
        </w:rPr>
        <w:t xml:space="preserve">ozemeljske </w:t>
      </w:r>
      <w:r>
        <w:rPr>
          <w:rFonts w:ascii="Arial" w:hAnsi="Arial" w:cs="Arial"/>
          <w:sz w:val="20"/>
          <w:szCs w:val="20"/>
        </w:rPr>
        <w:t xml:space="preserve">enote NUTS 3, v kateri opravlja dejavnost prejemnik spodbude tako, da se na tem območju poveča brezposelnost dve četrtletji zapored in se učinki tega kažejo v zmanjšanju proizvodnje, zaposlenosti, višine prihodkov in trgovske dejavnosti podjetja. Pri </w:t>
      </w:r>
      <w:r>
        <w:rPr>
          <w:rFonts w:ascii="Arial" w:hAnsi="Arial" w:cs="Arial"/>
          <w:sz w:val="20"/>
          <w:szCs w:val="20"/>
        </w:rPr>
        <w:lastRenderedPageBreak/>
        <w:t xml:space="preserve">izvajanju te določbe se je ugotovilo, da je </w:t>
      </w:r>
      <w:r w:rsidR="005F26E8">
        <w:rPr>
          <w:rFonts w:ascii="Arial" w:hAnsi="Arial" w:cs="Arial"/>
          <w:sz w:val="20"/>
          <w:szCs w:val="20"/>
        </w:rPr>
        <w:t xml:space="preserve">ozemeljska </w:t>
      </w:r>
      <w:r>
        <w:rPr>
          <w:rFonts w:ascii="Arial" w:hAnsi="Arial" w:cs="Arial"/>
          <w:sz w:val="20"/>
          <w:szCs w:val="20"/>
        </w:rPr>
        <w:t xml:space="preserve">enota NUTS 3 preširoko območje. Predlog spremembe za </w:t>
      </w:r>
      <w:r w:rsidR="005F26E8">
        <w:rPr>
          <w:rFonts w:ascii="Arial" w:hAnsi="Arial" w:cs="Arial"/>
          <w:sz w:val="20"/>
          <w:szCs w:val="20"/>
        </w:rPr>
        <w:t>t</w:t>
      </w:r>
      <w:r>
        <w:rPr>
          <w:rFonts w:ascii="Arial" w:hAnsi="Arial" w:cs="Arial"/>
          <w:sz w:val="20"/>
          <w:szCs w:val="20"/>
        </w:rPr>
        <w:t xml:space="preserve">o območje določa upravno enoto. Poleg tega je dodana nova alineja, ki za izjemno negativno delovanje trga šteje tudi opravljanje dejavnosti na problemskem območju z visoko brezposelnostjo iz 25. člena Zakona o spodbujanju skladnega regionalnega razvoja. </w:t>
      </w:r>
    </w:p>
    <w:p w:rsidR="00256196" w:rsidRDefault="00256196" w:rsidP="006833ED">
      <w:pPr>
        <w:tabs>
          <w:tab w:val="left" w:pos="708"/>
        </w:tabs>
        <w:spacing w:after="0" w:line="260" w:lineRule="exact"/>
        <w:jc w:val="both"/>
        <w:rPr>
          <w:rFonts w:ascii="Arial" w:hAnsi="Arial" w:cs="Arial"/>
          <w:sz w:val="20"/>
          <w:szCs w:val="20"/>
        </w:rPr>
      </w:pPr>
    </w:p>
    <w:p w:rsidR="006833ED" w:rsidRDefault="005F26E8" w:rsidP="006833ED">
      <w:pPr>
        <w:tabs>
          <w:tab w:val="left" w:pos="708"/>
        </w:tabs>
        <w:spacing w:after="0" w:line="260" w:lineRule="exact"/>
        <w:jc w:val="both"/>
        <w:rPr>
          <w:rFonts w:ascii="Arial" w:hAnsi="Arial" w:cs="Arial"/>
          <w:sz w:val="20"/>
          <w:szCs w:val="20"/>
        </w:rPr>
      </w:pPr>
      <w:r>
        <w:rPr>
          <w:rFonts w:ascii="Arial" w:hAnsi="Arial" w:cs="Arial"/>
          <w:sz w:val="20"/>
          <w:szCs w:val="20"/>
        </w:rPr>
        <w:t>Tako</w:t>
      </w:r>
      <w:r w:rsidR="00256196">
        <w:rPr>
          <w:rFonts w:ascii="Arial" w:hAnsi="Arial" w:cs="Arial"/>
          <w:sz w:val="20"/>
          <w:szCs w:val="20"/>
        </w:rPr>
        <w:t xml:space="preserve"> </w:t>
      </w:r>
      <w:r w:rsidR="006833ED">
        <w:rPr>
          <w:rFonts w:ascii="Arial" w:hAnsi="Arial" w:cs="Arial"/>
          <w:sz w:val="20"/>
          <w:szCs w:val="20"/>
        </w:rPr>
        <w:t xml:space="preserve">se glede uporabe </w:t>
      </w:r>
      <w:r>
        <w:rPr>
          <w:rFonts w:ascii="Arial" w:hAnsi="Arial" w:cs="Arial"/>
          <w:sz w:val="20"/>
          <w:szCs w:val="20"/>
        </w:rPr>
        <w:t>ozemeljsk</w:t>
      </w:r>
      <w:r w:rsidR="006833ED">
        <w:rPr>
          <w:rFonts w:ascii="Arial" w:hAnsi="Arial" w:cs="Arial"/>
          <w:sz w:val="20"/>
          <w:szCs w:val="20"/>
        </w:rPr>
        <w:t>e enote (upravna enota)</w:t>
      </w:r>
      <w:r w:rsidR="00256196">
        <w:rPr>
          <w:rFonts w:ascii="Arial" w:hAnsi="Arial" w:cs="Arial"/>
          <w:sz w:val="20"/>
          <w:szCs w:val="20"/>
        </w:rPr>
        <w:t xml:space="preserve"> izenačijo</w:t>
      </w:r>
      <w:r w:rsidR="006833ED">
        <w:rPr>
          <w:rFonts w:ascii="Arial" w:hAnsi="Arial" w:cs="Arial"/>
          <w:sz w:val="20"/>
          <w:szCs w:val="20"/>
        </w:rPr>
        <w:t xml:space="preserve"> pogoji za določitev problemskega območja z visoko brezposelnostjo (prvi odstavek 25. člena </w:t>
      </w:r>
      <w:r w:rsidR="00B9712A">
        <w:rPr>
          <w:rFonts w:ascii="Arial" w:hAnsi="Arial" w:cs="Arial"/>
          <w:sz w:val="20"/>
          <w:szCs w:val="20"/>
        </w:rPr>
        <w:t>zakona</w:t>
      </w:r>
      <w:r w:rsidR="006833ED">
        <w:rPr>
          <w:rFonts w:ascii="Arial" w:hAnsi="Arial" w:cs="Arial"/>
          <w:sz w:val="20"/>
          <w:szCs w:val="20"/>
        </w:rPr>
        <w:t>) in določi</w:t>
      </w:r>
      <w:r>
        <w:rPr>
          <w:rFonts w:ascii="Arial" w:hAnsi="Arial" w:cs="Arial"/>
          <w:sz w:val="20"/>
          <w:szCs w:val="20"/>
        </w:rPr>
        <w:t>jo</w:t>
      </w:r>
      <w:r w:rsidR="006833ED">
        <w:rPr>
          <w:rFonts w:ascii="Arial" w:hAnsi="Arial" w:cs="Arial"/>
          <w:sz w:val="20"/>
          <w:szCs w:val="20"/>
        </w:rPr>
        <w:t xml:space="preserve"> pogoj</w:t>
      </w:r>
      <w:r>
        <w:rPr>
          <w:rFonts w:ascii="Arial" w:hAnsi="Arial" w:cs="Arial"/>
          <w:sz w:val="20"/>
          <w:szCs w:val="20"/>
        </w:rPr>
        <w:t>i</w:t>
      </w:r>
      <w:r w:rsidR="006833ED">
        <w:rPr>
          <w:rFonts w:ascii="Arial" w:hAnsi="Arial" w:cs="Arial"/>
          <w:sz w:val="20"/>
          <w:szCs w:val="20"/>
        </w:rPr>
        <w:t xml:space="preserve"> za negativno delovanje trga (četrta alineja prvega odstavka 30. člena </w:t>
      </w:r>
      <w:r w:rsidR="00B9712A">
        <w:rPr>
          <w:rFonts w:ascii="Arial" w:hAnsi="Arial" w:cs="Arial"/>
          <w:sz w:val="20"/>
          <w:szCs w:val="20"/>
        </w:rPr>
        <w:t>zakona</w:t>
      </w:r>
      <w:r w:rsidR="006833ED">
        <w:rPr>
          <w:rFonts w:ascii="Arial" w:hAnsi="Arial" w:cs="Arial"/>
          <w:sz w:val="20"/>
          <w:szCs w:val="20"/>
        </w:rPr>
        <w:t>).</w:t>
      </w:r>
      <w:r w:rsidR="00256196">
        <w:rPr>
          <w:rFonts w:ascii="Arial" w:hAnsi="Arial" w:cs="Arial"/>
          <w:sz w:val="20"/>
          <w:szCs w:val="20"/>
        </w:rPr>
        <w:t xml:space="preserve"> Odpravi</w:t>
      </w:r>
      <w:r w:rsidR="006833ED">
        <w:rPr>
          <w:rFonts w:ascii="Arial" w:hAnsi="Arial" w:cs="Arial"/>
          <w:sz w:val="20"/>
          <w:szCs w:val="20"/>
        </w:rPr>
        <w:t xml:space="preserve"> se nelogičnost, ko podjetju, ki posluje na problemskem območju z visoko brezposelnostjo</w:t>
      </w:r>
      <w:r>
        <w:rPr>
          <w:rFonts w:ascii="Arial" w:hAnsi="Arial" w:cs="Arial"/>
          <w:sz w:val="20"/>
          <w:szCs w:val="20"/>
        </w:rPr>
        <w:t>,</w:t>
      </w:r>
      <w:r w:rsidR="006833ED">
        <w:rPr>
          <w:rFonts w:ascii="Arial" w:hAnsi="Arial" w:cs="Arial"/>
          <w:sz w:val="20"/>
          <w:szCs w:val="20"/>
        </w:rPr>
        <w:t xml:space="preserve"> ni mogoče pomagati z nujnim ukrepom regionalne politike, če stopnja brezposelnosti na širšem območju NUTS-3 pada. Tak</w:t>
      </w:r>
      <w:r>
        <w:rPr>
          <w:rFonts w:ascii="Arial" w:hAnsi="Arial" w:cs="Arial"/>
          <w:sz w:val="20"/>
          <w:szCs w:val="20"/>
        </w:rPr>
        <w:t>o stanje</w:t>
      </w:r>
      <w:r w:rsidR="006833ED">
        <w:rPr>
          <w:rFonts w:ascii="Arial" w:hAnsi="Arial" w:cs="Arial"/>
          <w:sz w:val="20"/>
          <w:szCs w:val="20"/>
        </w:rPr>
        <w:t xml:space="preserve"> je pogost</w:t>
      </w:r>
      <w:r>
        <w:rPr>
          <w:rFonts w:ascii="Arial" w:hAnsi="Arial" w:cs="Arial"/>
          <w:sz w:val="20"/>
          <w:szCs w:val="20"/>
        </w:rPr>
        <w:t>o</w:t>
      </w:r>
      <w:r w:rsidR="006833ED">
        <w:rPr>
          <w:rFonts w:ascii="Arial" w:hAnsi="Arial" w:cs="Arial"/>
          <w:sz w:val="20"/>
          <w:szCs w:val="20"/>
        </w:rPr>
        <w:t xml:space="preserve"> v obdobju, ko se brezposelnost v celotni državi zmanjšuje</w:t>
      </w:r>
      <w:r w:rsidR="007E0CD4">
        <w:rPr>
          <w:rFonts w:ascii="Arial" w:hAnsi="Arial" w:cs="Arial"/>
          <w:sz w:val="20"/>
          <w:szCs w:val="20"/>
        </w:rPr>
        <w:t>,</w:t>
      </w:r>
      <w:r w:rsidR="006833ED">
        <w:rPr>
          <w:rFonts w:ascii="Arial" w:hAnsi="Arial" w:cs="Arial"/>
          <w:sz w:val="20"/>
          <w:szCs w:val="20"/>
        </w:rPr>
        <w:t xml:space="preserve"> in tudi v primerih, ko ukrepi razvojne podpore na problemskem območju z visoko brezposelnostjo dajejo učinek, ki se kaže v zniževanju stopnje registrirane brezposelnosti.</w:t>
      </w:r>
    </w:p>
    <w:p w:rsidR="006833ED" w:rsidRDefault="006833ED" w:rsidP="005D18DD">
      <w:pPr>
        <w:pStyle w:val="rkovnatokazaodstavkom"/>
        <w:numPr>
          <w:ilvl w:val="0"/>
          <w:numId w:val="0"/>
        </w:numPr>
        <w:spacing w:line="240" w:lineRule="auto"/>
        <w:contextualSpacing/>
        <w:rPr>
          <w:rFonts w:eastAsia="Times New Roman" w:cs="Arial"/>
        </w:rPr>
      </w:pPr>
    </w:p>
    <w:p w:rsidR="00256196" w:rsidRPr="008B6B49" w:rsidRDefault="00256196" w:rsidP="00256196">
      <w:pPr>
        <w:pStyle w:val="Odstavek"/>
        <w:spacing w:before="0"/>
        <w:ind w:firstLine="0"/>
        <w:rPr>
          <w:sz w:val="20"/>
          <w:szCs w:val="20"/>
        </w:rPr>
      </w:pPr>
      <w:r w:rsidRPr="008B6B49">
        <w:rPr>
          <w:sz w:val="20"/>
          <w:szCs w:val="20"/>
        </w:rPr>
        <w:t xml:space="preserve">K </w:t>
      </w:r>
      <w:r w:rsidR="00E77DFE">
        <w:rPr>
          <w:sz w:val="20"/>
          <w:szCs w:val="20"/>
        </w:rPr>
        <w:t>7</w:t>
      </w:r>
      <w:r w:rsidRPr="008B6B49">
        <w:rPr>
          <w:sz w:val="20"/>
          <w:szCs w:val="20"/>
        </w:rPr>
        <w:t>. členu</w:t>
      </w:r>
    </w:p>
    <w:p w:rsidR="00256196" w:rsidRDefault="00256196" w:rsidP="00256196">
      <w:pPr>
        <w:shd w:val="clear" w:color="auto" w:fill="FFFFFF"/>
        <w:spacing w:after="0" w:line="276" w:lineRule="exact"/>
        <w:ind w:left="17"/>
        <w:jc w:val="both"/>
        <w:rPr>
          <w:rFonts w:ascii="Arial" w:hAnsi="Arial" w:cs="Arial"/>
          <w:sz w:val="20"/>
          <w:szCs w:val="20"/>
        </w:rPr>
      </w:pPr>
    </w:p>
    <w:p w:rsidR="00256196" w:rsidRPr="00FA7D56" w:rsidRDefault="00256196" w:rsidP="00256196">
      <w:pPr>
        <w:shd w:val="clear" w:color="auto" w:fill="FFFFFF"/>
        <w:spacing w:after="0" w:line="276" w:lineRule="exact"/>
        <w:ind w:left="17"/>
        <w:jc w:val="both"/>
        <w:rPr>
          <w:rFonts w:ascii="Arial" w:hAnsi="Arial" w:cs="Arial"/>
          <w:sz w:val="20"/>
          <w:szCs w:val="20"/>
        </w:rPr>
      </w:pPr>
      <w:r>
        <w:rPr>
          <w:rFonts w:ascii="Arial" w:hAnsi="Arial" w:cs="Arial"/>
          <w:sz w:val="20"/>
          <w:szCs w:val="20"/>
        </w:rPr>
        <w:t xml:space="preserve">Predlagan je enak rok za </w:t>
      </w:r>
      <w:r w:rsidR="007E0CD4">
        <w:rPr>
          <w:rFonts w:ascii="Arial" w:hAnsi="Arial" w:cs="Arial"/>
          <w:sz w:val="20"/>
          <w:szCs w:val="20"/>
        </w:rPr>
        <w:t xml:space="preserve">začetek veljavnosti </w:t>
      </w:r>
      <w:r>
        <w:rPr>
          <w:rFonts w:ascii="Arial" w:hAnsi="Arial" w:cs="Arial"/>
          <w:sz w:val="20"/>
          <w:szCs w:val="20"/>
        </w:rPr>
        <w:t>uredbe</w:t>
      </w:r>
      <w:r w:rsidR="007E0CD4">
        <w:rPr>
          <w:rFonts w:ascii="Arial" w:hAnsi="Arial" w:cs="Arial"/>
          <w:sz w:val="20"/>
          <w:szCs w:val="20"/>
        </w:rPr>
        <w:t>,</w:t>
      </w:r>
      <w:r>
        <w:rPr>
          <w:rFonts w:ascii="Arial" w:hAnsi="Arial" w:cs="Arial"/>
          <w:sz w:val="20"/>
          <w:szCs w:val="20"/>
        </w:rPr>
        <w:t xml:space="preserve"> kot je določen v uredbi, ki se spreminja. Glede na to, da je uredba pogoj za prijavo shem državnih pomoči, je nujn</w:t>
      </w:r>
      <w:r w:rsidR="00D42997">
        <w:rPr>
          <w:rFonts w:ascii="Arial" w:hAnsi="Arial" w:cs="Arial"/>
          <w:sz w:val="20"/>
          <w:szCs w:val="20"/>
        </w:rPr>
        <w:t xml:space="preserve">o, da začne </w:t>
      </w:r>
      <w:r>
        <w:rPr>
          <w:rFonts w:ascii="Arial" w:hAnsi="Arial" w:cs="Arial"/>
          <w:sz w:val="20"/>
          <w:szCs w:val="20"/>
        </w:rPr>
        <w:t>čim prej</w:t>
      </w:r>
      <w:r w:rsidR="00D42997">
        <w:rPr>
          <w:rFonts w:ascii="Arial" w:hAnsi="Arial" w:cs="Arial"/>
          <w:sz w:val="20"/>
          <w:szCs w:val="20"/>
        </w:rPr>
        <w:t xml:space="preserve"> veljati</w:t>
      </w:r>
      <w:r>
        <w:rPr>
          <w:rFonts w:ascii="Arial" w:hAnsi="Arial" w:cs="Arial"/>
          <w:sz w:val="20"/>
          <w:szCs w:val="20"/>
        </w:rPr>
        <w:t>.</w:t>
      </w:r>
    </w:p>
    <w:p w:rsidR="00256196" w:rsidRDefault="00256196" w:rsidP="005D18DD">
      <w:pPr>
        <w:pStyle w:val="rkovnatokazaodstavkom"/>
        <w:numPr>
          <w:ilvl w:val="0"/>
          <w:numId w:val="0"/>
        </w:numPr>
        <w:spacing w:line="240" w:lineRule="auto"/>
        <w:contextualSpacing/>
        <w:rPr>
          <w:rFonts w:eastAsia="Times New Roman" w:cs="Arial"/>
        </w:rPr>
      </w:pPr>
    </w:p>
    <w:sectPr w:rsidR="00256196" w:rsidSect="00E455F9">
      <w:footerReference w:type="default" r:id="rId13"/>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43" w:rsidRDefault="00027643">
      <w:pPr>
        <w:spacing w:after="0" w:line="240" w:lineRule="auto"/>
      </w:pPr>
      <w:r>
        <w:separator/>
      </w:r>
    </w:p>
  </w:endnote>
  <w:endnote w:type="continuationSeparator" w:id="0">
    <w:p w:rsidR="00027643" w:rsidRDefault="0002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00"/>
    <w:family w:val="auto"/>
    <w:pitch w:val="default"/>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Times,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2A" w:rsidRDefault="006F5FE3">
    <w:pPr>
      <w:pStyle w:val="Noga"/>
      <w:jc w:val="center"/>
    </w:pPr>
    <w:r>
      <w:fldChar w:fldCharType="begin"/>
    </w:r>
    <w:r w:rsidR="00B9712A">
      <w:instrText>PAGE   \* MERGEFORMAT</w:instrText>
    </w:r>
    <w:r>
      <w:fldChar w:fldCharType="separate"/>
    </w:r>
    <w:r w:rsidR="006B19CB">
      <w:rPr>
        <w:noProof/>
      </w:rPr>
      <w:t>1</w:t>
    </w:r>
    <w:r>
      <w:fldChar w:fldCharType="end"/>
    </w:r>
  </w:p>
  <w:p w:rsidR="00B9712A" w:rsidRDefault="00B9712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43" w:rsidRDefault="00027643">
      <w:pPr>
        <w:spacing w:after="0" w:line="240" w:lineRule="auto"/>
      </w:pPr>
      <w:r>
        <w:separator/>
      </w:r>
    </w:p>
  </w:footnote>
  <w:footnote w:type="continuationSeparator" w:id="0">
    <w:p w:rsidR="00027643" w:rsidRDefault="00027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2A" w:rsidRPr="008F3500" w:rsidRDefault="00B971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B9712A" w:rsidRPr="008F3500" w:rsidRDefault="00B971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8276B1B"/>
    <w:multiLevelType w:val="hybridMultilevel"/>
    <w:tmpl w:val="D92E4C8E"/>
    <w:lvl w:ilvl="0" w:tplc="BC0838F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945338"/>
    <w:multiLevelType w:val="hybridMultilevel"/>
    <w:tmpl w:val="BCEC4AD6"/>
    <w:lvl w:ilvl="0" w:tplc="648E3AE4">
      <w:start w:val="1"/>
      <w:numFmt w:val="bullet"/>
      <w:lvlText w:val=""/>
      <w:lvlJc w:val="left"/>
      <w:pPr>
        <w:ind w:left="372" w:hanging="360"/>
      </w:pPr>
      <w:rPr>
        <w:rFonts w:ascii="Symbol" w:hAnsi="Symbol" w:hint="default"/>
        <w:sz w:val="24"/>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4">
    <w:nsid w:val="15DE1350"/>
    <w:multiLevelType w:val="hybridMultilevel"/>
    <w:tmpl w:val="D92E4C8E"/>
    <w:lvl w:ilvl="0" w:tplc="BC0838F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nsid w:val="1CC30F65"/>
    <w:multiLevelType w:val="hybridMultilevel"/>
    <w:tmpl w:val="2CB8EFD2"/>
    <w:lvl w:ilvl="0" w:tplc="0290C2AE">
      <w:start w:val="2"/>
      <w:numFmt w:val="decimal"/>
      <w:lvlText w:val="%1."/>
      <w:lvlJc w:val="left"/>
      <w:pPr>
        <w:ind w:left="1077" w:hanging="360"/>
      </w:pPr>
      <w:rPr>
        <w:rFonts w:hint="default"/>
      </w:rPr>
    </w:lvl>
    <w:lvl w:ilvl="1" w:tplc="04240019">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6">
    <w:nsid w:val="1E3F958E"/>
    <w:multiLevelType w:val="hybridMultilevel"/>
    <w:tmpl w:val="B3D96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045652"/>
    <w:multiLevelType w:val="hybridMultilevel"/>
    <w:tmpl w:val="C44418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0D1D21"/>
    <w:multiLevelType w:val="hybridMultilevel"/>
    <w:tmpl w:val="B81C9382"/>
    <w:lvl w:ilvl="0" w:tplc="1010BA0A">
      <w:start w:val="1"/>
      <w:numFmt w:val="bullet"/>
      <w:lvlText w:val="‒"/>
      <w:lvlJc w:val="left"/>
      <w:pPr>
        <w:ind w:left="739" w:hanging="360"/>
      </w:pPr>
      <w:rPr>
        <w:rFonts w:ascii="Times New Roman" w:eastAsia="Times New Roman" w:hAnsi="Times New Roman" w:cs="Times New Roman" w:hint="default"/>
      </w:rPr>
    </w:lvl>
    <w:lvl w:ilvl="1" w:tplc="04240019" w:tentative="1">
      <w:start w:val="1"/>
      <w:numFmt w:val="lowerLetter"/>
      <w:lvlText w:val="%2."/>
      <w:lvlJc w:val="left"/>
      <w:pPr>
        <w:ind w:left="1459" w:hanging="360"/>
      </w:pPr>
    </w:lvl>
    <w:lvl w:ilvl="2" w:tplc="0424001B" w:tentative="1">
      <w:start w:val="1"/>
      <w:numFmt w:val="lowerRoman"/>
      <w:lvlText w:val="%3."/>
      <w:lvlJc w:val="right"/>
      <w:pPr>
        <w:ind w:left="2179" w:hanging="180"/>
      </w:pPr>
    </w:lvl>
    <w:lvl w:ilvl="3" w:tplc="0424000F" w:tentative="1">
      <w:start w:val="1"/>
      <w:numFmt w:val="decimal"/>
      <w:lvlText w:val="%4."/>
      <w:lvlJc w:val="left"/>
      <w:pPr>
        <w:ind w:left="2899" w:hanging="360"/>
      </w:pPr>
    </w:lvl>
    <w:lvl w:ilvl="4" w:tplc="04240019" w:tentative="1">
      <w:start w:val="1"/>
      <w:numFmt w:val="lowerLetter"/>
      <w:lvlText w:val="%5."/>
      <w:lvlJc w:val="left"/>
      <w:pPr>
        <w:ind w:left="3619" w:hanging="360"/>
      </w:pPr>
    </w:lvl>
    <w:lvl w:ilvl="5" w:tplc="0424001B" w:tentative="1">
      <w:start w:val="1"/>
      <w:numFmt w:val="lowerRoman"/>
      <w:lvlText w:val="%6."/>
      <w:lvlJc w:val="right"/>
      <w:pPr>
        <w:ind w:left="4339" w:hanging="180"/>
      </w:pPr>
    </w:lvl>
    <w:lvl w:ilvl="6" w:tplc="0424000F" w:tentative="1">
      <w:start w:val="1"/>
      <w:numFmt w:val="decimal"/>
      <w:lvlText w:val="%7."/>
      <w:lvlJc w:val="left"/>
      <w:pPr>
        <w:ind w:left="5059" w:hanging="360"/>
      </w:pPr>
    </w:lvl>
    <w:lvl w:ilvl="7" w:tplc="04240019" w:tentative="1">
      <w:start w:val="1"/>
      <w:numFmt w:val="lowerLetter"/>
      <w:lvlText w:val="%8."/>
      <w:lvlJc w:val="left"/>
      <w:pPr>
        <w:ind w:left="5779" w:hanging="360"/>
      </w:pPr>
    </w:lvl>
    <w:lvl w:ilvl="8" w:tplc="0424001B" w:tentative="1">
      <w:start w:val="1"/>
      <w:numFmt w:val="lowerRoman"/>
      <w:lvlText w:val="%9."/>
      <w:lvlJc w:val="right"/>
      <w:pPr>
        <w:ind w:left="6499"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AD60DD8"/>
    <w:multiLevelType w:val="multilevel"/>
    <w:tmpl w:val="1A9A0F2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nsid w:val="2C3765B9"/>
    <w:multiLevelType w:val="hybridMultilevel"/>
    <w:tmpl w:val="488C78C0"/>
    <w:lvl w:ilvl="0" w:tplc="04240017">
      <w:start w:val="1"/>
      <w:numFmt w:val="lowerLetter"/>
      <w:lvlText w:val="%1)"/>
      <w:lvlJc w:val="left"/>
      <w:pPr>
        <w:ind w:left="379" w:hanging="360"/>
      </w:pPr>
    </w:lvl>
    <w:lvl w:ilvl="1" w:tplc="04240019" w:tentative="1">
      <w:start w:val="1"/>
      <w:numFmt w:val="lowerLetter"/>
      <w:lvlText w:val="%2."/>
      <w:lvlJc w:val="left"/>
      <w:pPr>
        <w:ind w:left="1099" w:hanging="360"/>
      </w:pPr>
    </w:lvl>
    <w:lvl w:ilvl="2" w:tplc="0424001B" w:tentative="1">
      <w:start w:val="1"/>
      <w:numFmt w:val="lowerRoman"/>
      <w:lvlText w:val="%3."/>
      <w:lvlJc w:val="right"/>
      <w:pPr>
        <w:ind w:left="1819" w:hanging="180"/>
      </w:pPr>
    </w:lvl>
    <w:lvl w:ilvl="3" w:tplc="0424000F" w:tentative="1">
      <w:start w:val="1"/>
      <w:numFmt w:val="decimal"/>
      <w:lvlText w:val="%4."/>
      <w:lvlJc w:val="left"/>
      <w:pPr>
        <w:ind w:left="2539" w:hanging="360"/>
      </w:pPr>
    </w:lvl>
    <w:lvl w:ilvl="4" w:tplc="04240019" w:tentative="1">
      <w:start w:val="1"/>
      <w:numFmt w:val="lowerLetter"/>
      <w:lvlText w:val="%5."/>
      <w:lvlJc w:val="left"/>
      <w:pPr>
        <w:ind w:left="3259" w:hanging="360"/>
      </w:pPr>
    </w:lvl>
    <w:lvl w:ilvl="5" w:tplc="0424001B" w:tentative="1">
      <w:start w:val="1"/>
      <w:numFmt w:val="lowerRoman"/>
      <w:lvlText w:val="%6."/>
      <w:lvlJc w:val="right"/>
      <w:pPr>
        <w:ind w:left="3979" w:hanging="180"/>
      </w:pPr>
    </w:lvl>
    <w:lvl w:ilvl="6" w:tplc="0424000F" w:tentative="1">
      <w:start w:val="1"/>
      <w:numFmt w:val="decimal"/>
      <w:lvlText w:val="%7."/>
      <w:lvlJc w:val="left"/>
      <w:pPr>
        <w:ind w:left="4699" w:hanging="360"/>
      </w:pPr>
    </w:lvl>
    <w:lvl w:ilvl="7" w:tplc="04240019" w:tentative="1">
      <w:start w:val="1"/>
      <w:numFmt w:val="lowerLetter"/>
      <w:lvlText w:val="%8."/>
      <w:lvlJc w:val="left"/>
      <w:pPr>
        <w:ind w:left="5419" w:hanging="360"/>
      </w:pPr>
    </w:lvl>
    <w:lvl w:ilvl="8" w:tplc="0424001B" w:tentative="1">
      <w:start w:val="1"/>
      <w:numFmt w:val="lowerRoman"/>
      <w:lvlText w:val="%9."/>
      <w:lvlJc w:val="right"/>
      <w:pPr>
        <w:ind w:left="6139" w:hanging="180"/>
      </w:pPr>
    </w:lvl>
  </w:abstractNum>
  <w:abstractNum w:abstractNumId="13">
    <w:nsid w:val="34875792"/>
    <w:multiLevelType w:val="hybridMultilevel"/>
    <w:tmpl w:val="2244EBE2"/>
    <w:lvl w:ilvl="0" w:tplc="10644CE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4CB0DCD"/>
    <w:multiLevelType w:val="hybridMultilevel"/>
    <w:tmpl w:val="59FC9262"/>
    <w:lvl w:ilvl="0" w:tplc="648E3AE4">
      <w:start w:val="1"/>
      <w:numFmt w:val="bullet"/>
      <w:lvlText w:val=""/>
      <w:lvlJc w:val="left"/>
      <w:pPr>
        <w:ind w:left="-351" w:hanging="360"/>
      </w:pPr>
      <w:rPr>
        <w:rFonts w:ascii="Symbol" w:hAnsi="Symbol" w:hint="default"/>
        <w:sz w:val="24"/>
      </w:rPr>
    </w:lvl>
    <w:lvl w:ilvl="1" w:tplc="04240003" w:tentative="1">
      <w:start w:val="1"/>
      <w:numFmt w:val="bullet"/>
      <w:lvlText w:val="o"/>
      <w:lvlJc w:val="left"/>
      <w:pPr>
        <w:ind w:left="369" w:hanging="360"/>
      </w:pPr>
      <w:rPr>
        <w:rFonts w:ascii="Courier New" w:hAnsi="Courier New" w:cs="Courier New" w:hint="default"/>
      </w:rPr>
    </w:lvl>
    <w:lvl w:ilvl="2" w:tplc="04240005" w:tentative="1">
      <w:start w:val="1"/>
      <w:numFmt w:val="bullet"/>
      <w:lvlText w:val=""/>
      <w:lvlJc w:val="left"/>
      <w:pPr>
        <w:ind w:left="1089" w:hanging="360"/>
      </w:pPr>
      <w:rPr>
        <w:rFonts w:ascii="Wingdings" w:hAnsi="Wingdings" w:hint="default"/>
      </w:rPr>
    </w:lvl>
    <w:lvl w:ilvl="3" w:tplc="04240001" w:tentative="1">
      <w:start w:val="1"/>
      <w:numFmt w:val="bullet"/>
      <w:lvlText w:val=""/>
      <w:lvlJc w:val="left"/>
      <w:pPr>
        <w:ind w:left="1809" w:hanging="360"/>
      </w:pPr>
      <w:rPr>
        <w:rFonts w:ascii="Symbol" w:hAnsi="Symbol" w:hint="default"/>
      </w:rPr>
    </w:lvl>
    <w:lvl w:ilvl="4" w:tplc="04240003" w:tentative="1">
      <w:start w:val="1"/>
      <w:numFmt w:val="bullet"/>
      <w:lvlText w:val="o"/>
      <w:lvlJc w:val="left"/>
      <w:pPr>
        <w:ind w:left="2529" w:hanging="360"/>
      </w:pPr>
      <w:rPr>
        <w:rFonts w:ascii="Courier New" w:hAnsi="Courier New" w:cs="Courier New" w:hint="default"/>
      </w:rPr>
    </w:lvl>
    <w:lvl w:ilvl="5" w:tplc="04240005" w:tentative="1">
      <w:start w:val="1"/>
      <w:numFmt w:val="bullet"/>
      <w:lvlText w:val=""/>
      <w:lvlJc w:val="left"/>
      <w:pPr>
        <w:ind w:left="3249" w:hanging="360"/>
      </w:pPr>
      <w:rPr>
        <w:rFonts w:ascii="Wingdings" w:hAnsi="Wingdings" w:hint="default"/>
      </w:rPr>
    </w:lvl>
    <w:lvl w:ilvl="6" w:tplc="04240001" w:tentative="1">
      <w:start w:val="1"/>
      <w:numFmt w:val="bullet"/>
      <w:lvlText w:val=""/>
      <w:lvlJc w:val="left"/>
      <w:pPr>
        <w:ind w:left="3969" w:hanging="360"/>
      </w:pPr>
      <w:rPr>
        <w:rFonts w:ascii="Symbol" w:hAnsi="Symbol" w:hint="default"/>
      </w:rPr>
    </w:lvl>
    <w:lvl w:ilvl="7" w:tplc="04240003" w:tentative="1">
      <w:start w:val="1"/>
      <w:numFmt w:val="bullet"/>
      <w:lvlText w:val="o"/>
      <w:lvlJc w:val="left"/>
      <w:pPr>
        <w:ind w:left="4689" w:hanging="360"/>
      </w:pPr>
      <w:rPr>
        <w:rFonts w:ascii="Courier New" w:hAnsi="Courier New" w:cs="Courier New" w:hint="default"/>
      </w:rPr>
    </w:lvl>
    <w:lvl w:ilvl="8" w:tplc="04240005" w:tentative="1">
      <w:start w:val="1"/>
      <w:numFmt w:val="bullet"/>
      <w:lvlText w:val=""/>
      <w:lvlJc w:val="left"/>
      <w:pPr>
        <w:ind w:left="5409" w:hanging="360"/>
      </w:pPr>
      <w:rPr>
        <w:rFonts w:ascii="Wingdings" w:hAnsi="Wingdings" w:hint="default"/>
      </w:rPr>
    </w:lvl>
  </w:abstractNum>
  <w:abstractNum w:abstractNumId="15">
    <w:nsid w:val="356816B5"/>
    <w:multiLevelType w:val="hybridMultilevel"/>
    <w:tmpl w:val="C0865C9E"/>
    <w:lvl w:ilvl="0" w:tplc="2530EBC8">
      <w:start w:val="1"/>
      <w:numFmt w:val="bullet"/>
      <w:lvlText w:val="–"/>
      <w:lvlJc w:val="left"/>
      <w:pPr>
        <w:tabs>
          <w:tab w:val="num" w:pos="567"/>
        </w:tabs>
        <w:ind w:left="567" w:hanging="425"/>
      </w:pPr>
      <w:rPr>
        <w:rFonts w:ascii="Arial" w:hAnsi="Arial" w:hint="default"/>
        <w:b w:val="0"/>
        <w:i w:val="0"/>
        <w:sz w:val="20"/>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AC30079"/>
    <w:multiLevelType w:val="hybridMultilevel"/>
    <w:tmpl w:val="77C643B0"/>
    <w:lvl w:ilvl="0" w:tplc="0424000F">
      <w:start w:val="1"/>
      <w:numFmt w:val="decimal"/>
      <w:lvlText w:val="%1."/>
      <w:lvlJc w:val="left"/>
      <w:pPr>
        <w:tabs>
          <w:tab w:val="num" w:pos="644"/>
        </w:tabs>
        <w:ind w:left="644"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F6D76BF"/>
    <w:multiLevelType w:val="hybridMultilevel"/>
    <w:tmpl w:val="C390274A"/>
    <w:lvl w:ilvl="0" w:tplc="34E0BD0E">
      <w:start w:val="1"/>
      <w:numFmt w:val="bullet"/>
      <w:lvlText w:val="-"/>
      <w:lvlJc w:val="left"/>
      <w:pPr>
        <w:ind w:left="739" w:hanging="360"/>
      </w:pPr>
      <w:rPr>
        <w:rFonts w:ascii="Calibri" w:hAnsi="Calibri" w:hint="default"/>
      </w:rPr>
    </w:lvl>
    <w:lvl w:ilvl="1" w:tplc="0424000F">
      <w:start w:val="1"/>
      <w:numFmt w:val="decimal"/>
      <w:lvlText w:val="%2."/>
      <w:lvlJc w:val="left"/>
      <w:pPr>
        <w:ind w:left="1459" w:hanging="360"/>
      </w:pPr>
      <w:rPr>
        <w:rFonts w:hint="default"/>
      </w:rPr>
    </w:lvl>
    <w:lvl w:ilvl="2" w:tplc="04240005" w:tentative="1">
      <w:start w:val="1"/>
      <w:numFmt w:val="bullet"/>
      <w:lvlText w:val=""/>
      <w:lvlJc w:val="left"/>
      <w:pPr>
        <w:ind w:left="2179" w:hanging="360"/>
      </w:pPr>
      <w:rPr>
        <w:rFonts w:ascii="Wingdings" w:hAnsi="Wingdings" w:hint="default"/>
      </w:rPr>
    </w:lvl>
    <w:lvl w:ilvl="3" w:tplc="04240001" w:tentative="1">
      <w:start w:val="1"/>
      <w:numFmt w:val="bullet"/>
      <w:lvlText w:val=""/>
      <w:lvlJc w:val="left"/>
      <w:pPr>
        <w:ind w:left="2899" w:hanging="360"/>
      </w:pPr>
      <w:rPr>
        <w:rFonts w:ascii="Symbol" w:hAnsi="Symbol" w:hint="default"/>
      </w:rPr>
    </w:lvl>
    <w:lvl w:ilvl="4" w:tplc="04240003" w:tentative="1">
      <w:start w:val="1"/>
      <w:numFmt w:val="bullet"/>
      <w:lvlText w:val="o"/>
      <w:lvlJc w:val="left"/>
      <w:pPr>
        <w:ind w:left="3619" w:hanging="360"/>
      </w:pPr>
      <w:rPr>
        <w:rFonts w:ascii="Courier New" w:hAnsi="Courier New" w:cs="Courier New" w:hint="default"/>
      </w:rPr>
    </w:lvl>
    <w:lvl w:ilvl="5" w:tplc="04240005" w:tentative="1">
      <w:start w:val="1"/>
      <w:numFmt w:val="bullet"/>
      <w:lvlText w:val=""/>
      <w:lvlJc w:val="left"/>
      <w:pPr>
        <w:ind w:left="4339" w:hanging="360"/>
      </w:pPr>
      <w:rPr>
        <w:rFonts w:ascii="Wingdings" w:hAnsi="Wingdings" w:hint="default"/>
      </w:rPr>
    </w:lvl>
    <w:lvl w:ilvl="6" w:tplc="04240001" w:tentative="1">
      <w:start w:val="1"/>
      <w:numFmt w:val="bullet"/>
      <w:lvlText w:val=""/>
      <w:lvlJc w:val="left"/>
      <w:pPr>
        <w:ind w:left="5059" w:hanging="360"/>
      </w:pPr>
      <w:rPr>
        <w:rFonts w:ascii="Symbol" w:hAnsi="Symbol" w:hint="default"/>
      </w:rPr>
    </w:lvl>
    <w:lvl w:ilvl="7" w:tplc="04240003" w:tentative="1">
      <w:start w:val="1"/>
      <w:numFmt w:val="bullet"/>
      <w:lvlText w:val="o"/>
      <w:lvlJc w:val="left"/>
      <w:pPr>
        <w:ind w:left="5779" w:hanging="360"/>
      </w:pPr>
      <w:rPr>
        <w:rFonts w:ascii="Courier New" w:hAnsi="Courier New" w:cs="Courier New" w:hint="default"/>
      </w:rPr>
    </w:lvl>
    <w:lvl w:ilvl="8" w:tplc="04240005" w:tentative="1">
      <w:start w:val="1"/>
      <w:numFmt w:val="bullet"/>
      <w:lvlText w:val=""/>
      <w:lvlJc w:val="left"/>
      <w:pPr>
        <w:ind w:left="6499" w:hanging="360"/>
      </w:pPr>
      <w:rPr>
        <w:rFonts w:ascii="Wingdings" w:hAnsi="Wingdings" w:hint="default"/>
      </w:rPr>
    </w:lvl>
  </w:abstractNum>
  <w:abstractNum w:abstractNumId="20">
    <w:nsid w:val="402E778A"/>
    <w:multiLevelType w:val="hybridMultilevel"/>
    <w:tmpl w:val="D92E4C8E"/>
    <w:lvl w:ilvl="0" w:tplc="BC0838F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336408C"/>
    <w:multiLevelType w:val="hybridMultilevel"/>
    <w:tmpl w:val="93826910"/>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4262FD5"/>
    <w:multiLevelType w:val="hybridMultilevel"/>
    <w:tmpl w:val="E29E8D56"/>
    <w:lvl w:ilvl="0" w:tplc="37DECC5E">
      <w:start w:val="1"/>
      <w:numFmt w:val="lowerLetter"/>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5C413DF"/>
    <w:multiLevelType w:val="hybridMultilevel"/>
    <w:tmpl w:val="D74287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6746E91"/>
    <w:multiLevelType w:val="hybridMultilevel"/>
    <w:tmpl w:val="D92E4C8E"/>
    <w:lvl w:ilvl="0" w:tplc="BC0838F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8">
    <w:nsid w:val="57A360CB"/>
    <w:multiLevelType w:val="hybridMultilevel"/>
    <w:tmpl w:val="3BC0BF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C272BC"/>
    <w:multiLevelType w:val="hybridMultilevel"/>
    <w:tmpl w:val="C2221BA0"/>
    <w:lvl w:ilvl="0" w:tplc="020E1054">
      <w:start w:val="1"/>
      <w:numFmt w:val="decimal"/>
      <w:lvlText w:val="%1."/>
      <w:lvlJc w:val="left"/>
      <w:pPr>
        <w:ind w:left="952" w:hanging="705"/>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nsid w:val="67225404"/>
    <w:multiLevelType w:val="hybridMultilevel"/>
    <w:tmpl w:val="B9769C2A"/>
    <w:lvl w:ilvl="0" w:tplc="648E3AE4">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B45B1C"/>
    <w:multiLevelType w:val="hybridMultilevel"/>
    <w:tmpl w:val="0F42DA8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B470C7"/>
    <w:multiLevelType w:val="hybridMultilevel"/>
    <w:tmpl w:val="C2E43444"/>
    <w:lvl w:ilvl="0" w:tplc="34E0BD0E">
      <w:start w:val="1"/>
      <w:numFmt w:val="bullet"/>
      <w:lvlText w:val="-"/>
      <w:lvlJc w:val="left"/>
      <w:pPr>
        <w:ind w:left="379" w:hanging="360"/>
      </w:pPr>
      <w:rPr>
        <w:rFonts w:ascii="Calibri" w:hAnsi="Calibri" w:hint="default"/>
      </w:rPr>
    </w:lvl>
    <w:lvl w:ilvl="1" w:tplc="34E0BD0E">
      <w:start w:val="1"/>
      <w:numFmt w:val="bullet"/>
      <w:lvlText w:val="-"/>
      <w:lvlJc w:val="left"/>
      <w:pPr>
        <w:ind w:left="1099" w:hanging="360"/>
      </w:pPr>
      <w:rPr>
        <w:rFonts w:ascii="Calibri" w:hAnsi="Calibri" w:hint="default"/>
      </w:rPr>
    </w:lvl>
    <w:lvl w:ilvl="2" w:tplc="04240005" w:tentative="1">
      <w:start w:val="1"/>
      <w:numFmt w:val="bullet"/>
      <w:lvlText w:val=""/>
      <w:lvlJc w:val="left"/>
      <w:pPr>
        <w:ind w:left="1819" w:hanging="360"/>
      </w:pPr>
      <w:rPr>
        <w:rFonts w:ascii="Wingdings" w:hAnsi="Wingdings" w:hint="default"/>
      </w:rPr>
    </w:lvl>
    <w:lvl w:ilvl="3" w:tplc="04240001" w:tentative="1">
      <w:start w:val="1"/>
      <w:numFmt w:val="bullet"/>
      <w:lvlText w:val=""/>
      <w:lvlJc w:val="left"/>
      <w:pPr>
        <w:ind w:left="2539" w:hanging="360"/>
      </w:pPr>
      <w:rPr>
        <w:rFonts w:ascii="Symbol" w:hAnsi="Symbol" w:hint="default"/>
      </w:rPr>
    </w:lvl>
    <w:lvl w:ilvl="4" w:tplc="04240003" w:tentative="1">
      <w:start w:val="1"/>
      <w:numFmt w:val="bullet"/>
      <w:lvlText w:val="o"/>
      <w:lvlJc w:val="left"/>
      <w:pPr>
        <w:ind w:left="3259" w:hanging="360"/>
      </w:pPr>
      <w:rPr>
        <w:rFonts w:ascii="Courier New" w:hAnsi="Courier New" w:cs="Courier New" w:hint="default"/>
      </w:rPr>
    </w:lvl>
    <w:lvl w:ilvl="5" w:tplc="04240005" w:tentative="1">
      <w:start w:val="1"/>
      <w:numFmt w:val="bullet"/>
      <w:lvlText w:val=""/>
      <w:lvlJc w:val="left"/>
      <w:pPr>
        <w:ind w:left="3979" w:hanging="360"/>
      </w:pPr>
      <w:rPr>
        <w:rFonts w:ascii="Wingdings" w:hAnsi="Wingdings" w:hint="default"/>
      </w:rPr>
    </w:lvl>
    <w:lvl w:ilvl="6" w:tplc="04240001" w:tentative="1">
      <w:start w:val="1"/>
      <w:numFmt w:val="bullet"/>
      <w:lvlText w:val=""/>
      <w:lvlJc w:val="left"/>
      <w:pPr>
        <w:ind w:left="4699" w:hanging="360"/>
      </w:pPr>
      <w:rPr>
        <w:rFonts w:ascii="Symbol" w:hAnsi="Symbol" w:hint="default"/>
      </w:rPr>
    </w:lvl>
    <w:lvl w:ilvl="7" w:tplc="04240003" w:tentative="1">
      <w:start w:val="1"/>
      <w:numFmt w:val="bullet"/>
      <w:lvlText w:val="o"/>
      <w:lvlJc w:val="left"/>
      <w:pPr>
        <w:ind w:left="5419" w:hanging="360"/>
      </w:pPr>
      <w:rPr>
        <w:rFonts w:ascii="Courier New" w:hAnsi="Courier New" w:cs="Courier New" w:hint="default"/>
      </w:rPr>
    </w:lvl>
    <w:lvl w:ilvl="8" w:tplc="04240005" w:tentative="1">
      <w:start w:val="1"/>
      <w:numFmt w:val="bullet"/>
      <w:lvlText w:val=""/>
      <w:lvlJc w:val="left"/>
      <w:pPr>
        <w:ind w:left="6139" w:hanging="360"/>
      </w:pPr>
      <w:rPr>
        <w:rFonts w:ascii="Wingdings" w:hAnsi="Wingdings" w:hint="default"/>
      </w:rPr>
    </w:lvl>
  </w:abstractNum>
  <w:abstractNum w:abstractNumId="36">
    <w:nsid w:val="76F021E1"/>
    <w:multiLevelType w:val="hybridMultilevel"/>
    <w:tmpl w:val="DA208B62"/>
    <w:lvl w:ilvl="0" w:tplc="34E0BD0E">
      <w:start w:val="1"/>
      <w:numFmt w:val="bullet"/>
      <w:lvlText w:val="-"/>
      <w:lvlJc w:val="left"/>
      <w:pPr>
        <w:ind w:left="379" w:hanging="360"/>
      </w:pPr>
      <w:rPr>
        <w:rFonts w:ascii="Calibri" w:hAnsi="Calibri" w:hint="default"/>
      </w:rPr>
    </w:lvl>
    <w:lvl w:ilvl="1" w:tplc="04240003">
      <w:start w:val="1"/>
      <w:numFmt w:val="bullet"/>
      <w:lvlText w:val="o"/>
      <w:lvlJc w:val="left"/>
      <w:pPr>
        <w:ind w:left="1099" w:hanging="360"/>
      </w:pPr>
      <w:rPr>
        <w:rFonts w:ascii="Courier New" w:hAnsi="Courier New" w:cs="Courier New" w:hint="default"/>
      </w:rPr>
    </w:lvl>
    <w:lvl w:ilvl="2" w:tplc="04240005" w:tentative="1">
      <w:start w:val="1"/>
      <w:numFmt w:val="bullet"/>
      <w:lvlText w:val=""/>
      <w:lvlJc w:val="left"/>
      <w:pPr>
        <w:ind w:left="1819" w:hanging="360"/>
      </w:pPr>
      <w:rPr>
        <w:rFonts w:ascii="Wingdings" w:hAnsi="Wingdings" w:hint="default"/>
      </w:rPr>
    </w:lvl>
    <w:lvl w:ilvl="3" w:tplc="04240001" w:tentative="1">
      <w:start w:val="1"/>
      <w:numFmt w:val="bullet"/>
      <w:lvlText w:val=""/>
      <w:lvlJc w:val="left"/>
      <w:pPr>
        <w:ind w:left="2539" w:hanging="360"/>
      </w:pPr>
      <w:rPr>
        <w:rFonts w:ascii="Symbol" w:hAnsi="Symbol" w:hint="default"/>
      </w:rPr>
    </w:lvl>
    <w:lvl w:ilvl="4" w:tplc="04240003" w:tentative="1">
      <w:start w:val="1"/>
      <w:numFmt w:val="bullet"/>
      <w:lvlText w:val="o"/>
      <w:lvlJc w:val="left"/>
      <w:pPr>
        <w:ind w:left="3259" w:hanging="360"/>
      </w:pPr>
      <w:rPr>
        <w:rFonts w:ascii="Courier New" w:hAnsi="Courier New" w:cs="Courier New" w:hint="default"/>
      </w:rPr>
    </w:lvl>
    <w:lvl w:ilvl="5" w:tplc="04240005" w:tentative="1">
      <w:start w:val="1"/>
      <w:numFmt w:val="bullet"/>
      <w:lvlText w:val=""/>
      <w:lvlJc w:val="left"/>
      <w:pPr>
        <w:ind w:left="3979" w:hanging="360"/>
      </w:pPr>
      <w:rPr>
        <w:rFonts w:ascii="Wingdings" w:hAnsi="Wingdings" w:hint="default"/>
      </w:rPr>
    </w:lvl>
    <w:lvl w:ilvl="6" w:tplc="04240001" w:tentative="1">
      <w:start w:val="1"/>
      <w:numFmt w:val="bullet"/>
      <w:lvlText w:val=""/>
      <w:lvlJc w:val="left"/>
      <w:pPr>
        <w:ind w:left="4699" w:hanging="360"/>
      </w:pPr>
      <w:rPr>
        <w:rFonts w:ascii="Symbol" w:hAnsi="Symbol" w:hint="default"/>
      </w:rPr>
    </w:lvl>
    <w:lvl w:ilvl="7" w:tplc="04240003" w:tentative="1">
      <w:start w:val="1"/>
      <w:numFmt w:val="bullet"/>
      <w:lvlText w:val="o"/>
      <w:lvlJc w:val="left"/>
      <w:pPr>
        <w:ind w:left="5419" w:hanging="360"/>
      </w:pPr>
      <w:rPr>
        <w:rFonts w:ascii="Courier New" w:hAnsi="Courier New" w:cs="Courier New" w:hint="default"/>
      </w:rPr>
    </w:lvl>
    <w:lvl w:ilvl="8" w:tplc="04240005" w:tentative="1">
      <w:start w:val="1"/>
      <w:numFmt w:val="bullet"/>
      <w:lvlText w:val=""/>
      <w:lvlJc w:val="left"/>
      <w:pPr>
        <w:ind w:left="6139" w:hanging="360"/>
      </w:pPr>
      <w:rPr>
        <w:rFonts w:ascii="Wingdings" w:hAnsi="Wingdings" w:hint="default"/>
      </w:rPr>
    </w:lvl>
  </w:abstractNum>
  <w:abstractNum w:abstractNumId="37">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16"/>
  </w:num>
  <w:num w:numId="4">
    <w:abstractNumId w:val="0"/>
  </w:num>
  <w:num w:numId="5">
    <w:abstractNumId w:val="17"/>
    <w:lvlOverride w:ilvl="0">
      <w:startOverride w:val="1"/>
    </w:lvlOverride>
  </w:num>
  <w:num w:numId="6">
    <w:abstractNumId w:val="18"/>
  </w:num>
  <w:num w:numId="7">
    <w:abstractNumId w:val="2"/>
  </w:num>
  <w:num w:numId="8">
    <w:abstractNumId w:val="29"/>
  </w:num>
  <w:num w:numId="9">
    <w:abstractNumId w:val="21"/>
  </w:num>
  <w:num w:numId="10">
    <w:abstractNumId w:val="10"/>
  </w:num>
  <w:num w:numId="11">
    <w:abstractNumId w:val="14"/>
  </w:num>
  <w:num w:numId="12">
    <w:abstractNumId w:val="15"/>
  </w:num>
  <w:num w:numId="13">
    <w:abstractNumId w:val="3"/>
  </w:num>
  <w:num w:numId="14">
    <w:abstractNumId w:val="26"/>
  </w:num>
  <w:num w:numId="15">
    <w:abstractNumId w:val="37"/>
  </w:num>
  <w:num w:numId="16">
    <w:abstractNumId w:val="16"/>
  </w:num>
  <w:num w:numId="17">
    <w:abstractNumId w:val="32"/>
  </w:num>
  <w:num w:numId="18">
    <w:abstractNumId w:val="13"/>
  </w:num>
  <w:num w:numId="19">
    <w:abstractNumId w:val="31"/>
  </w:num>
  <w:num w:numId="20">
    <w:abstractNumId w:val="11"/>
  </w:num>
  <w:num w:numId="21">
    <w:abstractNumId w:val="4"/>
  </w:num>
  <w:num w:numId="22">
    <w:abstractNumId w:val="1"/>
  </w:num>
  <w:num w:numId="23">
    <w:abstractNumId w:val="27"/>
  </w:num>
  <w:num w:numId="24">
    <w:abstractNumId w:val="20"/>
  </w:num>
  <w:num w:numId="25">
    <w:abstractNumId w:val="6"/>
  </w:num>
  <w:num w:numId="26">
    <w:abstractNumId w:val="8"/>
  </w:num>
  <w:num w:numId="27">
    <w:abstractNumId w:val="34"/>
  </w:num>
  <w:num w:numId="28">
    <w:abstractNumId w:val="25"/>
  </w:num>
  <w:num w:numId="29">
    <w:abstractNumId w:val="28"/>
  </w:num>
  <w:num w:numId="30">
    <w:abstractNumId w:val="3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
  </w:num>
  <w:num w:numId="34">
    <w:abstractNumId w:val="36"/>
  </w:num>
  <w:num w:numId="35">
    <w:abstractNumId w:val="35"/>
  </w:num>
  <w:num w:numId="36">
    <w:abstractNumId w:val="24"/>
  </w:num>
  <w:num w:numId="37">
    <w:abstractNumId w:val="33"/>
  </w:num>
  <w:num w:numId="38">
    <w:abstractNumId w:val="19"/>
  </w:num>
  <w:num w:numId="39">
    <w:abstractNumId w:val="12"/>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251D"/>
    <w:rsid w:val="00011B27"/>
    <w:rsid w:val="00016625"/>
    <w:rsid w:val="000205D3"/>
    <w:rsid w:val="0002111A"/>
    <w:rsid w:val="00021250"/>
    <w:rsid w:val="00021F95"/>
    <w:rsid w:val="00024C0D"/>
    <w:rsid w:val="00027643"/>
    <w:rsid w:val="00036D47"/>
    <w:rsid w:val="00044309"/>
    <w:rsid w:val="00046811"/>
    <w:rsid w:val="00053030"/>
    <w:rsid w:val="00053FD0"/>
    <w:rsid w:val="000541E8"/>
    <w:rsid w:val="000631E5"/>
    <w:rsid w:val="00067F8C"/>
    <w:rsid w:val="00071A1B"/>
    <w:rsid w:val="0007422B"/>
    <w:rsid w:val="000A1F87"/>
    <w:rsid w:val="000B01C4"/>
    <w:rsid w:val="000B2A81"/>
    <w:rsid w:val="000C3274"/>
    <w:rsid w:val="000D1C23"/>
    <w:rsid w:val="000D38AB"/>
    <w:rsid w:val="000F23C4"/>
    <w:rsid w:val="000F5E79"/>
    <w:rsid w:val="00101117"/>
    <w:rsid w:val="00105FDB"/>
    <w:rsid w:val="00107ED0"/>
    <w:rsid w:val="0012578C"/>
    <w:rsid w:val="001427DA"/>
    <w:rsid w:val="00150F31"/>
    <w:rsid w:val="001611AF"/>
    <w:rsid w:val="00161720"/>
    <w:rsid w:val="001732B9"/>
    <w:rsid w:val="00186022"/>
    <w:rsid w:val="0019315D"/>
    <w:rsid w:val="00196FAF"/>
    <w:rsid w:val="001A056D"/>
    <w:rsid w:val="001A08EB"/>
    <w:rsid w:val="001A48DB"/>
    <w:rsid w:val="001B0C4B"/>
    <w:rsid w:val="001B223E"/>
    <w:rsid w:val="001B23CC"/>
    <w:rsid w:val="001B5098"/>
    <w:rsid w:val="001C0C10"/>
    <w:rsid w:val="001C1FE9"/>
    <w:rsid w:val="001D275B"/>
    <w:rsid w:val="001D5341"/>
    <w:rsid w:val="001D69E0"/>
    <w:rsid w:val="001E1E1D"/>
    <w:rsid w:val="001E6744"/>
    <w:rsid w:val="001F08C0"/>
    <w:rsid w:val="001F279A"/>
    <w:rsid w:val="001F2ADB"/>
    <w:rsid w:val="001F5F84"/>
    <w:rsid w:val="002015FE"/>
    <w:rsid w:val="0020445A"/>
    <w:rsid w:val="00212A10"/>
    <w:rsid w:val="00226CEA"/>
    <w:rsid w:val="002373B7"/>
    <w:rsid w:val="00256196"/>
    <w:rsid w:val="00273E17"/>
    <w:rsid w:val="002758DD"/>
    <w:rsid w:val="0028153A"/>
    <w:rsid w:val="0028633C"/>
    <w:rsid w:val="002875B3"/>
    <w:rsid w:val="00287925"/>
    <w:rsid w:val="002914D9"/>
    <w:rsid w:val="002925CD"/>
    <w:rsid w:val="002A4D89"/>
    <w:rsid w:val="002A7713"/>
    <w:rsid w:val="002B3051"/>
    <w:rsid w:val="002B3F0C"/>
    <w:rsid w:val="002B75C5"/>
    <w:rsid w:val="002B7A5C"/>
    <w:rsid w:val="002C07E3"/>
    <w:rsid w:val="002E3D21"/>
    <w:rsid w:val="002E4D10"/>
    <w:rsid w:val="002E5964"/>
    <w:rsid w:val="002F13F7"/>
    <w:rsid w:val="00300DD5"/>
    <w:rsid w:val="003040A9"/>
    <w:rsid w:val="003049A8"/>
    <w:rsid w:val="003068B9"/>
    <w:rsid w:val="003106D5"/>
    <w:rsid w:val="00310B0B"/>
    <w:rsid w:val="00315357"/>
    <w:rsid w:val="00316174"/>
    <w:rsid w:val="00317BEE"/>
    <w:rsid w:val="00323500"/>
    <w:rsid w:val="00330321"/>
    <w:rsid w:val="00344605"/>
    <w:rsid w:val="00345B58"/>
    <w:rsid w:val="00345F62"/>
    <w:rsid w:val="003564BF"/>
    <w:rsid w:val="00356B89"/>
    <w:rsid w:val="00364AEB"/>
    <w:rsid w:val="00371877"/>
    <w:rsid w:val="00372466"/>
    <w:rsid w:val="00373E6F"/>
    <w:rsid w:val="0038165E"/>
    <w:rsid w:val="003820F9"/>
    <w:rsid w:val="0038423C"/>
    <w:rsid w:val="00385208"/>
    <w:rsid w:val="00386ABF"/>
    <w:rsid w:val="003C2B47"/>
    <w:rsid w:val="003C67B6"/>
    <w:rsid w:val="003C704E"/>
    <w:rsid w:val="003D5706"/>
    <w:rsid w:val="003E072D"/>
    <w:rsid w:val="003E5D83"/>
    <w:rsid w:val="003E6080"/>
    <w:rsid w:val="003F0935"/>
    <w:rsid w:val="003F24AA"/>
    <w:rsid w:val="003F5621"/>
    <w:rsid w:val="003F6691"/>
    <w:rsid w:val="00401826"/>
    <w:rsid w:val="00403B6F"/>
    <w:rsid w:val="00410238"/>
    <w:rsid w:val="004213D4"/>
    <w:rsid w:val="00424799"/>
    <w:rsid w:val="00424C09"/>
    <w:rsid w:val="004323A8"/>
    <w:rsid w:val="004354D1"/>
    <w:rsid w:val="00444012"/>
    <w:rsid w:val="00444FEE"/>
    <w:rsid w:val="0045527D"/>
    <w:rsid w:val="00457498"/>
    <w:rsid w:val="00461683"/>
    <w:rsid w:val="004718A9"/>
    <w:rsid w:val="00472136"/>
    <w:rsid w:val="00473270"/>
    <w:rsid w:val="00473704"/>
    <w:rsid w:val="00487BB7"/>
    <w:rsid w:val="00496EDE"/>
    <w:rsid w:val="004976F2"/>
    <w:rsid w:val="004A61E3"/>
    <w:rsid w:val="004A77D3"/>
    <w:rsid w:val="004B02B3"/>
    <w:rsid w:val="004B02FA"/>
    <w:rsid w:val="004B0801"/>
    <w:rsid w:val="004C2B0B"/>
    <w:rsid w:val="004D08B7"/>
    <w:rsid w:val="004D09AF"/>
    <w:rsid w:val="004D2159"/>
    <w:rsid w:val="004D5204"/>
    <w:rsid w:val="004D569C"/>
    <w:rsid w:val="004E4A50"/>
    <w:rsid w:val="004E4D7C"/>
    <w:rsid w:val="004F27D6"/>
    <w:rsid w:val="004F36F3"/>
    <w:rsid w:val="004F6CC3"/>
    <w:rsid w:val="004F72DA"/>
    <w:rsid w:val="004F78B9"/>
    <w:rsid w:val="00500900"/>
    <w:rsid w:val="00501786"/>
    <w:rsid w:val="00504EC3"/>
    <w:rsid w:val="00510C89"/>
    <w:rsid w:val="00511566"/>
    <w:rsid w:val="005170CF"/>
    <w:rsid w:val="005233F3"/>
    <w:rsid w:val="00523890"/>
    <w:rsid w:val="0053166A"/>
    <w:rsid w:val="005346AE"/>
    <w:rsid w:val="00537DCA"/>
    <w:rsid w:val="0054532C"/>
    <w:rsid w:val="005522F0"/>
    <w:rsid w:val="00561A3D"/>
    <w:rsid w:val="00562C7C"/>
    <w:rsid w:val="005654ED"/>
    <w:rsid w:val="005712D9"/>
    <w:rsid w:val="00571B80"/>
    <w:rsid w:val="00580808"/>
    <w:rsid w:val="00590F8B"/>
    <w:rsid w:val="00590FCA"/>
    <w:rsid w:val="005922F6"/>
    <w:rsid w:val="00593E42"/>
    <w:rsid w:val="00594B90"/>
    <w:rsid w:val="0059610E"/>
    <w:rsid w:val="00597EF8"/>
    <w:rsid w:val="005A7A2A"/>
    <w:rsid w:val="005B4049"/>
    <w:rsid w:val="005B4D83"/>
    <w:rsid w:val="005B6840"/>
    <w:rsid w:val="005C5F18"/>
    <w:rsid w:val="005C6F78"/>
    <w:rsid w:val="005D18DD"/>
    <w:rsid w:val="005D5324"/>
    <w:rsid w:val="005E0062"/>
    <w:rsid w:val="005E4F31"/>
    <w:rsid w:val="005F03A9"/>
    <w:rsid w:val="005F267F"/>
    <w:rsid w:val="005F26E8"/>
    <w:rsid w:val="005F3DC6"/>
    <w:rsid w:val="00600347"/>
    <w:rsid w:val="00601B1B"/>
    <w:rsid w:val="0060473E"/>
    <w:rsid w:val="00605778"/>
    <w:rsid w:val="00605921"/>
    <w:rsid w:val="00626379"/>
    <w:rsid w:val="006367EB"/>
    <w:rsid w:val="006414C3"/>
    <w:rsid w:val="00642B87"/>
    <w:rsid w:val="006520B1"/>
    <w:rsid w:val="00671B84"/>
    <w:rsid w:val="00673855"/>
    <w:rsid w:val="00680A16"/>
    <w:rsid w:val="00682CD5"/>
    <w:rsid w:val="006833ED"/>
    <w:rsid w:val="00684108"/>
    <w:rsid w:val="0068465E"/>
    <w:rsid w:val="006876B8"/>
    <w:rsid w:val="00687FCA"/>
    <w:rsid w:val="006917C8"/>
    <w:rsid w:val="006939DB"/>
    <w:rsid w:val="00694729"/>
    <w:rsid w:val="00697AD9"/>
    <w:rsid w:val="006A5437"/>
    <w:rsid w:val="006A7074"/>
    <w:rsid w:val="006B19CB"/>
    <w:rsid w:val="006C6287"/>
    <w:rsid w:val="006C7667"/>
    <w:rsid w:val="006F5FE3"/>
    <w:rsid w:val="006F6C1D"/>
    <w:rsid w:val="006F7C50"/>
    <w:rsid w:val="00700A7E"/>
    <w:rsid w:val="00702E41"/>
    <w:rsid w:val="00717D84"/>
    <w:rsid w:val="00721D10"/>
    <w:rsid w:val="00723477"/>
    <w:rsid w:val="00745209"/>
    <w:rsid w:val="007547E3"/>
    <w:rsid w:val="00755DBB"/>
    <w:rsid w:val="0076512C"/>
    <w:rsid w:val="00770F25"/>
    <w:rsid w:val="007724DD"/>
    <w:rsid w:val="0077561B"/>
    <w:rsid w:val="007B102D"/>
    <w:rsid w:val="007C197C"/>
    <w:rsid w:val="007D142A"/>
    <w:rsid w:val="007D34ED"/>
    <w:rsid w:val="007E0CD4"/>
    <w:rsid w:val="0080151F"/>
    <w:rsid w:val="00817E2B"/>
    <w:rsid w:val="00831A4C"/>
    <w:rsid w:val="00834C00"/>
    <w:rsid w:val="00841A1A"/>
    <w:rsid w:val="00847B0D"/>
    <w:rsid w:val="00850CC4"/>
    <w:rsid w:val="00854C9E"/>
    <w:rsid w:val="00861ABB"/>
    <w:rsid w:val="008728F5"/>
    <w:rsid w:val="008825E6"/>
    <w:rsid w:val="00882F2F"/>
    <w:rsid w:val="00886934"/>
    <w:rsid w:val="008959AA"/>
    <w:rsid w:val="008A3FB5"/>
    <w:rsid w:val="008B21CB"/>
    <w:rsid w:val="008B6B49"/>
    <w:rsid w:val="008B6D2B"/>
    <w:rsid w:val="008D1B3E"/>
    <w:rsid w:val="008D439C"/>
    <w:rsid w:val="008E4146"/>
    <w:rsid w:val="009044A4"/>
    <w:rsid w:val="00910641"/>
    <w:rsid w:val="00915F2A"/>
    <w:rsid w:val="0091603C"/>
    <w:rsid w:val="0092624D"/>
    <w:rsid w:val="0094091A"/>
    <w:rsid w:val="00941B78"/>
    <w:rsid w:val="0094466B"/>
    <w:rsid w:val="00952C88"/>
    <w:rsid w:val="00955443"/>
    <w:rsid w:val="00957A31"/>
    <w:rsid w:val="00962068"/>
    <w:rsid w:val="00970E23"/>
    <w:rsid w:val="00985B5E"/>
    <w:rsid w:val="0099026B"/>
    <w:rsid w:val="009A2B97"/>
    <w:rsid w:val="009A43D2"/>
    <w:rsid w:val="009A4A5C"/>
    <w:rsid w:val="009B4D95"/>
    <w:rsid w:val="009B5CE8"/>
    <w:rsid w:val="009C414D"/>
    <w:rsid w:val="009D158C"/>
    <w:rsid w:val="009D2DE6"/>
    <w:rsid w:val="009D36DA"/>
    <w:rsid w:val="009D3853"/>
    <w:rsid w:val="009D589B"/>
    <w:rsid w:val="009D7020"/>
    <w:rsid w:val="009D7B6D"/>
    <w:rsid w:val="009E4965"/>
    <w:rsid w:val="009F5358"/>
    <w:rsid w:val="009F7F43"/>
    <w:rsid w:val="00A04AD4"/>
    <w:rsid w:val="00A04C33"/>
    <w:rsid w:val="00A07BF7"/>
    <w:rsid w:val="00A101F0"/>
    <w:rsid w:val="00A12B51"/>
    <w:rsid w:val="00A15A75"/>
    <w:rsid w:val="00A162C0"/>
    <w:rsid w:val="00A16EBD"/>
    <w:rsid w:val="00A16F0C"/>
    <w:rsid w:val="00A17B9E"/>
    <w:rsid w:val="00A20975"/>
    <w:rsid w:val="00A2404D"/>
    <w:rsid w:val="00A24E98"/>
    <w:rsid w:val="00A35EA6"/>
    <w:rsid w:val="00A411CA"/>
    <w:rsid w:val="00A43696"/>
    <w:rsid w:val="00A517E1"/>
    <w:rsid w:val="00A51B57"/>
    <w:rsid w:val="00A6022E"/>
    <w:rsid w:val="00A6140A"/>
    <w:rsid w:val="00A940C5"/>
    <w:rsid w:val="00AA3C9A"/>
    <w:rsid w:val="00AA56DC"/>
    <w:rsid w:val="00AA65A3"/>
    <w:rsid w:val="00AA6D75"/>
    <w:rsid w:val="00AA72B6"/>
    <w:rsid w:val="00AB15B1"/>
    <w:rsid w:val="00AB2A83"/>
    <w:rsid w:val="00AB5D43"/>
    <w:rsid w:val="00AC0CE8"/>
    <w:rsid w:val="00AE36D8"/>
    <w:rsid w:val="00AE40AA"/>
    <w:rsid w:val="00AE7C90"/>
    <w:rsid w:val="00AF377E"/>
    <w:rsid w:val="00B00C9A"/>
    <w:rsid w:val="00B103A4"/>
    <w:rsid w:val="00B13CC9"/>
    <w:rsid w:val="00B16075"/>
    <w:rsid w:val="00B24C49"/>
    <w:rsid w:val="00B33655"/>
    <w:rsid w:val="00B3394B"/>
    <w:rsid w:val="00B33D15"/>
    <w:rsid w:val="00B544D7"/>
    <w:rsid w:val="00B55C00"/>
    <w:rsid w:val="00B61E75"/>
    <w:rsid w:val="00B70F3B"/>
    <w:rsid w:val="00B7301D"/>
    <w:rsid w:val="00B748E6"/>
    <w:rsid w:val="00B75DD7"/>
    <w:rsid w:val="00B838B5"/>
    <w:rsid w:val="00B92D9A"/>
    <w:rsid w:val="00B9519B"/>
    <w:rsid w:val="00B96B91"/>
    <w:rsid w:val="00B9712A"/>
    <w:rsid w:val="00B9762A"/>
    <w:rsid w:val="00BA1952"/>
    <w:rsid w:val="00BA1A7E"/>
    <w:rsid w:val="00BA1EFE"/>
    <w:rsid w:val="00BA505E"/>
    <w:rsid w:val="00BA6281"/>
    <w:rsid w:val="00BB1559"/>
    <w:rsid w:val="00BB30E4"/>
    <w:rsid w:val="00BB3965"/>
    <w:rsid w:val="00BC0916"/>
    <w:rsid w:val="00BC171E"/>
    <w:rsid w:val="00BC2DC1"/>
    <w:rsid w:val="00BC76BF"/>
    <w:rsid w:val="00BD1505"/>
    <w:rsid w:val="00BD417C"/>
    <w:rsid w:val="00BD69B3"/>
    <w:rsid w:val="00BD6C80"/>
    <w:rsid w:val="00BE109F"/>
    <w:rsid w:val="00BE6241"/>
    <w:rsid w:val="00BF0E87"/>
    <w:rsid w:val="00BF5451"/>
    <w:rsid w:val="00C00761"/>
    <w:rsid w:val="00C01882"/>
    <w:rsid w:val="00C154FA"/>
    <w:rsid w:val="00C31E0B"/>
    <w:rsid w:val="00C3657A"/>
    <w:rsid w:val="00C431DA"/>
    <w:rsid w:val="00C46C53"/>
    <w:rsid w:val="00C50CB9"/>
    <w:rsid w:val="00C62503"/>
    <w:rsid w:val="00C672F2"/>
    <w:rsid w:val="00C73E67"/>
    <w:rsid w:val="00C81C0D"/>
    <w:rsid w:val="00C9255F"/>
    <w:rsid w:val="00CA4D69"/>
    <w:rsid w:val="00CA5013"/>
    <w:rsid w:val="00CA59B8"/>
    <w:rsid w:val="00CA5AA9"/>
    <w:rsid w:val="00CA67DE"/>
    <w:rsid w:val="00CA6CD8"/>
    <w:rsid w:val="00CA6F7C"/>
    <w:rsid w:val="00CB4F57"/>
    <w:rsid w:val="00CC136B"/>
    <w:rsid w:val="00CC79E6"/>
    <w:rsid w:val="00CD31BF"/>
    <w:rsid w:val="00CD7AEC"/>
    <w:rsid w:val="00CE48FC"/>
    <w:rsid w:val="00CF5B6B"/>
    <w:rsid w:val="00CF649C"/>
    <w:rsid w:val="00CF67B7"/>
    <w:rsid w:val="00CF7761"/>
    <w:rsid w:val="00D00BA5"/>
    <w:rsid w:val="00D06E0C"/>
    <w:rsid w:val="00D078DA"/>
    <w:rsid w:val="00D202CF"/>
    <w:rsid w:val="00D21F55"/>
    <w:rsid w:val="00D22A97"/>
    <w:rsid w:val="00D31261"/>
    <w:rsid w:val="00D41914"/>
    <w:rsid w:val="00D42997"/>
    <w:rsid w:val="00D42B47"/>
    <w:rsid w:val="00D4664C"/>
    <w:rsid w:val="00D50AAD"/>
    <w:rsid w:val="00D66EB7"/>
    <w:rsid w:val="00D70C18"/>
    <w:rsid w:val="00D732F0"/>
    <w:rsid w:val="00D7363A"/>
    <w:rsid w:val="00D73C39"/>
    <w:rsid w:val="00D73D26"/>
    <w:rsid w:val="00D864F2"/>
    <w:rsid w:val="00D87D97"/>
    <w:rsid w:val="00D92410"/>
    <w:rsid w:val="00D94BB8"/>
    <w:rsid w:val="00D97DAE"/>
    <w:rsid w:val="00DA37EA"/>
    <w:rsid w:val="00DB4ED0"/>
    <w:rsid w:val="00DC0CDA"/>
    <w:rsid w:val="00DD3640"/>
    <w:rsid w:val="00DD594E"/>
    <w:rsid w:val="00DE1116"/>
    <w:rsid w:val="00DE238C"/>
    <w:rsid w:val="00DE7754"/>
    <w:rsid w:val="00DF3371"/>
    <w:rsid w:val="00E0081A"/>
    <w:rsid w:val="00E07035"/>
    <w:rsid w:val="00E070AD"/>
    <w:rsid w:val="00E125BE"/>
    <w:rsid w:val="00E337A0"/>
    <w:rsid w:val="00E455F9"/>
    <w:rsid w:val="00E457F8"/>
    <w:rsid w:val="00E618A4"/>
    <w:rsid w:val="00E627F0"/>
    <w:rsid w:val="00E62C29"/>
    <w:rsid w:val="00E753E6"/>
    <w:rsid w:val="00E77A6E"/>
    <w:rsid w:val="00E77DFE"/>
    <w:rsid w:val="00E822CC"/>
    <w:rsid w:val="00E930A7"/>
    <w:rsid w:val="00EA3628"/>
    <w:rsid w:val="00EA5D78"/>
    <w:rsid w:val="00EA721B"/>
    <w:rsid w:val="00EA7688"/>
    <w:rsid w:val="00EA7EDE"/>
    <w:rsid w:val="00EB121E"/>
    <w:rsid w:val="00EB4113"/>
    <w:rsid w:val="00EC28EF"/>
    <w:rsid w:val="00EC5C10"/>
    <w:rsid w:val="00ED4F98"/>
    <w:rsid w:val="00ED649C"/>
    <w:rsid w:val="00EE392C"/>
    <w:rsid w:val="00EE53C4"/>
    <w:rsid w:val="00EE5CD8"/>
    <w:rsid w:val="00EF0774"/>
    <w:rsid w:val="00EF7A07"/>
    <w:rsid w:val="00EF7CB8"/>
    <w:rsid w:val="00F04985"/>
    <w:rsid w:val="00F12719"/>
    <w:rsid w:val="00F22A68"/>
    <w:rsid w:val="00F35852"/>
    <w:rsid w:val="00F35E50"/>
    <w:rsid w:val="00F365ED"/>
    <w:rsid w:val="00F4001E"/>
    <w:rsid w:val="00F51ED6"/>
    <w:rsid w:val="00F66639"/>
    <w:rsid w:val="00F74024"/>
    <w:rsid w:val="00F74A47"/>
    <w:rsid w:val="00F80081"/>
    <w:rsid w:val="00F82514"/>
    <w:rsid w:val="00F826AE"/>
    <w:rsid w:val="00F84256"/>
    <w:rsid w:val="00F866DF"/>
    <w:rsid w:val="00F875CF"/>
    <w:rsid w:val="00F926C7"/>
    <w:rsid w:val="00FA0B4A"/>
    <w:rsid w:val="00FA1999"/>
    <w:rsid w:val="00FA681D"/>
    <w:rsid w:val="00FA7D56"/>
    <w:rsid w:val="00FB7D56"/>
    <w:rsid w:val="00FC1EAE"/>
    <w:rsid w:val="00FC2021"/>
    <w:rsid w:val="00FC31F5"/>
    <w:rsid w:val="00FC4A60"/>
    <w:rsid w:val="00FD1787"/>
    <w:rsid w:val="00FD4EA8"/>
    <w:rsid w:val="00FE7F42"/>
    <w:rsid w:val="00FF3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aliases w:val="Header-PR,Header1"/>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aliases w:val="Header-PR Znak,Header1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Seznam">
    <w:name w:val="List"/>
    <w:basedOn w:val="Telobesedila"/>
    <w:rsid w:val="00D42B4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eastAsia="Times New Roman" w:hAnsi="Frutiger"/>
      <w:w w:val="90"/>
      <w:szCs w:val="20"/>
      <w:lang w:eastAsia="sl-SI"/>
    </w:rPr>
  </w:style>
  <w:style w:type="paragraph" w:styleId="Telobesedila">
    <w:name w:val="Body Text"/>
    <w:basedOn w:val="Navaden"/>
    <w:link w:val="TelobesedilaZnak"/>
    <w:uiPriority w:val="99"/>
    <w:semiHidden/>
    <w:unhideWhenUsed/>
    <w:rsid w:val="00D42B47"/>
    <w:pPr>
      <w:spacing w:after="120"/>
    </w:pPr>
  </w:style>
  <w:style w:type="character" w:customStyle="1" w:styleId="TelobesedilaZnak">
    <w:name w:val="Telo besedila Znak"/>
    <w:link w:val="Telobesedila"/>
    <w:uiPriority w:val="99"/>
    <w:semiHidden/>
    <w:rsid w:val="00D42B47"/>
    <w:rPr>
      <w:sz w:val="22"/>
      <w:szCs w:val="22"/>
      <w:lang w:eastAsia="en-US"/>
    </w:rPr>
  </w:style>
  <w:style w:type="paragraph" w:customStyle="1" w:styleId="Preformatted">
    <w:name w:val="Preformatted"/>
    <w:basedOn w:val="Navaden"/>
    <w:rsid w:val="0031535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sl-SI"/>
    </w:rPr>
  </w:style>
  <w:style w:type="paragraph" w:customStyle="1" w:styleId="p">
    <w:name w:val="p"/>
    <w:basedOn w:val="Navaden"/>
    <w:rsid w:val="00EF7CB8"/>
    <w:pPr>
      <w:spacing w:before="48" w:after="12" w:line="240" w:lineRule="auto"/>
      <w:ind w:left="12" w:right="12" w:firstLine="240"/>
      <w:jc w:val="both"/>
    </w:pPr>
    <w:rPr>
      <w:rFonts w:ascii="Arial" w:eastAsia="Times New Roman" w:hAnsi="Arial" w:cs="Arial"/>
      <w:color w:val="222222"/>
      <w:lang w:eastAsia="sl-SI"/>
    </w:rPr>
  </w:style>
  <w:style w:type="paragraph" w:styleId="Navadensplet">
    <w:name w:val="Normal (Web)"/>
    <w:basedOn w:val="Navaden"/>
    <w:rsid w:val="00EF7C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h4">
    <w:name w:val="h4"/>
    <w:basedOn w:val="Navaden"/>
    <w:rsid w:val="0054532C"/>
    <w:pPr>
      <w:spacing w:before="240" w:after="180" w:line="240" w:lineRule="auto"/>
      <w:ind w:left="12" w:right="12"/>
      <w:jc w:val="center"/>
    </w:pPr>
    <w:rPr>
      <w:rFonts w:ascii="Arial" w:eastAsia="Times New Roman" w:hAnsi="Arial" w:cs="Arial"/>
      <w:b/>
      <w:bCs/>
      <w:color w:val="222222"/>
      <w:lang w:eastAsia="sl-SI"/>
    </w:rPr>
  </w:style>
  <w:style w:type="paragraph" w:customStyle="1" w:styleId="Normal8pt">
    <w:name w:val="Normal + 8 pt"/>
    <w:aliases w:val="Before:  12 pt,Line spacing:  Exactly 12 pt"/>
    <w:basedOn w:val="Glava"/>
    <w:rsid w:val="008959AA"/>
    <w:pPr>
      <w:tabs>
        <w:tab w:val="clear" w:pos="4320"/>
        <w:tab w:val="clear" w:pos="8640"/>
      </w:tabs>
      <w:spacing w:line="240" w:lineRule="exact"/>
    </w:pPr>
    <w:rPr>
      <w:rFonts w:cs="Arial"/>
      <w:sz w:val="16"/>
    </w:rPr>
  </w:style>
  <w:style w:type="paragraph" w:customStyle="1" w:styleId="Default">
    <w:name w:val="Default"/>
    <w:rsid w:val="005170C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C7667"/>
    <w:rPr>
      <w:rFonts w:cs="Times New Roman"/>
      <w:color w:val="auto"/>
    </w:rPr>
  </w:style>
  <w:style w:type="paragraph" w:customStyle="1" w:styleId="CM3">
    <w:name w:val="CM3"/>
    <w:basedOn w:val="Default"/>
    <w:next w:val="Default"/>
    <w:uiPriority w:val="99"/>
    <w:rsid w:val="006C7667"/>
    <w:rPr>
      <w:rFonts w:cs="Times New Roman"/>
      <w:color w:val="auto"/>
    </w:rPr>
  </w:style>
  <w:style w:type="paragraph" w:customStyle="1" w:styleId="CM4">
    <w:name w:val="CM4"/>
    <w:basedOn w:val="Default"/>
    <w:next w:val="Default"/>
    <w:uiPriority w:val="99"/>
    <w:rsid w:val="006C7667"/>
    <w:rPr>
      <w:rFonts w:cs="Times New Roman"/>
      <w:color w:val="auto"/>
    </w:rPr>
  </w:style>
  <w:style w:type="paragraph" w:customStyle="1" w:styleId="Alinejazarkovnotoko">
    <w:name w:val="Alineja za črkovno točko"/>
    <w:basedOn w:val="Navaden"/>
    <w:link w:val="AlinejazarkovnotokoZnak"/>
    <w:qFormat/>
    <w:rsid w:val="00BA6281"/>
    <w:pPr>
      <w:tabs>
        <w:tab w:val="left" w:pos="567"/>
      </w:tabs>
      <w:spacing w:after="0" w:line="240" w:lineRule="auto"/>
      <w:ind w:left="567" w:hanging="142"/>
      <w:jc w:val="both"/>
    </w:pPr>
    <w:rPr>
      <w:rFonts w:ascii="Arial" w:eastAsia="Times New Roman" w:hAnsi="Arial" w:cs="Arial"/>
      <w:lang w:eastAsia="sl-SI"/>
    </w:rPr>
  </w:style>
  <w:style w:type="character" w:customStyle="1" w:styleId="AlinejazarkovnotokoZnak">
    <w:name w:val="Alineja za črkovno točko Znak"/>
    <w:link w:val="Alinejazarkovnotoko"/>
    <w:rsid w:val="00BA6281"/>
    <w:rPr>
      <w:rFonts w:ascii="Arial" w:eastAsia="Times New Roman" w:hAnsi="Arial" w:cs="Arial"/>
      <w:sz w:val="22"/>
      <w:szCs w:val="22"/>
    </w:rPr>
  </w:style>
  <w:style w:type="numbering" w:customStyle="1" w:styleId="Alinejazaodstavkom">
    <w:name w:val="Alineja za odstavkom"/>
    <w:uiPriority w:val="99"/>
    <w:rsid w:val="00BA6281"/>
    <w:pPr>
      <w:numPr>
        <w:numId w:val="26"/>
      </w:numPr>
    </w:pPr>
  </w:style>
  <w:style w:type="character" w:customStyle="1" w:styleId="OdstavekseznamaZnak">
    <w:name w:val="Odstavek seznama Znak"/>
    <w:link w:val="Odstavekseznama"/>
    <w:uiPriority w:val="99"/>
    <w:locked/>
    <w:rsid w:val="00590FC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aliases w:val="Header-PR,Header1"/>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aliases w:val="Header-PR Znak,Header1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Seznam">
    <w:name w:val="List"/>
    <w:basedOn w:val="Telobesedila"/>
    <w:rsid w:val="00D42B4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eastAsia="Times New Roman" w:hAnsi="Frutiger"/>
      <w:w w:val="90"/>
      <w:szCs w:val="20"/>
      <w:lang w:eastAsia="sl-SI"/>
    </w:rPr>
  </w:style>
  <w:style w:type="paragraph" w:styleId="Telobesedila">
    <w:name w:val="Body Text"/>
    <w:basedOn w:val="Navaden"/>
    <w:link w:val="TelobesedilaZnak"/>
    <w:uiPriority w:val="99"/>
    <w:semiHidden/>
    <w:unhideWhenUsed/>
    <w:rsid w:val="00D42B47"/>
    <w:pPr>
      <w:spacing w:after="120"/>
    </w:pPr>
  </w:style>
  <w:style w:type="character" w:customStyle="1" w:styleId="TelobesedilaZnak">
    <w:name w:val="Telo besedila Znak"/>
    <w:link w:val="Telobesedila"/>
    <w:uiPriority w:val="99"/>
    <w:semiHidden/>
    <w:rsid w:val="00D42B47"/>
    <w:rPr>
      <w:sz w:val="22"/>
      <w:szCs w:val="22"/>
      <w:lang w:eastAsia="en-US"/>
    </w:rPr>
  </w:style>
  <w:style w:type="paragraph" w:customStyle="1" w:styleId="Preformatted">
    <w:name w:val="Preformatted"/>
    <w:basedOn w:val="Navaden"/>
    <w:rsid w:val="0031535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sl-SI"/>
    </w:rPr>
  </w:style>
  <w:style w:type="paragraph" w:customStyle="1" w:styleId="p">
    <w:name w:val="p"/>
    <w:basedOn w:val="Navaden"/>
    <w:rsid w:val="00EF7CB8"/>
    <w:pPr>
      <w:spacing w:before="48" w:after="12" w:line="240" w:lineRule="auto"/>
      <w:ind w:left="12" w:right="12" w:firstLine="240"/>
      <w:jc w:val="both"/>
    </w:pPr>
    <w:rPr>
      <w:rFonts w:ascii="Arial" w:eastAsia="Times New Roman" w:hAnsi="Arial" w:cs="Arial"/>
      <w:color w:val="222222"/>
      <w:lang w:eastAsia="sl-SI"/>
    </w:rPr>
  </w:style>
  <w:style w:type="paragraph" w:styleId="Navadensplet">
    <w:name w:val="Normal (Web)"/>
    <w:basedOn w:val="Navaden"/>
    <w:rsid w:val="00EF7C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h4">
    <w:name w:val="h4"/>
    <w:basedOn w:val="Navaden"/>
    <w:rsid w:val="0054532C"/>
    <w:pPr>
      <w:spacing w:before="240" w:after="180" w:line="240" w:lineRule="auto"/>
      <w:ind w:left="12" w:right="12"/>
      <w:jc w:val="center"/>
    </w:pPr>
    <w:rPr>
      <w:rFonts w:ascii="Arial" w:eastAsia="Times New Roman" w:hAnsi="Arial" w:cs="Arial"/>
      <w:b/>
      <w:bCs/>
      <w:color w:val="222222"/>
      <w:lang w:eastAsia="sl-SI"/>
    </w:rPr>
  </w:style>
  <w:style w:type="paragraph" w:customStyle="1" w:styleId="Normal8pt">
    <w:name w:val="Normal + 8 pt"/>
    <w:aliases w:val="Before:  12 pt,Line spacing:  Exactly 12 pt"/>
    <w:basedOn w:val="Glava"/>
    <w:rsid w:val="008959AA"/>
    <w:pPr>
      <w:tabs>
        <w:tab w:val="clear" w:pos="4320"/>
        <w:tab w:val="clear" w:pos="8640"/>
      </w:tabs>
      <w:spacing w:line="240" w:lineRule="exact"/>
    </w:pPr>
    <w:rPr>
      <w:rFonts w:cs="Arial"/>
      <w:sz w:val="16"/>
    </w:rPr>
  </w:style>
  <w:style w:type="paragraph" w:customStyle="1" w:styleId="Default">
    <w:name w:val="Default"/>
    <w:rsid w:val="005170C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C7667"/>
    <w:rPr>
      <w:rFonts w:cs="Times New Roman"/>
      <w:color w:val="auto"/>
    </w:rPr>
  </w:style>
  <w:style w:type="paragraph" w:customStyle="1" w:styleId="CM3">
    <w:name w:val="CM3"/>
    <w:basedOn w:val="Default"/>
    <w:next w:val="Default"/>
    <w:uiPriority w:val="99"/>
    <w:rsid w:val="006C7667"/>
    <w:rPr>
      <w:rFonts w:cs="Times New Roman"/>
      <w:color w:val="auto"/>
    </w:rPr>
  </w:style>
  <w:style w:type="paragraph" w:customStyle="1" w:styleId="CM4">
    <w:name w:val="CM4"/>
    <w:basedOn w:val="Default"/>
    <w:next w:val="Default"/>
    <w:uiPriority w:val="99"/>
    <w:rsid w:val="006C7667"/>
    <w:rPr>
      <w:rFonts w:cs="Times New Roman"/>
      <w:color w:val="auto"/>
    </w:rPr>
  </w:style>
  <w:style w:type="paragraph" w:customStyle="1" w:styleId="Alinejazarkovnotoko">
    <w:name w:val="Alineja za črkovno točko"/>
    <w:basedOn w:val="Navaden"/>
    <w:link w:val="AlinejazarkovnotokoZnak"/>
    <w:qFormat/>
    <w:rsid w:val="00BA6281"/>
    <w:pPr>
      <w:tabs>
        <w:tab w:val="left" w:pos="567"/>
      </w:tabs>
      <w:spacing w:after="0" w:line="240" w:lineRule="auto"/>
      <w:ind w:left="567" w:hanging="142"/>
      <w:jc w:val="both"/>
    </w:pPr>
    <w:rPr>
      <w:rFonts w:ascii="Arial" w:eastAsia="Times New Roman" w:hAnsi="Arial" w:cs="Arial"/>
      <w:lang w:eastAsia="sl-SI"/>
    </w:rPr>
  </w:style>
  <w:style w:type="character" w:customStyle="1" w:styleId="AlinejazarkovnotokoZnak">
    <w:name w:val="Alineja za črkovno točko Znak"/>
    <w:link w:val="Alinejazarkovnotoko"/>
    <w:rsid w:val="00BA6281"/>
    <w:rPr>
      <w:rFonts w:ascii="Arial" w:eastAsia="Times New Roman" w:hAnsi="Arial" w:cs="Arial"/>
      <w:sz w:val="22"/>
      <w:szCs w:val="22"/>
    </w:rPr>
  </w:style>
  <w:style w:type="numbering" w:customStyle="1" w:styleId="Alinejazaodstavkom">
    <w:name w:val="Alineja za odstavkom"/>
    <w:uiPriority w:val="99"/>
    <w:rsid w:val="00BA6281"/>
    <w:pPr>
      <w:numPr>
        <w:numId w:val="26"/>
      </w:numPr>
    </w:pPr>
  </w:style>
  <w:style w:type="character" w:customStyle="1" w:styleId="OdstavekseznamaZnak">
    <w:name w:val="Odstavek seznama Znak"/>
    <w:link w:val="Odstavekseznama"/>
    <w:uiPriority w:val="99"/>
    <w:locked/>
    <w:rsid w:val="00590FC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gs@go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grt.gov.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mgrt@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61AC-145E-4A54-907B-8BB5E1A8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3360</Words>
  <Characters>19152</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MGRT</vt:lpstr>
      <vt:lpstr>MGRT</vt:lpstr>
    </vt:vector>
  </TitlesOfParts>
  <Company>MG</Company>
  <LinksUpToDate>false</LinksUpToDate>
  <CharactersWithSpaces>22468</CharactersWithSpaces>
  <SharedDoc>false</SharedDoc>
  <HLinks>
    <vt:vector size="18" baseType="variant">
      <vt:variant>
        <vt:i4>3801180</vt:i4>
      </vt:variant>
      <vt:variant>
        <vt:i4>6</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MGRT</dc:title>
  <dc:creator>Igor Strmšnik</dc:creator>
  <cp:lastModifiedBy>mbaus</cp:lastModifiedBy>
  <cp:revision>3</cp:revision>
  <cp:lastPrinted>2018-02-07T09:15:00Z</cp:lastPrinted>
  <dcterms:created xsi:type="dcterms:W3CDTF">2018-02-16T08:52:00Z</dcterms:created>
  <dcterms:modified xsi:type="dcterms:W3CDTF">2018-02-19T14:53:00Z</dcterms:modified>
</cp:coreProperties>
</file>