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5B" w:rsidRDefault="009535DE" w:rsidP="0068465E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0B566D0" wp14:editId="1A35EFF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3" name="Slika 2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03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FEB" w:rsidRPr="004D3532" w:rsidRDefault="009535DE" w:rsidP="00FC4FEB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ind w:left="284"/>
        <w:rPr>
          <w:rFonts w:cs="Arial"/>
          <w:sz w:val="16"/>
          <w:lang w:val="it-IT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2438543" wp14:editId="135C2D7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2" name="Slika 5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03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C4FEB" w:rsidRPr="004D3532">
        <w:rPr>
          <w:rFonts w:cs="Arial"/>
          <w:sz w:val="16"/>
          <w:lang w:val="it-IT"/>
        </w:rPr>
        <w:t>Maistrova</w:t>
      </w:r>
      <w:proofErr w:type="spellEnd"/>
      <w:r w:rsidR="00FC4FEB" w:rsidRPr="004D3532">
        <w:rPr>
          <w:rFonts w:cs="Arial"/>
          <w:sz w:val="16"/>
          <w:lang w:val="it-IT"/>
        </w:rPr>
        <w:t xml:space="preserve"> </w:t>
      </w:r>
      <w:proofErr w:type="spellStart"/>
      <w:r w:rsidR="00FC4FEB" w:rsidRPr="004D3532">
        <w:rPr>
          <w:rFonts w:cs="Arial"/>
          <w:sz w:val="16"/>
          <w:lang w:val="it-IT"/>
        </w:rPr>
        <w:t>ulica</w:t>
      </w:r>
      <w:proofErr w:type="spellEnd"/>
      <w:r w:rsidR="00FC4FEB" w:rsidRPr="004D3532">
        <w:rPr>
          <w:rFonts w:cs="Arial"/>
          <w:sz w:val="16"/>
          <w:lang w:val="it-IT"/>
        </w:rPr>
        <w:t xml:space="preserve"> </w:t>
      </w:r>
      <w:proofErr w:type="gramStart"/>
      <w:r w:rsidR="00FC4FEB" w:rsidRPr="004D3532">
        <w:rPr>
          <w:rFonts w:cs="Arial"/>
          <w:sz w:val="16"/>
          <w:lang w:val="it-IT"/>
        </w:rPr>
        <w:t>10</w:t>
      </w:r>
      <w:proofErr w:type="gramEnd"/>
      <w:r w:rsidR="00FC4FEB" w:rsidRPr="004D3532">
        <w:rPr>
          <w:rFonts w:cs="Arial"/>
          <w:sz w:val="16"/>
          <w:lang w:val="it-IT"/>
        </w:rPr>
        <w:t xml:space="preserve">, 1000 </w:t>
      </w:r>
      <w:proofErr w:type="spellStart"/>
      <w:r w:rsidR="00FC4FEB" w:rsidRPr="004D3532">
        <w:rPr>
          <w:rFonts w:cs="Arial"/>
          <w:sz w:val="16"/>
          <w:lang w:val="it-IT"/>
        </w:rPr>
        <w:t>Ljubljana</w:t>
      </w:r>
      <w:proofErr w:type="spellEnd"/>
      <w:r w:rsidR="00FC4FEB" w:rsidRPr="004D3532">
        <w:rPr>
          <w:rFonts w:cs="Arial"/>
          <w:sz w:val="16"/>
          <w:lang w:val="it-IT"/>
        </w:rPr>
        <w:tab/>
        <w:t xml:space="preserve">T: </w:t>
      </w:r>
      <w:proofErr w:type="gramStart"/>
      <w:r w:rsidR="00FC4FEB" w:rsidRPr="004D3532">
        <w:rPr>
          <w:rFonts w:cs="Arial"/>
          <w:sz w:val="16"/>
          <w:lang w:val="it-IT"/>
        </w:rPr>
        <w:t>01</w:t>
      </w:r>
      <w:proofErr w:type="gramEnd"/>
      <w:r w:rsidR="00FC4FEB" w:rsidRPr="004D3532">
        <w:rPr>
          <w:rFonts w:cs="Arial"/>
          <w:sz w:val="16"/>
          <w:lang w:val="it-IT"/>
        </w:rPr>
        <w:t xml:space="preserve"> 369 59 00</w:t>
      </w:r>
    </w:p>
    <w:p w:rsidR="00FC4FEB" w:rsidRPr="004D3532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 w:val="16"/>
          <w:lang w:val="it-IT"/>
        </w:rPr>
      </w:pPr>
      <w:r>
        <w:rPr>
          <w:rFonts w:cs="Arial"/>
          <w:sz w:val="16"/>
          <w:lang w:val="it-IT"/>
        </w:rPr>
        <w:tab/>
        <w:t xml:space="preserve">F: </w:t>
      </w:r>
      <w:proofErr w:type="gramStart"/>
      <w:r>
        <w:rPr>
          <w:rFonts w:cs="Arial"/>
          <w:sz w:val="16"/>
          <w:lang w:val="it-IT"/>
        </w:rPr>
        <w:t>01</w:t>
      </w:r>
      <w:proofErr w:type="gramEnd"/>
      <w:r>
        <w:rPr>
          <w:rFonts w:cs="Arial"/>
          <w:sz w:val="16"/>
          <w:lang w:val="it-IT"/>
        </w:rPr>
        <w:t xml:space="preserve"> 369 59 01</w:t>
      </w:r>
    </w:p>
    <w:p w:rsidR="00FC4FEB" w:rsidRPr="004D3532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 w:val="16"/>
          <w:lang w:val="it-IT"/>
        </w:rPr>
      </w:pPr>
      <w:r w:rsidRPr="004D3532">
        <w:rPr>
          <w:rFonts w:cs="Arial"/>
          <w:sz w:val="16"/>
          <w:lang w:val="it-IT"/>
        </w:rPr>
        <w:tab/>
        <w:t>E: gp.mk@gov.si</w:t>
      </w:r>
    </w:p>
    <w:p w:rsidR="00FC4FEB" w:rsidRPr="004D3532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 w:val="16"/>
          <w:lang w:val="it-IT"/>
        </w:rPr>
      </w:pPr>
      <w:r w:rsidRPr="004D3532">
        <w:rPr>
          <w:rFonts w:cs="Arial"/>
          <w:sz w:val="16"/>
          <w:lang w:val="it-IT"/>
        </w:rPr>
        <w:tab/>
      </w:r>
      <w:proofErr w:type="gramStart"/>
      <w:r w:rsidRPr="004D3532">
        <w:rPr>
          <w:rFonts w:cs="Arial"/>
          <w:sz w:val="16"/>
          <w:lang w:val="it-IT"/>
        </w:rPr>
        <w:t>www.mk.gov.si</w:t>
      </w:r>
      <w:proofErr w:type="gramEnd"/>
    </w:p>
    <w:p w:rsidR="00FC4FEB" w:rsidRDefault="00FC4FEB" w:rsidP="001D275B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p w:rsidR="00644E67" w:rsidRPr="005B4049" w:rsidRDefault="00644E67" w:rsidP="00644E67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644E67" w:rsidRPr="008D1759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44E67" w:rsidRPr="008D1759" w:rsidRDefault="00644E67" w:rsidP="005C2E9A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Številka: </w:t>
            </w:r>
            <w:r w:rsidR="00951CF3">
              <w:rPr>
                <w:sz w:val="20"/>
                <w:szCs w:val="20"/>
              </w:rPr>
              <w:t>6110-922/2016/5</w:t>
            </w:r>
            <w:r w:rsidR="005C2E9A">
              <w:rPr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  <w:tr w:rsidR="00644E67" w:rsidRPr="008D1759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44E67" w:rsidRPr="008D1759" w:rsidRDefault="00644E67" w:rsidP="005C2E9A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5C2E9A">
              <w:rPr>
                <w:sz w:val="20"/>
                <w:szCs w:val="20"/>
              </w:rPr>
              <w:t>18</w:t>
            </w:r>
            <w:r w:rsidR="00662C44">
              <w:rPr>
                <w:sz w:val="20"/>
                <w:szCs w:val="20"/>
              </w:rPr>
              <w:t>.12</w:t>
            </w:r>
            <w:r w:rsidR="00951CF3">
              <w:rPr>
                <w:sz w:val="20"/>
                <w:szCs w:val="20"/>
              </w:rPr>
              <w:t>.2018</w:t>
            </w:r>
          </w:p>
        </w:tc>
      </w:tr>
      <w:tr w:rsidR="00644E67" w:rsidRPr="008D1759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44E67" w:rsidRPr="00594B90" w:rsidRDefault="00644E67" w:rsidP="00956616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94B90">
              <w:rPr>
                <w:iCs/>
                <w:sz w:val="20"/>
                <w:szCs w:val="20"/>
              </w:rPr>
              <w:t>EVA (če se akt objavi v Uradnem listu RS)</w:t>
            </w:r>
          </w:p>
        </w:tc>
      </w:tr>
      <w:tr w:rsidR="00644E67" w:rsidRPr="008D1759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44E67" w:rsidRPr="00644E67" w:rsidRDefault="00644E67" w:rsidP="00956616">
            <w:pPr>
              <w:rPr>
                <w:rFonts w:ascii="Arial" w:hAnsi="Arial" w:cs="Arial"/>
                <w:sz w:val="20"/>
                <w:szCs w:val="20"/>
              </w:rPr>
            </w:pPr>
          </w:p>
          <w:p w:rsidR="00644E67" w:rsidRPr="00644E67" w:rsidRDefault="00644E67" w:rsidP="00956616">
            <w:pPr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:rsidR="00644E67" w:rsidRPr="00644E67" w:rsidRDefault="005C2E9A" w:rsidP="00956616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644E67" w:rsidRPr="00644E67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:rsidR="00644E67" w:rsidRPr="008D1759" w:rsidRDefault="00644E67" w:rsidP="00956616">
            <w:pPr>
              <w:rPr>
                <w:rFonts w:cs="Arial"/>
                <w:szCs w:val="20"/>
              </w:rPr>
            </w:pPr>
          </w:p>
        </w:tc>
      </w:tr>
      <w:tr w:rsidR="00644E67" w:rsidRPr="008D1759" w:rsidTr="00956616">
        <w:tc>
          <w:tcPr>
            <w:tcW w:w="9163" w:type="dxa"/>
            <w:gridSpan w:val="4"/>
          </w:tcPr>
          <w:p w:rsidR="00644E67" w:rsidRPr="008D1759" w:rsidRDefault="00644E67" w:rsidP="00951CF3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r w:rsidR="00951CF3">
              <w:rPr>
                <w:sz w:val="20"/>
                <w:szCs w:val="20"/>
              </w:rPr>
              <w:t>Predlog sklepa o prerazporeditvi presežka prihodkov nad odhodki iz leta 2016</w:t>
            </w:r>
            <w:r w:rsidRPr="008D1759">
              <w:rPr>
                <w:sz w:val="20"/>
                <w:szCs w:val="20"/>
              </w:rPr>
              <w:t xml:space="preserve"> – predlog za obravnavo </w:t>
            </w:r>
          </w:p>
        </w:tc>
      </w:tr>
      <w:tr w:rsidR="00644E67" w:rsidRPr="008D1759" w:rsidTr="00956616">
        <w:tc>
          <w:tcPr>
            <w:tcW w:w="9163" w:type="dxa"/>
            <w:gridSpan w:val="4"/>
          </w:tcPr>
          <w:p w:rsidR="00644E67" w:rsidRPr="008D1759" w:rsidRDefault="00644E67" w:rsidP="00956616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644E67" w:rsidRPr="008D1759" w:rsidTr="00956616">
        <w:tc>
          <w:tcPr>
            <w:tcW w:w="9163" w:type="dxa"/>
            <w:gridSpan w:val="4"/>
          </w:tcPr>
          <w:p w:rsidR="00951CF3" w:rsidRPr="00763E21" w:rsidRDefault="00951CF3" w:rsidP="00951CF3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3E21">
              <w:rPr>
                <w:rFonts w:ascii="Arial" w:hAnsi="Arial" w:cs="Arial"/>
                <w:sz w:val="20"/>
                <w:szCs w:val="20"/>
              </w:rPr>
              <w:t xml:space="preserve">Na podlagi 19. člena Zakona o računovodstvu (Uradni list RS, št. </w:t>
            </w:r>
            <w:hyperlink r:id="rId10" w:tgtFrame="_blank" w:tooltip="Zakon o računovodstvu (ZR)" w:history="1">
              <w:r w:rsidRPr="00763E21">
                <w:rPr>
                  <w:rFonts w:ascii="Arial" w:hAnsi="Arial" w:cs="Arial"/>
                  <w:sz w:val="20"/>
                  <w:szCs w:val="20"/>
                </w:rPr>
                <w:t>23/99</w:t>
              </w:r>
            </w:hyperlink>
            <w:r w:rsidRPr="00763E21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1" w:tgtFrame="_blank" w:tooltip="Zakon o spremembah in dopolnitvah zakona o javnih financah" w:history="1">
              <w:r w:rsidRPr="00763E21">
                <w:rPr>
                  <w:rFonts w:ascii="Arial" w:hAnsi="Arial" w:cs="Arial"/>
                  <w:sz w:val="20"/>
                  <w:szCs w:val="20"/>
                </w:rPr>
                <w:t>30/02</w:t>
              </w:r>
            </w:hyperlink>
            <w:r w:rsidRPr="00763E21">
              <w:rPr>
                <w:rFonts w:ascii="Arial" w:hAnsi="Arial" w:cs="Arial"/>
                <w:sz w:val="20"/>
                <w:szCs w:val="20"/>
              </w:rPr>
              <w:t xml:space="preserve"> – ZJF-C in </w:t>
            </w:r>
            <w:hyperlink r:id="rId12" w:tgtFrame="_blank" w:tooltip="Zakon o uvedbi eura" w:history="1">
              <w:r w:rsidRPr="00763E21">
                <w:rPr>
                  <w:rFonts w:ascii="Arial" w:hAnsi="Arial" w:cs="Arial"/>
                  <w:sz w:val="20"/>
                  <w:szCs w:val="20"/>
                </w:rPr>
                <w:t>114/06</w:t>
              </w:r>
            </w:hyperlink>
            <w:r w:rsidRPr="00763E21">
              <w:rPr>
                <w:rFonts w:ascii="Arial" w:hAnsi="Arial" w:cs="Arial"/>
                <w:sz w:val="20"/>
                <w:szCs w:val="20"/>
              </w:rPr>
              <w:t xml:space="preserve"> – ZUE), </w:t>
            </w:r>
            <w:r w:rsidR="00397E52" w:rsidRPr="00541258">
              <w:rPr>
                <w:rFonts w:ascii="Arial" w:hAnsi="Arial" w:cs="Arial"/>
                <w:sz w:val="20"/>
                <w:szCs w:val="20"/>
              </w:rPr>
              <w:t xml:space="preserve">17. člena Pravilnika o razčlenjevanju in merjenju prihodkov in odhodkov pravnih oseb javnega prava (Uradni list RS, št. </w:t>
            </w:r>
            <w:hyperlink r:id="rId13" w:tgtFrame="_blank" w:tooltip="Pravilnik o razčlenjevanju in merjenju prihodkov in odhodkov pravnih oseb javnega prava" w:history="1">
              <w:r w:rsidR="00397E52" w:rsidRPr="00541258">
                <w:rPr>
                  <w:rFonts w:ascii="Arial" w:hAnsi="Arial" w:cs="Arial"/>
                  <w:sz w:val="20"/>
                  <w:szCs w:val="20"/>
                </w:rPr>
                <w:t>134/03</w:t>
              </w:r>
            </w:hyperlink>
            <w:r w:rsidR="00397E52" w:rsidRPr="00541258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4" w:tgtFrame="_blank" w:tooltip="Pravilnik o spremembi pravilnika o razčlenjevanju in merjenju prihodkov in odhodkov pravnih oseb javnega prava" w:history="1">
              <w:r w:rsidR="00397E52" w:rsidRPr="00541258">
                <w:rPr>
                  <w:rFonts w:ascii="Arial" w:hAnsi="Arial" w:cs="Arial"/>
                  <w:sz w:val="20"/>
                  <w:szCs w:val="20"/>
                </w:rPr>
                <w:t>34/04</w:t>
              </w:r>
            </w:hyperlink>
            <w:r w:rsidR="00397E52" w:rsidRPr="00541258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5" w:tgtFrame="_blank" w:tooltip="Pravilnik o spremembi in dopolnitvi pravilnika o razčlenjevanju in merjenju prihodkov in odhodkov pravnih oseb javnega prava" w:history="1">
              <w:r w:rsidR="00397E52" w:rsidRPr="00541258">
                <w:rPr>
                  <w:rFonts w:ascii="Arial" w:hAnsi="Arial" w:cs="Arial"/>
                  <w:sz w:val="20"/>
                  <w:szCs w:val="20"/>
                </w:rPr>
                <w:t>13/05</w:t>
              </w:r>
            </w:hyperlink>
            <w:r w:rsidR="00397E52" w:rsidRPr="00541258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6" w:tgtFrame="_blank" w:tooltip="Zakon o uvedbi eura" w:history="1">
              <w:r w:rsidR="00397E52" w:rsidRPr="00541258">
                <w:rPr>
                  <w:rFonts w:ascii="Arial" w:hAnsi="Arial" w:cs="Arial"/>
                  <w:sz w:val="20"/>
                  <w:szCs w:val="20"/>
                </w:rPr>
                <w:t>114/06</w:t>
              </w:r>
            </w:hyperlink>
            <w:r w:rsidR="00397E52" w:rsidRPr="00541258">
              <w:rPr>
                <w:rFonts w:ascii="Arial" w:hAnsi="Arial" w:cs="Arial"/>
                <w:sz w:val="20"/>
                <w:szCs w:val="20"/>
              </w:rPr>
              <w:t xml:space="preserve"> – ZUE, </w:t>
            </w:r>
            <w:hyperlink r:id="rId17" w:tgtFrame="_blank" w:tooltip="Pravilnik o spremembah in dopolnitvah Pravilnika o razčlenjevanju in merjenju prihodkov in odhodkov pravnih oseb javnega prava" w:history="1">
              <w:r w:rsidR="00397E52" w:rsidRPr="00541258">
                <w:rPr>
                  <w:rFonts w:ascii="Arial" w:hAnsi="Arial" w:cs="Arial"/>
                  <w:sz w:val="20"/>
                  <w:szCs w:val="20"/>
                </w:rPr>
                <w:t>138/06</w:t>
              </w:r>
            </w:hyperlink>
            <w:r w:rsidR="00397E52" w:rsidRPr="00541258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8" w:tgtFrame="_blank" w:tooltip="Pravilnik o spremembah in dopolnitvah Pravilnika o razčlenjevanju in merjenju prihodkov in odhodkov pravnih oseb javnega prava" w:history="1">
              <w:r w:rsidR="00397E52" w:rsidRPr="00541258">
                <w:rPr>
                  <w:rFonts w:ascii="Arial" w:hAnsi="Arial" w:cs="Arial"/>
                  <w:sz w:val="20"/>
                  <w:szCs w:val="20"/>
                </w:rPr>
                <w:t>120/07</w:t>
              </w:r>
            </w:hyperlink>
            <w:r w:rsidR="00397E52" w:rsidRPr="00541258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9" w:tgtFrame="_blank" w:tooltip="Pravilnik o dopolnitvi Pravilnika o razčlenjevanju in merjenju prihodkov in odhodkov pravnih oseb javnega prava" w:history="1">
              <w:r w:rsidR="00397E52" w:rsidRPr="00541258">
                <w:rPr>
                  <w:rFonts w:ascii="Arial" w:hAnsi="Arial" w:cs="Arial"/>
                  <w:sz w:val="20"/>
                  <w:szCs w:val="20"/>
                </w:rPr>
                <w:t>112/09</w:t>
              </w:r>
            </w:hyperlink>
            <w:r w:rsidR="00397E52" w:rsidRPr="00541258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0" w:tgtFrame="_blank" w:tooltip="Pravilnik o spremembi Pravilnika o razčlenjevanju in merjenju prihodkov in odhodkov pravnih oseb javnega prava" w:history="1">
              <w:r w:rsidR="00397E52" w:rsidRPr="00541258">
                <w:rPr>
                  <w:rFonts w:ascii="Arial" w:hAnsi="Arial" w:cs="Arial"/>
                  <w:sz w:val="20"/>
                  <w:szCs w:val="20"/>
                </w:rPr>
                <w:t>58/10</w:t>
              </w:r>
            </w:hyperlink>
            <w:r w:rsidR="00397E52" w:rsidRPr="00541258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1" w:tgtFrame="_blank" w:tooltip="Pravilnik o spremembah in dopolnitvah Pravilnika o razčlenjevanju in merjenju prihodkov in odhodkov pravnih oseb javnega prava" w:history="1">
              <w:r w:rsidR="00397E52" w:rsidRPr="00541258">
                <w:rPr>
                  <w:rFonts w:ascii="Arial" w:hAnsi="Arial" w:cs="Arial"/>
                  <w:sz w:val="20"/>
                  <w:szCs w:val="20"/>
                </w:rPr>
                <w:t>97/12</w:t>
              </w:r>
            </w:hyperlink>
            <w:r w:rsidR="00397E52" w:rsidRPr="00541258">
              <w:rPr>
                <w:rFonts w:ascii="Arial" w:hAnsi="Arial" w:cs="Arial"/>
                <w:sz w:val="20"/>
                <w:szCs w:val="20"/>
              </w:rPr>
              <w:t xml:space="preserve"> in 100/15),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 člena Zakona o fiskalnem pravilu </w:t>
            </w:r>
            <w:r w:rsidRPr="001813F3">
              <w:rPr>
                <w:rFonts w:ascii="Arial" w:hAnsi="Arial" w:cs="Arial"/>
                <w:color w:val="000000"/>
                <w:sz w:val="20"/>
                <w:szCs w:val="20"/>
              </w:rPr>
              <w:t xml:space="preserve">(Uradni list RS, št. </w:t>
            </w:r>
            <w:hyperlink r:id="rId22" w:tgtFrame="_blank" w:tooltip="Zakon o fiskalnem pravilu (ZFisP)" w:history="1">
              <w:r w:rsidRPr="001813F3">
                <w:rPr>
                  <w:rFonts w:ascii="Arial" w:hAnsi="Arial" w:cs="Arial"/>
                  <w:color w:val="000000"/>
                  <w:sz w:val="20"/>
                  <w:szCs w:val="20"/>
                </w:rPr>
                <w:t>55/15</w:t>
              </w:r>
            </w:hyperlink>
            <w:r w:rsidRPr="001813F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0132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Pr="00541258">
              <w:rPr>
                <w:rFonts w:ascii="Arial" w:hAnsi="Arial" w:cs="Arial"/>
                <w:color w:val="000000"/>
                <w:sz w:val="20"/>
                <w:szCs w:val="20"/>
              </w:rPr>
              <w:t xml:space="preserve">. člena Sklepa o ustanovitvi javnega zavoda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Slovenska filharmonija</w:t>
            </w:r>
            <w:r w:rsidRPr="00541258">
              <w:rPr>
                <w:rFonts w:ascii="Arial" w:hAnsi="Arial" w:cs="Arial"/>
                <w:color w:val="000000"/>
                <w:sz w:val="20"/>
                <w:szCs w:val="20"/>
              </w:rPr>
              <w:t xml:space="preserve"> (Uradni list  RS, št.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50/03, 62/08, 87/12 in 12/17</w:t>
            </w:r>
            <w:r w:rsidRPr="0054125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763E21">
              <w:rPr>
                <w:rFonts w:ascii="Arial" w:hAnsi="Arial" w:cs="Arial"/>
                <w:color w:val="000000"/>
                <w:sz w:val="20"/>
                <w:szCs w:val="20"/>
              </w:rPr>
              <w:t xml:space="preserve"> je Vlada Republike Slovenije  na  …  seji dne … sprejela naslednji </w:t>
            </w:r>
          </w:p>
          <w:p w:rsidR="00951CF3" w:rsidRPr="00763E21" w:rsidRDefault="00951CF3" w:rsidP="00951CF3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3E21">
              <w:rPr>
                <w:rFonts w:ascii="Arial" w:hAnsi="Arial" w:cs="Arial"/>
                <w:sz w:val="20"/>
                <w:szCs w:val="20"/>
              </w:rPr>
              <w:t>S K L E P</w:t>
            </w:r>
          </w:p>
          <w:p w:rsidR="00397E52" w:rsidRDefault="00397E52" w:rsidP="00951CF3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 sklepu</w:t>
            </w:r>
            <w:r w:rsidR="008A43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Vlade Republike Slovenije št. 47603-25/2017/3 z dne 21.</w:t>
            </w:r>
            <w:r w:rsidR="00FD03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A43DD">
              <w:rPr>
                <w:rFonts w:ascii="Arial" w:hAnsi="Arial" w:cs="Arial"/>
                <w:color w:val="000000" w:themeColor="text1"/>
                <w:sz w:val="20"/>
                <w:szCs w:val="20"/>
              </w:rPr>
              <w:t>11.</w:t>
            </w:r>
            <w:r w:rsidR="00FD03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A43DD">
              <w:rPr>
                <w:rFonts w:ascii="Arial" w:hAnsi="Arial" w:cs="Arial"/>
                <w:color w:val="000000" w:themeColor="text1"/>
                <w:sz w:val="20"/>
                <w:szCs w:val="20"/>
              </w:rPr>
              <w:t>2017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se:</w:t>
            </w:r>
          </w:p>
          <w:p w:rsidR="00397E52" w:rsidRPr="00E86F58" w:rsidRDefault="00397E52" w:rsidP="00397E52">
            <w:pPr>
              <w:pStyle w:val="Odstavekseznama"/>
              <w:numPr>
                <w:ilvl w:val="0"/>
                <w:numId w:val="20"/>
              </w:num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6F58">
              <w:rPr>
                <w:rFonts w:ascii="Arial" w:hAnsi="Arial" w:cs="Arial"/>
                <w:color w:val="000000" w:themeColor="text1"/>
                <w:sz w:val="20"/>
                <w:szCs w:val="20"/>
              </w:rPr>
              <w:t>tretja alineja spremeni tako, da se glasi:</w:t>
            </w:r>
          </w:p>
          <w:p w:rsidR="00397E52" w:rsidRDefault="00397E52" w:rsidP="00397E52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»- v višini 50.000,00 EUR za vlaganja v opredmetena osnovna sredstva – nakup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timpanov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,«;</w:t>
            </w:r>
          </w:p>
          <w:p w:rsidR="00397E52" w:rsidRPr="00E86F58" w:rsidRDefault="00397E52" w:rsidP="00397E52">
            <w:pPr>
              <w:pStyle w:val="Odstavekseznama"/>
              <w:numPr>
                <w:ilvl w:val="0"/>
                <w:numId w:val="20"/>
              </w:num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za tretjo alinejo d</w:t>
            </w:r>
            <w:r w:rsidRPr="00E86F58">
              <w:rPr>
                <w:rFonts w:ascii="Arial" w:hAnsi="Arial" w:cs="Arial"/>
                <w:color w:val="000000" w:themeColor="text1"/>
                <w:sz w:val="20"/>
                <w:szCs w:val="20"/>
              </w:rPr>
              <w:t>oda nova četrta alineja, ki se glasi:</w:t>
            </w:r>
          </w:p>
          <w:p w:rsidR="00397E52" w:rsidRPr="00471426" w:rsidRDefault="00397E52" w:rsidP="00397E52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»- </w:t>
            </w:r>
            <w:r w:rsidRPr="00471426">
              <w:rPr>
                <w:rFonts w:ascii="Arial" w:hAnsi="Arial" w:cs="Arial"/>
                <w:color w:val="000000" w:themeColor="text1"/>
                <w:sz w:val="20"/>
                <w:szCs w:val="20"/>
              </w:rPr>
              <w:t>v višini 50.029,01 EUR za programske in splošne stroške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.«.</w:t>
            </w:r>
          </w:p>
          <w:p w:rsidR="00951CF3" w:rsidRDefault="00951CF3" w:rsidP="00951CF3">
            <w:pPr>
              <w:pStyle w:val="Odstavekseznama"/>
              <w:spacing w:line="240" w:lineRule="atLeast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924BF" w:rsidRPr="00FB7945" w:rsidRDefault="007924BF" w:rsidP="00951CF3">
            <w:pPr>
              <w:pStyle w:val="Odstavekseznama"/>
              <w:spacing w:line="240" w:lineRule="atLeast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924BF" w:rsidRPr="002A4A92" w:rsidRDefault="007924BF" w:rsidP="007924BF">
            <w:pPr>
              <w:tabs>
                <w:tab w:val="left" w:pos="4572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0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A4A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               Stojan Tramte</w:t>
            </w:r>
          </w:p>
          <w:p w:rsidR="007924BF" w:rsidRPr="002A4A92" w:rsidRDefault="007924BF" w:rsidP="007924BF">
            <w:pPr>
              <w:tabs>
                <w:tab w:val="left" w:pos="4572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60" w:line="20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A4A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              GENERALNI SEKRETAR</w:t>
            </w:r>
          </w:p>
          <w:p w:rsidR="00951CF3" w:rsidRPr="00763E21" w:rsidRDefault="00951CF3" w:rsidP="00951CF3">
            <w:pPr>
              <w:spacing w:before="60" w:after="60" w:line="200" w:lineRule="exact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</w:pPr>
          </w:p>
          <w:p w:rsidR="00951CF3" w:rsidRPr="00763E21" w:rsidRDefault="00951CF3" w:rsidP="00951CF3">
            <w:pPr>
              <w:spacing w:before="60" w:after="60" w:line="200" w:lineRule="exact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</w:pPr>
          </w:p>
          <w:p w:rsidR="00951CF3" w:rsidRPr="00763E21" w:rsidRDefault="00951CF3" w:rsidP="00951CF3">
            <w:pPr>
              <w:spacing w:before="60" w:after="60" w:line="200" w:lineRule="exact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763E21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  <w:t xml:space="preserve">Sklep prejmejo: </w:t>
            </w:r>
          </w:p>
          <w:p w:rsidR="00951CF3" w:rsidRPr="00763E21" w:rsidRDefault="00951CF3" w:rsidP="00F73FFC">
            <w:pPr>
              <w:pStyle w:val="Odstavekseznama"/>
              <w:numPr>
                <w:ilvl w:val="0"/>
                <w:numId w:val="8"/>
              </w:numPr>
              <w:spacing w:before="60" w:after="60" w:line="200" w:lineRule="exact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Slovenska filharmonija, Kongresni trg 10, 1000 Ljubljana</w:t>
            </w:r>
          </w:p>
          <w:p w:rsidR="00951CF3" w:rsidRPr="00763E21" w:rsidRDefault="00951CF3" w:rsidP="00F73FFC">
            <w:pPr>
              <w:pStyle w:val="Odstavekseznama"/>
              <w:numPr>
                <w:ilvl w:val="0"/>
                <w:numId w:val="8"/>
              </w:numPr>
              <w:spacing w:before="60" w:after="60" w:line="200" w:lineRule="exact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763E21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Ministrstvo za kulturo</w:t>
            </w:r>
          </w:p>
          <w:p w:rsidR="00951CF3" w:rsidRPr="00763E21" w:rsidRDefault="00951CF3" w:rsidP="00397E52">
            <w:pPr>
              <w:pStyle w:val="Odstavekseznama"/>
              <w:numPr>
                <w:ilvl w:val="0"/>
                <w:numId w:val="8"/>
              </w:numPr>
              <w:spacing w:line="200" w:lineRule="exact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763E21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Ministrstvo za finance  </w:t>
            </w:r>
          </w:p>
          <w:p w:rsidR="00644E67" w:rsidRPr="008D1759" w:rsidRDefault="00951CF3" w:rsidP="00F73FFC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63E21">
              <w:rPr>
                <w:iCs/>
                <w:color w:val="000000" w:themeColor="text1"/>
                <w:sz w:val="20"/>
                <w:szCs w:val="20"/>
              </w:rPr>
              <w:t>Služba Vlade RS za zakonodajo</w:t>
            </w:r>
          </w:p>
        </w:tc>
      </w:tr>
      <w:tr w:rsidR="00644E67" w:rsidRPr="008D1759" w:rsidTr="00956616">
        <w:tc>
          <w:tcPr>
            <w:tcW w:w="9163" w:type="dxa"/>
            <w:gridSpan w:val="4"/>
          </w:tcPr>
          <w:p w:rsidR="00644E67" w:rsidRPr="00D43F59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644E67" w:rsidRPr="008D1759" w:rsidTr="00956616">
        <w:tc>
          <w:tcPr>
            <w:tcW w:w="9163" w:type="dxa"/>
            <w:gridSpan w:val="4"/>
          </w:tcPr>
          <w:p w:rsidR="00644E67" w:rsidRPr="008D1759" w:rsidRDefault="00644E67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(Navedite </w:t>
            </w:r>
            <w:r w:rsidRPr="008D1759">
              <w:rPr>
                <w:iCs/>
                <w:sz w:val="20"/>
                <w:szCs w:val="20"/>
              </w:rPr>
              <w:t>razloge, razen za pr</w:t>
            </w:r>
            <w:r>
              <w:rPr>
                <w:iCs/>
                <w:sz w:val="20"/>
                <w:szCs w:val="20"/>
              </w:rPr>
              <w:t>edlog zakona o ratifikaciji mednarodne</w:t>
            </w:r>
            <w:r w:rsidRPr="008D1759">
              <w:rPr>
                <w:iCs/>
                <w:sz w:val="20"/>
                <w:szCs w:val="20"/>
              </w:rPr>
              <w:t xml:space="preserve"> pogodbe, ki se obravnava po nu</w:t>
            </w:r>
            <w:r>
              <w:rPr>
                <w:iCs/>
                <w:sz w:val="20"/>
                <w:szCs w:val="20"/>
              </w:rPr>
              <w:t xml:space="preserve">jnem postopku – </w:t>
            </w:r>
            <w:r w:rsidRPr="008D1759">
              <w:rPr>
                <w:iCs/>
                <w:sz w:val="20"/>
                <w:szCs w:val="20"/>
              </w:rPr>
              <w:t>169. č</w:t>
            </w:r>
            <w:r>
              <w:rPr>
                <w:iCs/>
                <w:sz w:val="20"/>
                <w:szCs w:val="20"/>
              </w:rPr>
              <w:t>len Poslovnika državnega zbora.)</w:t>
            </w:r>
          </w:p>
        </w:tc>
      </w:tr>
      <w:tr w:rsidR="00644E67" w:rsidRPr="008D1759" w:rsidTr="00956616">
        <w:tc>
          <w:tcPr>
            <w:tcW w:w="9163" w:type="dxa"/>
            <w:gridSpan w:val="4"/>
          </w:tcPr>
          <w:p w:rsidR="00644E67" w:rsidRPr="00D43F59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3.</w:t>
            </w:r>
            <w:r w:rsidR="0002190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</w:t>
            </w:r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644E67" w:rsidRPr="008D1759" w:rsidTr="00956616">
        <w:tc>
          <w:tcPr>
            <w:tcW w:w="9163" w:type="dxa"/>
            <w:gridSpan w:val="4"/>
          </w:tcPr>
          <w:p w:rsidR="00644E67" w:rsidRDefault="00951CF3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Mag. Igor Teršar, Generalni direktor Direktorata za ustvarjalnost</w:t>
            </w:r>
          </w:p>
          <w:p w:rsidR="00951CF3" w:rsidRPr="008D1759" w:rsidRDefault="00951CF3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Andreja Trdan,podsekretarka</w:t>
            </w:r>
          </w:p>
        </w:tc>
      </w:tr>
      <w:tr w:rsidR="00644E67" w:rsidRPr="008D1759" w:rsidTr="00956616">
        <w:tc>
          <w:tcPr>
            <w:tcW w:w="9163" w:type="dxa"/>
            <w:gridSpan w:val="4"/>
          </w:tcPr>
          <w:p w:rsidR="00644E67" w:rsidRPr="005F3DC6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lastRenderedPageBreak/>
              <w:t>3.</w:t>
            </w:r>
            <w:r w:rsidR="00021908"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b/>
                <w:iCs/>
                <w:sz w:val="20"/>
                <w:szCs w:val="20"/>
              </w:rPr>
              <w:t xml:space="preserve">b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644E67" w:rsidRPr="008D1759" w:rsidTr="00956616">
        <w:tc>
          <w:tcPr>
            <w:tcW w:w="9163" w:type="dxa"/>
            <w:gridSpan w:val="4"/>
          </w:tcPr>
          <w:p w:rsidR="00644E67" w:rsidRDefault="00644E67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(Navedite osebno ime zunanjega strokovnjaka ali firmo in naslov pravne osebe, ki je sodelovala pri pripravi predloga predpisa ali splošnega akta za izvrševanje javnih pooblastil.</w:t>
            </w:r>
          </w:p>
          <w:p w:rsidR="00644E67" w:rsidRPr="008D1759" w:rsidRDefault="00644E67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(Navedite s tem povezane stroške, ki bremenijo javnofinančna sredstva ali navedite, da sodelovanje strokovnjaka ni povezano z javnofinančnimi izdatki.)</w:t>
            </w:r>
          </w:p>
        </w:tc>
      </w:tr>
      <w:tr w:rsidR="00644E67" w:rsidRPr="008D1759" w:rsidTr="00956616">
        <w:tc>
          <w:tcPr>
            <w:tcW w:w="9163" w:type="dxa"/>
            <w:gridSpan w:val="4"/>
          </w:tcPr>
          <w:p w:rsidR="00644E67" w:rsidRPr="00D43F59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644E67" w:rsidRPr="008D1759" w:rsidTr="00956616">
        <w:tc>
          <w:tcPr>
            <w:tcW w:w="9163" w:type="dxa"/>
            <w:gridSpan w:val="4"/>
          </w:tcPr>
          <w:p w:rsidR="00644E67" w:rsidRPr="00D43F59" w:rsidRDefault="00644E67" w:rsidP="00956616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(Navedite</w:t>
            </w:r>
            <w:r w:rsidRPr="008D1759">
              <w:rPr>
                <w:iCs/>
                <w:sz w:val="20"/>
                <w:szCs w:val="20"/>
              </w:rPr>
              <w:t xml:space="preserve"> imena </w:t>
            </w:r>
            <w:r>
              <w:rPr>
                <w:iCs/>
                <w:sz w:val="20"/>
                <w:szCs w:val="20"/>
              </w:rPr>
              <w:t>in priimke</w:t>
            </w:r>
            <w:r w:rsidRPr="008D1759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ter funkcije ali</w:t>
            </w:r>
            <w:r w:rsidRPr="008D1759">
              <w:rPr>
                <w:iCs/>
                <w:sz w:val="20"/>
                <w:szCs w:val="20"/>
              </w:rPr>
              <w:t xml:space="preserve"> naziv</w:t>
            </w:r>
            <w:r>
              <w:rPr>
                <w:iCs/>
                <w:sz w:val="20"/>
                <w:szCs w:val="20"/>
              </w:rPr>
              <w:t>e.)</w:t>
            </w:r>
          </w:p>
        </w:tc>
      </w:tr>
      <w:tr w:rsidR="00644E67" w:rsidRPr="008D1759" w:rsidTr="00956616">
        <w:tc>
          <w:tcPr>
            <w:tcW w:w="9163" w:type="dxa"/>
            <w:gridSpan w:val="4"/>
          </w:tcPr>
          <w:p w:rsidR="00644E67" w:rsidRPr="008D1759" w:rsidRDefault="00644E67" w:rsidP="0095661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644E67" w:rsidRPr="008D1759" w:rsidTr="00956616">
        <w:tc>
          <w:tcPr>
            <w:tcW w:w="9163" w:type="dxa"/>
            <w:gridSpan w:val="4"/>
          </w:tcPr>
          <w:p w:rsidR="00644E67" w:rsidRPr="00A12B51" w:rsidRDefault="00644E67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(Izpolnite</w:t>
            </w:r>
            <w:r w:rsidRPr="008D1759">
              <w:rPr>
                <w:iCs/>
                <w:sz w:val="20"/>
                <w:szCs w:val="20"/>
              </w:rPr>
              <w:t xml:space="preserve"> samo, če</w:t>
            </w:r>
            <w:r>
              <w:rPr>
                <w:iCs/>
                <w:sz w:val="20"/>
                <w:szCs w:val="20"/>
              </w:rPr>
              <w:t xml:space="preserve"> ima</w:t>
            </w:r>
            <w:r w:rsidRPr="008D1759">
              <w:rPr>
                <w:iCs/>
                <w:sz w:val="20"/>
                <w:szCs w:val="20"/>
              </w:rPr>
              <w:t xml:space="preserve"> gradi</w:t>
            </w:r>
            <w:r>
              <w:rPr>
                <w:iCs/>
                <w:sz w:val="20"/>
                <w:szCs w:val="20"/>
              </w:rPr>
              <w:t>vo več kakor pet strani.)</w:t>
            </w:r>
          </w:p>
        </w:tc>
      </w:tr>
      <w:tr w:rsidR="00644E67" w:rsidRPr="008D1759" w:rsidTr="00956616">
        <w:tc>
          <w:tcPr>
            <w:tcW w:w="9163" w:type="dxa"/>
            <w:gridSpan w:val="4"/>
          </w:tcPr>
          <w:p w:rsidR="00644E67" w:rsidRPr="008D1759" w:rsidRDefault="00644E67" w:rsidP="0095661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644E67" w:rsidRPr="008D1759" w:rsidTr="00956616">
        <w:tc>
          <w:tcPr>
            <w:tcW w:w="1448" w:type="dxa"/>
          </w:tcPr>
          <w:p w:rsidR="00644E67" w:rsidRPr="008D1759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644E67" w:rsidRPr="008D1759" w:rsidRDefault="00644E67" w:rsidP="00956616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:rsidR="00644E67" w:rsidRPr="008D1759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644E67" w:rsidRPr="008D1759" w:rsidTr="00956616">
        <w:tc>
          <w:tcPr>
            <w:tcW w:w="1448" w:type="dxa"/>
          </w:tcPr>
          <w:p w:rsidR="00644E67" w:rsidRPr="008D1759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644E67" w:rsidRPr="008D1759" w:rsidRDefault="00644E67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644E67" w:rsidRPr="008D1759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644E67" w:rsidRPr="008D1759" w:rsidTr="00956616">
        <w:tc>
          <w:tcPr>
            <w:tcW w:w="1448" w:type="dxa"/>
          </w:tcPr>
          <w:p w:rsidR="00644E67" w:rsidRPr="008D1759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644E67" w:rsidRPr="008D1759" w:rsidRDefault="00644E67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644E67" w:rsidRPr="00A24E98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644E67" w:rsidRPr="008D1759" w:rsidTr="00956616">
        <w:tc>
          <w:tcPr>
            <w:tcW w:w="1448" w:type="dxa"/>
          </w:tcPr>
          <w:p w:rsidR="00644E67" w:rsidRPr="008D1759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644E67" w:rsidRPr="008D1759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644E67" w:rsidRPr="008D1759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644E67" w:rsidRPr="008D1759" w:rsidTr="00956616">
        <w:tc>
          <w:tcPr>
            <w:tcW w:w="1448" w:type="dxa"/>
          </w:tcPr>
          <w:p w:rsidR="00644E67" w:rsidRPr="008D1759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644E67" w:rsidRPr="008D1759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:rsidR="00644E67" w:rsidRPr="008D1759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644E67" w:rsidRPr="008D1759" w:rsidTr="00956616">
        <w:tc>
          <w:tcPr>
            <w:tcW w:w="1448" w:type="dxa"/>
          </w:tcPr>
          <w:p w:rsidR="00644E67" w:rsidRPr="008D1759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644E67" w:rsidRPr="008D1759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644E67" w:rsidRPr="008D1759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644E67" w:rsidRPr="008D1759" w:rsidTr="00956616">
        <w:tc>
          <w:tcPr>
            <w:tcW w:w="1448" w:type="dxa"/>
            <w:tcBorders>
              <w:bottom w:val="single" w:sz="4" w:space="0" w:color="auto"/>
            </w:tcBorders>
          </w:tcPr>
          <w:p w:rsidR="00644E67" w:rsidRPr="008D1759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644E67" w:rsidRPr="008D1759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:rsidR="00644E67" w:rsidRPr="008D1759" w:rsidRDefault="00644E67" w:rsidP="00F73FFC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:rsidR="00644E67" w:rsidRPr="008D1759" w:rsidRDefault="00644E67" w:rsidP="00F73FFC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644E67" w:rsidRPr="008D1759" w:rsidRDefault="00644E67" w:rsidP="00F73FFC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644E67" w:rsidRPr="008D1759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644E67" w:rsidRPr="008D1759" w:rsidTr="00956616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67" w:rsidRPr="008D1759" w:rsidRDefault="00644E67" w:rsidP="0095661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</w:t>
            </w:r>
            <w:proofErr w:type="spellEnd"/>
            <w:r w:rsidRPr="008D1759">
              <w:rPr>
                <w:sz w:val="20"/>
                <w:szCs w:val="20"/>
              </w:rPr>
              <w:t xml:space="preserve">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:rsidR="00644E67" w:rsidRPr="008D1759" w:rsidRDefault="00644E67" w:rsidP="0095661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(Samo</w:t>
            </w:r>
            <w:r w:rsidRPr="008D1759">
              <w:rPr>
                <w:b w:val="0"/>
                <w:sz w:val="20"/>
                <w:szCs w:val="20"/>
              </w:rPr>
              <w:t xml:space="preserve"> če izbere</w:t>
            </w:r>
            <w:r>
              <w:rPr>
                <w:b w:val="0"/>
                <w:sz w:val="20"/>
                <w:szCs w:val="20"/>
              </w:rPr>
              <w:t>te DA pod točko 6.a.)</w:t>
            </w:r>
          </w:p>
        </w:tc>
      </w:tr>
    </w:tbl>
    <w:p w:rsidR="00644E67" w:rsidRPr="008D1759" w:rsidRDefault="00644E67" w:rsidP="00644E67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644E67" w:rsidRPr="008D1759" w:rsidTr="00956616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8D1759" w:rsidRDefault="00644E67" w:rsidP="00956616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644E67" w:rsidRPr="008D1759" w:rsidTr="00956616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644E67" w:rsidRPr="008D1759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44E67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44E6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44E67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4E67" w:rsidRPr="008D1759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44E67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44E6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44E67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4E67" w:rsidRPr="008D1759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44E67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44E6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44E67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E67" w:rsidRPr="008D1759" w:rsidTr="00956616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44E67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44E6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44E67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E67" w:rsidRPr="008D1759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44E67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44E6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44E67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4E67" w:rsidRPr="008D1759" w:rsidTr="0095661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644E67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644E67" w:rsidRPr="008D1759" w:rsidTr="0095661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644E67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644E67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644E67" w:rsidRPr="008D1759" w:rsidTr="0095661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644E67" w:rsidRPr="008D1759" w:rsidTr="00956616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:rsidTr="0095661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644E67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44E67" w:rsidRPr="008D1759" w:rsidTr="00956616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644E67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644E67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644E67" w:rsidRPr="008D1759" w:rsidTr="0095661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644E67" w:rsidRPr="008D1759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:rsidTr="0095661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644E67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44E67" w:rsidRPr="008D1759" w:rsidTr="00956616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644E67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644E67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644E67" w:rsidRPr="008D1759" w:rsidTr="00956616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644E67" w:rsidRPr="008D1759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644E67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44E67" w:rsidRPr="008D1759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644E67" w:rsidRPr="00644E67" w:rsidRDefault="00644E67" w:rsidP="0095661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644E67">
              <w:rPr>
                <w:rFonts w:ascii="Arial" w:hAnsi="Arial" w:cs="Arial"/>
                <w:b/>
                <w:sz w:val="20"/>
                <w:szCs w:val="20"/>
              </w:rPr>
              <w:lastRenderedPageBreak/>
              <w:t>OBRAZLOŽITEV:</w:t>
            </w:r>
          </w:p>
          <w:p w:rsidR="00644E67" w:rsidRPr="00644E67" w:rsidRDefault="00644E67" w:rsidP="00F73FFC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644E67" w:rsidRPr="00644E67" w:rsidRDefault="00644E67" w:rsidP="00956616">
            <w:pPr>
              <w:widowControl w:val="0"/>
              <w:ind w:left="360" w:hanging="76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644E67" w:rsidRPr="00644E67" w:rsidRDefault="00644E67" w:rsidP="00F73FFC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:rsidR="00644E67" w:rsidRPr="00644E67" w:rsidRDefault="00644E67" w:rsidP="00F73FFC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644E67" w:rsidRPr="00644E67" w:rsidRDefault="00644E67" w:rsidP="00F73FFC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644E67" w:rsidRPr="00644E67" w:rsidRDefault="00644E67" w:rsidP="00956616">
            <w:pPr>
              <w:widowControl w:val="0"/>
              <w:ind w:left="2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644E67" w:rsidRPr="00644E67" w:rsidRDefault="00644E67" w:rsidP="00F73FFC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644E67" w:rsidRPr="00644E67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644E67" w:rsidRPr="00644E67" w:rsidRDefault="00644E67" w:rsidP="00956616">
            <w:pPr>
              <w:widowControl w:val="0"/>
              <w:suppressAutoHyphens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644E67" w:rsidRPr="00644E67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644E67" w:rsidRPr="00644E67" w:rsidRDefault="00644E67" w:rsidP="00F73FFC">
            <w:pPr>
              <w:widowControl w:val="0"/>
              <w:numPr>
                <w:ilvl w:val="0"/>
                <w:numId w:val="11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:rsidR="00644E67" w:rsidRPr="00644E67" w:rsidRDefault="00644E67" w:rsidP="00F73FFC">
            <w:pPr>
              <w:widowControl w:val="0"/>
              <w:numPr>
                <w:ilvl w:val="0"/>
                <w:numId w:val="11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644E67" w:rsidRPr="00644E67" w:rsidRDefault="00644E67" w:rsidP="00F73FFC">
            <w:pPr>
              <w:widowControl w:val="0"/>
              <w:numPr>
                <w:ilvl w:val="0"/>
                <w:numId w:val="11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644E67" w:rsidRPr="00644E67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644E67" w:rsidRPr="00644E67" w:rsidRDefault="00644E67" w:rsidP="00956616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644E67" w:rsidRPr="00644E67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644E67" w:rsidRPr="00644E67" w:rsidRDefault="00644E67" w:rsidP="00956616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644E67" w:rsidRPr="00644E67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644E67" w:rsidRPr="00644E67" w:rsidRDefault="00644E67" w:rsidP="00956616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44E67" w:rsidRPr="00D063BD" w:rsidTr="00644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7" w:rsidRPr="00644E67" w:rsidRDefault="00644E67" w:rsidP="0095661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4E67">
              <w:rPr>
                <w:rFonts w:ascii="Arial" w:hAnsi="Arial" w:cs="Arial"/>
                <w:b/>
                <w:sz w:val="20"/>
                <w:szCs w:val="20"/>
              </w:rPr>
              <w:t>7.b</w:t>
            </w:r>
            <w:proofErr w:type="spellEnd"/>
            <w:r w:rsidRPr="00644E67">
              <w:rPr>
                <w:rFonts w:ascii="Arial" w:hAnsi="Arial" w:cs="Arial"/>
                <w:b/>
                <w:sz w:val="20"/>
                <w:szCs w:val="20"/>
              </w:rPr>
              <w:t xml:space="preserve"> Predstavitev ocene finančnih posledic pod 40.000 EUR:</w:t>
            </w:r>
          </w:p>
          <w:p w:rsidR="00644E67" w:rsidRPr="00644E67" w:rsidRDefault="00644E67" w:rsidP="00956616">
            <w:pPr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(Samo če izberete NE pod točko 6.a.)</w:t>
            </w:r>
          </w:p>
          <w:p w:rsidR="00644E67" w:rsidRDefault="00644E67" w:rsidP="00956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E67">
              <w:rPr>
                <w:rFonts w:ascii="Arial" w:hAnsi="Arial" w:cs="Arial"/>
                <w:b/>
                <w:sz w:val="20"/>
                <w:szCs w:val="20"/>
              </w:rPr>
              <w:lastRenderedPageBreak/>
              <w:t>Kratka obrazložitev</w:t>
            </w:r>
          </w:p>
          <w:p w:rsidR="00644E67" w:rsidRPr="00644E67" w:rsidRDefault="00644E67" w:rsidP="00956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E67" w:rsidRPr="00D063BD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7" w:rsidRPr="00644E67" w:rsidRDefault="00644E67" w:rsidP="00956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E67">
              <w:rPr>
                <w:rFonts w:ascii="Arial" w:hAnsi="Arial" w:cs="Arial"/>
                <w:b/>
                <w:sz w:val="20"/>
                <w:szCs w:val="20"/>
              </w:rPr>
              <w:lastRenderedPageBreak/>
              <w:t>8. Predstavitev sodelovanja z združenji občin:</w:t>
            </w:r>
          </w:p>
        </w:tc>
      </w:tr>
      <w:tr w:rsidR="00644E67" w:rsidRPr="00D063BD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644E67" w:rsidRPr="00644E67" w:rsidRDefault="00644E67" w:rsidP="00F73FFC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pristojnosti občin,</w:t>
            </w:r>
          </w:p>
          <w:p w:rsidR="00644E67" w:rsidRPr="00644E67" w:rsidRDefault="00644E67" w:rsidP="00F73FFC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delovanje občin,</w:t>
            </w:r>
          </w:p>
          <w:p w:rsidR="00644E67" w:rsidRPr="00644E67" w:rsidRDefault="00644E67" w:rsidP="00F73FFC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financiranje občin.</w:t>
            </w: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644E67">
              <w:rPr>
                <w:sz w:val="20"/>
                <w:szCs w:val="20"/>
              </w:rPr>
              <w:t>NE</w:t>
            </w:r>
          </w:p>
        </w:tc>
      </w:tr>
      <w:tr w:rsidR="00644E67" w:rsidRPr="00D063BD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644E67" w:rsidRPr="00644E67" w:rsidRDefault="00644E67" w:rsidP="00F73FFC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Sk</w:t>
            </w:r>
            <w:r w:rsidR="006D2A29">
              <w:rPr>
                <w:iCs/>
                <w:sz w:val="20"/>
                <w:szCs w:val="20"/>
              </w:rPr>
              <w:t xml:space="preserve">upnosti občin Slovenije SOS: </w:t>
            </w:r>
            <w:r w:rsidRPr="00644E67">
              <w:rPr>
                <w:iCs/>
                <w:sz w:val="20"/>
                <w:szCs w:val="20"/>
              </w:rPr>
              <w:t>NE</w:t>
            </w:r>
          </w:p>
          <w:p w:rsidR="00644E67" w:rsidRPr="00644E67" w:rsidRDefault="00644E67" w:rsidP="00F73FFC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Zd</w:t>
            </w:r>
            <w:r w:rsidR="006D2A29">
              <w:rPr>
                <w:iCs/>
                <w:sz w:val="20"/>
                <w:szCs w:val="20"/>
              </w:rPr>
              <w:t xml:space="preserve">ruženju občin Slovenije ZOS: </w:t>
            </w:r>
            <w:r w:rsidRPr="00644E67">
              <w:rPr>
                <w:iCs/>
                <w:sz w:val="20"/>
                <w:szCs w:val="20"/>
              </w:rPr>
              <w:t>NE</w:t>
            </w:r>
          </w:p>
          <w:p w:rsidR="00644E67" w:rsidRPr="00644E67" w:rsidRDefault="00644E67" w:rsidP="00F73FFC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Združenju m</w:t>
            </w:r>
            <w:r w:rsidR="006D2A29">
              <w:rPr>
                <w:iCs/>
                <w:sz w:val="20"/>
                <w:szCs w:val="20"/>
              </w:rPr>
              <w:t xml:space="preserve">estnih občin Slovenije ZMOS: </w:t>
            </w:r>
            <w:r w:rsidRPr="00644E67">
              <w:rPr>
                <w:iCs/>
                <w:sz w:val="20"/>
                <w:szCs w:val="20"/>
              </w:rPr>
              <w:t>NE</w:t>
            </w: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644E67" w:rsidRPr="00644E67" w:rsidRDefault="00644E67" w:rsidP="00F73FFC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v celoti,</w:t>
            </w:r>
          </w:p>
          <w:p w:rsidR="00644E67" w:rsidRPr="00644E67" w:rsidRDefault="00644E67" w:rsidP="00F73FFC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večinoma,</w:t>
            </w:r>
          </w:p>
          <w:p w:rsidR="00644E67" w:rsidRPr="00644E67" w:rsidRDefault="00644E67" w:rsidP="00F73FFC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delno,</w:t>
            </w:r>
          </w:p>
          <w:p w:rsidR="00644E67" w:rsidRPr="00644E67" w:rsidRDefault="00644E67" w:rsidP="00F73FFC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niso bili upoštevani.</w:t>
            </w: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44E67" w:rsidRPr="00D063BD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644E67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644E67" w:rsidRPr="00D063BD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644E67">
              <w:rPr>
                <w:sz w:val="20"/>
                <w:szCs w:val="20"/>
              </w:rPr>
              <w:t>NE</w:t>
            </w:r>
          </w:p>
        </w:tc>
      </w:tr>
      <w:tr w:rsidR="00644E67" w:rsidRPr="00D063BD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644E67" w:rsidRPr="00D063BD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(Če je odgovor DA, navedite:</w:t>
            </w: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Datum objave: ………</w:t>
            </w: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644E67" w:rsidRPr="00644E67" w:rsidRDefault="00644E67" w:rsidP="00F73FFC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 xml:space="preserve">nevladne organizacije, </w:t>
            </w:r>
          </w:p>
          <w:p w:rsidR="00644E67" w:rsidRPr="00644E67" w:rsidRDefault="00644E67" w:rsidP="00F73FFC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predstavniki zainteresirane javnosti,</w:t>
            </w:r>
          </w:p>
          <w:p w:rsidR="00644E67" w:rsidRPr="00644E67" w:rsidRDefault="00644E67" w:rsidP="00F73FFC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predstavniki strokovne javnosti.</w:t>
            </w:r>
          </w:p>
          <w:p w:rsidR="00644E67" w:rsidRPr="00644E67" w:rsidRDefault="00644E67" w:rsidP="00F73FFC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.</w:t>
            </w: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644E67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644E67">
              <w:rPr>
                <w:iCs/>
                <w:sz w:val="20"/>
                <w:szCs w:val="20"/>
              </w:rPr>
              <w:t>):</w:t>
            </w: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Upoštevani so bili:</w:t>
            </w:r>
          </w:p>
          <w:p w:rsidR="00644E67" w:rsidRPr="00644E67" w:rsidRDefault="00644E67" w:rsidP="00F73FFC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v celoti,</w:t>
            </w:r>
          </w:p>
          <w:p w:rsidR="00644E67" w:rsidRPr="00644E67" w:rsidRDefault="00644E67" w:rsidP="00F73FFC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večinoma,</w:t>
            </w:r>
          </w:p>
          <w:p w:rsidR="00644E67" w:rsidRPr="00644E67" w:rsidRDefault="00644E67" w:rsidP="00F73FFC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delno,</w:t>
            </w:r>
          </w:p>
          <w:p w:rsidR="00644E67" w:rsidRPr="00644E67" w:rsidRDefault="00644E67" w:rsidP="00F73FFC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niso bili upoštevani.</w:t>
            </w: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Poročilo je bilo dano ……………..</w:t>
            </w: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44E67" w:rsidRPr="00D063BD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644E67" w:rsidRPr="00D063BD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644E67" w:rsidRPr="00D063BD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644E67" w:rsidRPr="00D063BD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644E67" w:rsidRPr="00D063BD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644E67" w:rsidRPr="00D063BD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644E67" w:rsidRPr="00D063BD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7" w:rsidRPr="00D063BD" w:rsidRDefault="00644E67" w:rsidP="00956616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644E67" w:rsidRPr="0037755E" w:rsidRDefault="006D2A29" w:rsidP="00644E67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37755E">
              <w:rPr>
                <w:b w:val="0"/>
                <w:sz w:val="20"/>
                <w:szCs w:val="20"/>
              </w:rPr>
              <w:t xml:space="preserve">Dejan </w:t>
            </w:r>
            <w:proofErr w:type="spellStart"/>
            <w:r w:rsidRPr="0037755E">
              <w:rPr>
                <w:b w:val="0"/>
                <w:sz w:val="20"/>
                <w:szCs w:val="20"/>
              </w:rPr>
              <w:t>Prešiček</w:t>
            </w:r>
            <w:proofErr w:type="spellEnd"/>
          </w:p>
          <w:p w:rsidR="00644E67" w:rsidRPr="0037755E" w:rsidRDefault="00644E67" w:rsidP="00644E67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37755E">
              <w:rPr>
                <w:b w:val="0"/>
                <w:sz w:val="20"/>
                <w:szCs w:val="20"/>
              </w:rPr>
              <w:t>MINISTER</w:t>
            </w:r>
          </w:p>
          <w:p w:rsidR="00644E67" w:rsidRDefault="00644E67" w:rsidP="00644E67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644E67" w:rsidRPr="0037755E" w:rsidRDefault="006D2A29" w:rsidP="006D2A29">
            <w:pPr>
              <w:pStyle w:val="Poglavje"/>
              <w:widowControl w:val="0"/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37755E">
              <w:rPr>
                <w:b w:val="0"/>
                <w:sz w:val="20"/>
                <w:szCs w:val="20"/>
              </w:rPr>
              <w:t>Priloge:</w:t>
            </w:r>
          </w:p>
          <w:p w:rsidR="006D2A29" w:rsidRPr="0037755E" w:rsidRDefault="006D2A29" w:rsidP="00F73FFC">
            <w:pPr>
              <w:pStyle w:val="Poglavje"/>
              <w:widowControl w:val="0"/>
              <w:numPr>
                <w:ilvl w:val="3"/>
                <w:numId w:val="15"/>
              </w:numPr>
              <w:spacing w:before="0" w:after="0" w:line="260" w:lineRule="exact"/>
              <w:ind w:left="276" w:hanging="276"/>
              <w:jc w:val="left"/>
              <w:rPr>
                <w:b w:val="0"/>
                <w:sz w:val="20"/>
                <w:szCs w:val="20"/>
              </w:rPr>
            </w:pPr>
            <w:r w:rsidRPr="0037755E">
              <w:rPr>
                <w:b w:val="0"/>
                <w:sz w:val="20"/>
                <w:szCs w:val="20"/>
              </w:rPr>
              <w:t>obrazložitev</w:t>
            </w:r>
          </w:p>
          <w:p w:rsidR="006D2A29" w:rsidRPr="0037755E" w:rsidRDefault="006D2A29" w:rsidP="00F73FFC">
            <w:pPr>
              <w:pStyle w:val="Poglavje"/>
              <w:widowControl w:val="0"/>
              <w:numPr>
                <w:ilvl w:val="0"/>
                <w:numId w:val="15"/>
              </w:numPr>
              <w:spacing w:before="0" w:after="0" w:line="260" w:lineRule="exact"/>
              <w:ind w:left="276" w:hanging="276"/>
              <w:jc w:val="left"/>
              <w:rPr>
                <w:b w:val="0"/>
                <w:sz w:val="20"/>
                <w:szCs w:val="20"/>
              </w:rPr>
            </w:pPr>
            <w:r w:rsidRPr="0037755E">
              <w:rPr>
                <w:b w:val="0"/>
                <w:sz w:val="20"/>
                <w:szCs w:val="20"/>
              </w:rPr>
              <w:t xml:space="preserve">Predlog direktorice javnega zavoda Slovenska filharmonija z dne </w:t>
            </w:r>
            <w:r w:rsidR="00471426">
              <w:rPr>
                <w:b w:val="0"/>
                <w:sz w:val="20"/>
                <w:szCs w:val="20"/>
              </w:rPr>
              <w:t>13</w:t>
            </w:r>
            <w:r w:rsidRPr="0037755E">
              <w:rPr>
                <w:b w:val="0"/>
                <w:sz w:val="20"/>
                <w:szCs w:val="20"/>
              </w:rPr>
              <w:t>.11.2018</w:t>
            </w:r>
          </w:p>
          <w:p w:rsidR="006D2A29" w:rsidRPr="0037755E" w:rsidRDefault="006D2A29" w:rsidP="00F73FFC">
            <w:pPr>
              <w:pStyle w:val="Poglavje"/>
              <w:widowControl w:val="0"/>
              <w:numPr>
                <w:ilvl w:val="0"/>
                <w:numId w:val="15"/>
              </w:numPr>
              <w:spacing w:before="0" w:after="0" w:line="260" w:lineRule="exact"/>
              <w:ind w:left="276" w:hanging="276"/>
              <w:jc w:val="left"/>
              <w:rPr>
                <w:b w:val="0"/>
                <w:sz w:val="20"/>
                <w:szCs w:val="20"/>
              </w:rPr>
            </w:pPr>
            <w:r w:rsidRPr="0037755E">
              <w:rPr>
                <w:b w:val="0"/>
                <w:sz w:val="20"/>
                <w:szCs w:val="20"/>
              </w:rPr>
              <w:t xml:space="preserve">Sklep seje sveta z dne </w:t>
            </w:r>
            <w:r w:rsidR="00397E52">
              <w:rPr>
                <w:b w:val="0"/>
                <w:sz w:val="20"/>
                <w:szCs w:val="20"/>
              </w:rPr>
              <w:t>10.12</w:t>
            </w:r>
            <w:r w:rsidR="00996A4C" w:rsidRPr="0037755E">
              <w:rPr>
                <w:b w:val="0"/>
                <w:sz w:val="20"/>
                <w:szCs w:val="20"/>
              </w:rPr>
              <w:t>.2018</w:t>
            </w:r>
          </w:p>
          <w:p w:rsidR="00996A4C" w:rsidRPr="0037755E" w:rsidRDefault="00996A4C" w:rsidP="00F73FFC">
            <w:pPr>
              <w:pStyle w:val="Poglavje"/>
              <w:widowControl w:val="0"/>
              <w:numPr>
                <w:ilvl w:val="0"/>
                <w:numId w:val="15"/>
              </w:numPr>
              <w:spacing w:before="0" w:after="0" w:line="260" w:lineRule="exact"/>
              <w:ind w:left="276" w:hanging="276"/>
              <w:jc w:val="left"/>
              <w:rPr>
                <w:b w:val="0"/>
                <w:sz w:val="20"/>
                <w:szCs w:val="20"/>
              </w:rPr>
            </w:pPr>
            <w:r w:rsidRPr="0037755E">
              <w:rPr>
                <w:b w:val="0"/>
                <w:sz w:val="20"/>
                <w:szCs w:val="20"/>
              </w:rPr>
              <w:t xml:space="preserve">Izpis konta 985616 </w:t>
            </w:r>
          </w:p>
          <w:p w:rsidR="006D2A29" w:rsidRPr="00D063BD" w:rsidRDefault="006D2A29" w:rsidP="006D2A29">
            <w:pPr>
              <w:pStyle w:val="Poglavje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6D2A29" w:rsidRPr="00D063BD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9" w:rsidRPr="00D063BD" w:rsidRDefault="006D2A29" w:rsidP="006D2A29">
            <w:pPr>
              <w:pStyle w:val="Poglavje"/>
              <w:widowControl w:val="0"/>
              <w:spacing w:before="0" w:after="0" w:line="260" w:lineRule="exact"/>
              <w:ind w:left="-8" w:firstLine="8"/>
              <w:jc w:val="left"/>
              <w:rPr>
                <w:sz w:val="20"/>
                <w:szCs w:val="20"/>
              </w:rPr>
            </w:pPr>
          </w:p>
        </w:tc>
      </w:tr>
    </w:tbl>
    <w:p w:rsidR="00644E67" w:rsidRPr="008D1759" w:rsidRDefault="00644E67" w:rsidP="00644E67">
      <w:pPr>
        <w:keepLines/>
        <w:framePr w:w="9962" w:wrap="auto" w:hAnchor="text" w:x="1300"/>
        <w:rPr>
          <w:rFonts w:cs="Arial"/>
          <w:szCs w:val="20"/>
        </w:rPr>
        <w:sectPr w:rsidR="00644E67" w:rsidRPr="008D1759" w:rsidSect="00956616">
          <w:headerReference w:type="first" r:id="rId23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FA2B20" w:rsidRDefault="00996A4C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OBRAZLOŽITEV:</w:t>
      </w:r>
    </w:p>
    <w:p w:rsidR="00996A4C" w:rsidRDefault="00996A4C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:rsidR="00996A4C" w:rsidRPr="002506BB" w:rsidRDefault="00996A4C" w:rsidP="00996A4C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 w:rsidRPr="002506BB">
        <w:rPr>
          <w:b w:val="0"/>
          <w:sz w:val="20"/>
          <w:szCs w:val="20"/>
        </w:rPr>
        <w:t>Javni zavod Slovenska filharmonija je osrednja glasbena ustanova v Sloveniji in kot taka povezuje glasbenike v vrhunska ansambla instrumentalne in vokalne glasbe. Ustanoviteljica zavoda je Republika Slovenija, ustanoviteljske pravice in obveznosti Republike Slovenije pa izvaja Vlada Republike Slovenije.</w:t>
      </w:r>
    </w:p>
    <w:p w:rsidR="00996A4C" w:rsidRPr="002506BB" w:rsidRDefault="00996A4C" w:rsidP="00996A4C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 w:rsidRPr="002506BB">
        <w:rPr>
          <w:b w:val="0"/>
          <w:sz w:val="20"/>
          <w:szCs w:val="20"/>
        </w:rPr>
        <w:t xml:space="preserve"> </w:t>
      </w:r>
    </w:p>
    <w:p w:rsidR="00F73FFC" w:rsidRDefault="00996A4C" w:rsidP="00F73FFC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 w:rsidRPr="002506BB">
        <w:rPr>
          <w:b w:val="0"/>
          <w:sz w:val="20"/>
          <w:szCs w:val="20"/>
        </w:rPr>
        <w:t>V letu 20</w:t>
      </w:r>
      <w:r>
        <w:rPr>
          <w:b w:val="0"/>
          <w:sz w:val="20"/>
          <w:szCs w:val="20"/>
        </w:rPr>
        <w:t>16</w:t>
      </w:r>
      <w:r w:rsidRPr="002506BB">
        <w:rPr>
          <w:b w:val="0"/>
          <w:sz w:val="20"/>
          <w:szCs w:val="20"/>
        </w:rPr>
        <w:t xml:space="preserve"> je javni zavod Slovenska filharmonija posloval racionalno in varčno ter tako ustvaril presežek prihodkov nad odhodki v višini </w:t>
      </w:r>
      <w:r>
        <w:rPr>
          <w:b w:val="0"/>
          <w:sz w:val="20"/>
          <w:szCs w:val="20"/>
        </w:rPr>
        <w:t>219.377,44</w:t>
      </w:r>
      <w:r w:rsidRPr="002506BB">
        <w:rPr>
          <w:b w:val="0"/>
          <w:sz w:val="20"/>
          <w:szCs w:val="20"/>
        </w:rPr>
        <w:t xml:space="preserve"> EUR. V skladu s 26. členom Sklepa o ustanovitvi javnega zavoda Slovenska filharmonija o načinu razpolaganja s presežkom prihodkov nad odhodki odloča ustanovitelj na predlog direktorja, po predhodnem mnenju sveta zavoda. </w:t>
      </w:r>
      <w:r>
        <w:rPr>
          <w:b w:val="0"/>
          <w:sz w:val="20"/>
          <w:szCs w:val="20"/>
        </w:rPr>
        <w:t xml:space="preserve"> Vlada RS je dne 21.11.2017 sprejela sklep št. 47603-25/2017/3</w:t>
      </w:r>
      <w:r w:rsidR="001748CF">
        <w:rPr>
          <w:b w:val="0"/>
          <w:sz w:val="20"/>
          <w:szCs w:val="20"/>
        </w:rPr>
        <w:t>,</w:t>
      </w:r>
      <w:r>
        <w:rPr>
          <w:b w:val="0"/>
          <w:sz w:val="20"/>
          <w:szCs w:val="20"/>
        </w:rPr>
        <w:t xml:space="preserve"> da se izkazani presežek prihodkov nad odhodki razporedi na sledeči </w:t>
      </w:r>
      <w:r w:rsidR="00F73FFC">
        <w:rPr>
          <w:b w:val="0"/>
          <w:sz w:val="20"/>
          <w:szCs w:val="20"/>
        </w:rPr>
        <w:t>način:</w:t>
      </w:r>
    </w:p>
    <w:p w:rsidR="00996A4C" w:rsidRPr="00F73FFC" w:rsidRDefault="00996A4C" w:rsidP="00F73FFC">
      <w:pPr>
        <w:pStyle w:val="Naslovpredpisa"/>
        <w:numPr>
          <w:ilvl w:val="0"/>
          <w:numId w:val="18"/>
        </w:numPr>
        <w:spacing w:before="0" w:after="0" w:line="260" w:lineRule="exact"/>
        <w:ind w:left="426" w:hanging="426"/>
        <w:jc w:val="both"/>
        <w:rPr>
          <w:b w:val="0"/>
          <w:color w:val="000000"/>
          <w:sz w:val="20"/>
          <w:szCs w:val="20"/>
        </w:rPr>
      </w:pPr>
      <w:r w:rsidRPr="00F73FFC">
        <w:rPr>
          <w:b w:val="0"/>
          <w:color w:val="000000"/>
          <w:sz w:val="20"/>
          <w:szCs w:val="20"/>
        </w:rPr>
        <w:t>v višini 60.348,43 EUR za uskladitev virov sredstev s sredstvi nabavljenimi v letih 2014, 2015 in 2016,</w:t>
      </w:r>
    </w:p>
    <w:p w:rsidR="00996A4C" w:rsidRDefault="00996A4C" w:rsidP="00F73FFC">
      <w:pPr>
        <w:pStyle w:val="Odstavekseznama"/>
        <w:numPr>
          <w:ilvl w:val="0"/>
          <w:numId w:val="16"/>
        </w:numPr>
        <w:spacing w:line="240" w:lineRule="atLeast"/>
        <w:ind w:left="426" w:hanging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višini 59.000,00 EUR za vlaganje v opredmetena in neopredmetena sredstva v letu 2017,</w:t>
      </w:r>
    </w:p>
    <w:p w:rsidR="00996A4C" w:rsidRDefault="00996A4C" w:rsidP="00F73FFC">
      <w:pPr>
        <w:pStyle w:val="Odstavekseznama"/>
        <w:numPr>
          <w:ilvl w:val="0"/>
          <w:numId w:val="16"/>
        </w:numPr>
        <w:spacing w:line="240" w:lineRule="atLeast"/>
        <w:ind w:left="426" w:hanging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višini 100.029,01 EUR za programske in splošne stroške v letu 2017.</w:t>
      </w:r>
    </w:p>
    <w:p w:rsidR="00F73FFC" w:rsidRPr="00F73FFC" w:rsidRDefault="00F73FFC" w:rsidP="00F73FFC">
      <w:pP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996A4C" w:rsidRDefault="00996A4C" w:rsidP="00996A4C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Sredstva iz tretje alineje v višini 100.029,01 EUR</w:t>
      </w:r>
      <w:r w:rsidR="00F73FFC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ki so bila razporejena za programske in splošne stroške v letu 2017, so ostala neporabljena, kar je razvidno iz priloženega izpisa konta 985616. </w:t>
      </w:r>
    </w:p>
    <w:p w:rsidR="00996A4C" w:rsidRDefault="00996A4C" w:rsidP="00021908">
      <w:pP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Direktorica javnega zavoda Slovenska filharmonija predlaga, da se sredstva iz tretje alineje</w:t>
      </w:r>
      <w:r w:rsidR="001748CF">
        <w:rPr>
          <w:rFonts w:ascii="Arial" w:hAnsi="Arial" w:cs="Arial"/>
          <w:color w:val="000000"/>
          <w:sz w:val="20"/>
          <w:szCs w:val="20"/>
        </w:rPr>
        <w:t xml:space="preserve"> sklepa št. 47603-25/2017/3 z dne 21.11.2017 v višini 100.029,01 EUR</w:t>
      </w:r>
      <w:r w:rsidR="00021908">
        <w:rPr>
          <w:rFonts w:ascii="Arial" w:hAnsi="Arial" w:cs="Arial"/>
          <w:color w:val="000000"/>
          <w:sz w:val="20"/>
          <w:szCs w:val="20"/>
        </w:rPr>
        <w:t xml:space="preserve"> delno prerazporedijo, in sicer: v višini 50.000,00 EUR se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21908">
        <w:rPr>
          <w:rFonts w:ascii="Arial" w:hAnsi="Arial" w:cs="Arial"/>
          <w:color w:val="000000"/>
          <w:sz w:val="20"/>
          <w:szCs w:val="20"/>
        </w:rPr>
        <w:t xml:space="preserve">namenijo za vlaganje v opredmetena osnovna sredstva  - plačilo </w:t>
      </w:r>
      <w:proofErr w:type="spellStart"/>
      <w:r w:rsidR="00021908">
        <w:rPr>
          <w:rFonts w:ascii="Arial" w:hAnsi="Arial" w:cs="Arial"/>
          <w:color w:val="000000"/>
          <w:sz w:val="20"/>
          <w:szCs w:val="20"/>
        </w:rPr>
        <w:t>timpanov</w:t>
      </w:r>
      <w:proofErr w:type="spellEnd"/>
      <w:r w:rsidR="00021908">
        <w:rPr>
          <w:rFonts w:ascii="Arial" w:hAnsi="Arial" w:cs="Arial"/>
          <w:color w:val="000000"/>
          <w:sz w:val="20"/>
          <w:szCs w:val="20"/>
        </w:rPr>
        <w:t>.</w:t>
      </w:r>
    </w:p>
    <w:p w:rsidR="00021908" w:rsidRPr="00541258" w:rsidRDefault="00021908" w:rsidP="00021908">
      <w:pP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996A4C" w:rsidRDefault="00996A4C" w:rsidP="00F73FFC">
      <w:pPr>
        <w:pStyle w:val="Neotevilenodstavek"/>
        <w:spacing w:before="0" w:after="0" w:line="260" w:lineRule="exact"/>
        <w:rPr>
          <w:color w:val="000000"/>
          <w:sz w:val="20"/>
          <w:szCs w:val="20"/>
        </w:rPr>
      </w:pPr>
      <w:r w:rsidRPr="00E37BDB">
        <w:rPr>
          <w:color w:val="000000"/>
          <w:sz w:val="20"/>
          <w:szCs w:val="20"/>
        </w:rPr>
        <w:t>Svet javnega zav</w:t>
      </w:r>
      <w:r>
        <w:rPr>
          <w:color w:val="000000"/>
          <w:sz w:val="20"/>
          <w:szCs w:val="20"/>
        </w:rPr>
        <w:t xml:space="preserve">oda Slovenska filharmonija je na svoji </w:t>
      </w:r>
      <w:r w:rsidR="00F73FFC">
        <w:rPr>
          <w:color w:val="000000"/>
          <w:sz w:val="20"/>
          <w:szCs w:val="20"/>
        </w:rPr>
        <w:t>2</w:t>
      </w:r>
      <w:r w:rsidR="005740DB">
        <w:rPr>
          <w:color w:val="000000"/>
          <w:sz w:val="20"/>
          <w:szCs w:val="20"/>
        </w:rPr>
        <w:t>8</w:t>
      </w:r>
      <w:r w:rsidRPr="00E37BDB">
        <w:rPr>
          <w:color w:val="000000"/>
          <w:sz w:val="20"/>
          <w:szCs w:val="20"/>
        </w:rPr>
        <w:t xml:space="preserve">. </w:t>
      </w:r>
      <w:r w:rsidR="00F73FFC">
        <w:rPr>
          <w:color w:val="000000"/>
          <w:sz w:val="20"/>
          <w:szCs w:val="20"/>
        </w:rPr>
        <w:t>korespondenčni</w:t>
      </w:r>
      <w:r w:rsidRPr="00E37BDB">
        <w:rPr>
          <w:color w:val="000000"/>
          <w:sz w:val="20"/>
          <w:szCs w:val="20"/>
        </w:rPr>
        <w:t xml:space="preserve"> seji dne </w:t>
      </w:r>
      <w:r w:rsidR="005740DB">
        <w:rPr>
          <w:color w:val="000000"/>
          <w:sz w:val="20"/>
          <w:szCs w:val="20"/>
        </w:rPr>
        <w:t>10.12</w:t>
      </w:r>
      <w:r w:rsidR="00F73FFC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2018 </w:t>
      </w:r>
      <w:r w:rsidR="00F73FFC">
        <w:rPr>
          <w:color w:val="000000"/>
          <w:sz w:val="20"/>
          <w:szCs w:val="20"/>
        </w:rPr>
        <w:t xml:space="preserve">podal pozitivno </w:t>
      </w:r>
      <w:r w:rsidR="00021908">
        <w:rPr>
          <w:color w:val="000000"/>
          <w:sz w:val="20"/>
          <w:szCs w:val="20"/>
        </w:rPr>
        <w:t>mnenje k predlogu direktorice, da se sredstva v višini 50.000,00 EUR</w:t>
      </w:r>
      <w:r>
        <w:rPr>
          <w:color w:val="000000"/>
          <w:sz w:val="20"/>
          <w:szCs w:val="20"/>
        </w:rPr>
        <w:t xml:space="preserve"> </w:t>
      </w:r>
      <w:r w:rsidR="00021908">
        <w:rPr>
          <w:color w:val="000000"/>
          <w:sz w:val="20"/>
          <w:szCs w:val="20"/>
        </w:rPr>
        <w:t xml:space="preserve">prerazporedijo za vlaganja v opredmetena osnovna sredstva - </w:t>
      </w:r>
      <w:proofErr w:type="spellStart"/>
      <w:r w:rsidR="00021908">
        <w:rPr>
          <w:color w:val="000000"/>
          <w:sz w:val="20"/>
          <w:szCs w:val="20"/>
        </w:rPr>
        <w:t>timpane</w:t>
      </w:r>
      <w:proofErr w:type="spellEnd"/>
    </w:p>
    <w:p w:rsidR="00996A4C" w:rsidRPr="002506BB" w:rsidRDefault="00996A4C" w:rsidP="00996A4C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996A4C" w:rsidRPr="00E37A50" w:rsidRDefault="00996A4C" w:rsidP="00996A4C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</w:t>
      </w:r>
      <w:r w:rsidRPr="00E37A50">
        <w:rPr>
          <w:b w:val="0"/>
          <w:sz w:val="20"/>
          <w:szCs w:val="20"/>
        </w:rPr>
        <w:t xml:space="preserve">inister, pristojen za kulturo, Vladi RS predlaga sprejetje sklepa o </w:t>
      </w:r>
      <w:r w:rsidR="00F73FFC">
        <w:rPr>
          <w:b w:val="0"/>
          <w:sz w:val="20"/>
          <w:szCs w:val="20"/>
        </w:rPr>
        <w:t xml:space="preserve">novi </w:t>
      </w:r>
      <w:r w:rsidRPr="00E37A50">
        <w:rPr>
          <w:b w:val="0"/>
          <w:sz w:val="20"/>
          <w:szCs w:val="20"/>
        </w:rPr>
        <w:t>razporeditvi presežka prihodkov nad odhodki</w:t>
      </w:r>
      <w:r w:rsidR="00B63F75">
        <w:rPr>
          <w:b w:val="0"/>
          <w:sz w:val="20"/>
          <w:szCs w:val="20"/>
        </w:rPr>
        <w:t xml:space="preserve"> in se tako omogoči javnemu zavodu nakup nujno potrebnih </w:t>
      </w:r>
      <w:proofErr w:type="spellStart"/>
      <w:r w:rsidR="00B63F75">
        <w:rPr>
          <w:b w:val="0"/>
          <w:sz w:val="20"/>
          <w:szCs w:val="20"/>
        </w:rPr>
        <w:t>timpanov</w:t>
      </w:r>
      <w:proofErr w:type="spellEnd"/>
      <w:r w:rsidR="00B63F75">
        <w:rPr>
          <w:b w:val="0"/>
          <w:sz w:val="20"/>
          <w:szCs w:val="20"/>
        </w:rPr>
        <w:t>.</w:t>
      </w:r>
    </w:p>
    <w:p w:rsidR="00996A4C" w:rsidRPr="00FA2B20" w:rsidRDefault="00996A4C" w:rsidP="00996A4C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996A4C" w:rsidRDefault="00996A4C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:rsidR="008004EF" w:rsidRPr="00FA2B20" w:rsidRDefault="008004EF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sectPr w:rsidR="008004EF" w:rsidRPr="00FA2B20" w:rsidSect="00E455F9">
      <w:headerReference w:type="first" r:id="rId24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57" w:rsidRDefault="00334857">
      <w:pPr>
        <w:spacing w:after="0" w:line="240" w:lineRule="auto"/>
      </w:pPr>
      <w:r>
        <w:separator/>
      </w:r>
    </w:p>
  </w:endnote>
  <w:endnote w:type="continuationSeparator" w:id="0">
    <w:p w:rsidR="00334857" w:rsidRDefault="0033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57" w:rsidRDefault="00334857">
      <w:pPr>
        <w:spacing w:after="0" w:line="240" w:lineRule="auto"/>
      </w:pPr>
      <w:r>
        <w:separator/>
      </w:r>
    </w:p>
  </w:footnote>
  <w:footnote w:type="continuationSeparator" w:id="0">
    <w:p w:rsidR="00334857" w:rsidRDefault="00334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67" w:rsidRPr="00E21FF9" w:rsidRDefault="00644E67" w:rsidP="00956616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644E67" w:rsidRPr="008F3500" w:rsidRDefault="00644E67" w:rsidP="00956616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42A" w:rsidRPr="008F3500" w:rsidRDefault="007D142A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7D142A" w:rsidRPr="008F3500" w:rsidRDefault="007D142A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4744B"/>
    <w:multiLevelType w:val="hybridMultilevel"/>
    <w:tmpl w:val="4978F3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6962D6"/>
    <w:multiLevelType w:val="hybridMultilevel"/>
    <w:tmpl w:val="2FB823D8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8763F1"/>
    <w:multiLevelType w:val="hybridMultilevel"/>
    <w:tmpl w:val="9F84FB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D185A"/>
    <w:multiLevelType w:val="hybridMultilevel"/>
    <w:tmpl w:val="5EDA3D24"/>
    <w:lvl w:ilvl="0" w:tplc="E7A405AE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A116D"/>
    <w:multiLevelType w:val="hybridMultilevel"/>
    <w:tmpl w:val="79F659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43288"/>
    <w:multiLevelType w:val="hybridMultilevel"/>
    <w:tmpl w:val="251AA51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0E7E4F"/>
    <w:multiLevelType w:val="hybridMultilevel"/>
    <w:tmpl w:val="1BBA31CE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7"/>
    <w:lvlOverride w:ilvl="0">
      <w:startOverride w:val="1"/>
    </w:lvlOverride>
  </w:num>
  <w:num w:numId="6">
    <w:abstractNumId w:val="1"/>
  </w:num>
  <w:num w:numId="7">
    <w:abstractNumId w:val="3"/>
  </w:num>
  <w:num w:numId="8">
    <w:abstractNumId w:val="13"/>
  </w:num>
  <w:num w:numId="9">
    <w:abstractNumId w:val="12"/>
  </w:num>
  <w:num w:numId="10">
    <w:abstractNumId w:val="14"/>
  </w:num>
  <w:num w:numId="11">
    <w:abstractNumId w:val="19"/>
  </w:num>
  <w:num w:numId="12">
    <w:abstractNumId w:val="8"/>
  </w:num>
  <w:num w:numId="13">
    <w:abstractNumId w:val="4"/>
  </w:num>
  <w:num w:numId="14">
    <w:abstractNumId w:val="18"/>
  </w:num>
  <w:num w:numId="15">
    <w:abstractNumId w:val="16"/>
  </w:num>
  <w:num w:numId="16">
    <w:abstractNumId w:val="11"/>
  </w:num>
  <w:num w:numId="17">
    <w:abstractNumId w:val="17"/>
  </w:num>
  <w:num w:numId="18">
    <w:abstractNumId w:val="2"/>
  </w:num>
  <w:num w:numId="19">
    <w:abstractNumId w:val="5"/>
  </w:num>
  <w:num w:numId="20">
    <w:abstractNumId w:val="15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nija Kofalt">
    <w15:presenceInfo w15:providerId="None" w15:userId="Tanija Kofal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DE"/>
    <w:rsid w:val="000205D3"/>
    <w:rsid w:val="00021908"/>
    <w:rsid w:val="00046811"/>
    <w:rsid w:val="000D1C23"/>
    <w:rsid w:val="00105FDB"/>
    <w:rsid w:val="00107ED0"/>
    <w:rsid w:val="001427DA"/>
    <w:rsid w:val="001611AF"/>
    <w:rsid w:val="001748CF"/>
    <w:rsid w:val="00186022"/>
    <w:rsid w:val="00196FAF"/>
    <w:rsid w:val="001B0C4B"/>
    <w:rsid w:val="001B223E"/>
    <w:rsid w:val="001C1FE9"/>
    <w:rsid w:val="001D275B"/>
    <w:rsid w:val="001D69E0"/>
    <w:rsid w:val="001E6744"/>
    <w:rsid w:val="002238DC"/>
    <w:rsid w:val="002914D9"/>
    <w:rsid w:val="002A7713"/>
    <w:rsid w:val="002B3051"/>
    <w:rsid w:val="002C5AE2"/>
    <w:rsid w:val="002F13F7"/>
    <w:rsid w:val="003049A8"/>
    <w:rsid w:val="003068B9"/>
    <w:rsid w:val="00310B0B"/>
    <w:rsid w:val="00320402"/>
    <w:rsid w:val="00334857"/>
    <w:rsid w:val="00345B58"/>
    <w:rsid w:val="00345F62"/>
    <w:rsid w:val="003719DF"/>
    <w:rsid w:val="00372466"/>
    <w:rsid w:val="0037755E"/>
    <w:rsid w:val="00397E52"/>
    <w:rsid w:val="003B428F"/>
    <w:rsid w:val="00424799"/>
    <w:rsid w:val="00456E4C"/>
    <w:rsid w:val="00457498"/>
    <w:rsid w:val="00471426"/>
    <w:rsid w:val="00472136"/>
    <w:rsid w:val="004B0801"/>
    <w:rsid w:val="004D569C"/>
    <w:rsid w:val="004E4A50"/>
    <w:rsid w:val="004F27D6"/>
    <w:rsid w:val="004F6CC3"/>
    <w:rsid w:val="00510C89"/>
    <w:rsid w:val="005346AE"/>
    <w:rsid w:val="005522F0"/>
    <w:rsid w:val="00562C7C"/>
    <w:rsid w:val="005654ED"/>
    <w:rsid w:val="005740DB"/>
    <w:rsid w:val="00580808"/>
    <w:rsid w:val="00594B90"/>
    <w:rsid w:val="0059610E"/>
    <w:rsid w:val="005B4049"/>
    <w:rsid w:val="005C2E9A"/>
    <w:rsid w:val="005C5F18"/>
    <w:rsid w:val="005E0062"/>
    <w:rsid w:val="005F267F"/>
    <w:rsid w:val="005F3DC6"/>
    <w:rsid w:val="00642B87"/>
    <w:rsid w:val="00644E67"/>
    <w:rsid w:val="00662C44"/>
    <w:rsid w:val="00684108"/>
    <w:rsid w:val="0068465E"/>
    <w:rsid w:val="006939DB"/>
    <w:rsid w:val="00697AD9"/>
    <w:rsid w:val="006A5437"/>
    <w:rsid w:val="006D2A29"/>
    <w:rsid w:val="00717D84"/>
    <w:rsid w:val="007533E6"/>
    <w:rsid w:val="00755DBB"/>
    <w:rsid w:val="0077561B"/>
    <w:rsid w:val="00787384"/>
    <w:rsid w:val="007924BF"/>
    <w:rsid w:val="007C0F10"/>
    <w:rsid w:val="007D142A"/>
    <w:rsid w:val="008004EF"/>
    <w:rsid w:val="00854C9E"/>
    <w:rsid w:val="008A43DD"/>
    <w:rsid w:val="008D1B3E"/>
    <w:rsid w:val="008E4146"/>
    <w:rsid w:val="00910641"/>
    <w:rsid w:val="0091603C"/>
    <w:rsid w:val="009222FC"/>
    <w:rsid w:val="00951CF3"/>
    <w:rsid w:val="009535DE"/>
    <w:rsid w:val="00955443"/>
    <w:rsid w:val="00956616"/>
    <w:rsid w:val="00994F06"/>
    <w:rsid w:val="00996A4C"/>
    <w:rsid w:val="009A4A5C"/>
    <w:rsid w:val="009D3853"/>
    <w:rsid w:val="009D7B6D"/>
    <w:rsid w:val="009F5358"/>
    <w:rsid w:val="00A04C33"/>
    <w:rsid w:val="00A101F0"/>
    <w:rsid w:val="00A12B51"/>
    <w:rsid w:val="00A162C0"/>
    <w:rsid w:val="00A16F0C"/>
    <w:rsid w:val="00A17B9E"/>
    <w:rsid w:val="00A2404D"/>
    <w:rsid w:val="00A24E98"/>
    <w:rsid w:val="00A35EA6"/>
    <w:rsid w:val="00A6022E"/>
    <w:rsid w:val="00AA3C9A"/>
    <w:rsid w:val="00AA65A3"/>
    <w:rsid w:val="00AE36D8"/>
    <w:rsid w:val="00B05F09"/>
    <w:rsid w:val="00B103A4"/>
    <w:rsid w:val="00B33655"/>
    <w:rsid w:val="00B61E75"/>
    <w:rsid w:val="00B63F75"/>
    <w:rsid w:val="00BC76BF"/>
    <w:rsid w:val="00BD69B3"/>
    <w:rsid w:val="00BF29D8"/>
    <w:rsid w:val="00BF5451"/>
    <w:rsid w:val="00C01882"/>
    <w:rsid w:val="00C31E0B"/>
    <w:rsid w:val="00C431DA"/>
    <w:rsid w:val="00C61B61"/>
    <w:rsid w:val="00C81C0D"/>
    <w:rsid w:val="00CA5013"/>
    <w:rsid w:val="00CA59B8"/>
    <w:rsid w:val="00CA5AA9"/>
    <w:rsid w:val="00CD31BF"/>
    <w:rsid w:val="00D202CF"/>
    <w:rsid w:val="00D41914"/>
    <w:rsid w:val="00D732F0"/>
    <w:rsid w:val="00D7363A"/>
    <w:rsid w:val="00D73C39"/>
    <w:rsid w:val="00D73D26"/>
    <w:rsid w:val="00D7401E"/>
    <w:rsid w:val="00D91D69"/>
    <w:rsid w:val="00D92410"/>
    <w:rsid w:val="00D97DAE"/>
    <w:rsid w:val="00DB5586"/>
    <w:rsid w:val="00DE238C"/>
    <w:rsid w:val="00DE7754"/>
    <w:rsid w:val="00DF3371"/>
    <w:rsid w:val="00E125BE"/>
    <w:rsid w:val="00E32E7F"/>
    <w:rsid w:val="00E455F9"/>
    <w:rsid w:val="00E457F8"/>
    <w:rsid w:val="00E62C29"/>
    <w:rsid w:val="00E753E6"/>
    <w:rsid w:val="00E822CC"/>
    <w:rsid w:val="00E930A7"/>
    <w:rsid w:val="00EA721B"/>
    <w:rsid w:val="00EA7688"/>
    <w:rsid w:val="00EB0B7D"/>
    <w:rsid w:val="00EC28EF"/>
    <w:rsid w:val="00EC5C10"/>
    <w:rsid w:val="00ED649C"/>
    <w:rsid w:val="00EE392C"/>
    <w:rsid w:val="00F365ED"/>
    <w:rsid w:val="00F4001E"/>
    <w:rsid w:val="00F66639"/>
    <w:rsid w:val="00F73FFC"/>
    <w:rsid w:val="00F74A47"/>
    <w:rsid w:val="00F80081"/>
    <w:rsid w:val="00F826AE"/>
    <w:rsid w:val="00F84256"/>
    <w:rsid w:val="00F875CF"/>
    <w:rsid w:val="00F926C7"/>
    <w:rsid w:val="00F966DE"/>
    <w:rsid w:val="00FA0B4A"/>
    <w:rsid w:val="00FA2B20"/>
    <w:rsid w:val="00FC31F5"/>
    <w:rsid w:val="00FC4FEB"/>
    <w:rsid w:val="00FD032E"/>
    <w:rsid w:val="00FD1787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radni-list.si/1/objava.jsp?sop=2003-01-5842" TargetMode="External"/><Relationship Id="rId18" Type="http://schemas.openxmlformats.org/officeDocument/2006/relationships/hyperlink" Target="http://www.uradni-list.si/1/objava.jsp?sop=2007-01-6090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uradni-list.si/1/objava.jsp?sop=2012-01-371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06-01-4831" TargetMode="External"/><Relationship Id="rId17" Type="http://schemas.openxmlformats.org/officeDocument/2006/relationships/hyperlink" Target="http://www.uradni-list.si/1/objava.jsp?sop=2006-01-591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06-01-4831" TargetMode="External"/><Relationship Id="rId20" Type="http://schemas.openxmlformats.org/officeDocument/2006/relationships/hyperlink" Target="http://www.uradni-list.si/1/objava.jsp?sop=2010-01-324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2-01-1253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05-01-0390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uradni-list.si/1/objava.jsp?sop=1999-01-1032" TargetMode="External"/><Relationship Id="rId19" Type="http://schemas.openxmlformats.org/officeDocument/2006/relationships/hyperlink" Target="http://www.uradni-list.si/1/objava.jsp?sop=2009-01-514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Relationship Id="rId14" Type="http://schemas.openxmlformats.org/officeDocument/2006/relationships/hyperlink" Target="http://www.uradni-list.si/1/objava.jsp?sop=2004-01-1537" TargetMode="External"/><Relationship Id="rId22" Type="http://schemas.openxmlformats.org/officeDocument/2006/relationships/hyperlink" Target="http://www.uradni-list.si/1/objava.jsp?sop=2015-01-2277" TargetMode="Externa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Vlada%20RS\vl_gr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vl_gr.dot</Template>
  <TotalTime>24</TotalTime>
  <Pages>7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Gregorčičeva 20, 1001 Ljubljana</vt:lpstr>
    </vt:vector>
  </TitlesOfParts>
  <Company/>
  <LinksUpToDate>false</LinksUpToDate>
  <CharactersWithSpaces>13164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creator>Andreja Trdan</dc:creator>
  <cp:lastModifiedBy>Andreja Trdan</cp:lastModifiedBy>
  <cp:revision>11</cp:revision>
  <cp:lastPrinted>2018-12-04T09:43:00Z</cp:lastPrinted>
  <dcterms:created xsi:type="dcterms:W3CDTF">2018-12-04T09:46:00Z</dcterms:created>
  <dcterms:modified xsi:type="dcterms:W3CDTF">2018-12-18T13:57:00Z</dcterms:modified>
</cp:coreProperties>
</file>