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302"/>
        <w:gridCol w:w="4749"/>
        <w:gridCol w:w="377"/>
        <w:gridCol w:w="220"/>
        <w:gridCol w:w="2383"/>
      </w:tblGrid>
      <w:tr w:rsidR="003278B7" w:rsidRPr="00C25DBE" w:rsidTr="00E94273">
        <w:trPr>
          <w:gridAfter w:val="3"/>
          <w:wAfter w:w="2980" w:type="dxa"/>
        </w:trPr>
        <w:tc>
          <w:tcPr>
            <w:tcW w:w="6186" w:type="dxa"/>
            <w:gridSpan w:val="3"/>
          </w:tcPr>
          <w:p w:rsidR="003278B7" w:rsidRPr="00C25DBE" w:rsidRDefault="003278B7" w:rsidP="00E94273">
            <w:pPr>
              <w:overflowPunct w:val="0"/>
              <w:autoSpaceDE w:val="0"/>
              <w:autoSpaceDN w:val="0"/>
              <w:adjustRightInd w:val="0"/>
              <w:spacing w:after="0" w:line="260" w:lineRule="atLeast"/>
              <w:textAlignment w:val="baseline"/>
              <w:rPr>
                <w:rFonts w:ascii="Arial" w:eastAsia="Times New Roman" w:hAnsi="Arial" w:cs="Arial"/>
                <w:sz w:val="20"/>
                <w:szCs w:val="20"/>
                <w:lang w:eastAsia="sl-SI"/>
              </w:rPr>
            </w:pPr>
            <w:r w:rsidRPr="00C25DBE">
              <w:rPr>
                <w:rFonts w:ascii="Arial" w:eastAsia="Times New Roman" w:hAnsi="Arial" w:cs="Arial"/>
                <w:sz w:val="20"/>
                <w:szCs w:val="20"/>
                <w:lang w:eastAsia="sl-SI"/>
              </w:rPr>
              <w:t>Številka: 511-</w:t>
            </w:r>
            <w:r w:rsidR="00E94273" w:rsidRPr="00C25DBE">
              <w:rPr>
                <w:rFonts w:ascii="Arial" w:eastAsia="Times New Roman" w:hAnsi="Arial" w:cs="Arial"/>
                <w:sz w:val="20"/>
                <w:szCs w:val="20"/>
                <w:lang w:eastAsia="sl-SI"/>
              </w:rPr>
              <w:t>1</w:t>
            </w:r>
            <w:r w:rsidRPr="00C25DBE">
              <w:rPr>
                <w:rFonts w:ascii="Arial" w:eastAsia="Times New Roman" w:hAnsi="Arial" w:cs="Arial"/>
                <w:sz w:val="20"/>
                <w:szCs w:val="20"/>
                <w:lang w:eastAsia="sl-SI"/>
              </w:rPr>
              <w:t>/201</w:t>
            </w:r>
            <w:r w:rsidR="00E94273" w:rsidRPr="00C25DBE">
              <w:rPr>
                <w:rFonts w:ascii="Arial" w:eastAsia="Times New Roman" w:hAnsi="Arial" w:cs="Arial"/>
                <w:sz w:val="20"/>
                <w:szCs w:val="20"/>
                <w:lang w:eastAsia="sl-SI"/>
              </w:rPr>
              <w:t>8</w:t>
            </w:r>
            <w:r w:rsidRPr="00C25DBE">
              <w:rPr>
                <w:rFonts w:ascii="Arial" w:eastAsia="Times New Roman" w:hAnsi="Arial" w:cs="Arial"/>
                <w:sz w:val="20"/>
                <w:szCs w:val="20"/>
                <w:lang w:eastAsia="sl-SI"/>
              </w:rPr>
              <w:t>/</w:t>
            </w:r>
            <w:r w:rsidR="000C1465">
              <w:rPr>
                <w:rFonts w:ascii="Arial" w:eastAsia="Times New Roman" w:hAnsi="Arial" w:cs="Arial"/>
                <w:sz w:val="20"/>
                <w:szCs w:val="20"/>
                <w:lang w:eastAsia="sl-SI"/>
              </w:rPr>
              <w:t>9</w:t>
            </w:r>
          </w:p>
        </w:tc>
      </w:tr>
      <w:tr w:rsidR="003278B7" w:rsidRPr="00C25DBE" w:rsidTr="00E94273">
        <w:trPr>
          <w:gridAfter w:val="3"/>
          <w:wAfter w:w="2980" w:type="dxa"/>
        </w:trPr>
        <w:tc>
          <w:tcPr>
            <w:tcW w:w="6186" w:type="dxa"/>
            <w:gridSpan w:val="3"/>
          </w:tcPr>
          <w:p w:rsidR="003278B7" w:rsidRPr="00C25DBE" w:rsidRDefault="001B2BC4" w:rsidP="00C04EC1">
            <w:pPr>
              <w:overflowPunct w:val="0"/>
              <w:autoSpaceDE w:val="0"/>
              <w:autoSpaceDN w:val="0"/>
              <w:adjustRightInd w:val="0"/>
              <w:spacing w:after="0" w:line="260" w:lineRule="atLeast"/>
              <w:textAlignment w:val="baseline"/>
              <w:rPr>
                <w:rFonts w:ascii="Arial" w:eastAsia="Times New Roman" w:hAnsi="Arial" w:cs="Arial"/>
                <w:sz w:val="20"/>
                <w:szCs w:val="20"/>
                <w:lang w:eastAsia="sl-SI"/>
              </w:rPr>
            </w:pPr>
            <w:r w:rsidRPr="00C25DBE">
              <w:rPr>
                <w:rFonts w:ascii="Arial" w:eastAsia="Times New Roman" w:hAnsi="Arial" w:cs="Arial"/>
                <w:sz w:val="20"/>
                <w:szCs w:val="20"/>
                <w:lang w:eastAsia="sl-SI"/>
              </w:rPr>
              <w:t xml:space="preserve">Ljubljana, </w:t>
            </w:r>
            <w:r w:rsidR="00C04EC1">
              <w:rPr>
                <w:rFonts w:ascii="Arial" w:eastAsia="Times New Roman" w:hAnsi="Arial" w:cs="Arial"/>
                <w:sz w:val="20"/>
                <w:szCs w:val="20"/>
                <w:lang w:eastAsia="sl-SI"/>
              </w:rPr>
              <w:t>26</w:t>
            </w:r>
            <w:r w:rsidR="003278B7" w:rsidRPr="00C25DBE">
              <w:rPr>
                <w:rFonts w:ascii="Arial" w:eastAsia="Times New Roman" w:hAnsi="Arial" w:cs="Arial"/>
                <w:sz w:val="20"/>
                <w:szCs w:val="20"/>
                <w:lang w:eastAsia="sl-SI"/>
              </w:rPr>
              <w:t xml:space="preserve">. </w:t>
            </w:r>
            <w:r w:rsidR="00C04EC1">
              <w:rPr>
                <w:rFonts w:ascii="Arial" w:eastAsia="Times New Roman" w:hAnsi="Arial" w:cs="Arial"/>
                <w:sz w:val="20"/>
                <w:szCs w:val="20"/>
                <w:lang w:eastAsia="sl-SI"/>
              </w:rPr>
              <w:t xml:space="preserve">marec </w:t>
            </w:r>
            <w:r w:rsidR="00E94273" w:rsidRPr="00C25DBE">
              <w:rPr>
                <w:rFonts w:ascii="Arial" w:eastAsia="Times New Roman" w:hAnsi="Arial" w:cs="Arial"/>
                <w:sz w:val="20"/>
                <w:szCs w:val="20"/>
                <w:lang w:eastAsia="sl-SI"/>
              </w:rPr>
              <w:t>2019</w:t>
            </w:r>
          </w:p>
        </w:tc>
      </w:tr>
      <w:tr w:rsidR="003278B7" w:rsidRPr="00C25DBE" w:rsidTr="00E94273">
        <w:trPr>
          <w:gridAfter w:val="3"/>
          <w:wAfter w:w="2980" w:type="dxa"/>
        </w:trPr>
        <w:tc>
          <w:tcPr>
            <w:tcW w:w="6186" w:type="dxa"/>
            <w:gridSpan w:val="3"/>
          </w:tcPr>
          <w:p w:rsidR="003278B7" w:rsidRPr="00C25DBE" w:rsidRDefault="003278B7" w:rsidP="003278B7">
            <w:pPr>
              <w:spacing w:after="0" w:line="260" w:lineRule="atLeast"/>
              <w:rPr>
                <w:rFonts w:ascii="Arial" w:eastAsia="Times New Roman" w:hAnsi="Arial" w:cs="Arial"/>
                <w:sz w:val="20"/>
                <w:szCs w:val="20"/>
              </w:rPr>
            </w:pPr>
          </w:p>
          <w:p w:rsidR="003278B7" w:rsidRPr="00C25DBE" w:rsidRDefault="003278B7" w:rsidP="003278B7">
            <w:pPr>
              <w:spacing w:after="0" w:line="260" w:lineRule="atLeast"/>
              <w:rPr>
                <w:rFonts w:ascii="Arial" w:eastAsia="Times New Roman" w:hAnsi="Arial" w:cs="Arial"/>
                <w:sz w:val="20"/>
                <w:szCs w:val="20"/>
              </w:rPr>
            </w:pPr>
            <w:r w:rsidRPr="00C25DBE">
              <w:rPr>
                <w:rFonts w:ascii="Arial" w:eastAsia="Times New Roman" w:hAnsi="Arial" w:cs="Arial"/>
                <w:sz w:val="20"/>
                <w:szCs w:val="20"/>
              </w:rPr>
              <w:t>GENERALNI SEKRETARIAT VLADE REPUBLIKE SLOVENIJE</w:t>
            </w:r>
          </w:p>
          <w:p w:rsidR="003278B7" w:rsidRPr="00C25DBE" w:rsidRDefault="00AD38A4" w:rsidP="003278B7">
            <w:pPr>
              <w:spacing w:after="0" w:line="260" w:lineRule="atLeast"/>
              <w:rPr>
                <w:rFonts w:ascii="Arial" w:eastAsia="Times New Roman" w:hAnsi="Arial" w:cs="Arial"/>
                <w:sz w:val="20"/>
                <w:szCs w:val="20"/>
              </w:rPr>
            </w:pPr>
            <w:hyperlink r:id="rId8" w:history="1">
              <w:r w:rsidR="003278B7" w:rsidRPr="00C25DBE">
                <w:rPr>
                  <w:rFonts w:ascii="Arial" w:eastAsia="Times New Roman" w:hAnsi="Arial" w:cs="Arial"/>
                  <w:color w:val="0000FF"/>
                  <w:sz w:val="20"/>
                  <w:szCs w:val="20"/>
                  <w:u w:val="single"/>
                </w:rPr>
                <w:t>Gp.gs@gov.si</w:t>
              </w:r>
            </w:hyperlink>
          </w:p>
          <w:p w:rsidR="003278B7" w:rsidRPr="00C25DBE" w:rsidRDefault="003278B7" w:rsidP="003278B7">
            <w:pPr>
              <w:spacing w:after="0" w:line="260" w:lineRule="atLeast"/>
              <w:rPr>
                <w:rFonts w:ascii="Arial" w:eastAsia="Times New Roman" w:hAnsi="Arial" w:cs="Arial"/>
                <w:sz w:val="20"/>
                <w:szCs w:val="20"/>
              </w:rPr>
            </w:pPr>
          </w:p>
        </w:tc>
      </w:tr>
      <w:tr w:rsidR="003278B7" w:rsidRPr="00C25DBE" w:rsidTr="00E94273">
        <w:tc>
          <w:tcPr>
            <w:tcW w:w="1135" w:type="dxa"/>
            <w:tcBorders>
              <w:right w:val="nil"/>
            </w:tcBorders>
          </w:tcPr>
          <w:p w:rsidR="003278B7" w:rsidRPr="00C25DBE" w:rsidRDefault="003278B7" w:rsidP="003278B7">
            <w:pPr>
              <w:suppressAutoHyphens/>
              <w:overflowPunct w:val="0"/>
              <w:autoSpaceDE w:val="0"/>
              <w:autoSpaceDN w:val="0"/>
              <w:adjustRightInd w:val="0"/>
              <w:spacing w:after="0" w:line="260" w:lineRule="atLeast"/>
              <w:ind w:left="34" w:hanging="34"/>
              <w:jc w:val="both"/>
              <w:textAlignment w:val="baseline"/>
              <w:rPr>
                <w:rFonts w:ascii="Arial" w:eastAsia="Times New Roman" w:hAnsi="Arial" w:cs="Arial"/>
                <w:b/>
                <w:sz w:val="20"/>
                <w:szCs w:val="20"/>
                <w:lang w:eastAsia="sl-SI"/>
              </w:rPr>
            </w:pPr>
            <w:r w:rsidRPr="00C25DBE">
              <w:rPr>
                <w:rFonts w:ascii="Arial" w:eastAsia="Times New Roman" w:hAnsi="Arial" w:cs="Arial"/>
                <w:b/>
                <w:sz w:val="20"/>
                <w:szCs w:val="20"/>
                <w:lang w:eastAsia="sl-SI"/>
              </w:rPr>
              <w:t xml:space="preserve">ZADEVA: </w:t>
            </w:r>
          </w:p>
        </w:tc>
        <w:tc>
          <w:tcPr>
            <w:tcW w:w="8031" w:type="dxa"/>
            <w:gridSpan w:val="5"/>
            <w:tcBorders>
              <w:left w:val="nil"/>
            </w:tcBorders>
          </w:tcPr>
          <w:p w:rsidR="00CD43B3" w:rsidRPr="00C25DBE" w:rsidRDefault="00E94273" w:rsidP="003278B7">
            <w:pPr>
              <w:suppressAutoHyphens/>
              <w:overflowPunct w:val="0"/>
              <w:autoSpaceDE w:val="0"/>
              <w:autoSpaceDN w:val="0"/>
              <w:adjustRightInd w:val="0"/>
              <w:spacing w:after="0" w:line="260" w:lineRule="atLeast"/>
              <w:jc w:val="both"/>
              <w:textAlignment w:val="baseline"/>
              <w:rPr>
                <w:rFonts w:ascii="Arial" w:eastAsia="Times New Roman" w:hAnsi="Arial" w:cs="Arial"/>
                <w:b/>
                <w:sz w:val="20"/>
                <w:szCs w:val="20"/>
                <w:lang w:eastAsia="sl-SI"/>
              </w:rPr>
            </w:pPr>
            <w:r w:rsidRPr="00C25DBE">
              <w:rPr>
                <w:rFonts w:ascii="Arial" w:eastAsia="Times New Roman" w:hAnsi="Arial" w:cs="Arial"/>
                <w:b/>
                <w:sz w:val="20"/>
                <w:szCs w:val="20"/>
                <w:lang w:eastAsia="x-none"/>
              </w:rPr>
              <w:t xml:space="preserve">Osemnajsto </w:t>
            </w:r>
            <w:r w:rsidR="003278B7" w:rsidRPr="00C25DBE">
              <w:rPr>
                <w:rFonts w:ascii="Arial" w:eastAsia="Times New Roman" w:hAnsi="Arial" w:cs="Arial"/>
                <w:b/>
                <w:sz w:val="20"/>
                <w:szCs w:val="20"/>
                <w:lang w:eastAsia="x-none"/>
              </w:rPr>
              <w:t xml:space="preserve">poročilo Republike Slovenije o izvajanju Evropske socialne listine (spremenjene) – </w:t>
            </w:r>
            <w:r w:rsidR="003278B7" w:rsidRPr="00C25DBE">
              <w:rPr>
                <w:rFonts w:ascii="Arial" w:eastAsia="Times New Roman" w:hAnsi="Arial" w:cs="Arial"/>
                <w:b/>
                <w:sz w:val="20"/>
                <w:szCs w:val="20"/>
                <w:lang w:eastAsia="sl-SI"/>
              </w:rPr>
              <w:t xml:space="preserve">predlog za obravnavo </w:t>
            </w:r>
          </w:p>
        </w:tc>
      </w:tr>
      <w:tr w:rsidR="003278B7" w:rsidRPr="00C25DBE" w:rsidTr="00E94273">
        <w:tc>
          <w:tcPr>
            <w:tcW w:w="9166" w:type="dxa"/>
            <w:gridSpan w:val="6"/>
          </w:tcPr>
          <w:p w:rsidR="003278B7" w:rsidRPr="00C25DBE" w:rsidRDefault="003278B7" w:rsidP="003278B7">
            <w:pPr>
              <w:suppressAutoHyphens/>
              <w:overflowPunct w:val="0"/>
              <w:autoSpaceDE w:val="0"/>
              <w:autoSpaceDN w:val="0"/>
              <w:adjustRightInd w:val="0"/>
              <w:spacing w:after="0" w:line="260" w:lineRule="atLeast"/>
              <w:textAlignment w:val="baseline"/>
              <w:outlineLvl w:val="3"/>
              <w:rPr>
                <w:rFonts w:ascii="Arial" w:eastAsia="Times New Roman" w:hAnsi="Arial" w:cs="Arial"/>
                <w:b/>
                <w:sz w:val="20"/>
                <w:szCs w:val="20"/>
                <w:lang w:eastAsia="sl-SI"/>
              </w:rPr>
            </w:pPr>
            <w:r w:rsidRPr="00C25DBE">
              <w:rPr>
                <w:rFonts w:ascii="Arial" w:eastAsia="Times New Roman" w:hAnsi="Arial" w:cs="Arial"/>
                <w:b/>
                <w:sz w:val="20"/>
                <w:szCs w:val="20"/>
                <w:lang w:eastAsia="sl-SI"/>
              </w:rPr>
              <w:t>1. Predlog sklepov vlade:</w:t>
            </w:r>
          </w:p>
        </w:tc>
      </w:tr>
      <w:tr w:rsidR="003278B7" w:rsidRPr="00C25DBE" w:rsidTr="00E94273">
        <w:tc>
          <w:tcPr>
            <w:tcW w:w="9166" w:type="dxa"/>
            <w:gridSpan w:val="6"/>
          </w:tcPr>
          <w:p w:rsidR="003278B7" w:rsidRDefault="003278B7" w:rsidP="003278B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rsidR="00CD43B3" w:rsidRPr="00C25DBE" w:rsidRDefault="00CD43B3" w:rsidP="003278B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rsidR="003278B7" w:rsidRPr="00C25DBE" w:rsidRDefault="003278B7" w:rsidP="003278B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C25DBE">
              <w:rPr>
                <w:rFonts w:ascii="Arial" w:eastAsia="Times New Roman" w:hAnsi="Arial" w:cs="Arial"/>
                <w:iCs/>
                <w:sz w:val="20"/>
                <w:szCs w:val="20"/>
                <w:lang w:eastAsia="sl-SI"/>
              </w:rPr>
              <w:t xml:space="preserve">Na podlagi </w:t>
            </w:r>
            <w:r w:rsidRPr="00C25DBE">
              <w:rPr>
                <w:rFonts w:ascii="Arial" w:eastAsia="Times New Roman" w:hAnsi="Arial" w:cs="Arial"/>
                <w:sz w:val="20"/>
                <w:szCs w:val="20"/>
                <w:lang w:eastAsia="sl-SI"/>
              </w:rPr>
              <w:t>šestega odstavka 21. člena Zakona o Vladi Republike Slovenije (Uradni list RS, št. 24/05 – uradno prečiščeno besedilo, 109/08, 38/10 – ZUKN, 8/12, 21/13, 47/13 – ZDU-1G, 65/14 in 55/17)</w:t>
            </w:r>
            <w:r w:rsidRPr="00C25DBE">
              <w:rPr>
                <w:rFonts w:ascii="Arial" w:eastAsia="Times New Roman" w:hAnsi="Arial" w:cs="Arial"/>
                <w:iCs/>
                <w:sz w:val="20"/>
                <w:szCs w:val="20"/>
                <w:lang w:eastAsia="sl-SI"/>
              </w:rPr>
              <w:t xml:space="preserve"> je Vlada Republike Slovenije na …..</w:t>
            </w:r>
            <w:r w:rsidRPr="00C25DBE">
              <w:rPr>
                <w:rFonts w:ascii="Arial" w:eastAsia="Times New Roman" w:hAnsi="Arial" w:cs="Arial"/>
                <w:sz w:val="20"/>
                <w:szCs w:val="20"/>
                <w:lang w:eastAsia="sl-SI"/>
              </w:rPr>
              <w:t xml:space="preserve"> </w:t>
            </w:r>
            <w:r w:rsidRPr="00C25DBE">
              <w:rPr>
                <w:rFonts w:ascii="Arial" w:eastAsia="Times New Roman" w:hAnsi="Arial" w:cs="Arial"/>
                <w:iCs/>
                <w:sz w:val="20"/>
                <w:szCs w:val="20"/>
                <w:lang w:eastAsia="sl-SI"/>
              </w:rPr>
              <w:t>seji dne …… sprejela naslednji:</w:t>
            </w:r>
          </w:p>
          <w:p w:rsidR="003278B7" w:rsidRDefault="003278B7" w:rsidP="003278B7">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CD43B3" w:rsidRPr="00C25DBE" w:rsidRDefault="00CD43B3" w:rsidP="003278B7">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3278B7" w:rsidRPr="00C25DBE" w:rsidRDefault="003278B7" w:rsidP="003278B7">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3278B7" w:rsidRPr="00C25DBE" w:rsidRDefault="003278B7" w:rsidP="003278B7">
            <w:pPr>
              <w:overflowPunct w:val="0"/>
              <w:autoSpaceDE w:val="0"/>
              <w:autoSpaceDN w:val="0"/>
              <w:adjustRightInd w:val="0"/>
              <w:spacing w:after="0" w:line="260" w:lineRule="atLeast"/>
              <w:jc w:val="center"/>
              <w:textAlignment w:val="baseline"/>
              <w:rPr>
                <w:rFonts w:ascii="Arial" w:eastAsia="Times New Roman" w:hAnsi="Arial" w:cs="Arial"/>
                <w:b/>
                <w:bCs/>
                <w:sz w:val="20"/>
                <w:szCs w:val="20"/>
                <w:lang w:eastAsia="sl-SI"/>
              </w:rPr>
            </w:pPr>
            <w:r w:rsidRPr="00C25DBE">
              <w:rPr>
                <w:rFonts w:ascii="Arial" w:eastAsia="Times New Roman" w:hAnsi="Arial" w:cs="Arial"/>
                <w:b/>
                <w:bCs/>
                <w:sz w:val="20"/>
                <w:szCs w:val="20"/>
                <w:lang w:eastAsia="sl-SI"/>
              </w:rPr>
              <w:t>SKLEP</w:t>
            </w:r>
          </w:p>
          <w:p w:rsidR="003278B7" w:rsidRPr="00C25DBE" w:rsidRDefault="003278B7" w:rsidP="003278B7">
            <w:pPr>
              <w:overflowPunct w:val="0"/>
              <w:autoSpaceDE w:val="0"/>
              <w:autoSpaceDN w:val="0"/>
              <w:adjustRightInd w:val="0"/>
              <w:spacing w:after="0" w:line="260" w:lineRule="atLeast"/>
              <w:jc w:val="center"/>
              <w:textAlignment w:val="baseline"/>
              <w:rPr>
                <w:rFonts w:ascii="Arial" w:eastAsia="Times New Roman" w:hAnsi="Arial" w:cs="Arial"/>
                <w:b/>
                <w:bCs/>
                <w:sz w:val="20"/>
                <w:szCs w:val="20"/>
                <w:lang w:eastAsia="sl-SI"/>
              </w:rPr>
            </w:pPr>
          </w:p>
          <w:p w:rsidR="003278B7" w:rsidRDefault="003278B7" w:rsidP="003278B7">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CD43B3" w:rsidRPr="00C25DBE" w:rsidRDefault="00CD43B3" w:rsidP="003278B7">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3278B7" w:rsidRPr="00C25DBE" w:rsidRDefault="003278B7" w:rsidP="003278B7">
            <w:pPr>
              <w:numPr>
                <w:ilvl w:val="0"/>
                <w:numId w:val="17"/>
              </w:numPr>
              <w:spacing w:after="0" w:line="240" w:lineRule="auto"/>
              <w:ind w:left="708"/>
              <w:jc w:val="both"/>
              <w:rPr>
                <w:rFonts w:ascii="Arial" w:eastAsia="Times New Roman" w:hAnsi="Arial" w:cs="Arial"/>
                <w:sz w:val="20"/>
                <w:szCs w:val="20"/>
                <w:lang w:bidi="en-US"/>
              </w:rPr>
            </w:pPr>
            <w:r w:rsidRPr="00C25DBE">
              <w:rPr>
                <w:rFonts w:ascii="Arial" w:eastAsia="Times New Roman" w:hAnsi="Arial" w:cs="Arial"/>
                <w:sz w:val="20"/>
                <w:szCs w:val="20"/>
                <w:lang w:bidi="en-US"/>
              </w:rPr>
              <w:t xml:space="preserve">Vlada Republike Slovenije je sprejela </w:t>
            </w:r>
            <w:r w:rsidR="008D309F" w:rsidRPr="00C25DBE">
              <w:rPr>
                <w:rFonts w:ascii="Arial" w:eastAsia="Times New Roman" w:hAnsi="Arial" w:cs="Arial"/>
                <w:sz w:val="20"/>
                <w:szCs w:val="20"/>
                <w:lang w:bidi="en-US"/>
              </w:rPr>
              <w:t xml:space="preserve">Osemnajsto </w:t>
            </w:r>
            <w:r w:rsidRPr="00C25DBE">
              <w:rPr>
                <w:rFonts w:ascii="Arial" w:eastAsia="Times New Roman" w:hAnsi="Arial" w:cs="Arial"/>
                <w:sz w:val="20"/>
                <w:szCs w:val="20"/>
                <w:lang w:bidi="en-US"/>
              </w:rPr>
              <w:t>poročilo Republike Slovenije o izvajanju Evropske socialne listine (spremenjene).</w:t>
            </w:r>
          </w:p>
          <w:p w:rsidR="003278B7" w:rsidRPr="00C25DBE" w:rsidRDefault="003278B7" w:rsidP="003278B7">
            <w:pPr>
              <w:spacing w:after="0" w:line="240" w:lineRule="auto"/>
              <w:ind w:left="708"/>
              <w:jc w:val="both"/>
              <w:rPr>
                <w:rFonts w:ascii="Arial" w:eastAsia="Times New Roman" w:hAnsi="Arial" w:cs="Arial"/>
                <w:sz w:val="20"/>
                <w:szCs w:val="20"/>
                <w:lang w:bidi="en-US"/>
              </w:rPr>
            </w:pPr>
            <w:r w:rsidRPr="00C25DBE">
              <w:rPr>
                <w:rFonts w:ascii="Arial" w:eastAsia="Times New Roman" w:hAnsi="Arial" w:cs="Arial"/>
                <w:sz w:val="20"/>
                <w:szCs w:val="20"/>
                <w:lang w:bidi="en-US"/>
              </w:rPr>
              <w:t xml:space="preserve"> </w:t>
            </w:r>
          </w:p>
          <w:p w:rsidR="003278B7" w:rsidRPr="00C25DBE" w:rsidRDefault="003278B7" w:rsidP="003278B7">
            <w:pPr>
              <w:numPr>
                <w:ilvl w:val="0"/>
                <w:numId w:val="17"/>
              </w:numPr>
              <w:spacing w:after="0" w:line="240" w:lineRule="auto"/>
              <w:jc w:val="both"/>
              <w:rPr>
                <w:rFonts w:ascii="Arial" w:eastAsia="Times New Roman" w:hAnsi="Arial" w:cs="Arial"/>
                <w:bCs/>
                <w:sz w:val="20"/>
                <w:szCs w:val="20"/>
                <w:lang w:bidi="en-US"/>
              </w:rPr>
            </w:pPr>
            <w:r w:rsidRPr="00C25DBE">
              <w:rPr>
                <w:rFonts w:ascii="Arial" w:eastAsia="Times New Roman" w:hAnsi="Arial" w:cs="Arial"/>
                <w:sz w:val="20"/>
                <w:szCs w:val="20"/>
                <w:lang w:bidi="en-US"/>
              </w:rPr>
              <w:t xml:space="preserve">Vlada Republike Slovenije je pooblastila Ministrstvo za delo, družino, socialne zadeve in enake možnosti, da </w:t>
            </w:r>
            <w:r w:rsidR="008D309F" w:rsidRPr="00C25DBE">
              <w:rPr>
                <w:rFonts w:ascii="Arial" w:eastAsia="Times New Roman" w:hAnsi="Arial" w:cs="Arial"/>
                <w:sz w:val="20"/>
                <w:szCs w:val="20"/>
                <w:lang w:bidi="en-US"/>
              </w:rPr>
              <w:t xml:space="preserve">Osemnajsto </w:t>
            </w:r>
            <w:r w:rsidRPr="00C25DBE">
              <w:rPr>
                <w:rFonts w:ascii="Arial" w:eastAsia="Times New Roman" w:hAnsi="Arial" w:cs="Arial"/>
                <w:sz w:val="20"/>
                <w:szCs w:val="20"/>
                <w:lang w:bidi="en-US"/>
              </w:rPr>
              <w:t>poročilo Republike Slovenije o izvajanju Evropske socialne listine (spremenjene) posreduje Svetu Evrope.</w:t>
            </w:r>
          </w:p>
          <w:p w:rsidR="003278B7" w:rsidRPr="00C25DBE" w:rsidRDefault="003278B7" w:rsidP="003278B7">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3278B7" w:rsidRPr="00C25DBE" w:rsidRDefault="003278B7" w:rsidP="003278B7">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3278B7" w:rsidRPr="00C25DBE" w:rsidRDefault="003278B7" w:rsidP="003278B7">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CD43B3" w:rsidRDefault="00CD43B3" w:rsidP="003278B7">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3278B7" w:rsidRPr="00C25DBE" w:rsidRDefault="003278B7" w:rsidP="003278B7">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C25DBE">
              <w:rPr>
                <w:rFonts w:ascii="Arial" w:eastAsia="Times New Roman" w:hAnsi="Arial" w:cs="Arial"/>
                <w:sz w:val="20"/>
                <w:szCs w:val="20"/>
                <w:lang w:eastAsia="sl-SI"/>
              </w:rPr>
              <w:t xml:space="preserve">                                                                                        </w:t>
            </w:r>
            <w:r w:rsidR="00A65A1E" w:rsidRPr="00C25DBE">
              <w:rPr>
                <w:rFonts w:ascii="Arial" w:eastAsia="Times New Roman" w:hAnsi="Arial" w:cs="Arial"/>
                <w:sz w:val="20"/>
                <w:szCs w:val="20"/>
                <w:lang w:eastAsia="sl-SI"/>
              </w:rPr>
              <w:t xml:space="preserve">        Stojan Tramte</w:t>
            </w:r>
          </w:p>
          <w:p w:rsidR="003278B7" w:rsidRPr="00C25DBE" w:rsidRDefault="003278B7" w:rsidP="003278B7">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C25DBE">
              <w:rPr>
                <w:rFonts w:ascii="Arial" w:eastAsia="Times New Roman" w:hAnsi="Arial" w:cs="Arial"/>
                <w:sz w:val="20"/>
                <w:szCs w:val="20"/>
                <w:lang w:eastAsia="sl-SI"/>
              </w:rPr>
              <w:t xml:space="preserve">                                                                                       </w:t>
            </w:r>
            <w:r w:rsidR="00A65A1E" w:rsidRPr="00C25DBE">
              <w:rPr>
                <w:rFonts w:ascii="Arial" w:eastAsia="Times New Roman" w:hAnsi="Arial" w:cs="Arial"/>
                <w:sz w:val="20"/>
                <w:szCs w:val="20"/>
                <w:lang w:eastAsia="sl-SI"/>
              </w:rPr>
              <w:t>GENERALNI SEKRETAR</w:t>
            </w:r>
          </w:p>
          <w:p w:rsidR="003278B7" w:rsidRDefault="003278B7" w:rsidP="003278B7">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CD43B3" w:rsidRPr="00C25DBE" w:rsidRDefault="00CD43B3" w:rsidP="003278B7">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3278B7" w:rsidRPr="00C25DBE" w:rsidRDefault="003278B7" w:rsidP="003278B7">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3278B7" w:rsidRPr="00C25DBE" w:rsidRDefault="003278B7" w:rsidP="003278B7">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3278B7" w:rsidRPr="00C25DBE" w:rsidRDefault="003278B7" w:rsidP="003278B7">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C25DBE">
              <w:rPr>
                <w:rFonts w:ascii="Arial" w:eastAsia="Times New Roman" w:hAnsi="Arial" w:cs="Arial"/>
                <w:sz w:val="20"/>
                <w:szCs w:val="20"/>
                <w:lang w:eastAsia="sl-SI"/>
              </w:rPr>
              <w:t>Priloga:</w:t>
            </w:r>
          </w:p>
          <w:p w:rsidR="003278B7" w:rsidRPr="00C25DBE" w:rsidRDefault="008D309F" w:rsidP="003278B7">
            <w:pPr>
              <w:numPr>
                <w:ilvl w:val="0"/>
                <w:numId w:val="5"/>
              </w:num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C25DBE">
              <w:rPr>
                <w:rFonts w:ascii="Arial" w:eastAsia="Times New Roman" w:hAnsi="Arial" w:cs="Arial"/>
                <w:sz w:val="20"/>
                <w:szCs w:val="20"/>
                <w:lang w:eastAsia="sl-SI"/>
              </w:rPr>
              <w:t xml:space="preserve">Osemnajsto </w:t>
            </w:r>
            <w:r w:rsidR="003278B7" w:rsidRPr="00C25DBE">
              <w:rPr>
                <w:rFonts w:ascii="Arial" w:eastAsia="Times New Roman" w:hAnsi="Arial" w:cs="Arial"/>
                <w:sz w:val="20"/>
                <w:szCs w:val="20"/>
                <w:lang w:bidi="en-US"/>
              </w:rPr>
              <w:t>poročilo Republike Slovenije o izvajanju Evropske socialne listine (spremenjene) –</w:t>
            </w:r>
            <w:r w:rsidRPr="00C25DBE">
              <w:rPr>
                <w:rFonts w:ascii="Arial" w:eastAsia="Times New Roman" w:hAnsi="Arial" w:cs="Arial"/>
                <w:sz w:val="20"/>
                <w:szCs w:val="20"/>
                <w:lang w:bidi="en-US"/>
              </w:rPr>
              <w:t xml:space="preserve"> poenostavljeno poročilo</w:t>
            </w:r>
            <w:r w:rsidR="003278B7" w:rsidRPr="00C25DBE">
              <w:rPr>
                <w:rFonts w:ascii="Arial" w:eastAsia="Times New Roman" w:hAnsi="Arial" w:cs="Arial"/>
                <w:sz w:val="20"/>
                <w:szCs w:val="20"/>
                <w:lang w:bidi="en-US"/>
              </w:rPr>
              <w:t>.</w:t>
            </w:r>
          </w:p>
          <w:p w:rsidR="003278B7" w:rsidRPr="00C25DBE" w:rsidRDefault="003278B7" w:rsidP="003278B7">
            <w:pPr>
              <w:spacing w:after="0" w:line="260" w:lineRule="atLeast"/>
              <w:rPr>
                <w:rFonts w:ascii="Arial" w:eastAsia="Times New Roman" w:hAnsi="Arial" w:cs="Arial"/>
                <w:sz w:val="20"/>
                <w:szCs w:val="20"/>
                <w:lang w:eastAsia="sl-SI"/>
              </w:rPr>
            </w:pPr>
          </w:p>
          <w:p w:rsidR="003278B7" w:rsidRPr="00C25DBE" w:rsidRDefault="003278B7" w:rsidP="003278B7">
            <w:pPr>
              <w:spacing w:after="0" w:line="260" w:lineRule="atLeast"/>
              <w:rPr>
                <w:rFonts w:ascii="Arial" w:eastAsia="Times New Roman" w:hAnsi="Arial" w:cs="Arial"/>
                <w:sz w:val="20"/>
                <w:szCs w:val="20"/>
                <w:lang w:eastAsia="sl-SI"/>
              </w:rPr>
            </w:pPr>
            <w:r w:rsidRPr="00C25DBE">
              <w:rPr>
                <w:rFonts w:ascii="Arial" w:eastAsia="Times New Roman" w:hAnsi="Arial" w:cs="Arial"/>
                <w:sz w:val="20"/>
                <w:szCs w:val="20"/>
                <w:lang w:eastAsia="sl-SI"/>
              </w:rPr>
              <w:t>Prejmejo:</w:t>
            </w:r>
          </w:p>
          <w:p w:rsidR="003278B7" w:rsidRPr="00C25DBE" w:rsidRDefault="003278B7" w:rsidP="003278B7">
            <w:pPr>
              <w:numPr>
                <w:ilvl w:val="0"/>
                <w:numId w:val="5"/>
              </w:num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C25DBE">
              <w:rPr>
                <w:rFonts w:ascii="Arial" w:eastAsia="Times New Roman" w:hAnsi="Arial" w:cs="Arial"/>
                <w:sz w:val="20"/>
                <w:szCs w:val="20"/>
                <w:lang w:eastAsia="sl-SI"/>
              </w:rPr>
              <w:t>Ministrstvo za delo, družino, socialne zadeve in enake možnosti,</w:t>
            </w:r>
          </w:p>
          <w:p w:rsidR="003278B7" w:rsidRPr="00C25DBE" w:rsidRDefault="008D309F" w:rsidP="003278B7">
            <w:pPr>
              <w:numPr>
                <w:ilvl w:val="0"/>
                <w:numId w:val="5"/>
              </w:num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C25DBE">
              <w:rPr>
                <w:rFonts w:ascii="Arial" w:eastAsia="Times New Roman" w:hAnsi="Arial" w:cs="Arial"/>
                <w:sz w:val="20"/>
                <w:szCs w:val="20"/>
                <w:lang w:eastAsia="sl-SI"/>
              </w:rPr>
              <w:t xml:space="preserve">Ministrstvo za okolje in prostor, </w:t>
            </w:r>
          </w:p>
          <w:p w:rsidR="003278B7" w:rsidRPr="00C25DBE" w:rsidRDefault="003278B7" w:rsidP="003278B7">
            <w:pPr>
              <w:numPr>
                <w:ilvl w:val="0"/>
                <w:numId w:val="5"/>
              </w:num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C25DBE">
              <w:rPr>
                <w:rFonts w:ascii="Arial" w:eastAsia="Times New Roman" w:hAnsi="Arial" w:cs="Arial"/>
                <w:sz w:val="20"/>
                <w:szCs w:val="20"/>
                <w:lang w:eastAsia="sl-SI"/>
              </w:rPr>
              <w:t>Ministrstvo za zunanje zadeve.</w:t>
            </w:r>
          </w:p>
          <w:p w:rsidR="003278B7" w:rsidRPr="00C25DBE" w:rsidRDefault="003278B7" w:rsidP="003278B7">
            <w:pPr>
              <w:overflowPunct w:val="0"/>
              <w:autoSpaceDE w:val="0"/>
              <w:autoSpaceDN w:val="0"/>
              <w:adjustRightInd w:val="0"/>
              <w:spacing w:after="0" w:line="260" w:lineRule="atLeast"/>
              <w:ind w:left="720"/>
              <w:jc w:val="both"/>
              <w:textAlignment w:val="baseline"/>
              <w:rPr>
                <w:rFonts w:ascii="Arial" w:eastAsia="Times New Roman" w:hAnsi="Arial" w:cs="Arial"/>
                <w:iCs/>
                <w:sz w:val="20"/>
                <w:szCs w:val="20"/>
              </w:rPr>
            </w:pPr>
          </w:p>
        </w:tc>
      </w:tr>
      <w:tr w:rsidR="003278B7" w:rsidRPr="00C25DBE" w:rsidTr="00E94273">
        <w:tc>
          <w:tcPr>
            <w:tcW w:w="9166" w:type="dxa"/>
            <w:gridSpan w:val="6"/>
          </w:tcPr>
          <w:p w:rsidR="003278B7" w:rsidRPr="00C25DBE" w:rsidRDefault="003278B7" w:rsidP="003278B7">
            <w:pPr>
              <w:overflowPunct w:val="0"/>
              <w:autoSpaceDE w:val="0"/>
              <w:autoSpaceDN w:val="0"/>
              <w:adjustRightInd w:val="0"/>
              <w:spacing w:after="0" w:line="260" w:lineRule="atLeast"/>
              <w:jc w:val="both"/>
              <w:textAlignment w:val="baseline"/>
              <w:rPr>
                <w:rFonts w:ascii="Arial" w:eastAsia="Times New Roman" w:hAnsi="Arial" w:cs="Arial"/>
                <w:b/>
                <w:iCs/>
                <w:sz w:val="20"/>
                <w:szCs w:val="20"/>
                <w:lang w:eastAsia="sl-SI"/>
              </w:rPr>
            </w:pPr>
            <w:r w:rsidRPr="00C25DBE">
              <w:rPr>
                <w:rFonts w:ascii="Arial" w:eastAsia="Times New Roman" w:hAnsi="Arial" w:cs="Arial"/>
                <w:b/>
                <w:sz w:val="20"/>
                <w:szCs w:val="20"/>
                <w:lang w:eastAsia="sl-SI"/>
              </w:rPr>
              <w:t>2. Predlog za obravnavo predloga zakona po nujnem ali skrajšanem postopku v državnem zboru z obrazložitvijo razlogov:</w:t>
            </w:r>
            <w:r w:rsidR="00CD43B3">
              <w:rPr>
                <w:rFonts w:ascii="Arial" w:eastAsia="Times New Roman" w:hAnsi="Arial" w:cs="Arial"/>
                <w:b/>
                <w:sz w:val="20"/>
                <w:szCs w:val="20"/>
                <w:lang w:eastAsia="sl-SI"/>
              </w:rPr>
              <w:t xml:space="preserve"> /</w:t>
            </w:r>
          </w:p>
        </w:tc>
      </w:tr>
      <w:tr w:rsidR="003278B7" w:rsidRPr="00C25DBE" w:rsidTr="00E94273">
        <w:tc>
          <w:tcPr>
            <w:tcW w:w="9166" w:type="dxa"/>
            <w:gridSpan w:val="6"/>
          </w:tcPr>
          <w:p w:rsidR="003278B7" w:rsidRPr="00C25DBE" w:rsidRDefault="003278B7" w:rsidP="003278B7">
            <w:pPr>
              <w:overflowPunct w:val="0"/>
              <w:autoSpaceDE w:val="0"/>
              <w:autoSpaceDN w:val="0"/>
              <w:adjustRightInd w:val="0"/>
              <w:spacing w:after="0" w:line="260" w:lineRule="atLeast"/>
              <w:jc w:val="both"/>
              <w:textAlignment w:val="baseline"/>
              <w:rPr>
                <w:rFonts w:ascii="Arial" w:eastAsia="Times New Roman" w:hAnsi="Arial" w:cs="Arial"/>
                <w:b/>
                <w:iCs/>
                <w:sz w:val="20"/>
                <w:szCs w:val="20"/>
                <w:lang w:eastAsia="sl-SI"/>
              </w:rPr>
            </w:pPr>
            <w:r w:rsidRPr="00C25DBE">
              <w:rPr>
                <w:rFonts w:ascii="Arial" w:eastAsia="Times New Roman" w:hAnsi="Arial" w:cs="Arial"/>
                <w:b/>
                <w:sz w:val="20"/>
                <w:szCs w:val="20"/>
                <w:lang w:eastAsia="sl-SI"/>
              </w:rPr>
              <w:lastRenderedPageBreak/>
              <w:t>3.a Osebe, odgovorne za strokovno pripravo in usklajenost gradiva:</w:t>
            </w:r>
          </w:p>
        </w:tc>
      </w:tr>
      <w:tr w:rsidR="003278B7" w:rsidRPr="00C25DBE" w:rsidTr="00E94273">
        <w:tc>
          <w:tcPr>
            <w:tcW w:w="9166" w:type="dxa"/>
            <w:gridSpan w:val="6"/>
          </w:tcPr>
          <w:p w:rsidR="003278B7" w:rsidRPr="00C25DBE" w:rsidRDefault="003278B7" w:rsidP="003278B7">
            <w:pPr>
              <w:spacing w:after="0" w:line="260" w:lineRule="atLeast"/>
              <w:rPr>
                <w:rFonts w:ascii="Arial" w:eastAsia="Times New Roman" w:hAnsi="Arial" w:cs="Arial"/>
                <w:sz w:val="20"/>
                <w:szCs w:val="20"/>
              </w:rPr>
            </w:pPr>
            <w:r w:rsidRPr="00C25DBE">
              <w:rPr>
                <w:rFonts w:ascii="Arial" w:eastAsia="Times New Roman" w:hAnsi="Arial" w:cs="Arial"/>
                <w:sz w:val="20"/>
                <w:szCs w:val="20"/>
              </w:rPr>
              <w:t>mag. Katja Rihar Bajuk, generalna direktorica, Direktorat za delovna razmerja in pravice iz dela, Ministrstvo za delo, družino, socialne zadeve in enake možnosti;</w:t>
            </w:r>
          </w:p>
          <w:p w:rsidR="003278B7" w:rsidRPr="00C25DBE" w:rsidRDefault="003278B7" w:rsidP="003278B7">
            <w:pPr>
              <w:spacing w:after="0" w:line="260" w:lineRule="atLeast"/>
              <w:rPr>
                <w:rFonts w:ascii="Arial" w:eastAsia="Times New Roman" w:hAnsi="Arial" w:cs="Arial"/>
                <w:iCs/>
                <w:sz w:val="20"/>
                <w:szCs w:val="20"/>
                <w:lang w:eastAsia="sl-SI"/>
              </w:rPr>
            </w:pPr>
            <w:r w:rsidRPr="00C25DBE">
              <w:rPr>
                <w:rFonts w:ascii="Arial" w:eastAsia="Times New Roman" w:hAnsi="Arial" w:cs="Arial"/>
                <w:sz w:val="20"/>
                <w:szCs w:val="20"/>
              </w:rPr>
              <w:t>Andraž Bobovnik, vodja Sektorja za analize in razvoj, Direktorat za delovna razmerja in pravice iz dela, Ministrstvo za delo, družino, socialne zadeve in enake možnosti.</w:t>
            </w:r>
          </w:p>
        </w:tc>
      </w:tr>
      <w:tr w:rsidR="003278B7" w:rsidRPr="00C25DBE" w:rsidTr="00E94273">
        <w:tc>
          <w:tcPr>
            <w:tcW w:w="9166" w:type="dxa"/>
            <w:gridSpan w:val="6"/>
          </w:tcPr>
          <w:p w:rsidR="003278B7" w:rsidRPr="00C25DBE" w:rsidRDefault="003278B7" w:rsidP="003278B7">
            <w:pPr>
              <w:overflowPunct w:val="0"/>
              <w:autoSpaceDE w:val="0"/>
              <w:autoSpaceDN w:val="0"/>
              <w:adjustRightInd w:val="0"/>
              <w:spacing w:after="0" w:line="260" w:lineRule="atLeast"/>
              <w:jc w:val="both"/>
              <w:textAlignment w:val="baseline"/>
              <w:rPr>
                <w:rFonts w:ascii="Arial" w:eastAsia="Times New Roman" w:hAnsi="Arial" w:cs="Arial"/>
                <w:b/>
                <w:iCs/>
                <w:sz w:val="20"/>
                <w:szCs w:val="20"/>
                <w:lang w:eastAsia="sl-SI"/>
              </w:rPr>
            </w:pPr>
            <w:r w:rsidRPr="00C25DBE">
              <w:rPr>
                <w:rFonts w:ascii="Arial" w:eastAsia="Times New Roman" w:hAnsi="Arial" w:cs="Arial"/>
                <w:b/>
                <w:iCs/>
                <w:sz w:val="20"/>
                <w:szCs w:val="20"/>
                <w:lang w:eastAsia="sl-SI"/>
              </w:rPr>
              <w:t xml:space="preserve">3.b Zunanji strokovnjaki, ki so </w:t>
            </w:r>
            <w:r w:rsidRPr="00C25DBE">
              <w:rPr>
                <w:rFonts w:ascii="Arial" w:eastAsia="Times New Roman" w:hAnsi="Arial" w:cs="Arial"/>
                <w:b/>
                <w:sz w:val="20"/>
                <w:szCs w:val="20"/>
                <w:lang w:eastAsia="sl-SI"/>
              </w:rPr>
              <w:t>sodelovali pri pripravi dela ali celotnega gradiva:</w:t>
            </w:r>
            <w:r w:rsidR="00CD43B3">
              <w:rPr>
                <w:rFonts w:ascii="Arial" w:eastAsia="Times New Roman" w:hAnsi="Arial" w:cs="Arial"/>
                <w:b/>
                <w:sz w:val="20"/>
                <w:szCs w:val="20"/>
                <w:lang w:eastAsia="sl-SI"/>
              </w:rPr>
              <w:t xml:space="preserve"> /</w:t>
            </w:r>
          </w:p>
        </w:tc>
      </w:tr>
      <w:tr w:rsidR="003278B7" w:rsidRPr="00C25DBE" w:rsidTr="00E94273">
        <w:tc>
          <w:tcPr>
            <w:tcW w:w="9166" w:type="dxa"/>
            <w:gridSpan w:val="6"/>
          </w:tcPr>
          <w:p w:rsidR="003278B7" w:rsidRPr="00C25DBE" w:rsidRDefault="003278B7" w:rsidP="003278B7">
            <w:pPr>
              <w:overflowPunct w:val="0"/>
              <w:autoSpaceDE w:val="0"/>
              <w:autoSpaceDN w:val="0"/>
              <w:adjustRightInd w:val="0"/>
              <w:spacing w:after="0" w:line="260" w:lineRule="atLeast"/>
              <w:jc w:val="both"/>
              <w:textAlignment w:val="baseline"/>
              <w:rPr>
                <w:rFonts w:ascii="Arial" w:eastAsia="Times New Roman" w:hAnsi="Arial" w:cs="Arial"/>
                <w:b/>
                <w:iCs/>
                <w:sz w:val="20"/>
                <w:szCs w:val="20"/>
                <w:lang w:eastAsia="sl-SI"/>
              </w:rPr>
            </w:pPr>
            <w:r w:rsidRPr="00C25DBE">
              <w:rPr>
                <w:rFonts w:ascii="Arial" w:eastAsia="Times New Roman" w:hAnsi="Arial" w:cs="Arial"/>
                <w:b/>
                <w:sz w:val="20"/>
                <w:szCs w:val="20"/>
                <w:lang w:eastAsia="sl-SI"/>
              </w:rPr>
              <w:t>4. Predstavniki vlade, ki bodo sodelovali pri delu državnega zbora: /</w:t>
            </w:r>
          </w:p>
        </w:tc>
      </w:tr>
      <w:tr w:rsidR="003278B7" w:rsidRPr="00C25DBE" w:rsidTr="00E94273">
        <w:tc>
          <w:tcPr>
            <w:tcW w:w="9166" w:type="dxa"/>
            <w:gridSpan w:val="6"/>
          </w:tcPr>
          <w:p w:rsidR="003278B7" w:rsidRPr="00C25DBE" w:rsidRDefault="003278B7" w:rsidP="003278B7">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C25DBE">
              <w:rPr>
                <w:rFonts w:ascii="Arial" w:eastAsia="Times New Roman" w:hAnsi="Arial" w:cs="Arial"/>
                <w:b/>
                <w:sz w:val="20"/>
                <w:szCs w:val="20"/>
                <w:lang w:eastAsia="sl-SI"/>
              </w:rPr>
              <w:t>5. Kratek povzetek gradiva:</w:t>
            </w:r>
          </w:p>
          <w:p w:rsidR="003278B7" w:rsidRPr="00C25DBE" w:rsidRDefault="003278B7" w:rsidP="000E6660">
            <w:pPr>
              <w:shd w:val="clear" w:color="auto" w:fill="FFFFFF"/>
              <w:spacing w:after="0" w:line="240" w:lineRule="auto"/>
              <w:jc w:val="both"/>
              <w:rPr>
                <w:rFonts w:ascii="Arial" w:eastAsia="Calibri" w:hAnsi="Arial" w:cs="Arial"/>
                <w:bCs/>
                <w:sz w:val="20"/>
                <w:szCs w:val="20"/>
              </w:rPr>
            </w:pPr>
            <w:r w:rsidRPr="00C25DBE">
              <w:rPr>
                <w:rFonts w:ascii="Arial" w:eastAsia="Calibri" w:hAnsi="Arial" w:cs="Arial"/>
                <w:bCs/>
                <w:sz w:val="20"/>
                <w:szCs w:val="20"/>
              </w:rPr>
              <w:t xml:space="preserve">V skladu z obstoječim sistemom poročanja </w:t>
            </w:r>
            <w:r w:rsidR="008D309F" w:rsidRPr="00C25DBE">
              <w:rPr>
                <w:rFonts w:ascii="Arial" w:eastAsia="Calibri" w:hAnsi="Arial" w:cs="Arial"/>
                <w:bCs/>
                <w:sz w:val="20"/>
                <w:szCs w:val="20"/>
              </w:rPr>
              <w:t xml:space="preserve">mora Republika Slovenija tokrat </w:t>
            </w:r>
            <w:r w:rsidRPr="00C25DBE">
              <w:rPr>
                <w:rFonts w:ascii="Arial" w:eastAsia="Calibri" w:hAnsi="Arial" w:cs="Arial"/>
                <w:bCs/>
                <w:sz w:val="20"/>
                <w:szCs w:val="20"/>
              </w:rPr>
              <w:t xml:space="preserve">predložiti </w:t>
            </w:r>
            <w:r w:rsidR="008D309F" w:rsidRPr="00C25DBE">
              <w:rPr>
                <w:rFonts w:ascii="Arial" w:eastAsia="Calibri" w:hAnsi="Arial" w:cs="Arial"/>
                <w:bCs/>
                <w:sz w:val="20"/>
                <w:szCs w:val="20"/>
              </w:rPr>
              <w:t xml:space="preserve">poenostavljeno </w:t>
            </w:r>
            <w:r w:rsidRPr="00C25DBE">
              <w:rPr>
                <w:rFonts w:ascii="Arial" w:eastAsia="Calibri" w:hAnsi="Arial" w:cs="Arial"/>
                <w:bCs/>
                <w:sz w:val="20"/>
                <w:szCs w:val="20"/>
              </w:rPr>
              <w:t>poročilo o izvajanju členov Evropske socialne listine (spremenjene) (v nadaljnjem besedilu: MESLS)</w:t>
            </w:r>
            <w:r w:rsidR="008D309F" w:rsidRPr="00C25DBE">
              <w:rPr>
                <w:rFonts w:ascii="Arial" w:eastAsia="Calibri" w:hAnsi="Arial" w:cs="Arial"/>
                <w:bCs/>
                <w:sz w:val="20"/>
                <w:szCs w:val="20"/>
              </w:rPr>
              <w:t>. Poenostavljeno poročilo vsebuje informacije o nadaljnjih aktivnostih Vlade Republike Slovenije za odpravo kršitev</w:t>
            </w:r>
            <w:r w:rsidR="005343FD" w:rsidRPr="00C25DBE">
              <w:rPr>
                <w:rFonts w:ascii="Arial" w:eastAsia="Calibri" w:hAnsi="Arial" w:cs="Arial"/>
                <w:bCs/>
                <w:sz w:val="20"/>
                <w:szCs w:val="20"/>
              </w:rPr>
              <w:t xml:space="preserve"> MESLS, ugotovljenih v postopku</w:t>
            </w:r>
            <w:r w:rsidR="008D309F" w:rsidRPr="00C25DBE">
              <w:rPr>
                <w:rFonts w:ascii="Arial" w:eastAsia="Calibri" w:hAnsi="Arial" w:cs="Arial"/>
                <w:bCs/>
                <w:sz w:val="20"/>
                <w:szCs w:val="20"/>
              </w:rPr>
              <w:t xml:space="preserve"> kolektivne pritožbe po Dodatnem protokolu </w:t>
            </w:r>
            <w:r w:rsidR="006C2AB4" w:rsidRPr="00C25DBE">
              <w:rPr>
                <w:rFonts w:ascii="Arial" w:eastAsia="Calibri" w:hAnsi="Arial" w:cs="Arial"/>
                <w:color w:val="000000"/>
                <w:sz w:val="20"/>
                <w:szCs w:val="20"/>
                <w:lang w:eastAsia="sl-SI"/>
              </w:rPr>
              <w:t>k Evropski socialni listini, ki ureja sistem kolektivnih pritožb.</w:t>
            </w:r>
            <w:r w:rsidR="006C2AB4" w:rsidRPr="00C25DBE">
              <w:rPr>
                <w:rFonts w:ascii="Arial" w:eastAsia="Calibri" w:hAnsi="Arial" w:cs="Arial"/>
                <w:sz w:val="20"/>
                <w:szCs w:val="20"/>
              </w:rPr>
              <w:t xml:space="preserve"> V Ugotovitvah 2017 je Evropski odbor za socialne pravice zaključil, da kršitev MESLS</w:t>
            </w:r>
            <w:r w:rsidR="005343FD" w:rsidRPr="00C25DBE">
              <w:rPr>
                <w:rFonts w:ascii="Arial" w:eastAsia="Calibri" w:hAnsi="Arial" w:cs="Arial"/>
                <w:sz w:val="20"/>
                <w:szCs w:val="20"/>
              </w:rPr>
              <w:t>,</w:t>
            </w:r>
            <w:r w:rsidR="006C2AB4" w:rsidRPr="00C25DBE">
              <w:rPr>
                <w:rFonts w:ascii="Arial" w:eastAsia="Calibri" w:hAnsi="Arial" w:cs="Arial"/>
                <w:sz w:val="20"/>
                <w:szCs w:val="20"/>
              </w:rPr>
              <w:t xml:space="preserve"> ugotovljena v kolektivni pritožbi </w:t>
            </w:r>
            <w:r w:rsidR="005343FD" w:rsidRPr="00C25DBE">
              <w:rPr>
                <w:rFonts w:ascii="Arial" w:eastAsia="Calibri" w:hAnsi="Arial" w:cs="Arial"/>
                <w:bCs/>
                <w:sz w:val="20"/>
                <w:szCs w:val="20"/>
              </w:rPr>
              <w:t xml:space="preserve">št. 53/2008 FEANTSA proti Sloveniji, še ni odpravljena.  Vlada Republike Slovenije je v predhodnih poročilih zagovarjala stališče, da je položaj najemnikov v denacionaliziranih stanovanjih </w:t>
            </w:r>
            <w:r w:rsidR="005343FD" w:rsidRPr="00C25DBE">
              <w:rPr>
                <w:rFonts w:ascii="Arial" w:eastAsia="Calibri" w:hAnsi="Arial" w:cs="Arial"/>
                <w:sz w:val="20"/>
                <w:szCs w:val="20"/>
              </w:rPr>
              <w:t>ustrezno uredila, in poudarjala, da je</w:t>
            </w:r>
            <w:r w:rsidR="005727BD" w:rsidRPr="00C25DBE">
              <w:rPr>
                <w:rFonts w:ascii="Arial" w:eastAsia="Calibri" w:hAnsi="Arial" w:cs="Arial"/>
                <w:sz w:val="20"/>
                <w:szCs w:val="20"/>
              </w:rPr>
              <w:t xml:space="preserve"> tudi</w:t>
            </w:r>
            <w:r w:rsidR="005343FD" w:rsidRPr="00C25DBE">
              <w:rPr>
                <w:rFonts w:ascii="Arial" w:eastAsia="Calibri" w:hAnsi="Arial" w:cs="Arial"/>
                <w:sz w:val="20"/>
                <w:szCs w:val="20"/>
              </w:rPr>
              <w:t xml:space="preserve"> Evropsko sodišče za človekove pravice ugotovilo, da </w:t>
            </w:r>
            <w:r w:rsidR="005343FD" w:rsidRPr="00C25DBE">
              <w:rPr>
                <w:rFonts w:ascii="Arial" w:eastAsia="Times New Roman" w:hAnsi="Arial" w:cs="Arial"/>
                <w:sz w:val="20"/>
                <w:szCs w:val="20"/>
              </w:rPr>
              <w:t>najemnikom v denacionaliziranih stanovanjih pravice niso kršene. Vlada Republike Slovenije v tokratnem poročilu zagovarja enako stališče in dodaja pojasnilo ureditve in razpoložljive podatke</w:t>
            </w:r>
            <w:r w:rsidR="00685E02" w:rsidRPr="00C25DBE">
              <w:rPr>
                <w:rFonts w:ascii="Arial" w:eastAsia="Times New Roman" w:hAnsi="Arial" w:cs="Arial"/>
                <w:sz w:val="20"/>
                <w:szCs w:val="20"/>
              </w:rPr>
              <w:t xml:space="preserve"> iz administrativnih virov</w:t>
            </w:r>
            <w:r w:rsidR="005343FD" w:rsidRPr="00C25DBE">
              <w:rPr>
                <w:rFonts w:ascii="Arial" w:eastAsia="Times New Roman" w:hAnsi="Arial" w:cs="Arial"/>
                <w:sz w:val="20"/>
                <w:szCs w:val="20"/>
              </w:rPr>
              <w:t>, ki jih zahteva Evropski odbor za socialne pravice.</w:t>
            </w:r>
            <w:r w:rsidRPr="00C25DBE">
              <w:rPr>
                <w:rFonts w:ascii="Arial" w:eastAsia="Times New Roman" w:hAnsi="Arial" w:cs="Arial"/>
                <w:bCs/>
                <w:sz w:val="20"/>
                <w:szCs w:val="20"/>
              </w:rPr>
              <w:t xml:space="preserve"> </w:t>
            </w:r>
          </w:p>
        </w:tc>
      </w:tr>
      <w:tr w:rsidR="003278B7" w:rsidRPr="00C25DBE" w:rsidTr="00E94273">
        <w:tc>
          <w:tcPr>
            <w:tcW w:w="9166" w:type="dxa"/>
            <w:gridSpan w:val="6"/>
          </w:tcPr>
          <w:p w:rsidR="003278B7" w:rsidRPr="00C25DBE" w:rsidRDefault="003278B7" w:rsidP="003278B7">
            <w:pPr>
              <w:suppressAutoHyphens/>
              <w:overflowPunct w:val="0"/>
              <w:autoSpaceDE w:val="0"/>
              <w:autoSpaceDN w:val="0"/>
              <w:adjustRightInd w:val="0"/>
              <w:spacing w:after="0" w:line="260" w:lineRule="atLeast"/>
              <w:textAlignment w:val="baseline"/>
              <w:outlineLvl w:val="3"/>
              <w:rPr>
                <w:rFonts w:ascii="Arial" w:eastAsia="Times New Roman" w:hAnsi="Arial" w:cs="Arial"/>
                <w:b/>
                <w:sz w:val="20"/>
                <w:szCs w:val="20"/>
                <w:lang w:eastAsia="sl-SI"/>
              </w:rPr>
            </w:pPr>
            <w:r w:rsidRPr="00C25DBE">
              <w:rPr>
                <w:rFonts w:ascii="Arial" w:eastAsia="Times New Roman" w:hAnsi="Arial" w:cs="Arial"/>
                <w:b/>
                <w:sz w:val="20"/>
                <w:szCs w:val="20"/>
                <w:lang w:eastAsia="sl-SI"/>
              </w:rPr>
              <w:t>6. Presoja posledic za:</w:t>
            </w:r>
          </w:p>
        </w:tc>
      </w:tr>
      <w:tr w:rsidR="003278B7" w:rsidRPr="00C25DBE" w:rsidTr="00E94273">
        <w:tc>
          <w:tcPr>
            <w:tcW w:w="1437" w:type="dxa"/>
            <w:gridSpan w:val="2"/>
          </w:tcPr>
          <w:p w:rsidR="003278B7" w:rsidRPr="00C25DBE" w:rsidRDefault="003278B7" w:rsidP="003278B7">
            <w:pPr>
              <w:overflowPunct w:val="0"/>
              <w:autoSpaceDE w:val="0"/>
              <w:autoSpaceDN w:val="0"/>
              <w:adjustRightInd w:val="0"/>
              <w:spacing w:after="0" w:line="260" w:lineRule="atLeast"/>
              <w:ind w:left="360"/>
              <w:jc w:val="both"/>
              <w:textAlignment w:val="baseline"/>
              <w:rPr>
                <w:rFonts w:ascii="Arial" w:eastAsia="Times New Roman" w:hAnsi="Arial" w:cs="Arial"/>
                <w:iCs/>
                <w:sz w:val="20"/>
                <w:szCs w:val="20"/>
                <w:lang w:eastAsia="sl-SI"/>
              </w:rPr>
            </w:pPr>
            <w:r w:rsidRPr="00C25DBE">
              <w:rPr>
                <w:rFonts w:ascii="Arial" w:eastAsia="Times New Roman" w:hAnsi="Arial" w:cs="Arial"/>
                <w:iCs/>
                <w:sz w:val="20"/>
                <w:szCs w:val="20"/>
                <w:lang w:eastAsia="sl-SI"/>
              </w:rPr>
              <w:t>a)</w:t>
            </w:r>
          </w:p>
        </w:tc>
        <w:tc>
          <w:tcPr>
            <w:tcW w:w="5346" w:type="dxa"/>
            <w:gridSpan w:val="3"/>
          </w:tcPr>
          <w:p w:rsidR="003278B7" w:rsidRPr="00C25DBE" w:rsidRDefault="003278B7" w:rsidP="003278B7">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C25DBE">
              <w:rPr>
                <w:rFonts w:ascii="Arial" w:eastAsia="Times New Roman" w:hAnsi="Arial" w:cs="Arial"/>
                <w:sz w:val="20"/>
                <w:szCs w:val="20"/>
                <w:lang w:eastAsia="sl-SI"/>
              </w:rPr>
              <w:t>javnofinančna sredstva nad 40.000 EUR v tekočem in naslednjih treh letih</w:t>
            </w:r>
          </w:p>
        </w:tc>
        <w:tc>
          <w:tcPr>
            <w:tcW w:w="2383" w:type="dxa"/>
            <w:vAlign w:val="center"/>
          </w:tcPr>
          <w:p w:rsidR="003278B7" w:rsidRPr="00C25DBE" w:rsidRDefault="003278B7" w:rsidP="003278B7">
            <w:pPr>
              <w:overflowPunct w:val="0"/>
              <w:autoSpaceDE w:val="0"/>
              <w:autoSpaceDN w:val="0"/>
              <w:adjustRightInd w:val="0"/>
              <w:spacing w:after="0" w:line="260" w:lineRule="atLeast"/>
              <w:jc w:val="center"/>
              <w:textAlignment w:val="baseline"/>
              <w:rPr>
                <w:rFonts w:ascii="Arial" w:eastAsia="Times New Roman" w:hAnsi="Arial" w:cs="Arial"/>
                <w:iCs/>
                <w:sz w:val="20"/>
                <w:szCs w:val="20"/>
                <w:lang w:eastAsia="sl-SI"/>
              </w:rPr>
            </w:pPr>
            <w:r w:rsidRPr="00C25DBE">
              <w:rPr>
                <w:rFonts w:ascii="Arial" w:eastAsia="Times New Roman" w:hAnsi="Arial" w:cs="Arial"/>
                <w:sz w:val="20"/>
                <w:szCs w:val="20"/>
                <w:lang w:eastAsia="sl-SI"/>
              </w:rPr>
              <w:t>NE</w:t>
            </w:r>
          </w:p>
        </w:tc>
      </w:tr>
      <w:tr w:rsidR="003278B7" w:rsidRPr="00C25DBE" w:rsidTr="00E94273">
        <w:tc>
          <w:tcPr>
            <w:tcW w:w="1437" w:type="dxa"/>
            <w:gridSpan w:val="2"/>
          </w:tcPr>
          <w:p w:rsidR="003278B7" w:rsidRPr="00C25DBE" w:rsidRDefault="003278B7" w:rsidP="003278B7">
            <w:pPr>
              <w:overflowPunct w:val="0"/>
              <w:autoSpaceDE w:val="0"/>
              <w:autoSpaceDN w:val="0"/>
              <w:adjustRightInd w:val="0"/>
              <w:spacing w:after="0" w:line="260" w:lineRule="atLeast"/>
              <w:ind w:left="360"/>
              <w:jc w:val="both"/>
              <w:textAlignment w:val="baseline"/>
              <w:rPr>
                <w:rFonts w:ascii="Arial" w:eastAsia="Times New Roman" w:hAnsi="Arial" w:cs="Arial"/>
                <w:iCs/>
                <w:sz w:val="20"/>
                <w:szCs w:val="20"/>
                <w:lang w:eastAsia="sl-SI"/>
              </w:rPr>
            </w:pPr>
            <w:r w:rsidRPr="00C25DBE">
              <w:rPr>
                <w:rFonts w:ascii="Arial" w:eastAsia="Times New Roman" w:hAnsi="Arial" w:cs="Arial"/>
                <w:iCs/>
                <w:sz w:val="20"/>
                <w:szCs w:val="20"/>
                <w:lang w:eastAsia="sl-SI"/>
              </w:rPr>
              <w:t>b)</w:t>
            </w:r>
          </w:p>
        </w:tc>
        <w:tc>
          <w:tcPr>
            <w:tcW w:w="5346" w:type="dxa"/>
            <w:gridSpan w:val="3"/>
          </w:tcPr>
          <w:p w:rsidR="003278B7" w:rsidRPr="00C25DBE" w:rsidRDefault="003278B7" w:rsidP="003278B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C25DBE">
              <w:rPr>
                <w:rFonts w:ascii="Arial" w:eastAsia="Times New Roman" w:hAnsi="Arial" w:cs="Arial"/>
                <w:bCs/>
                <w:sz w:val="20"/>
                <w:szCs w:val="20"/>
                <w:lang w:eastAsia="sl-SI"/>
              </w:rPr>
              <w:t>usklajenost slovenskega pravnega reda s pravnim redom Evropske unije</w:t>
            </w:r>
          </w:p>
        </w:tc>
        <w:tc>
          <w:tcPr>
            <w:tcW w:w="2383" w:type="dxa"/>
            <w:vAlign w:val="center"/>
          </w:tcPr>
          <w:p w:rsidR="003278B7" w:rsidRPr="00C25DBE" w:rsidRDefault="003278B7" w:rsidP="003278B7">
            <w:pPr>
              <w:overflowPunct w:val="0"/>
              <w:autoSpaceDE w:val="0"/>
              <w:autoSpaceDN w:val="0"/>
              <w:adjustRightInd w:val="0"/>
              <w:spacing w:after="0" w:line="260" w:lineRule="atLeast"/>
              <w:jc w:val="center"/>
              <w:textAlignment w:val="baseline"/>
              <w:rPr>
                <w:rFonts w:ascii="Arial" w:eastAsia="Times New Roman" w:hAnsi="Arial" w:cs="Arial"/>
                <w:iCs/>
                <w:sz w:val="20"/>
                <w:szCs w:val="20"/>
                <w:lang w:eastAsia="sl-SI"/>
              </w:rPr>
            </w:pPr>
            <w:r w:rsidRPr="00C25DBE">
              <w:rPr>
                <w:rFonts w:ascii="Arial" w:eastAsia="Times New Roman" w:hAnsi="Arial" w:cs="Arial"/>
                <w:sz w:val="20"/>
                <w:szCs w:val="20"/>
                <w:lang w:eastAsia="sl-SI"/>
              </w:rPr>
              <w:t>NE</w:t>
            </w:r>
          </w:p>
        </w:tc>
      </w:tr>
      <w:tr w:rsidR="003278B7" w:rsidRPr="00C25DBE" w:rsidTr="00E94273">
        <w:tc>
          <w:tcPr>
            <w:tcW w:w="1437" w:type="dxa"/>
            <w:gridSpan w:val="2"/>
          </w:tcPr>
          <w:p w:rsidR="003278B7" w:rsidRPr="00C25DBE" w:rsidRDefault="003278B7" w:rsidP="003278B7">
            <w:pPr>
              <w:overflowPunct w:val="0"/>
              <w:autoSpaceDE w:val="0"/>
              <w:autoSpaceDN w:val="0"/>
              <w:adjustRightInd w:val="0"/>
              <w:spacing w:after="0" w:line="260" w:lineRule="atLeast"/>
              <w:ind w:left="360"/>
              <w:jc w:val="both"/>
              <w:textAlignment w:val="baseline"/>
              <w:rPr>
                <w:rFonts w:ascii="Arial" w:eastAsia="Times New Roman" w:hAnsi="Arial" w:cs="Arial"/>
                <w:iCs/>
                <w:sz w:val="20"/>
                <w:szCs w:val="20"/>
                <w:lang w:eastAsia="sl-SI"/>
              </w:rPr>
            </w:pPr>
            <w:r w:rsidRPr="00C25DBE">
              <w:rPr>
                <w:rFonts w:ascii="Arial" w:eastAsia="Times New Roman" w:hAnsi="Arial" w:cs="Arial"/>
                <w:iCs/>
                <w:sz w:val="20"/>
                <w:szCs w:val="20"/>
                <w:lang w:eastAsia="sl-SI"/>
              </w:rPr>
              <w:t>c)</w:t>
            </w:r>
          </w:p>
        </w:tc>
        <w:tc>
          <w:tcPr>
            <w:tcW w:w="5346" w:type="dxa"/>
            <w:gridSpan w:val="3"/>
          </w:tcPr>
          <w:p w:rsidR="003278B7" w:rsidRPr="00C25DBE" w:rsidRDefault="003278B7" w:rsidP="003278B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C25DBE">
              <w:rPr>
                <w:rFonts w:ascii="Arial" w:eastAsia="Times New Roman" w:hAnsi="Arial" w:cs="Arial"/>
                <w:sz w:val="20"/>
                <w:szCs w:val="20"/>
                <w:lang w:eastAsia="sl-SI"/>
              </w:rPr>
              <w:t>administrativne posledice</w:t>
            </w:r>
          </w:p>
        </w:tc>
        <w:tc>
          <w:tcPr>
            <w:tcW w:w="2383" w:type="dxa"/>
            <w:vAlign w:val="center"/>
          </w:tcPr>
          <w:p w:rsidR="003278B7" w:rsidRPr="00C25DBE" w:rsidRDefault="003278B7" w:rsidP="003278B7">
            <w:pPr>
              <w:overflowPunct w:val="0"/>
              <w:autoSpaceDE w:val="0"/>
              <w:autoSpaceDN w:val="0"/>
              <w:adjustRightInd w:val="0"/>
              <w:spacing w:after="0" w:line="260" w:lineRule="atLeast"/>
              <w:jc w:val="center"/>
              <w:textAlignment w:val="baseline"/>
              <w:rPr>
                <w:rFonts w:ascii="Arial" w:eastAsia="Times New Roman" w:hAnsi="Arial" w:cs="Arial"/>
                <w:sz w:val="20"/>
                <w:szCs w:val="20"/>
                <w:lang w:eastAsia="sl-SI"/>
              </w:rPr>
            </w:pPr>
            <w:r w:rsidRPr="00C25DBE">
              <w:rPr>
                <w:rFonts w:ascii="Arial" w:eastAsia="Times New Roman" w:hAnsi="Arial" w:cs="Arial"/>
                <w:sz w:val="20"/>
                <w:szCs w:val="20"/>
                <w:lang w:eastAsia="sl-SI"/>
              </w:rPr>
              <w:t>NE</w:t>
            </w:r>
          </w:p>
        </w:tc>
      </w:tr>
      <w:tr w:rsidR="003278B7" w:rsidRPr="00C25DBE" w:rsidTr="00E94273">
        <w:tc>
          <w:tcPr>
            <w:tcW w:w="1437" w:type="dxa"/>
            <w:gridSpan w:val="2"/>
          </w:tcPr>
          <w:p w:rsidR="003278B7" w:rsidRPr="00C25DBE" w:rsidRDefault="003278B7" w:rsidP="003278B7">
            <w:pPr>
              <w:overflowPunct w:val="0"/>
              <w:autoSpaceDE w:val="0"/>
              <w:autoSpaceDN w:val="0"/>
              <w:adjustRightInd w:val="0"/>
              <w:spacing w:after="0" w:line="260" w:lineRule="atLeast"/>
              <w:ind w:left="360"/>
              <w:jc w:val="both"/>
              <w:textAlignment w:val="baseline"/>
              <w:rPr>
                <w:rFonts w:ascii="Arial" w:eastAsia="Times New Roman" w:hAnsi="Arial" w:cs="Arial"/>
                <w:iCs/>
                <w:sz w:val="20"/>
                <w:szCs w:val="20"/>
                <w:lang w:eastAsia="sl-SI"/>
              </w:rPr>
            </w:pPr>
            <w:r w:rsidRPr="00C25DBE">
              <w:rPr>
                <w:rFonts w:ascii="Arial" w:eastAsia="Times New Roman" w:hAnsi="Arial" w:cs="Arial"/>
                <w:iCs/>
                <w:sz w:val="20"/>
                <w:szCs w:val="20"/>
                <w:lang w:eastAsia="sl-SI"/>
              </w:rPr>
              <w:t>č)</w:t>
            </w:r>
          </w:p>
        </w:tc>
        <w:tc>
          <w:tcPr>
            <w:tcW w:w="5346" w:type="dxa"/>
            <w:gridSpan w:val="3"/>
          </w:tcPr>
          <w:p w:rsidR="003278B7" w:rsidRPr="00C25DBE" w:rsidRDefault="003278B7" w:rsidP="003278B7">
            <w:pPr>
              <w:overflowPunct w:val="0"/>
              <w:autoSpaceDE w:val="0"/>
              <w:autoSpaceDN w:val="0"/>
              <w:adjustRightInd w:val="0"/>
              <w:spacing w:after="0" w:line="260" w:lineRule="atLeast"/>
              <w:jc w:val="both"/>
              <w:textAlignment w:val="baseline"/>
              <w:rPr>
                <w:rFonts w:ascii="Arial" w:eastAsia="Times New Roman" w:hAnsi="Arial" w:cs="Arial"/>
                <w:bCs/>
                <w:sz w:val="20"/>
                <w:szCs w:val="20"/>
                <w:lang w:eastAsia="sl-SI"/>
              </w:rPr>
            </w:pPr>
            <w:r w:rsidRPr="00C25DBE">
              <w:rPr>
                <w:rFonts w:ascii="Arial" w:eastAsia="Times New Roman" w:hAnsi="Arial" w:cs="Arial"/>
                <w:sz w:val="20"/>
                <w:szCs w:val="20"/>
                <w:lang w:eastAsia="sl-SI"/>
              </w:rPr>
              <w:t>gospodarstvo, zlasti</w:t>
            </w:r>
            <w:r w:rsidRPr="00C25DBE">
              <w:rPr>
                <w:rFonts w:ascii="Arial" w:eastAsia="Times New Roman" w:hAnsi="Arial" w:cs="Arial"/>
                <w:bCs/>
                <w:sz w:val="20"/>
                <w:szCs w:val="20"/>
                <w:lang w:eastAsia="sl-SI"/>
              </w:rPr>
              <w:t xml:space="preserve"> mala in srednja podjetja ter konkurenčnost podjetij</w:t>
            </w:r>
          </w:p>
        </w:tc>
        <w:tc>
          <w:tcPr>
            <w:tcW w:w="2383" w:type="dxa"/>
            <w:vAlign w:val="center"/>
          </w:tcPr>
          <w:p w:rsidR="003278B7" w:rsidRPr="00C25DBE" w:rsidRDefault="003278B7" w:rsidP="003278B7">
            <w:pPr>
              <w:overflowPunct w:val="0"/>
              <w:autoSpaceDE w:val="0"/>
              <w:autoSpaceDN w:val="0"/>
              <w:adjustRightInd w:val="0"/>
              <w:spacing w:after="0" w:line="260" w:lineRule="atLeast"/>
              <w:jc w:val="center"/>
              <w:textAlignment w:val="baseline"/>
              <w:rPr>
                <w:rFonts w:ascii="Arial" w:eastAsia="Times New Roman" w:hAnsi="Arial" w:cs="Arial"/>
                <w:iCs/>
                <w:sz w:val="20"/>
                <w:szCs w:val="20"/>
                <w:lang w:eastAsia="sl-SI"/>
              </w:rPr>
            </w:pPr>
            <w:r w:rsidRPr="00C25DBE">
              <w:rPr>
                <w:rFonts w:ascii="Arial" w:eastAsia="Times New Roman" w:hAnsi="Arial" w:cs="Arial"/>
                <w:sz w:val="20"/>
                <w:szCs w:val="20"/>
                <w:lang w:eastAsia="sl-SI"/>
              </w:rPr>
              <w:t>NE</w:t>
            </w:r>
          </w:p>
        </w:tc>
      </w:tr>
      <w:tr w:rsidR="003278B7" w:rsidRPr="00C25DBE" w:rsidTr="00E94273">
        <w:tc>
          <w:tcPr>
            <w:tcW w:w="1437" w:type="dxa"/>
            <w:gridSpan w:val="2"/>
          </w:tcPr>
          <w:p w:rsidR="003278B7" w:rsidRPr="00C25DBE" w:rsidRDefault="003278B7" w:rsidP="003278B7">
            <w:pPr>
              <w:overflowPunct w:val="0"/>
              <w:autoSpaceDE w:val="0"/>
              <w:autoSpaceDN w:val="0"/>
              <w:adjustRightInd w:val="0"/>
              <w:spacing w:after="0" w:line="260" w:lineRule="atLeast"/>
              <w:ind w:left="360"/>
              <w:jc w:val="both"/>
              <w:textAlignment w:val="baseline"/>
              <w:rPr>
                <w:rFonts w:ascii="Arial" w:eastAsia="Times New Roman" w:hAnsi="Arial" w:cs="Arial"/>
                <w:iCs/>
                <w:sz w:val="20"/>
                <w:szCs w:val="20"/>
                <w:lang w:eastAsia="sl-SI"/>
              </w:rPr>
            </w:pPr>
            <w:r w:rsidRPr="00C25DBE">
              <w:rPr>
                <w:rFonts w:ascii="Arial" w:eastAsia="Times New Roman" w:hAnsi="Arial" w:cs="Arial"/>
                <w:iCs/>
                <w:sz w:val="20"/>
                <w:szCs w:val="20"/>
                <w:lang w:eastAsia="sl-SI"/>
              </w:rPr>
              <w:t>d)</w:t>
            </w:r>
          </w:p>
        </w:tc>
        <w:tc>
          <w:tcPr>
            <w:tcW w:w="5346" w:type="dxa"/>
            <w:gridSpan w:val="3"/>
          </w:tcPr>
          <w:p w:rsidR="003278B7" w:rsidRPr="00C25DBE" w:rsidRDefault="003278B7" w:rsidP="003278B7">
            <w:pPr>
              <w:overflowPunct w:val="0"/>
              <w:autoSpaceDE w:val="0"/>
              <w:autoSpaceDN w:val="0"/>
              <w:adjustRightInd w:val="0"/>
              <w:spacing w:after="0" w:line="260" w:lineRule="atLeast"/>
              <w:jc w:val="both"/>
              <w:textAlignment w:val="baseline"/>
              <w:rPr>
                <w:rFonts w:ascii="Arial" w:eastAsia="Times New Roman" w:hAnsi="Arial" w:cs="Arial"/>
                <w:bCs/>
                <w:sz w:val="20"/>
                <w:szCs w:val="20"/>
                <w:lang w:eastAsia="sl-SI"/>
              </w:rPr>
            </w:pPr>
            <w:r w:rsidRPr="00C25DBE">
              <w:rPr>
                <w:rFonts w:ascii="Arial" w:eastAsia="Times New Roman" w:hAnsi="Arial" w:cs="Arial"/>
                <w:bCs/>
                <w:sz w:val="20"/>
                <w:szCs w:val="20"/>
                <w:lang w:eastAsia="sl-SI"/>
              </w:rPr>
              <w:t>okolje, vključno s prostorskimi in varstvenimi vidiki</w:t>
            </w:r>
          </w:p>
        </w:tc>
        <w:tc>
          <w:tcPr>
            <w:tcW w:w="2383" w:type="dxa"/>
            <w:vAlign w:val="center"/>
          </w:tcPr>
          <w:p w:rsidR="003278B7" w:rsidRPr="00C25DBE" w:rsidRDefault="003278B7" w:rsidP="003278B7">
            <w:pPr>
              <w:overflowPunct w:val="0"/>
              <w:autoSpaceDE w:val="0"/>
              <w:autoSpaceDN w:val="0"/>
              <w:adjustRightInd w:val="0"/>
              <w:spacing w:after="0" w:line="260" w:lineRule="atLeast"/>
              <w:jc w:val="center"/>
              <w:textAlignment w:val="baseline"/>
              <w:rPr>
                <w:rFonts w:ascii="Arial" w:eastAsia="Times New Roman" w:hAnsi="Arial" w:cs="Arial"/>
                <w:iCs/>
                <w:sz w:val="20"/>
                <w:szCs w:val="20"/>
                <w:lang w:eastAsia="sl-SI"/>
              </w:rPr>
            </w:pPr>
            <w:r w:rsidRPr="00C25DBE">
              <w:rPr>
                <w:rFonts w:ascii="Arial" w:eastAsia="Times New Roman" w:hAnsi="Arial" w:cs="Arial"/>
                <w:sz w:val="20"/>
                <w:szCs w:val="20"/>
                <w:lang w:eastAsia="sl-SI"/>
              </w:rPr>
              <w:t>NE</w:t>
            </w:r>
          </w:p>
        </w:tc>
      </w:tr>
      <w:tr w:rsidR="003278B7" w:rsidRPr="00C25DBE" w:rsidTr="00E94273">
        <w:tc>
          <w:tcPr>
            <w:tcW w:w="1437" w:type="dxa"/>
            <w:gridSpan w:val="2"/>
          </w:tcPr>
          <w:p w:rsidR="003278B7" w:rsidRPr="00C25DBE" w:rsidRDefault="003278B7" w:rsidP="003278B7">
            <w:pPr>
              <w:overflowPunct w:val="0"/>
              <w:autoSpaceDE w:val="0"/>
              <w:autoSpaceDN w:val="0"/>
              <w:adjustRightInd w:val="0"/>
              <w:spacing w:after="0" w:line="260" w:lineRule="atLeast"/>
              <w:ind w:left="360"/>
              <w:jc w:val="both"/>
              <w:textAlignment w:val="baseline"/>
              <w:rPr>
                <w:rFonts w:ascii="Arial" w:eastAsia="Times New Roman" w:hAnsi="Arial" w:cs="Arial"/>
                <w:iCs/>
                <w:sz w:val="20"/>
                <w:szCs w:val="20"/>
                <w:lang w:eastAsia="sl-SI"/>
              </w:rPr>
            </w:pPr>
            <w:r w:rsidRPr="00C25DBE">
              <w:rPr>
                <w:rFonts w:ascii="Arial" w:eastAsia="Times New Roman" w:hAnsi="Arial" w:cs="Arial"/>
                <w:iCs/>
                <w:sz w:val="20"/>
                <w:szCs w:val="20"/>
                <w:lang w:eastAsia="sl-SI"/>
              </w:rPr>
              <w:t>e)</w:t>
            </w:r>
          </w:p>
        </w:tc>
        <w:tc>
          <w:tcPr>
            <w:tcW w:w="5346" w:type="dxa"/>
            <w:gridSpan w:val="3"/>
          </w:tcPr>
          <w:p w:rsidR="003278B7" w:rsidRPr="00C25DBE" w:rsidRDefault="003278B7" w:rsidP="003278B7">
            <w:pPr>
              <w:overflowPunct w:val="0"/>
              <w:autoSpaceDE w:val="0"/>
              <w:autoSpaceDN w:val="0"/>
              <w:adjustRightInd w:val="0"/>
              <w:spacing w:after="0" w:line="260" w:lineRule="atLeast"/>
              <w:jc w:val="both"/>
              <w:textAlignment w:val="baseline"/>
              <w:rPr>
                <w:rFonts w:ascii="Arial" w:eastAsia="Times New Roman" w:hAnsi="Arial" w:cs="Arial"/>
                <w:bCs/>
                <w:sz w:val="20"/>
                <w:szCs w:val="20"/>
                <w:lang w:eastAsia="sl-SI"/>
              </w:rPr>
            </w:pPr>
            <w:r w:rsidRPr="00C25DBE">
              <w:rPr>
                <w:rFonts w:ascii="Arial" w:eastAsia="Times New Roman" w:hAnsi="Arial" w:cs="Arial"/>
                <w:bCs/>
                <w:sz w:val="20"/>
                <w:szCs w:val="20"/>
                <w:lang w:eastAsia="sl-SI"/>
              </w:rPr>
              <w:t>socialno področje</w:t>
            </w:r>
          </w:p>
        </w:tc>
        <w:tc>
          <w:tcPr>
            <w:tcW w:w="2383" w:type="dxa"/>
            <w:vAlign w:val="center"/>
          </w:tcPr>
          <w:p w:rsidR="003278B7" w:rsidRPr="00C25DBE" w:rsidRDefault="003278B7" w:rsidP="003278B7">
            <w:pPr>
              <w:overflowPunct w:val="0"/>
              <w:autoSpaceDE w:val="0"/>
              <w:autoSpaceDN w:val="0"/>
              <w:adjustRightInd w:val="0"/>
              <w:spacing w:after="0" w:line="260" w:lineRule="atLeast"/>
              <w:jc w:val="center"/>
              <w:textAlignment w:val="baseline"/>
              <w:rPr>
                <w:rFonts w:ascii="Arial" w:eastAsia="Times New Roman" w:hAnsi="Arial" w:cs="Arial"/>
                <w:iCs/>
                <w:sz w:val="20"/>
                <w:szCs w:val="20"/>
                <w:lang w:eastAsia="sl-SI"/>
              </w:rPr>
            </w:pPr>
            <w:r w:rsidRPr="00C25DBE">
              <w:rPr>
                <w:rFonts w:ascii="Arial" w:eastAsia="Times New Roman" w:hAnsi="Arial" w:cs="Arial"/>
                <w:sz w:val="20"/>
                <w:szCs w:val="20"/>
                <w:lang w:eastAsia="sl-SI"/>
              </w:rPr>
              <w:t>NE</w:t>
            </w:r>
          </w:p>
        </w:tc>
      </w:tr>
      <w:tr w:rsidR="003278B7" w:rsidRPr="00C25DBE" w:rsidTr="00E94273">
        <w:tc>
          <w:tcPr>
            <w:tcW w:w="1437" w:type="dxa"/>
            <w:gridSpan w:val="2"/>
            <w:tcBorders>
              <w:bottom w:val="single" w:sz="4" w:space="0" w:color="auto"/>
            </w:tcBorders>
          </w:tcPr>
          <w:p w:rsidR="003278B7" w:rsidRPr="00C25DBE" w:rsidRDefault="003278B7" w:rsidP="003278B7">
            <w:pPr>
              <w:overflowPunct w:val="0"/>
              <w:autoSpaceDE w:val="0"/>
              <w:autoSpaceDN w:val="0"/>
              <w:adjustRightInd w:val="0"/>
              <w:spacing w:after="0" w:line="260" w:lineRule="atLeast"/>
              <w:ind w:left="360"/>
              <w:jc w:val="both"/>
              <w:textAlignment w:val="baseline"/>
              <w:rPr>
                <w:rFonts w:ascii="Arial" w:eastAsia="Times New Roman" w:hAnsi="Arial" w:cs="Arial"/>
                <w:iCs/>
                <w:sz w:val="20"/>
                <w:szCs w:val="20"/>
                <w:lang w:eastAsia="sl-SI"/>
              </w:rPr>
            </w:pPr>
            <w:r w:rsidRPr="00C25DBE">
              <w:rPr>
                <w:rFonts w:ascii="Arial" w:eastAsia="Times New Roman" w:hAnsi="Arial" w:cs="Arial"/>
                <w:iCs/>
                <w:sz w:val="20"/>
                <w:szCs w:val="20"/>
                <w:lang w:eastAsia="sl-SI"/>
              </w:rPr>
              <w:t>f)</w:t>
            </w:r>
          </w:p>
        </w:tc>
        <w:tc>
          <w:tcPr>
            <w:tcW w:w="5346" w:type="dxa"/>
            <w:gridSpan w:val="3"/>
            <w:tcBorders>
              <w:bottom w:val="single" w:sz="4" w:space="0" w:color="auto"/>
            </w:tcBorders>
          </w:tcPr>
          <w:p w:rsidR="003278B7" w:rsidRPr="00C25DBE" w:rsidRDefault="003278B7" w:rsidP="003278B7">
            <w:pPr>
              <w:overflowPunct w:val="0"/>
              <w:autoSpaceDE w:val="0"/>
              <w:autoSpaceDN w:val="0"/>
              <w:adjustRightInd w:val="0"/>
              <w:spacing w:after="0" w:line="260" w:lineRule="atLeast"/>
              <w:jc w:val="both"/>
              <w:textAlignment w:val="baseline"/>
              <w:rPr>
                <w:rFonts w:ascii="Arial" w:eastAsia="Times New Roman" w:hAnsi="Arial" w:cs="Arial"/>
                <w:bCs/>
                <w:sz w:val="20"/>
                <w:szCs w:val="20"/>
                <w:lang w:eastAsia="sl-SI"/>
              </w:rPr>
            </w:pPr>
            <w:r w:rsidRPr="00C25DBE">
              <w:rPr>
                <w:rFonts w:ascii="Arial" w:eastAsia="Times New Roman" w:hAnsi="Arial" w:cs="Arial"/>
                <w:bCs/>
                <w:sz w:val="20"/>
                <w:szCs w:val="20"/>
                <w:lang w:eastAsia="sl-SI"/>
              </w:rPr>
              <w:t>dokumente razvojnega načrtovanja:</w:t>
            </w:r>
          </w:p>
          <w:p w:rsidR="003278B7" w:rsidRPr="00C25DBE" w:rsidRDefault="003278B7" w:rsidP="003278B7">
            <w:pPr>
              <w:numPr>
                <w:ilvl w:val="0"/>
                <w:numId w:val="1"/>
              </w:numPr>
              <w:overflowPunct w:val="0"/>
              <w:autoSpaceDE w:val="0"/>
              <w:autoSpaceDN w:val="0"/>
              <w:adjustRightInd w:val="0"/>
              <w:spacing w:after="0" w:line="260" w:lineRule="atLeast"/>
              <w:jc w:val="both"/>
              <w:textAlignment w:val="baseline"/>
              <w:rPr>
                <w:rFonts w:ascii="Arial" w:eastAsia="Times New Roman" w:hAnsi="Arial" w:cs="Arial"/>
                <w:bCs/>
                <w:sz w:val="20"/>
                <w:szCs w:val="20"/>
                <w:lang w:eastAsia="sl-SI"/>
              </w:rPr>
            </w:pPr>
            <w:r w:rsidRPr="00C25DBE">
              <w:rPr>
                <w:rFonts w:ascii="Arial" w:eastAsia="Times New Roman" w:hAnsi="Arial" w:cs="Arial"/>
                <w:bCs/>
                <w:sz w:val="20"/>
                <w:szCs w:val="20"/>
                <w:lang w:eastAsia="sl-SI"/>
              </w:rPr>
              <w:t>nacionalne dokumente razvojnega načrtovanja</w:t>
            </w:r>
          </w:p>
          <w:p w:rsidR="003278B7" w:rsidRPr="00C25DBE" w:rsidRDefault="003278B7" w:rsidP="003278B7">
            <w:pPr>
              <w:numPr>
                <w:ilvl w:val="0"/>
                <w:numId w:val="1"/>
              </w:numPr>
              <w:overflowPunct w:val="0"/>
              <w:autoSpaceDE w:val="0"/>
              <w:autoSpaceDN w:val="0"/>
              <w:adjustRightInd w:val="0"/>
              <w:spacing w:after="0" w:line="260" w:lineRule="atLeast"/>
              <w:jc w:val="both"/>
              <w:textAlignment w:val="baseline"/>
              <w:rPr>
                <w:rFonts w:ascii="Arial" w:eastAsia="Times New Roman" w:hAnsi="Arial" w:cs="Arial"/>
                <w:bCs/>
                <w:sz w:val="20"/>
                <w:szCs w:val="20"/>
                <w:lang w:eastAsia="sl-SI"/>
              </w:rPr>
            </w:pPr>
            <w:r w:rsidRPr="00C25DBE">
              <w:rPr>
                <w:rFonts w:ascii="Arial" w:eastAsia="Times New Roman" w:hAnsi="Arial" w:cs="Arial"/>
                <w:bCs/>
                <w:sz w:val="20"/>
                <w:szCs w:val="20"/>
                <w:lang w:eastAsia="sl-SI"/>
              </w:rPr>
              <w:t>razvojne politike na ravni programov po strukturi razvojne klasifikacije programskega proračuna</w:t>
            </w:r>
          </w:p>
          <w:p w:rsidR="003278B7" w:rsidRPr="00C25DBE" w:rsidRDefault="003278B7" w:rsidP="003278B7">
            <w:pPr>
              <w:numPr>
                <w:ilvl w:val="0"/>
                <w:numId w:val="1"/>
              </w:numPr>
              <w:overflowPunct w:val="0"/>
              <w:autoSpaceDE w:val="0"/>
              <w:autoSpaceDN w:val="0"/>
              <w:adjustRightInd w:val="0"/>
              <w:spacing w:after="0" w:line="260" w:lineRule="atLeast"/>
              <w:jc w:val="both"/>
              <w:textAlignment w:val="baseline"/>
              <w:rPr>
                <w:rFonts w:ascii="Arial" w:eastAsia="Times New Roman" w:hAnsi="Arial" w:cs="Arial"/>
                <w:bCs/>
                <w:sz w:val="20"/>
                <w:szCs w:val="20"/>
                <w:lang w:eastAsia="sl-SI"/>
              </w:rPr>
            </w:pPr>
            <w:r w:rsidRPr="00C25DBE">
              <w:rPr>
                <w:rFonts w:ascii="Arial" w:eastAsia="Times New Roman" w:hAnsi="Arial" w:cs="Arial"/>
                <w:bCs/>
                <w:sz w:val="20"/>
                <w:szCs w:val="20"/>
                <w:lang w:eastAsia="sl-SI"/>
              </w:rPr>
              <w:t>razvojne dokumente Evropske unije in mednarodnih organizacij</w:t>
            </w:r>
          </w:p>
        </w:tc>
        <w:tc>
          <w:tcPr>
            <w:tcW w:w="2383" w:type="dxa"/>
            <w:tcBorders>
              <w:bottom w:val="single" w:sz="4" w:space="0" w:color="auto"/>
            </w:tcBorders>
            <w:vAlign w:val="center"/>
          </w:tcPr>
          <w:p w:rsidR="003278B7" w:rsidRPr="00C25DBE" w:rsidRDefault="003278B7" w:rsidP="003278B7">
            <w:pPr>
              <w:overflowPunct w:val="0"/>
              <w:autoSpaceDE w:val="0"/>
              <w:autoSpaceDN w:val="0"/>
              <w:adjustRightInd w:val="0"/>
              <w:spacing w:after="0" w:line="260" w:lineRule="atLeast"/>
              <w:jc w:val="center"/>
              <w:textAlignment w:val="baseline"/>
              <w:rPr>
                <w:rFonts w:ascii="Arial" w:eastAsia="Times New Roman" w:hAnsi="Arial" w:cs="Arial"/>
                <w:iCs/>
                <w:sz w:val="20"/>
                <w:szCs w:val="20"/>
                <w:lang w:eastAsia="sl-SI"/>
              </w:rPr>
            </w:pPr>
            <w:r w:rsidRPr="00C25DBE">
              <w:rPr>
                <w:rFonts w:ascii="Arial" w:eastAsia="Times New Roman" w:hAnsi="Arial" w:cs="Arial"/>
                <w:iCs/>
                <w:sz w:val="20"/>
                <w:szCs w:val="20"/>
                <w:lang w:eastAsia="sl-SI"/>
              </w:rPr>
              <w:t>NE</w:t>
            </w:r>
          </w:p>
        </w:tc>
      </w:tr>
      <w:tr w:rsidR="003278B7" w:rsidRPr="00C25DBE" w:rsidTr="00E94273">
        <w:tc>
          <w:tcPr>
            <w:tcW w:w="9166" w:type="dxa"/>
            <w:gridSpan w:val="6"/>
            <w:tcBorders>
              <w:top w:val="single" w:sz="4" w:space="0" w:color="auto"/>
              <w:left w:val="single" w:sz="4" w:space="0" w:color="auto"/>
              <w:bottom w:val="single" w:sz="4" w:space="0" w:color="auto"/>
              <w:right w:val="single" w:sz="4" w:space="0" w:color="auto"/>
            </w:tcBorders>
          </w:tcPr>
          <w:p w:rsidR="003278B7" w:rsidRPr="00C25DBE" w:rsidRDefault="003278B7" w:rsidP="003278B7">
            <w:pPr>
              <w:widowControl w:val="0"/>
              <w:suppressAutoHyphens/>
              <w:overflowPunct w:val="0"/>
              <w:autoSpaceDE w:val="0"/>
              <w:autoSpaceDN w:val="0"/>
              <w:adjustRightInd w:val="0"/>
              <w:spacing w:after="0" w:line="260" w:lineRule="atLeast"/>
              <w:textAlignment w:val="baseline"/>
              <w:outlineLvl w:val="3"/>
              <w:rPr>
                <w:rFonts w:ascii="Arial" w:eastAsia="Times New Roman" w:hAnsi="Arial" w:cs="Arial"/>
                <w:sz w:val="20"/>
                <w:szCs w:val="20"/>
                <w:lang w:eastAsia="sl-SI"/>
              </w:rPr>
            </w:pPr>
            <w:r w:rsidRPr="00C25DBE">
              <w:rPr>
                <w:rFonts w:ascii="Arial" w:eastAsia="Times New Roman" w:hAnsi="Arial" w:cs="Arial"/>
                <w:b/>
                <w:sz w:val="20"/>
                <w:szCs w:val="20"/>
                <w:lang w:eastAsia="sl-SI"/>
              </w:rPr>
              <w:t>7.a Predstavitev ocene finančnih posledic nad 40.000 EUR:</w:t>
            </w:r>
            <w:r w:rsidRPr="00C25DBE">
              <w:rPr>
                <w:rFonts w:ascii="Arial" w:eastAsia="Times New Roman" w:hAnsi="Arial" w:cs="Arial"/>
                <w:sz w:val="20"/>
                <w:szCs w:val="20"/>
                <w:lang w:eastAsia="sl-SI"/>
              </w:rPr>
              <w:t>/</w:t>
            </w:r>
          </w:p>
        </w:tc>
      </w:tr>
      <w:tr w:rsidR="001F7317" w:rsidRPr="00C25DBE" w:rsidTr="00E94273">
        <w:tc>
          <w:tcPr>
            <w:tcW w:w="9166" w:type="dxa"/>
            <w:gridSpan w:val="6"/>
            <w:tcBorders>
              <w:top w:val="single" w:sz="4" w:space="0" w:color="auto"/>
              <w:left w:val="single" w:sz="4" w:space="0" w:color="auto"/>
              <w:bottom w:val="single" w:sz="4" w:space="0" w:color="auto"/>
              <w:right w:val="single" w:sz="4" w:space="0" w:color="auto"/>
            </w:tcBorders>
          </w:tcPr>
          <w:p w:rsidR="001F7317" w:rsidRPr="00C25DBE" w:rsidRDefault="001F7317" w:rsidP="001F7317">
            <w:pPr>
              <w:spacing w:after="0" w:line="260" w:lineRule="atLeast"/>
              <w:rPr>
                <w:rFonts w:ascii="Arial" w:eastAsia="Times New Roman" w:hAnsi="Arial" w:cs="Arial"/>
                <w:b/>
                <w:sz w:val="20"/>
                <w:szCs w:val="20"/>
              </w:rPr>
            </w:pPr>
            <w:r w:rsidRPr="00C25DBE">
              <w:rPr>
                <w:rFonts w:ascii="Arial" w:eastAsia="Times New Roman" w:hAnsi="Arial" w:cs="Arial"/>
                <w:b/>
                <w:sz w:val="20"/>
                <w:szCs w:val="20"/>
              </w:rPr>
              <w:t>7.b Predstavitev ocene finančnih posledic pod 40.000 EUR:</w:t>
            </w:r>
          </w:p>
          <w:p w:rsidR="001F7317" w:rsidRPr="00C25DBE" w:rsidRDefault="001F7317" w:rsidP="001F7317">
            <w:pPr>
              <w:spacing w:after="0" w:line="260" w:lineRule="atLeast"/>
              <w:rPr>
                <w:rFonts w:ascii="Arial" w:eastAsia="Times New Roman" w:hAnsi="Arial" w:cs="Arial"/>
                <w:sz w:val="20"/>
                <w:szCs w:val="20"/>
              </w:rPr>
            </w:pPr>
            <w:r w:rsidRPr="00C25DBE">
              <w:rPr>
                <w:rFonts w:ascii="Arial" w:eastAsia="Times New Roman" w:hAnsi="Arial" w:cs="Arial"/>
                <w:sz w:val="20"/>
                <w:szCs w:val="20"/>
              </w:rPr>
              <w:t>Gradivo nima finančnih posledic.</w:t>
            </w:r>
          </w:p>
        </w:tc>
      </w:tr>
      <w:tr w:rsidR="001F7317" w:rsidRPr="00C25DBE" w:rsidTr="00E94273">
        <w:trPr>
          <w:trHeight w:val="371"/>
        </w:trPr>
        <w:tc>
          <w:tcPr>
            <w:tcW w:w="9166" w:type="dxa"/>
            <w:gridSpan w:val="6"/>
            <w:tcBorders>
              <w:top w:val="single" w:sz="4" w:space="0" w:color="000000"/>
              <w:left w:val="single" w:sz="4" w:space="0" w:color="000000"/>
              <w:bottom w:val="single" w:sz="4" w:space="0" w:color="000000"/>
              <w:right w:val="single" w:sz="4" w:space="0" w:color="000000"/>
            </w:tcBorders>
          </w:tcPr>
          <w:p w:rsidR="001F7317" w:rsidRPr="00C25DBE" w:rsidRDefault="001F7317" w:rsidP="001F7317">
            <w:pPr>
              <w:spacing w:after="0" w:line="260" w:lineRule="atLeast"/>
              <w:rPr>
                <w:rFonts w:ascii="Arial" w:eastAsia="Times New Roman" w:hAnsi="Arial" w:cs="Arial"/>
                <w:b/>
                <w:sz w:val="20"/>
                <w:szCs w:val="20"/>
              </w:rPr>
            </w:pPr>
            <w:r w:rsidRPr="00C25DBE">
              <w:rPr>
                <w:rFonts w:ascii="Arial" w:eastAsia="Times New Roman" w:hAnsi="Arial" w:cs="Arial"/>
                <w:b/>
                <w:sz w:val="20"/>
                <w:szCs w:val="20"/>
              </w:rPr>
              <w:t xml:space="preserve">8. Predstavitev sodelovanja z združenji občin: </w:t>
            </w:r>
          </w:p>
        </w:tc>
      </w:tr>
      <w:tr w:rsidR="001F7317" w:rsidRPr="00C25DBE" w:rsidTr="00E94273">
        <w:tc>
          <w:tcPr>
            <w:tcW w:w="6563" w:type="dxa"/>
            <w:gridSpan w:val="4"/>
          </w:tcPr>
          <w:p w:rsidR="001F7317" w:rsidRPr="00C25DBE" w:rsidRDefault="001F7317" w:rsidP="001F7317">
            <w:pPr>
              <w:widowControl w:val="0"/>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C25DBE">
              <w:rPr>
                <w:rFonts w:ascii="Arial" w:eastAsia="Times New Roman" w:hAnsi="Arial" w:cs="Arial"/>
                <w:iCs/>
                <w:sz w:val="20"/>
                <w:szCs w:val="20"/>
                <w:lang w:eastAsia="sl-SI"/>
              </w:rPr>
              <w:t>Vsebina predloženega gradiva (predpisa) vpliva na:</w:t>
            </w:r>
          </w:p>
          <w:p w:rsidR="001F7317" w:rsidRPr="00C25DBE" w:rsidRDefault="001F7317" w:rsidP="001F7317">
            <w:pPr>
              <w:widowControl w:val="0"/>
              <w:numPr>
                <w:ilvl w:val="1"/>
                <w:numId w:val="2"/>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C25DBE">
              <w:rPr>
                <w:rFonts w:ascii="Arial" w:eastAsia="Times New Roman" w:hAnsi="Arial" w:cs="Arial"/>
                <w:iCs/>
                <w:sz w:val="20"/>
                <w:szCs w:val="20"/>
                <w:lang w:eastAsia="sl-SI"/>
              </w:rPr>
              <w:t>pristojnosti občin,</w:t>
            </w:r>
          </w:p>
          <w:p w:rsidR="001F7317" w:rsidRPr="00C25DBE" w:rsidRDefault="001F7317" w:rsidP="001F7317">
            <w:pPr>
              <w:widowControl w:val="0"/>
              <w:numPr>
                <w:ilvl w:val="1"/>
                <w:numId w:val="2"/>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C25DBE">
              <w:rPr>
                <w:rFonts w:ascii="Arial" w:eastAsia="Times New Roman" w:hAnsi="Arial" w:cs="Arial"/>
                <w:iCs/>
                <w:sz w:val="20"/>
                <w:szCs w:val="20"/>
                <w:lang w:eastAsia="sl-SI"/>
              </w:rPr>
              <w:t>delovanje občin,</w:t>
            </w:r>
          </w:p>
          <w:p w:rsidR="001F7317" w:rsidRPr="00C25DBE" w:rsidRDefault="001F7317" w:rsidP="001F7317">
            <w:pPr>
              <w:widowControl w:val="0"/>
              <w:numPr>
                <w:ilvl w:val="1"/>
                <w:numId w:val="2"/>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C25DBE">
              <w:rPr>
                <w:rFonts w:ascii="Arial" w:eastAsia="Times New Roman" w:hAnsi="Arial" w:cs="Arial"/>
                <w:iCs/>
                <w:sz w:val="20"/>
                <w:szCs w:val="20"/>
                <w:lang w:eastAsia="sl-SI"/>
              </w:rPr>
              <w:t>financiranje občin.</w:t>
            </w:r>
          </w:p>
        </w:tc>
        <w:tc>
          <w:tcPr>
            <w:tcW w:w="2603" w:type="dxa"/>
            <w:gridSpan w:val="2"/>
          </w:tcPr>
          <w:p w:rsidR="001F7317" w:rsidRPr="00C25DBE" w:rsidRDefault="001F7317" w:rsidP="001F7317">
            <w:pPr>
              <w:widowControl w:val="0"/>
              <w:overflowPunct w:val="0"/>
              <w:autoSpaceDE w:val="0"/>
              <w:autoSpaceDN w:val="0"/>
              <w:adjustRightInd w:val="0"/>
              <w:spacing w:after="0" w:line="260" w:lineRule="atLeast"/>
              <w:jc w:val="center"/>
              <w:textAlignment w:val="baseline"/>
              <w:rPr>
                <w:rFonts w:ascii="Arial" w:eastAsia="Times New Roman" w:hAnsi="Arial" w:cs="Arial"/>
                <w:sz w:val="20"/>
                <w:szCs w:val="20"/>
                <w:lang w:eastAsia="sl-SI"/>
              </w:rPr>
            </w:pPr>
            <w:r w:rsidRPr="00C25DBE">
              <w:rPr>
                <w:rFonts w:ascii="Arial" w:eastAsia="Times New Roman" w:hAnsi="Arial" w:cs="Arial"/>
                <w:sz w:val="20"/>
                <w:szCs w:val="20"/>
                <w:lang w:eastAsia="sl-SI"/>
              </w:rPr>
              <w:t>NE</w:t>
            </w:r>
          </w:p>
        </w:tc>
      </w:tr>
      <w:tr w:rsidR="001F7317" w:rsidRPr="00C25DBE" w:rsidTr="00E94273">
        <w:trPr>
          <w:trHeight w:val="274"/>
        </w:trPr>
        <w:tc>
          <w:tcPr>
            <w:tcW w:w="9166" w:type="dxa"/>
            <w:gridSpan w:val="6"/>
          </w:tcPr>
          <w:p w:rsidR="001F7317" w:rsidRPr="00C25DBE" w:rsidRDefault="001F7317" w:rsidP="001F7317">
            <w:pPr>
              <w:widowControl w:val="0"/>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C25DBE">
              <w:rPr>
                <w:rFonts w:ascii="Arial" w:eastAsia="Times New Roman" w:hAnsi="Arial" w:cs="Arial"/>
                <w:iCs/>
                <w:sz w:val="20"/>
                <w:szCs w:val="20"/>
                <w:lang w:eastAsia="sl-SI"/>
              </w:rPr>
              <w:t xml:space="preserve">Gradivo (predpis) je bilo poslano v mnenje: </w:t>
            </w:r>
          </w:p>
          <w:p w:rsidR="001F7317" w:rsidRPr="00C25DBE" w:rsidRDefault="001F7317" w:rsidP="001F7317">
            <w:pPr>
              <w:widowControl w:val="0"/>
              <w:numPr>
                <w:ilvl w:val="0"/>
                <w:numId w:val="3"/>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C25DBE">
              <w:rPr>
                <w:rFonts w:ascii="Arial" w:eastAsia="Times New Roman" w:hAnsi="Arial" w:cs="Arial"/>
                <w:iCs/>
                <w:sz w:val="20"/>
                <w:szCs w:val="20"/>
                <w:lang w:eastAsia="sl-SI"/>
              </w:rPr>
              <w:t>Skupnosti občin Slovenije SOS: NE</w:t>
            </w:r>
          </w:p>
          <w:p w:rsidR="001F7317" w:rsidRPr="00C25DBE" w:rsidRDefault="001F7317" w:rsidP="001F7317">
            <w:pPr>
              <w:widowControl w:val="0"/>
              <w:numPr>
                <w:ilvl w:val="0"/>
                <w:numId w:val="3"/>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C25DBE">
              <w:rPr>
                <w:rFonts w:ascii="Arial" w:eastAsia="Times New Roman" w:hAnsi="Arial" w:cs="Arial"/>
                <w:iCs/>
                <w:sz w:val="20"/>
                <w:szCs w:val="20"/>
                <w:lang w:eastAsia="sl-SI"/>
              </w:rPr>
              <w:t>Združenju občin Slovenije ZOS: NE</w:t>
            </w:r>
          </w:p>
          <w:p w:rsidR="001F7317" w:rsidRPr="00C25DBE" w:rsidRDefault="001F7317" w:rsidP="001F7317">
            <w:pPr>
              <w:widowControl w:val="0"/>
              <w:numPr>
                <w:ilvl w:val="0"/>
                <w:numId w:val="3"/>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C25DBE">
              <w:rPr>
                <w:rFonts w:ascii="Arial" w:eastAsia="Times New Roman" w:hAnsi="Arial" w:cs="Arial"/>
                <w:iCs/>
                <w:sz w:val="20"/>
                <w:szCs w:val="20"/>
                <w:lang w:eastAsia="sl-SI"/>
              </w:rPr>
              <w:t>Združenju mestnih občin Slovenije ZMOS: NE</w:t>
            </w:r>
          </w:p>
        </w:tc>
      </w:tr>
      <w:tr w:rsidR="001F7317" w:rsidRPr="00C25DBE" w:rsidTr="00E94273">
        <w:tc>
          <w:tcPr>
            <w:tcW w:w="9166" w:type="dxa"/>
            <w:gridSpan w:val="6"/>
            <w:vAlign w:val="center"/>
          </w:tcPr>
          <w:p w:rsidR="001F7317" w:rsidRPr="00C25DBE" w:rsidRDefault="001F7317" w:rsidP="001F7317">
            <w:pPr>
              <w:widowControl w:val="0"/>
              <w:overflowPunct w:val="0"/>
              <w:autoSpaceDE w:val="0"/>
              <w:autoSpaceDN w:val="0"/>
              <w:adjustRightInd w:val="0"/>
              <w:spacing w:after="0" w:line="260" w:lineRule="atLeast"/>
              <w:textAlignment w:val="baseline"/>
              <w:rPr>
                <w:rFonts w:ascii="Arial" w:eastAsia="Times New Roman" w:hAnsi="Arial" w:cs="Arial"/>
                <w:b/>
                <w:sz w:val="20"/>
                <w:szCs w:val="20"/>
                <w:lang w:eastAsia="sl-SI"/>
              </w:rPr>
            </w:pPr>
            <w:r w:rsidRPr="00C25DBE">
              <w:rPr>
                <w:rFonts w:ascii="Arial" w:eastAsia="Times New Roman" w:hAnsi="Arial" w:cs="Arial"/>
                <w:b/>
                <w:sz w:val="20"/>
                <w:szCs w:val="20"/>
                <w:lang w:eastAsia="sl-SI"/>
              </w:rPr>
              <w:t>9. Predstavitev sodelovanja javnosti:</w:t>
            </w:r>
          </w:p>
        </w:tc>
      </w:tr>
      <w:tr w:rsidR="001F7317" w:rsidRPr="00C25DBE" w:rsidTr="00E94273">
        <w:tc>
          <w:tcPr>
            <w:tcW w:w="6563" w:type="dxa"/>
            <w:gridSpan w:val="4"/>
          </w:tcPr>
          <w:p w:rsidR="001F7317" w:rsidRPr="00C25DBE" w:rsidRDefault="001F7317" w:rsidP="001F7317">
            <w:pPr>
              <w:widowControl w:val="0"/>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C25DBE">
              <w:rPr>
                <w:rFonts w:ascii="Arial" w:eastAsia="Times New Roman" w:hAnsi="Arial" w:cs="Arial"/>
                <w:iCs/>
                <w:sz w:val="20"/>
                <w:szCs w:val="20"/>
                <w:lang w:eastAsia="sl-SI"/>
              </w:rPr>
              <w:t>Gradivo je bilo predhodno objavljeno na spletni strani predlagatelja:</w:t>
            </w:r>
          </w:p>
        </w:tc>
        <w:tc>
          <w:tcPr>
            <w:tcW w:w="2603" w:type="dxa"/>
            <w:gridSpan w:val="2"/>
          </w:tcPr>
          <w:p w:rsidR="001F7317" w:rsidRPr="00C25DBE" w:rsidRDefault="001F7317" w:rsidP="001F7317">
            <w:pPr>
              <w:widowControl w:val="0"/>
              <w:overflowPunct w:val="0"/>
              <w:autoSpaceDE w:val="0"/>
              <w:autoSpaceDN w:val="0"/>
              <w:adjustRightInd w:val="0"/>
              <w:spacing w:after="0" w:line="260" w:lineRule="atLeast"/>
              <w:jc w:val="center"/>
              <w:textAlignment w:val="baseline"/>
              <w:rPr>
                <w:rFonts w:ascii="Arial" w:eastAsia="Times New Roman" w:hAnsi="Arial" w:cs="Arial"/>
                <w:iCs/>
                <w:sz w:val="20"/>
                <w:szCs w:val="20"/>
                <w:lang w:eastAsia="sl-SI"/>
              </w:rPr>
            </w:pPr>
            <w:r w:rsidRPr="00C25DBE">
              <w:rPr>
                <w:rFonts w:ascii="Arial" w:eastAsia="Times New Roman" w:hAnsi="Arial" w:cs="Arial"/>
                <w:sz w:val="20"/>
                <w:szCs w:val="20"/>
                <w:lang w:eastAsia="sl-SI"/>
              </w:rPr>
              <w:t>NE</w:t>
            </w:r>
          </w:p>
        </w:tc>
      </w:tr>
      <w:tr w:rsidR="001F7317" w:rsidRPr="00C25DBE" w:rsidTr="00E94273">
        <w:tc>
          <w:tcPr>
            <w:tcW w:w="9166" w:type="dxa"/>
            <w:gridSpan w:val="6"/>
          </w:tcPr>
          <w:p w:rsidR="00B32BFC" w:rsidRDefault="00B32BFC" w:rsidP="001F7317">
            <w:pPr>
              <w:widowControl w:val="0"/>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rsidR="00B32BFC" w:rsidRPr="00C25DBE" w:rsidRDefault="001F7317" w:rsidP="00B32BFC">
            <w:pPr>
              <w:widowControl w:val="0"/>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C25DBE">
              <w:rPr>
                <w:rFonts w:ascii="Arial" w:eastAsia="Times New Roman" w:hAnsi="Arial" w:cs="Arial"/>
                <w:iCs/>
                <w:sz w:val="20"/>
                <w:szCs w:val="20"/>
                <w:lang w:eastAsia="sl-SI"/>
              </w:rPr>
              <w:t>Pri pripravi gradiva sodelovanje javnosti ni potrebno.</w:t>
            </w:r>
          </w:p>
        </w:tc>
      </w:tr>
      <w:tr w:rsidR="001F7317" w:rsidRPr="00C25DBE" w:rsidTr="00E94273">
        <w:tc>
          <w:tcPr>
            <w:tcW w:w="6563" w:type="dxa"/>
            <w:gridSpan w:val="4"/>
            <w:vAlign w:val="center"/>
          </w:tcPr>
          <w:p w:rsidR="001F7317" w:rsidRPr="00C25DBE" w:rsidRDefault="001F7317" w:rsidP="001F7317">
            <w:pPr>
              <w:widowControl w:val="0"/>
              <w:overflowPunct w:val="0"/>
              <w:autoSpaceDE w:val="0"/>
              <w:autoSpaceDN w:val="0"/>
              <w:adjustRightInd w:val="0"/>
              <w:spacing w:after="0" w:line="260" w:lineRule="atLeast"/>
              <w:textAlignment w:val="baseline"/>
              <w:rPr>
                <w:rFonts w:ascii="Arial" w:eastAsia="Times New Roman" w:hAnsi="Arial" w:cs="Arial"/>
                <w:sz w:val="20"/>
                <w:szCs w:val="20"/>
                <w:lang w:eastAsia="sl-SI"/>
              </w:rPr>
            </w:pPr>
            <w:r w:rsidRPr="00C25DBE">
              <w:rPr>
                <w:rFonts w:ascii="Arial" w:eastAsia="Times New Roman" w:hAnsi="Arial" w:cs="Arial"/>
                <w:b/>
                <w:sz w:val="20"/>
                <w:szCs w:val="20"/>
                <w:lang w:eastAsia="sl-SI"/>
              </w:rPr>
              <w:lastRenderedPageBreak/>
              <w:t>10. Pri pripravi gradiva so bile upoštevane zahteve iz Resolucije o normativni dejavnosti:</w:t>
            </w:r>
          </w:p>
        </w:tc>
        <w:tc>
          <w:tcPr>
            <w:tcW w:w="2603" w:type="dxa"/>
            <w:gridSpan w:val="2"/>
            <w:vAlign w:val="center"/>
          </w:tcPr>
          <w:p w:rsidR="001F7317" w:rsidRPr="00C25DBE" w:rsidRDefault="001F7317" w:rsidP="001F7317">
            <w:pPr>
              <w:widowControl w:val="0"/>
              <w:overflowPunct w:val="0"/>
              <w:autoSpaceDE w:val="0"/>
              <w:autoSpaceDN w:val="0"/>
              <w:adjustRightInd w:val="0"/>
              <w:spacing w:after="0" w:line="260" w:lineRule="atLeast"/>
              <w:jc w:val="center"/>
              <w:textAlignment w:val="baseline"/>
              <w:rPr>
                <w:rFonts w:ascii="Arial" w:eastAsia="Times New Roman" w:hAnsi="Arial" w:cs="Arial"/>
                <w:iCs/>
                <w:sz w:val="20"/>
                <w:szCs w:val="20"/>
                <w:lang w:eastAsia="sl-SI"/>
              </w:rPr>
            </w:pPr>
            <w:r w:rsidRPr="00C25DBE">
              <w:rPr>
                <w:rFonts w:ascii="Arial" w:eastAsia="Times New Roman" w:hAnsi="Arial" w:cs="Arial"/>
                <w:sz w:val="20"/>
                <w:szCs w:val="20"/>
                <w:lang w:eastAsia="sl-SI"/>
              </w:rPr>
              <w:t>NE</w:t>
            </w:r>
          </w:p>
        </w:tc>
      </w:tr>
      <w:tr w:rsidR="001F7317" w:rsidRPr="00C25DBE" w:rsidTr="00E94273">
        <w:tc>
          <w:tcPr>
            <w:tcW w:w="6563" w:type="dxa"/>
            <w:gridSpan w:val="4"/>
            <w:vAlign w:val="center"/>
          </w:tcPr>
          <w:p w:rsidR="001F7317" w:rsidRPr="00C25DBE" w:rsidRDefault="001F7317" w:rsidP="001F7317">
            <w:pPr>
              <w:widowControl w:val="0"/>
              <w:overflowPunct w:val="0"/>
              <w:autoSpaceDE w:val="0"/>
              <w:autoSpaceDN w:val="0"/>
              <w:adjustRightInd w:val="0"/>
              <w:spacing w:after="0" w:line="260" w:lineRule="atLeast"/>
              <w:textAlignment w:val="baseline"/>
              <w:rPr>
                <w:rFonts w:ascii="Arial" w:eastAsia="Times New Roman" w:hAnsi="Arial" w:cs="Arial"/>
                <w:b/>
                <w:sz w:val="20"/>
                <w:szCs w:val="20"/>
                <w:lang w:eastAsia="sl-SI"/>
              </w:rPr>
            </w:pPr>
            <w:r w:rsidRPr="00C25DBE">
              <w:rPr>
                <w:rFonts w:ascii="Arial" w:eastAsia="Times New Roman" w:hAnsi="Arial" w:cs="Arial"/>
                <w:b/>
                <w:sz w:val="20"/>
                <w:szCs w:val="20"/>
                <w:lang w:eastAsia="sl-SI"/>
              </w:rPr>
              <w:t>11. Gradivo je uvrščeno v delovni program vlade:</w:t>
            </w:r>
          </w:p>
        </w:tc>
        <w:tc>
          <w:tcPr>
            <w:tcW w:w="2603" w:type="dxa"/>
            <w:gridSpan w:val="2"/>
            <w:vAlign w:val="center"/>
          </w:tcPr>
          <w:p w:rsidR="001F7317" w:rsidRPr="00C25DBE" w:rsidRDefault="001F7317" w:rsidP="001F7317">
            <w:pPr>
              <w:widowControl w:val="0"/>
              <w:overflowPunct w:val="0"/>
              <w:autoSpaceDE w:val="0"/>
              <w:autoSpaceDN w:val="0"/>
              <w:adjustRightInd w:val="0"/>
              <w:spacing w:after="0" w:line="260" w:lineRule="atLeast"/>
              <w:jc w:val="center"/>
              <w:textAlignment w:val="baseline"/>
              <w:rPr>
                <w:rFonts w:ascii="Arial" w:eastAsia="Times New Roman" w:hAnsi="Arial" w:cs="Arial"/>
                <w:sz w:val="20"/>
                <w:szCs w:val="20"/>
                <w:lang w:eastAsia="sl-SI"/>
              </w:rPr>
            </w:pPr>
            <w:r w:rsidRPr="00C25DBE">
              <w:rPr>
                <w:rFonts w:ascii="Arial" w:eastAsia="Times New Roman" w:hAnsi="Arial" w:cs="Arial"/>
                <w:sz w:val="20"/>
                <w:szCs w:val="20"/>
                <w:lang w:eastAsia="sl-SI"/>
              </w:rPr>
              <w:t>NE</w:t>
            </w:r>
          </w:p>
        </w:tc>
      </w:tr>
      <w:tr w:rsidR="001F7317" w:rsidRPr="00C25DBE" w:rsidTr="00E94273">
        <w:tc>
          <w:tcPr>
            <w:tcW w:w="9166" w:type="dxa"/>
            <w:gridSpan w:val="6"/>
            <w:tcBorders>
              <w:top w:val="single" w:sz="4" w:space="0" w:color="000000"/>
              <w:left w:val="single" w:sz="4" w:space="0" w:color="000000"/>
              <w:bottom w:val="single" w:sz="4" w:space="0" w:color="000000"/>
              <w:right w:val="single" w:sz="4" w:space="0" w:color="000000"/>
            </w:tcBorders>
          </w:tcPr>
          <w:p w:rsidR="001F7317" w:rsidRPr="00C25DBE" w:rsidRDefault="001F7317" w:rsidP="001F7317">
            <w:pPr>
              <w:widowControl w:val="0"/>
              <w:suppressAutoHyphens/>
              <w:overflowPunct w:val="0"/>
              <w:autoSpaceDE w:val="0"/>
              <w:autoSpaceDN w:val="0"/>
              <w:adjustRightInd w:val="0"/>
              <w:spacing w:after="0" w:line="260" w:lineRule="atLeast"/>
              <w:textAlignment w:val="baseline"/>
              <w:outlineLvl w:val="3"/>
              <w:rPr>
                <w:rFonts w:ascii="Arial" w:eastAsia="Times New Roman" w:hAnsi="Arial" w:cs="Arial"/>
                <w:b/>
                <w:sz w:val="20"/>
                <w:szCs w:val="20"/>
                <w:lang w:eastAsia="sl-SI"/>
              </w:rPr>
            </w:pPr>
          </w:p>
          <w:p w:rsidR="001F7317" w:rsidRPr="00C25DBE" w:rsidRDefault="001F7317" w:rsidP="001F7317">
            <w:pPr>
              <w:widowControl w:val="0"/>
              <w:suppressAutoHyphens/>
              <w:overflowPunct w:val="0"/>
              <w:autoSpaceDE w:val="0"/>
              <w:autoSpaceDN w:val="0"/>
              <w:adjustRightInd w:val="0"/>
              <w:spacing w:after="0" w:line="260" w:lineRule="atLeast"/>
              <w:textAlignment w:val="baseline"/>
              <w:outlineLvl w:val="3"/>
              <w:rPr>
                <w:rFonts w:ascii="Arial" w:eastAsia="Times New Roman" w:hAnsi="Arial" w:cs="Arial"/>
                <w:b/>
                <w:sz w:val="20"/>
                <w:szCs w:val="20"/>
                <w:lang w:eastAsia="sl-SI"/>
              </w:rPr>
            </w:pPr>
          </w:p>
          <w:p w:rsidR="001F7317" w:rsidRPr="00C25DBE" w:rsidRDefault="001F7317" w:rsidP="001F7317">
            <w:pPr>
              <w:widowControl w:val="0"/>
              <w:suppressAutoHyphens/>
              <w:overflowPunct w:val="0"/>
              <w:autoSpaceDE w:val="0"/>
              <w:autoSpaceDN w:val="0"/>
              <w:adjustRightInd w:val="0"/>
              <w:spacing w:after="0" w:line="260" w:lineRule="atLeast"/>
              <w:ind w:left="3400"/>
              <w:textAlignment w:val="baseline"/>
              <w:outlineLvl w:val="3"/>
              <w:rPr>
                <w:rFonts w:ascii="Arial" w:eastAsia="Times New Roman" w:hAnsi="Arial" w:cs="Arial"/>
                <w:b/>
                <w:sz w:val="20"/>
                <w:szCs w:val="20"/>
                <w:lang w:eastAsia="sl-SI"/>
              </w:rPr>
            </w:pPr>
          </w:p>
          <w:p w:rsidR="001F7317" w:rsidRPr="00C25DBE" w:rsidRDefault="001F7317" w:rsidP="001F7317">
            <w:pPr>
              <w:tabs>
                <w:tab w:val="left" w:pos="7655"/>
              </w:tabs>
              <w:spacing w:after="0" w:line="240" w:lineRule="auto"/>
              <w:ind w:left="4111"/>
              <w:rPr>
                <w:rFonts w:ascii="Arial" w:eastAsia="Times New Roman" w:hAnsi="Arial" w:cs="Arial"/>
                <w:b/>
                <w:sz w:val="20"/>
                <w:szCs w:val="20"/>
                <w:lang w:eastAsia="sl-SI"/>
              </w:rPr>
            </w:pPr>
            <w:r w:rsidRPr="00C25DBE">
              <w:rPr>
                <w:rFonts w:ascii="Arial" w:eastAsia="Times New Roman" w:hAnsi="Arial" w:cs="Arial"/>
                <w:b/>
                <w:sz w:val="20"/>
                <w:szCs w:val="20"/>
                <w:lang w:eastAsia="sl-SI"/>
              </w:rPr>
              <w:t xml:space="preserve">      </w:t>
            </w:r>
          </w:p>
          <w:p w:rsidR="001F7317" w:rsidRPr="00C25DBE" w:rsidRDefault="00442353" w:rsidP="001F7317">
            <w:pPr>
              <w:tabs>
                <w:tab w:val="left" w:pos="7655"/>
              </w:tabs>
              <w:spacing w:after="0" w:line="240" w:lineRule="auto"/>
              <w:ind w:left="4111"/>
              <w:rPr>
                <w:rFonts w:ascii="Arial" w:eastAsia="Calibri" w:hAnsi="Arial" w:cs="Arial"/>
                <w:b/>
                <w:snapToGrid w:val="0"/>
                <w:sz w:val="20"/>
                <w:szCs w:val="20"/>
              </w:rPr>
            </w:pPr>
            <w:r>
              <w:rPr>
                <w:rFonts w:ascii="Arial" w:eastAsia="Times New Roman" w:hAnsi="Arial" w:cs="Arial"/>
                <w:b/>
                <w:sz w:val="20"/>
                <w:szCs w:val="20"/>
                <w:lang w:eastAsia="sl-SI"/>
              </w:rPr>
              <w:t xml:space="preserve">  </w:t>
            </w:r>
            <w:r w:rsidR="001F7317" w:rsidRPr="00C25DBE">
              <w:rPr>
                <w:rFonts w:ascii="Arial" w:eastAsia="Times New Roman" w:hAnsi="Arial" w:cs="Arial"/>
                <w:b/>
                <w:sz w:val="20"/>
                <w:szCs w:val="20"/>
                <w:lang w:eastAsia="sl-SI"/>
              </w:rPr>
              <w:t xml:space="preserve">  </w:t>
            </w:r>
            <w:r w:rsidR="005A1CA8">
              <w:rPr>
                <w:rFonts w:ascii="Arial" w:eastAsia="Times New Roman" w:hAnsi="Arial" w:cs="Arial"/>
                <w:b/>
                <w:sz w:val="20"/>
                <w:szCs w:val="20"/>
                <w:lang w:eastAsia="sl-SI"/>
              </w:rPr>
              <w:t xml:space="preserve">           Tilen Božič</w:t>
            </w:r>
            <w:r w:rsidR="001F7317" w:rsidRPr="00C25DBE">
              <w:rPr>
                <w:rFonts w:ascii="Arial" w:eastAsia="Times New Roman" w:hAnsi="Arial" w:cs="Arial"/>
                <w:b/>
                <w:sz w:val="20"/>
                <w:szCs w:val="20"/>
                <w:lang w:eastAsia="sl-SI"/>
              </w:rPr>
              <w:t xml:space="preserve">                                                                                           </w:t>
            </w:r>
          </w:p>
          <w:p w:rsidR="001F7317" w:rsidRPr="00C25DBE" w:rsidRDefault="005A1CA8" w:rsidP="001F7317">
            <w:pPr>
              <w:tabs>
                <w:tab w:val="left" w:pos="7655"/>
              </w:tabs>
              <w:spacing w:after="0" w:line="240" w:lineRule="auto"/>
              <w:ind w:left="4111"/>
              <w:rPr>
                <w:rFonts w:ascii="Arial" w:eastAsia="Calibri" w:hAnsi="Arial" w:cs="Arial"/>
                <w:b/>
                <w:snapToGrid w:val="0"/>
                <w:sz w:val="20"/>
                <w:szCs w:val="20"/>
              </w:rPr>
            </w:pPr>
            <w:bookmarkStart w:id="0" w:name="_GoBack"/>
            <w:bookmarkEnd w:id="0"/>
            <w:r>
              <w:rPr>
                <w:rFonts w:ascii="Arial" w:eastAsia="Calibri" w:hAnsi="Arial" w:cs="Arial"/>
                <w:b/>
                <w:snapToGrid w:val="0"/>
                <w:sz w:val="20"/>
                <w:szCs w:val="20"/>
              </w:rPr>
              <w:t xml:space="preserve">       DRŽAVNI SEKRETAR</w:t>
            </w:r>
          </w:p>
          <w:p w:rsidR="001F7317" w:rsidRPr="00C25DBE" w:rsidRDefault="001F7317" w:rsidP="001F7317">
            <w:pPr>
              <w:spacing w:after="0" w:line="260" w:lineRule="atLeast"/>
              <w:jc w:val="both"/>
              <w:rPr>
                <w:rFonts w:ascii="Arial" w:eastAsia="Times New Roman" w:hAnsi="Arial" w:cs="Arial"/>
                <w:b/>
                <w:sz w:val="20"/>
                <w:szCs w:val="20"/>
                <w:lang w:eastAsia="sl-SI"/>
              </w:rPr>
            </w:pPr>
          </w:p>
          <w:p w:rsidR="001F7317" w:rsidRPr="00C25DBE" w:rsidRDefault="001F7317" w:rsidP="001F7317">
            <w:pPr>
              <w:spacing w:after="0" w:line="260" w:lineRule="atLeast"/>
              <w:jc w:val="both"/>
              <w:rPr>
                <w:rFonts w:ascii="Arial" w:eastAsia="Times New Roman" w:hAnsi="Arial" w:cs="Arial"/>
                <w:b/>
                <w:sz w:val="20"/>
                <w:szCs w:val="20"/>
                <w:lang w:eastAsia="sl-SI"/>
              </w:rPr>
            </w:pPr>
          </w:p>
          <w:p w:rsidR="001F7317" w:rsidRPr="00C25DBE" w:rsidRDefault="00A60DB7" w:rsidP="001F7317">
            <w:pPr>
              <w:spacing w:after="0" w:line="260" w:lineRule="atLeast"/>
              <w:jc w:val="both"/>
              <w:rPr>
                <w:rFonts w:ascii="Arial" w:eastAsia="Times New Roman" w:hAnsi="Arial" w:cs="Arial"/>
                <w:sz w:val="20"/>
                <w:szCs w:val="20"/>
              </w:rPr>
            </w:pPr>
            <w:r>
              <w:rPr>
                <w:rFonts w:ascii="Arial" w:eastAsia="Times New Roman" w:hAnsi="Arial" w:cs="Arial"/>
                <w:sz w:val="20"/>
                <w:szCs w:val="20"/>
              </w:rPr>
              <w:t>Priloga</w:t>
            </w:r>
            <w:r w:rsidR="001F7317" w:rsidRPr="00C25DBE">
              <w:rPr>
                <w:rFonts w:ascii="Arial" w:eastAsia="Times New Roman" w:hAnsi="Arial" w:cs="Arial"/>
                <w:sz w:val="20"/>
                <w:szCs w:val="20"/>
              </w:rPr>
              <w:t xml:space="preserve">: </w:t>
            </w:r>
          </w:p>
          <w:p w:rsidR="001F7317" w:rsidRPr="00C25DBE" w:rsidRDefault="001F7317" w:rsidP="001F7317">
            <w:pPr>
              <w:pStyle w:val="Odstavekseznama"/>
              <w:numPr>
                <w:ilvl w:val="1"/>
                <w:numId w:val="2"/>
              </w:numPr>
              <w:spacing w:after="0" w:line="260" w:lineRule="atLeast"/>
              <w:jc w:val="both"/>
              <w:rPr>
                <w:rFonts w:ascii="Arial" w:eastAsia="Times New Roman" w:hAnsi="Arial" w:cs="Arial"/>
                <w:b/>
                <w:sz w:val="20"/>
                <w:szCs w:val="20"/>
                <w:lang w:eastAsia="sl-SI"/>
              </w:rPr>
            </w:pPr>
            <w:r w:rsidRPr="00C25DBE">
              <w:rPr>
                <w:rFonts w:ascii="Arial" w:eastAsia="Times New Roman" w:hAnsi="Arial" w:cs="Arial"/>
                <w:sz w:val="20"/>
                <w:szCs w:val="20"/>
              </w:rPr>
              <w:t>Predlog s</w:t>
            </w:r>
            <w:r w:rsidR="00A60DB7">
              <w:rPr>
                <w:rFonts w:ascii="Arial" w:eastAsia="Times New Roman" w:hAnsi="Arial" w:cs="Arial"/>
                <w:sz w:val="20"/>
                <w:szCs w:val="20"/>
              </w:rPr>
              <w:t>klepa Vlade Republike Slovenije.</w:t>
            </w:r>
          </w:p>
          <w:p w:rsidR="001F7317" w:rsidRPr="00A60DB7" w:rsidRDefault="001F7317" w:rsidP="00A60DB7">
            <w:pPr>
              <w:spacing w:after="0" w:line="260" w:lineRule="atLeast"/>
              <w:ind w:left="1080"/>
              <w:jc w:val="both"/>
              <w:rPr>
                <w:rFonts w:ascii="Arial" w:eastAsia="Times New Roman" w:hAnsi="Arial" w:cs="Arial"/>
                <w:b/>
                <w:sz w:val="20"/>
                <w:szCs w:val="20"/>
                <w:lang w:eastAsia="sl-SI"/>
              </w:rPr>
            </w:pPr>
          </w:p>
        </w:tc>
      </w:tr>
    </w:tbl>
    <w:p w:rsidR="003278B7" w:rsidRPr="00C25DBE" w:rsidRDefault="003278B7" w:rsidP="003278B7">
      <w:pPr>
        <w:spacing w:after="0" w:line="260" w:lineRule="atLeast"/>
        <w:jc w:val="both"/>
        <w:rPr>
          <w:rFonts w:ascii="Arial" w:eastAsia="Times New Roman" w:hAnsi="Arial" w:cs="Arial"/>
          <w:sz w:val="20"/>
          <w:szCs w:val="20"/>
          <w:lang w:eastAsia="sl-SI"/>
        </w:rPr>
      </w:pPr>
    </w:p>
    <w:p w:rsidR="003278B7" w:rsidRPr="00C25DBE" w:rsidRDefault="003278B7" w:rsidP="003278B7">
      <w:pPr>
        <w:overflowPunct w:val="0"/>
        <w:autoSpaceDE w:val="0"/>
        <w:autoSpaceDN w:val="0"/>
        <w:adjustRightInd w:val="0"/>
        <w:spacing w:after="0" w:line="260" w:lineRule="atLeast"/>
        <w:textAlignment w:val="baseline"/>
        <w:rPr>
          <w:rFonts w:ascii="Arial" w:eastAsia="Times New Roman" w:hAnsi="Arial" w:cs="Arial"/>
          <w:sz w:val="20"/>
          <w:szCs w:val="20"/>
        </w:rPr>
      </w:pPr>
    </w:p>
    <w:p w:rsidR="003278B7" w:rsidRPr="00C25DBE" w:rsidRDefault="003278B7" w:rsidP="003278B7">
      <w:pPr>
        <w:overflowPunct w:val="0"/>
        <w:autoSpaceDE w:val="0"/>
        <w:autoSpaceDN w:val="0"/>
        <w:adjustRightInd w:val="0"/>
        <w:spacing w:after="0" w:line="260" w:lineRule="atLeast"/>
        <w:textAlignment w:val="baseline"/>
        <w:rPr>
          <w:rFonts w:ascii="Arial" w:eastAsia="Times New Roman" w:hAnsi="Arial" w:cs="Arial"/>
          <w:sz w:val="20"/>
          <w:szCs w:val="20"/>
        </w:rPr>
      </w:pPr>
    </w:p>
    <w:p w:rsidR="003278B7" w:rsidRPr="00C25DBE" w:rsidRDefault="003278B7" w:rsidP="003278B7">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3278B7" w:rsidRPr="00C25DBE" w:rsidRDefault="003278B7" w:rsidP="003278B7">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3278B7" w:rsidRPr="00C25DBE" w:rsidRDefault="003278B7" w:rsidP="003278B7">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3278B7" w:rsidRPr="00C25DBE" w:rsidRDefault="003278B7" w:rsidP="003278B7">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3278B7" w:rsidRPr="00C25DBE" w:rsidRDefault="003278B7" w:rsidP="003278B7">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3278B7" w:rsidRPr="00C25DBE" w:rsidRDefault="003278B7" w:rsidP="003278B7">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3278B7" w:rsidRPr="00C25DBE" w:rsidRDefault="003278B7" w:rsidP="003278B7">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3278B7" w:rsidRPr="00C25DBE" w:rsidRDefault="003278B7" w:rsidP="003278B7">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3278B7" w:rsidRPr="00C25DBE" w:rsidRDefault="003278B7" w:rsidP="003278B7">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3278B7" w:rsidRPr="00C25DBE" w:rsidRDefault="003278B7" w:rsidP="003278B7">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3278B7" w:rsidRPr="00C25DBE" w:rsidRDefault="003278B7" w:rsidP="003278B7">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3278B7" w:rsidRPr="00C25DBE" w:rsidRDefault="003278B7" w:rsidP="003278B7">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3278B7" w:rsidRPr="00C25DBE" w:rsidRDefault="003278B7" w:rsidP="003278B7">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3278B7" w:rsidRPr="00C25DBE" w:rsidRDefault="003278B7" w:rsidP="003278B7">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3278B7" w:rsidRPr="00C25DBE" w:rsidRDefault="003278B7" w:rsidP="003278B7">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3278B7" w:rsidRPr="00C25DBE" w:rsidRDefault="003278B7" w:rsidP="003278B7">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3278B7" w:rsidRPr="00C25DBE" w:rsidRDefault="003278B7" w:rsidP="003278B7">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3278B7" w:rsidRPr="00C25DBE" w:rsidRDefault="003278B7" w:rsidP="003278B7">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3278B7" w:rsidRPr="00C25DBE" w:rsidRDefault="003278B7" w:rsidP="003278B7">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3278B7" w:rsidRPr="00C25DBE" w:rsidRDefault="003278B7" w:rsidP="003278B7">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3278B7" w:rsidRPr="00C25DBE" w:rsidRDefault="003278B7" w:rsidP="003278B7">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3278B7" w:rsidRPr="00C25DBE" w:rsidRDefault="003278B7" w:rsidP="003278B7">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3278B7" w:rsidRPr="00C25DBE" w:rsidRDefault="003278B7" w:rsidP="003278B7">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3278B7" w:rsidRPr="00C25DBE" w:rsidRDefault="003278B7" w:rsidP="003278B7">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3278B7" w:rsidRPr="00C25DBE" w:rsidRDefault="003278B7" w:rsidP="003278B7">
      <w:pPr>
        <w:overflowPunct w:val="0"/>
        <w:autoSpaceDE w:val="0"/>
        <w:autoSpaceDN w:val="0"/>
        <w:adjustRightInd w:val="0"/>
        <w:spacing w:after="0" w:line="260" w:lineRule="atLeast"/>
        <w:textAlignment w:val="baseline"/>
        <w:rPr>
          <w:rFonts w:ascii="Arial" w:eastAsia="Times New Roman" w:hAnsi="Arial" w:cs="Arial"/>
          <w:sz w:val="20"/>
          <w:szCs w:val="20"/>
        </w:rPr>
      </w:pPr>
    </w:p>
    <w:p w:rsidR="00B0107F" w:rsidRPr="00C25DBE" w:rsidRDefault="00B0107F" w:rsidP="003278B7">
      <w:pPr>
        <w:overflowPunct w:val="0"/>
        <w:autoSpaceDE w:val="0"/>
        <w:autoSpaceDN w:val="0"/>
        <w:adjustRightInd w:val="0"/>
        <w:spacing w:after="0" w:line="260" w:lineRule="atLeast"/>
        <w:textAlignment w:val="baseline"/>
        <w:rPr>
          <w:rFonts w:ascii="Arial" w:eastAsia="Times New Roman" w:hAnsi="Arial" w:cs="Arial"/>
          <w:sz w:val="20"/>
          <w:szCs w:val="20"/>
        </w:rPr>
      </w:pPr>
    </w:p>
    <w:p w:rsidR="00B0107F" w:rsidRPr="00C25DBE" w:rsidRDefault="00B0107F" w:rsidP="003278B7">
      <w:pPr>
        <w:overflowPunct w:val="0"/>
        <w:autoSpaceDE w:val="0"/>
        <w:autoSpaceDN w:val="0"/>
        <w:adjustRightInd w:val="0"/>
        <w:spacing w:after="0" w:line="260" w:lineRule="atLeast"/>
        <w:textAlignment w:val="baseline"/>
        <w:rPr>
          <w:rFonts w:ascii="Arial" w:eastAsia="Times New Roman" w:hAnsi="Arial" w:cs="Arial"/>
          <w:sz w:val="20"/>
          <w:szCs w:val="20"/>
        </w:rPr>
      </w:pPr>
    </w:p>
    <w:p w:rsidR="00B0107F" w:rsidRDefault="00B0107F" w:rsidP="003278B7">
      <w:pPr>
        <w:overflowPunct w:val="0"/>
        <w:autoSpaceDE w:val="0"/>
        <w:autoSpaceDN w:val="0"/>
        <w:adjustRightInd w:val="0"/>
        <w:spacing w:after="0" w:line="260" w:lineRule="atLeast"/>
        <w:textAlignment w:val="baseline"/>
        <w:rPr>
          <w:rFonts w:ascii="Arial" w:eastAsia="Times New Roman" w:hAnsi="Arial" w:cs="Arial"/>
          <w:sz w:val="20"/>
          <w:szCs w:val="20"/>
        </w:rPr>
      </w:pPr>
    </w:p>
    <w:p w:rsidR="00442353" w:rsidRPr="00C25DBE" w:rsidRDefault="00442353" w:rsidP="003278B7">
      <w:pPr>
        <w:overflowPunct w:val="0"/>
        <w:autoSpaceDE w:val="0"/>
        <w:autoSpaceDN w:val="0"/>
        <w:adjustRightInd w:val="0"/>
        <w:spacing w:after="0" w:line="260" w:lineRule="atLeast"/>
        <w:textAlignment w:val="baseline"/>
        <w:rPr>
          <w:rFonts w:ascii="Arial" w:eastAsia="Times New Roman" w:hAnsi="Arial" w:cs="Arial"/>
          <w:sz w:val="20"/>
          <w:szCs w:val="20"/>
        </w:rPr>
      </w:pPr>
    </w:p>
    <w:p w:rsidR="00B0107F" w:rsidRPr="00C25DBE" w:rsidRDefault="00B0107F" w:rsidP="003278B7">
      <w:pPr>
        <w:overflowPunct w:val="0"/>
        <w:autoSpaceDE w:val="0"/>
        <w:autoSpaceDN w:val="0"/>
        <w:adjustRightInd w:val="0"/>
        <w:spacing w:after="0" w:line="260" w:lineRule="atLeast"/>
        <w:textAlignment w:val="baseline"/>
        <w:rPr>
          <w:rFonts w:ascii="Arial" w:eastAsia="Times New Roman" w:hAnsi="Arial" w:cs="Arial"/>
          <w:sz w:val="20"/>
          <w:szCs w:val="20"/>
        </w:rPr>
      </w:pPr>
    </w:p>
    <w:p w:rsidR="00B0107F" w:rsidRDefault="00B0107F" w:rsidP="003278B7">
      <w:pPr>
        <w:overflowPunct w:val="0"/>
        <w:autoSpaceDE w:val="0"/>
        <w:autoSpaceDN w:val="0"/>
        <w:adjustRightInd w:val="0"/>
        <w:spacing w:after="0" w:line="260" w:lineRule="atLeast"/>
        <w:textAlignment w:val="baseline"/>
        <w:rPr>
          <w:rFonts w:ascii="Arial" w:eastAsia="Times New Roman" w:hAnsi="Arial" w:cs="Arial"/>
          <w:sz w:val="20"/>
          <w:szCs w:val="20"/>
        </w:rPr>
      </w:pPr>
    </w:p>
    <w:p w:rsidR="00E2774F" w:rsidRDefault="00E2774F" w:rsidP="003278B7">
      <w:pPr>
        <w:overflowPunct w:val="0"/>
        <w:autoSpaceDE w:val="0"/>
        <w:autoSpaceDN w:val="0"/>
        <w:adjustRightInd w:val="0"/>
        <w:spacing w:after="0" w:line="260" w:lineRule="atLeast"/>
        <w:textAlignment w:val="baseline"/>
        <w:rPr>
          <w:rFonts w:ascii="Arial" w:eastAsia="Times New Roman" w:hAnsi="Arial" w:cs="Arial"/>
          <w:sz w:val="20"/>
          <w:szCs w:val="20"/>
        </w:rPr>
      </w:pPr>
    </w:p>
    <w:p w:rsidR="00E2774F" w:rsidRPr="00C25DBE" w:rsidRDefault="00E2774F" w:rsidP="003278B7">
      <w:pPr>
        <w:overflowPunct w:val="0"/>
        <w:autoSpaceDE w:val="0"/>
        <w:autoSpaceDN w:val="0"/>
        <w:adjustRightInd w:val="0"/>
        <w:spacing w:after="0" w:line="260" w:lineRule="atLeast"/>
        <w:textAlignment w:val="baseline"/>
        <w:rPr>
          <w:rFonts w:ascii="Arial" w:eastAsia="Times New Roman" w:hAnsi="Arial" w:cs="Arial"/>
          <w:sz w:val="20"/>
          <w:szCs w:val="20"/>
        </w:rPr>
      </w:pPr>
    </w:p>
    <w:p w:rsidR="003278B7" w:rsidRPr="00C25DBE" w:rsidRDefault="003278B7" w:rsidP="003278B7">
      <w:pPr>
        <w:overflowPunct w:val="0"/>
        <w:autoSpaceDE w:val="0"/>
        <w:autoSpaceDN w:val="0"/>
        <w:adjustRightInd w:val="0"/>
        <w:spacing w:after="0" w:line="260" w:lineRule="atLeast"/>
        <w:textAlignment w:val="baseline"/>
        <w:rPr>
          <w:rFonts w:ascii="Arial" w:eastAsia="Times New Roman" w:hAnsi="Arial" w:cs="Arial"/>
          <w:sz w:val="20"/>
          <w:szCs w:val="20"/>
        </w:rPr>
      </w:pPr>
    </w:p>
    <w:p w:rsidR="003278B7" w:rsidRPr="00C25DBE" w:rsidRDefault="003278B7" w:rsidP="003278B7">
      <w:pPr>
        <w:overflowPunct w:val="0"/>
        <w:autoSpaceDE w:val="0"/>
        <w:autoSpaceDN w:val="0"/>
        <w:adjustRightInd w:val="0"/>
        <w:spacing w:after="0" w:line="260" w:lineRule="atLeast"/>
        <w:textAlignment w:val="baseline"/>
        <w:rPr>
          <w:rFonts w:ascii="Arial" w:eastAsia="Times New Roman" w:hAnsi="Arial" w:cs="Arial"/>
          <w:sz w:val="20"/>
          <w:szCs w:val="20"/>
        </w:rPr>
      </w:pPr>
    </w:p>
    <w:p w:rsidR="003278B7" w:rsidRPr="00C25DBE" w:rsidRDefault="003278B7" w:rsidP="003278B7">
      <w:pPr>
        <w:overflowPunct w:val="0"/>
        <w:autoSpaceDE w:val="0"/>
        <w:autoSpaceDN w:val="0"/>
        <w:adjustRightInd w:val="0"/>
        <w:spacing w:after="0" w:line="260" w:lineRule="atLeast"/>
        <w:ind w:left="7080"/>
        <w:textAlignment w:val="baseline"/>
        <w:rPr>
          <w:rFonts w:ascii="Arial" w:eastAsia="Times New Roman" w:hAnsi="Arial" w:cs="Arial"/>
          <w:b/>
          <w:sz w:val="20"/>
          <w:szCs w:val="20"/>
        </w:rPr>
      </w:pPr>
      <w:r w:rsidRPr="00C25DBE">
        <w:rPr>
          <w:rFonts w:ascii="Arial" w:eastAsia="Times New Roman" w:hAnsi="Arial" w:cs="Arial"/>
          <w:b/>
          <w:sz w:val="20"/>
          <w:szCs w:val="20"/>
        </w:rPr>
        <w:lastRenderedPageBreak/>
        <w:t>PREDLOG</w:t>
      </w:r>
    </w:p>
    <w:p w:rsidR="003278B7" w:rsidRPr="00C25DBE" w:rsidRDefault="003278B7" w:rsidP="003278B7">
      <w:pPr>
        <w:overflowPunct w:val="0"/>
        <w:autoSpaceDE w:val="0"/>
        <w:autoSpaceDN w:val="0"/>
        <w:adjustRightInd w:val="0"/>
        <w:spacing w:after="0" w:line="260" w:lineRule="atLeast"/>
        <w:textAlignment w:val="baseline"/>
        <w:rPr>
          <w:rFonts w:ascii="Arial" w:eastAsia="Times New Roman" w:hAnsi="Arial" w:cs="Arial"/>
          <w:b/>
          <w:sz w:val="20"/>
          <w:szCs w:val="20"/>
          <w:lang w:eastAsia="sl-SI"/>
        </w:rPr>
      </w:pPr>
    </w:p>
    <w:p w:rsidR="003278B7" w:rsidRPr="00C25DBE" w:rsidRDefault="003278B7" w:rsidP="003278B7">
      <w:pPr>
        <w:spacing w:after="0" w:line="260" w:lineRule="atLeast"/>
        <w:jc w:val="both"/>
        <w:rPr>
          <w:rFonts w:ascii="Arial" w:eastAsia="Times New Roman" w:hAnsi="Arial" w:cs="Arial"/>
          <w:sz w:val="20"/>
          <w:szCs w:val="20"/>
          <w:lang w:eastAsia="sl-SI"/>
        </w:rPr>
      </w:pPr>
    </w:p>
    <w:p w:rsidR="003278B7" w:rsidRPr="00C25DBE" w:rsidRDefault="003278B7" w:rsidP="003278B7">
      <w:pPr>
        <w:spacing w:after="0" w:line="260" w:lineRule="atLeast"/>
        <w:jc w:val="both"/>
        <w:rPr>
          <w:rFonts w:ascii="Arial" w:eastAsia="Times New Roman" w:hAnsi="Arial" w:cs="Arial"/>
          <w:sz w:val="20"/>
          <w:szCs w:val="20"/>
          <w:lang w:eastAsia="sl-SI"/>
        </w:rPr>
      </w:pPr>
    </w:p>
    <w:p w:rsidR="003278B7" w:rsidRPr="00C25DBE" w:rsidRDefault="003278B7" w:rsidP="003278B7">
      <w:pPr>
        <w:spacing w:after="0" w:line="260" w:lineRule="atLeast"/>
        <w:jc w:val="both"/>
        <w:rPr>
          <w:rFonts w:ascii="Arial" w:eastAsia="Times New Roman" w:hAnsi="Arial" w:cs="Arial"/>
          <w:sz w:val="20"/>
          <w:szCs w:val="20"/>
          <w:lang w:eastAsia="sl-SI"/>
        </w:rPr>
      </w:pPr>
    </w:p>
    <w:p w:rsidR="00B0107F" w:rsidRPr="00C25DBE" w:rsidRDefault="00B0107F" w:rsidP="00B0107F">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C25DBE">
        <w:rPr>
          <w:rFonts w:ascii="Arial" w:eastAsia="Times New Roman" w:hAnsi="Arial" w:cs="Arial"/>
          <w:iCs/>
          <w:sz w:val="20"/>
          <w:szCs w:val="20"/>
          <w:lang w:eastAsia="sl-SI"/>
        </w:rPr>
        <w:t xml:space="preserve">Na podlagi </w:t>
      </w:r>
      <w:r w:rsidRPr="00C25DBE">
        <w:rPr>
          <w:rFonts w:ascii="Arial" w:eastAsia="Times New Roman" w:hAnsi="Arial" w:cs="Arial"/>
          <w:sz w:val="20"/>
          <w:szCs w:val="20"/>
          <w:lang w:eastAsia="sl-SI"/>
        </w:rPr>
        <w:t>šestega odstavka 21. člena Zakona o Vladi Republike Slovenije (Uradni list RS, št. 24/05 – uradno prečiščeno besedilo, 109/08, 38/10 – ZUKN, 8/12, 21/13, 47/13 – ZDU-1G, 65/14 in 55/17)</w:t>
      </w:r>
      <w:r w:rsidRPr="00C25DBE">
        <w:rPr>
          <w:rFonts w:ascii="Arial" w:eastAsia="Times New Roman" w:hAnsi="Arial" w:cs="Arial"/>
          <w:iCs/>
          <w:sz w:val="20"/>
          <w:szCs w:val="20"/>
          <w:lang w:eastAsia="sl-SI"/>
        </w:rPr>
        <w:t xml:space="preserve"> je Vlada Republike Slovenije na …..</w:t>
      </w:r>
      <w:r w:rsidRPr="00C25DBE">
        <w:rPr>
          <w:rFonts w:ascii="Arial" w:eastAsia="Times New Roman" w:hAnsi="Arial" w:cs="Arial"/>
          <w:sz w:val="20"/>
          <w:szCs w:val="20"/>
          <w:lang w:eastAsia="sl-SI"/>
        </w:rPr>
        <w:t xml:space="preserve"> </w:t>
      </w:r>
      <w:r w:rsidRPr="00C25DBE">
        <w:rPr>
          <w:rFonts w:ascii="Arial" w:eastAsia="Times New Roman" w:hAnsi="Arial" w:cs="Arial"/>
          <w:iCs/>
          <w:sz w:val="20"/>
          <w:szCs w:val="20"/>
          <w:lang w:eastAsia="sl-SI"/>
        </w:rPr>
        <w:t>seji dne …… sprejela naslednji:</w:t>
      </w:r>
    </w:p>
    <w:p w:rsidR="00B0107F" w:rsidRPr="00C25DBE" w:rsidRDefault="00B0107F" w:rsidP="00B0107F">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B0107F" w:rsidRPr="00C25DBE" w:rsidRDefault="00B0107F" w:rsidP="00B0107F">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B0107F" w:rsidRPr="00C25DBE" w:rsidRDefault="00B0107F" w:rsidP="00B0107F">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B0107F" w:rsidRPr="00C25DBE" w:rsidRDefault="00B0107F" w:rsidP="00B0107F">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B0107F" w:rsidRPr="00C25DBE" w:rsidRDefault="00B0107F" w:rsidP="00B0107F">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B0107F" w:rsidRPr="00C25DBE" w:rsidRDefault="00B0107F" w:rsidP="00B0107F">
      <w:pPr>
        <w:overflowPunct w:val="0"/>
        <w:autoSpaceDE w:val="0"/>
        <w:autoSpaceDN w:val="0"/>
        <w:adjustRightInd w:val="0"/>
        <w:spacing w:after="0" w:line="260" w:lineRule="atLeast"/>
        <w:jc w:val="center"/>
        <w:textAlignment w:val="baseline"/>
        <w:rPr>
          <w:rFonts w:ascii="Arial" w:eastAsia="Times New Roman" w:hAnsi="Arial" w:cs="Arial"/>
          <w:b/>
          <w:bCs/>
          <w:sz w:val="20"/>
          <w:szCs w:val="20"/>
          <w:lang w:eastAsia="sl-SI"/>
        </w:rPr>
      </w:pPr>
      <w:r w:rsidRPr="00C25DBE">
        <w:rPr>
          <w:rFonts w:ascii="Arial" w:eastAsia="Times New Roman" w:hAnsi="Arial" w:cs="Arial"/>
          <w:b/>
          <w:bCs/>
          <w:sz w:val="20"/>
          <w:szCs w:val="20"/>
          <w:lang w:eastAsia="sl-SI"/>
        </w:rPr>
        <w:t>SKLEP</w:t>
      </w:r>
    </w:p>
    <w:p w:rsidR="00B0107F" w:rsidRDefault="00B0107F" w:rsidP="00B0107F">
      <w:pPr>
        <w:overflowPunct w:val="0"/>
        <w:autoSpaceDE w:val="0"/>
        <w:autoSpaceDN w:val="0"/>
        <w:adjustRightInd w:val="0"/>
        <w:spacing w:after="0" w:line="260" w:lineRule="atLeast"/>
        <w:jc w:val="center"/>
        <w:textAlignment w:val="baseline"/>
        <w:rPr>
          <w:rFonts w:ascii="Arial" w:eastAsia="Times New Roman" w:hAnsi="Arial" w:cs="Arial"/>
          <w:b/>
          <w:bCs/>
          <w:sz w:val="20"/>
          <w:szCs w:val="20"/>
          <w:lang w:eastAsia="sl-SI"/>
        </w:rPr>
      </w:pPr>
    </w:p>
    <w:p w:rsidR="009E2A1F" w:rsidRDefault="009E2A1F" w:rsidP="00B0107F">
      <w:pPr>
        <w:overflowPunct w:val="0"/>
        <w:autoSpaceDE w:val="0"/>
        <w:autoSpaceDN w:val="0"/>
        <w:adjustRightInd w:val="0"/>
        <w:spacing w:after="0" w:line="260" w:lineRule="atLeast"/>
        <w:jc w:val="center"/>
        <w:textAlignment w:val="baseline"/>
        <w:rPr>
          <w:rFonts w:ascii="Arial" w:eastAsia="Times New Roman" w:hAnsi="Arial" w:cs="Arial"/>
          <w:b/>
          <w:bCs/>
          <w:sz w:val="20"/>
          <w:szCs w:val="20"/>
          <w:lang w:eastAsia="sl-SI"/>
        </w:rPr>
      </w:pPr>
    </w:p>
    <w:p w:rsidR="009E2A1F" w:rsidRDefault="009E2A1F" w:rsidP="00B0107F">
      <w:pPr>
        <w:overflowPunct w:val="0"/>
        <w:autoSpaceDE w:val="0"/>
        <w:autoSpaceDN w:val="0"/>
        <w:adjustRightInd w:val="0"/>
        <w:spacing w:after="0" w:line="260" w:lineRule="atLeast"/>
        <w:jc w:val="center"/>
        <w:textAlignment w:val="baseline"/>
        <w:rPr>
          <w:rFonts w:ascii="Arial" w:eastAsia="Times New Roman" w:hAnsi="Arial" w:cs="Arial"/>
          <w:b/>
          <w:bCs/>
          <w:sz w:val="20"/>
          <w:szCs w:val="20"/>
          <w:lang w:eastAsia="sl-SI"/>
        </w:rPr>
      </w:pPr>
    </w:p>
    <w:p w:rsidR="009E2A1F" w:rsidRPr="00C25DBE" w:rsidRDefault="009E2A1F" w:rsidP="00B0107F">
      <w:pPr>
        <w:overflowPunct w:val="0"/>
        <w:autoSpaceDE w:val="0"/>
        <w:autoSpaceDN w:val="0"/>
        <w:adjustRightInd w:val="0"/>
        <w:spacing w:after="0" w:line="260" w:lineRule="atLeast"/>
        <w:jc w:val="center"/>
        <w:textAlignment w:val="baseline"/>
        <w:rPr>
          <w:rFonts w:ascii="Arial" w:eastAsia="Times New Roman" w:hAnsi="Arial" w:cs="Arial"/>
          <w:b/>
          <w:bCs/>
          <w:sz w:val="20"/>
          <w:szCs w:val="20"/>
          <w:lang w:eastAsia="sl-SI"/>
        </w:rPr>
      </w:pPr>
    </w:p>
    <w:p w:rsidR="00B0107F" w:rsidRPr="00C25DBE" w:rsidRDefault="00B0107F" w:rsidP="00B0107F">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B0107F" w:rsidRPr="002E5F38" w:rsidRDefault="00B0107F" w:rsidP="002E5F38">
      <w:pPr>
        <w:pStyle w:val="Odstavekseznama"/>
        <w:numPr>
          <w:ilvl w:val="0"/>
          <w:numId w:val="37"/>
        </w:numPr>
        <w:spacing w:after="0" w:line="240" w:lineRule="auto"/>
        <w:jc w:val="both"/>
        <w:rPr>
          <w:rFonts w:ascii="Arial" w:eastAsia="Times New Roman" w:hAnsi="Arial" w:cs="Arial"/>
          <w:sz w:val="20"/>
          <w:szCs w:val="20"/>
          <w:lang w:bidi="en-US"/>
        </w:rPr>
      </w:pPr>
      <w:r w:rsidRPr="002E5F38">
        <w:rPr>
          <w:rFonts w:ascii="Arial" w:eastAsia="Times New Roman" w:hAnsi="Arial" w:cs="Arial"/>
          <w:sz w:val="20"/>
          <w:szCs w:val="20"/>
          <w:lang w:bidi="en-US"/>
        </w:rPr>
        <w:t>Vlada Republike Slovenije je sprejela Osemnajsto poročilo Republike Slovenije o izvajanju Evropske socialne listine (spremenjene).</w:t>
      </w:r>
    </w:p>
    <w:p w:rsidR="00B0107F" w:rsidRPr="00C25DBE" w:rsidRDefault="00B0107F" w:rsidP="00B0107F">
      <w:pPr>
        <w:spacing w:after="0" w:line="240" w:lineRule="auto"/>
        <w:ind w:left="708"/>
        <w:jc w:val="both"/>
        <w:rPr>
          <w:rFonts w:ascii="Arial" w:eastAsia="Times New Roman" w:hAnsi="Arial" w:cs="Arial"/>
          <w:sz w:val="20"/>
          <w:szCs w:val="20"/>
          <w:lang w:bidi="en-US"/>
        </w:rPr>
      </w:pPr>
      <w:r w:rsidRPr="00C25DBE">
        <w:rPr>
          <w:rFonts w:ascii="Arial" w:eastAsia="Times New Roman" w:hAnsi="Arial" w:cs="Arial"/>
          <w:sz w:val="20"/>
          <w:szCs w:val="20"/>
          <w:lang w:bidi="en-US"/>
        </w:rPr>
        <w:t xml:space="preserve"> </w:t>
      </w:r>
    </w:p>
    <w:p w:rsidR="00B0107F" w:rsidRPr="00C25DBE" w:rsidRDefault="00B0107F" w:rsidP="002E5F38">
      <w:pPr>
        <w:numPr>
          <w:ilvl w:val="0"/>
          <w:numId w:val="37"/>
        </w:numPr>
        <w:spacing w:after="0" w:line="240" w:lineRule="auto"/>
        <w:jc w:val="both"/>
        <w:rPr>
          <w:rFonts w:ascii="Arial" w:eastAsia="Times New Roman" w:hAnsi="Arial" w:cs="Arial"/>
          <w:bCs/>
          <w:sz w:val="20"/>
          <w:szCs w:val="20"/>
          <w:lang w:bidi="en-US"/>
        </w:rPr>
      </w:pPr>
      <w:r w:rsidRPr="00C25DBE">
        <w:rPr>
          <w:rFonts w:ascii="Arial" w:eastAsia="Times New Roman" w:hAnsi="Arial" w:cs="Arial"/>
          <w:sz w:val="20"/>
          <w:szCs w:val="20"/>
          <w:lang w:bidi="en-US"/>
        </w:rPr>
        <w:t>Vlada Republike Slovenije je pooblastila Ministrstvo za delo, družino, socialne zadeve in enake možnosti, da Osemnajsto poročilo Republike Slovenije o izvajanju Evropske socialne listine (spremenjene) posreduje Svetu Evrope.</w:t>
      </w:r>
    </w:p>
    <w:p w:rsidR="00B0107F" w:rsidRPr="00C25DBE" w:rsidRDefault="00B0107F" w:rsidP="00B0107F">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B0107F" w:rsidRPr="00C25DBE" w:rsidRDefault="00B0107F" w:rsidP="00B0107F">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B0107F" w:rsidRPr="00C25DBE" w:rsidRDefault="00B0107F" w:rsidP="00B0107F">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B0107F" w:rsidRDefault="00B0107F" w:rsidP="00B0107F">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9E2A1F" w:rsidRPr="00C25DBE" w:rsidRDefault="009E2A1F" w:rsidP="00B0107F">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B0107F" w:rsidRPr="00C25DBE" w:rsidRDefault="00B0107F" w:rsidP="00B0107F">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C25DBE">
        <w:rPr>
          <w:rFonts w:ascii="Arial" w:eastAsia="Times New Roman" w:hAnsi="Arial" w:cs="Arial"/>
          <w:sz w:val="20"/>
          <w:szCs w:val="20"/>
          <w:lang w:eastAsia="sl-SI"/>
        </w:rPr>
        <w:t xml:space="preserve">                                                                                                Stojan Tramte</w:t>
      </w:r>
    </w:p>
    <w:p w:rsidR="00B0107F" w:rsidRPr="00C25DBE" w:rsidRDefault="00B0107F" w:rsidP="00B0107F">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C25DBE">
        <w:rPr>
          <w:rFonts w:ascii="Arial" w:eastAsia="Times New Roman" w:hAnsi="Arial" w:cs="Arial"/>
          <w:sz w:val="20"/>
          <w:szCs w:val="20"/>
          <w:lang w:eastAsia="sl-SI"/>
        </w:rPr>
        <w:t xml:space="preserve">                                                                                       GENERALNI SEKRETAR</w:t>
      </w:r>
    </w:p>
    <w:p w:rsidR="00B0107F" w:rsidRPr="00C25DBE" w:rsidRDefault="00B0107F" w:rsidP="00B0107F">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B0107F" w:rsidRPr="00C25DBE" w:rsidRDefault="00B0107F" w:rsidP="00B0107F">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B0107F" w:rsidRPr="00C25DBE" w:rsidRDefault="00B0107F" w:rsidP="00B0107F">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B0107F" w:rsidRPr="00C25DBE" w:rsidRDefault="00B0107F" w:rsidP="00B0107F">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B0107F" w:rsidRPr="00C25DBE" w:rsidRDefault="00B0107F" w:rsidP="00B0107F">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B0107F" w:rsidRPr="00C25DBE" w:rsidRDefault="00B0107F" w:rsidP="00B0107F">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B0107F" w:rsidRPr="00C25DBE" w:rsidRDefault="00B0107F" w:rsidP="00B0107F">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B0107F" w:rsidRPr="00C25DBE" w:rsidRDefault="00B0107F" w:rsidP="00B0107F">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B0107F" w:rsidRPr="00C25DBE" w:rsidRDefault="00B0107F" w:rsidP="00B0107F">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C25DBE">
        <w:rPr>
          <w:rFonts w:ascii="Arial" w:eastAsia="Times New Roman" w:hAnsi="Arial" w:cs="Arial"/>
          <w:sz w:val="20"/>
          <w:szCs w:val="20"/>
          <w:lang w:eastAsia="sl-SI"/>
        </w:rPr>
        <w:t>Priloga:</w:t>
      </w:r>
    </w:p>
    <w:p w:rsidR="00B0107F" w:rsidRPr="00C25DBE" w:rsidRDefault="00B0107F" w:rsidP="00B0107F">
      <w:pPr>
        <w:numPr>
          <w:ilvl w:val="0"/>
          <w:numId w:val="5"/>
        </w:num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C25DBE">
        <w:rPr>
          <w:rFonts w:ascii="Arial" w:eastAsia="Times New Roman" w:hAnsi="Arial" w:cs="Arial"/>
          <w:sz w:val="20"/>
          <w:szCs w:val="20"/>
          <w:lang w:eastAsia="sl-SI"/>
        </w:rPr>
        <w:t xml:space="preserve">Osemnajsto </w:t>
      </w:r>
      <w:r w:rsidRPr="00C25DBE">
        <w:rPr>
          <w:rFonts w:ascii="Arial" w:eastAsia="Times New Roman" w:hAnsi="Arial" w:cs="Arial"/>
          <w:sz w:val="20"/>
          <w:szCs w:val="20"/>
          <w:lang w:bidi="en-US"/>
        </w:rPr>
        <w:t>poročilo Republike Slovenije o izvajanju Evropske socialne listine (spremenjene) – poenostavljeno poročilo.</w:t>
      </w:r>
    </w:p>
    <w:p w:rsidR="00B0107F" w:rsidRPr="00C25DBE" w:rsidRDefault="00B0107F" w:rsidP="00B0107F">
      <w:pPr>
        <w:spacing w:after="0" w:line="260" w:lineRule="atLeast"/>
        <w:rPr>
          <w:rFonts w:ascii="Arial" w:eastAsia="Times New Roman" w:hAnsi="Arial" w:cs="Arial"/>
          <w:sz w:val="20"/>
          <w:szCs w:val="20"/>
          <w:lang w:eastAsia="sl-SI"/>
        </w:rPr>
      </w:pPr>
    </w:p>
    <w:p w:rsidR="00B0107F" w:rsidRPr="00C25DBE" w:rsidRDefault="00B0107F" w:rsidP="00B0107F">
      <w:pPr>
        <w:spacing w:after="0" w:line="260" w:lineRule="atLeast"/>
        <w:rPr>
          <w:rFonts w:ascii="Arial" w:eastAsia="Times New Roman" w:hAnsi="Arial" w:cs="Arial"/>
          <w:sz w:val="20"/>
          <w:szCs w:val="20"/>
          <w:lang w:eastAsia="sl-SI"/>
        </w:rPr>
      </w:pPr>
      <w:r w:rsidRPr="00C25DBE">
        <w:rPr>
          <w:rFonts w:ascii="Arial" w:eastAsia="Times New Roman" w:hAnsi="Arial" w:cs="Arial"/>
          <w:sz w:val="20"/>
          <w:szCs w:val="20"/>
          <w:lang w:eastAsia="sl-SI"/>
        </w:rPr>
        <w:t>Prejmejo:</w:t>
      </w:r>
    </w:p>
    <w:p w:rsidR="00B0107F" w:rsidRPr="00C25DBE" w:rsidRDefault="00B0107F" w:rsidP="00B0107F">
      <w:pPr>
        <w:numPr>
          <w:ilvl w:val="0"/>
          <w:numId w:val="5"/>
        </w:num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C25DBE">
        <w:rPr>
          <w:rFonts w:ascii="Arial" w:eastAsia="Times New Roman" w:hAnsi="Arial" w:cs="Arial"/>
          <w:sz w:val="20"/>
          <w:szCs w:val="20"/>
          <w:lang w:eastAsia="sl-SI"/>
        </w:rPr>
        <w:t>Ministrstvo za delo, družino, socialne zadeve in enake možnosti,</w:t>
      </w:r>
    </w:p>
    <w:p w:rsidR="00B0107F" w:rsidRPr="00C25DBE" w:rsidRDefault="00B0107F" w:rsidP="00B0107F">
      <w:pPr>
        <w:numPr>
          <w:ilvl w:val="0"/>
          <w:numId w:val="5"/>
        </w:num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C25DBE">
        <w:rPr>
          <w:rFonts w:ascii="Arial" w:eastAsia="Times New Roman" w:hAnsi="Arial" w:cs="Arial"/>
          <w:sz w:val="20"/>
          <w:szCs w:val="20"/>
          <w:lang w:eastAsia="sl-SI"/>
        </w:rPr>
        <w:t xml:space="preserve">Ministrstvo za okolje in prostor, </w:t>
      </w:r>
    </w:p>
    <w:p w:rsidR="00B0107F" w:rsidRPr="00C25DBE" w:rsidRDefault="00B0107F" w:rsidP="00B0107F">
      <w:pPr>
        <w:numPr>
          <w:ilvl w:val="0"/>
          <w:numId w:val="5"/>
        </w:num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C25DBE">
        <w:rPr>
          <w:rFonts w:ascii="Arial" w:eastAsia="Times New Roman" w:hAnsi="Arial" w:cs="Arial"/>
          <w:sz w:val="20"/>
          <w:szCs w:val="20"/>
          <w:lang w:eastAsia="sl-SI"/>
        </w:rPr>
        <w:t>Ministrstvo za zunanje zadeve.</w:t>
      </w:r>
    </w:p>
    <w:p w:rsidR="003278B7" w:rsidRPr="00C25DBE" w:rsidRDefault="003278B7" w:rsidP="003278B7">
      <w:pPr>
        <w:spacing w:after="0" w:line="260" w:lineRule="atLeast"/>
        <w:jc w:val="both"/>
        <w:rPr>
          <w:rFonts w:ascii="Arial" w:eastAsia="Times New Roman" w:hAnsi="Arial" w:cs="Arial"/>
          <w:sz w:val="20"/>
          <w:szCs w:val="20"/>
          <w:lang w:eastAsia="sl-SI"/>
        </w:rPr>
      </w:pPr>
    </w:p>
    <w:p w:rsidR="00B0107F" w:rsidRPr="00C25DBE" w:rsidRDefault="00B0107F" w:rsidP="003278B7">
      <w:pPr>
        <w:spacing w:after="0" w:line="260" w:lineRule="atLeast"/>
        <w:jc w:val="both"/>
        <w:rPr>
          <w:rFonts w:ascii="Arial" w:eastAsia="Times New Roman" w:hAnsi="Arial" w:cs="Arial"/>
          <w:sz w:val="20"/>
          <w:szCs w:val="20"/>
          <w:lang w:eastAsia="sl-SI"/>
        </w:rPr>
      </w:pPr>
    </w:p>
    <w:p w:rsidR="00B0107F" w:rsidRPr="00C25DBE" w:rsidRDefault="00B0107F" w:rsidP="003278B7">
      <w:pPr>
        <w:spacing w:after="0" w:line="260" w:lineRule="atLeast"/>
        <w:jc w:val="both"/>
        <w:rPr>
          <w:rFonts w:ascii="Arial" w:eastAsia="Times New Roman" w:hAnsi="Arial" w:cs="Arial"/>
          <w:sz w:val="20"/>
          <w:szCs w:val="20"/>
          <w:lang w:eastAsia="sl-SI"/>
        </w:rPr>
      </w:pPr>
    </w:p>
    <w:p w:rsidR="00B0107F" w:rsidRPr="00C25DBE" w:rsidRDefault="00B0107F" w:rsidP="003278B7">
      <w:pPr>
        <w:spacing w:after="0" w:line="260" w:lineRule="atLeast"/>
        <w:jc w:val="both"/>
        <w:rPr>
          <w:rFonts w:ascii="Arial" w:eastAsia="Times New Roman" w:hAnsi="Arial" w:cs="Arial"/>
          <w:sz w:val="20"/>
          <w:szCs w:val="20"/>
          <w:lang w:eastAsia="sl-SI"/>
        </w:rPr>
      </w:pPr>
    </w:p>
    <w:p w:rsidR="00E85994" w:rsidRPr="00C25DBE" w:rsidRDefault="00E85994" w:rsidP="003278B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3278B7" w:rsidRPr="00C25DBE" w:rsidRDefault="00E85994" w:rsidP="003278B7">
      <w:pPr>
        <w:overflowPunct w:val="0"/>
        <w:autoSpaceDE w:val="0"/>
        <w:autoSpaceDN w:val="0"/>
        <w:adjustRightInd w:val="0"/>
        <w:spacing w:after="0" w:line="240" w:lineRule="auto"/>
        <w:jc w:val="both"/>
        <w:textAlignment w:val="baseline"/>
        <w:rPr>
          <w:rFonts w:ascii="Arial" w:eastAsia="Times New Roman" w:hAnsi="Arial" w:cs="Arial"/>
          <w:b/>
          <w:bCs/>
          <w:sz w:val="20"/>
          <w:szCs w:val="20"/>
        </w:rPr>
      </w:pPr>
      <w:r w:rsidRPr="00C25DBE">
        <w:rPr>
          <w:rFonts w:ascii="Arial" w:eastAsia="Times New Roman" w:hAnsi="Arial" w:cs="Arial"/>
          <w:b/>
          <w:bCs/>
          <w:sz w:val="20"/>
          <w:szCs w:val="20"/>
        </w:rPr>
        <w:lastRenderedPageBreak/>
        <w:t>Priloga</w:t>
      </w:r>
      <w:r w:rsidR="003278B7" w:rsidRPr="00C25DBE">
        <w:rPr>
          <w:rFonts w:ascii="Arial" w:eastAsia="Times New Roman" w:hAnsi="Arial" w:cs="Arial"/>
          <w:b/>
          <w:bCs/>
          <w:sz w:val="20"/>
          <w:szCs w:val="20"/>
        </w:rPr>
        <w:t xml:space="preserve">: </w:t>
      </w:r>
    </w:p>
    <w:p w:rsidR="003278B7" w:rsidRPr="00C25DBE" w:rsidRDefault="003278B7" w:rsidP="003278B7">
      <w:pPr>
        <w:overflowPunct w:val="0"/>
        <w:autoSpaceDE w:val="0"/>
        <w:autoSpaceDN w:val="0"/>
        <w:adjustRightInd w:val="0"/>
        <w:spacing w:after="0" w:line="240" w:lineRule="auto"/>
        <w:jc w:val="center"/>
        <w:textAlignment w:val="baseline"/>
        <w:rPr>
          <w:rFonts w:ascii="Arial" w:eastAsia="Times New Roman" w:hAnsi="Arial" w:cs="Arial"/>
          <w:b/>
          <w:bCs/>
          <w:sz w:val="20"/>
          <w:szCs w:val="20"/>
        </w:rPr>
      </w:pPr>
    </w:p>
    <w:p w:rsidR="003278B7" w:rsidRPr="00C25DBE" w:rsidRDefault="003278B7" w:rsidP="003278B7">
      <w:pPr>
        <w:overflowPunct w:val="0"/>
        <w:autoSpaceDE w:val="0"/>
        <w:autoSpaceDN w:val="0"/>
        <w:adjustRightInd w:val="0"/>
        <w:spacing w:after="0" w:line="240" w:lineRule="auto"/>
        <w:jc w:val="both"/>
        <w:textAlignment w:val="baseline"/>
        <w:rPr>
          <w:rFonts w:ascii="Arial" w:eastAsia="Times New Roman" w:hAnsi="Arial" w:cs="Arial"/>
          <w:b/>
          <w:bCs/>
          <w:sz w:val="20"/>
          <w:szCs w:val="20"/>
        </w:rPr>
      </w:pPr>
    </w:p>
    <w:p w:rsidR="003278B7" w:rsidRPr="00C25DBE" w:rsidRDefault="003278B7" w:rsidP="003278B7">
      <w:pPr>
        <w:shd w:val="clear" w:color="auto" w:fill="FFFFFF"/>
        <w:spacing w:after="0" w:line="360" w:lineRule="auto"/>
        <w:jc w:val="center"/>
        <w:rPr>
          <w:rFonts w:ascii="Arial" w:eastAsia="Calibri" w:hAnsi="Arial" w:cs="Arial"/>
          <w:sz w:val="20"/>
          <w:szCs w:val="20"/>
        </w:rPr>
      </w:pPr>
      <w:r w:rsidRPr="00C25DBE">
        <w:rPr>
          <w:rFonts w:ascii="Arial" w:eastAsia="Calibri" w:hAnsi="Arial" w:cs="Arial"/>
          <w:sz w:val="20"/>
          <w:szCs w:val="20"/>
        </w:rPr>
        <w:tab/>
      </w:r>
      <w:r w:rsidRPr="00C25DBE">
        <w:rPr>
          <w:rFonts w:ascii="Arial" w:eastAsia="Calibri" w:hAnsi="Arial" w:cs="Arial"/>
          <w:sz w:val="20"/>
          <w:szCs w:val="20"/>
        </w:rPr>
        <w:tab/>
      </w:r>
      <w:r w:rsidRPr="00C25DBE">
        <w:rPr>
          <w:rFonts w:ascii="Arial" w:eastAsia="Calibri" w:hAnsi="Arial" w:cs="Arial"/>
          <w:sz w:val="20"/>
          <w:szCs w:val="20"/>
        </w:rPr>
        <w:tab/>
      </w:r>
      <w:r w:rsidRPr="00C25DBE">
        <w:rPr>
          <w:rFonts w:ascii="Arial" w:eastAsia="Calibri" w:hAnsi="Arial" w:cs="Arial"/>
          <w:sz w:val="20"/>
          <w:szCs w:val="20"/>
        </w:rPr>
        <w:tab/>
      </w:r>
      <w:r w:rsidRPr="00C25DBE">
        <w:rPr>
          <w:rFonts w:ascii="Arial" w:eastAsia="Calibri" w:hAnsi="Arial" w:cs="Arial"/>
          <w:sz w:val="20"/>
          <w:szCs w:val="20"/>
        </w:rPr>
        <w:tab/>
      </w:r>
      <w:r w:rsidRPr="00C25DBE">
        <w:rPr>
          <w:rFonts w:ascii="Arial" w:eastAsia="Calibri" w:hAnsi="Arial" w:cs="Arial"/>
          <w:sz w:val="20"/>
          <w:szCs w:val="20"/>
        </w:rPr>
        <w:tab/>
        <w:t xml:space="preserve">                               </w:t>
      </w:r>
    </w:p>
    <w:p w:rsidR="003278B7" w:rsidRPr="00C25DBE" w:rsidRDefault="003278B7" w:rsidP="003278B7">
      <w:pPr>
        <w:shd w:val="clear" w:color="auto" w:fill="FFFFFF"/>
        <w:spacing w:after="0" w:line="360" w:lineRule="auto"/>
        <w:jc w:val="center"/>
        <w:rPr>
          <w:rFonts w:ascii="Arial" w:eastAsia="Calibri" w:hAnsi="Arial" w:cs="Arial"/>
          <w:sz w:val="20"/>
          <w:szCs w:val="20"/>
        </w:rPr>
      </w:pPr>
    </w:p>
    <w:p w:rsidR="003278B7" w:rsidRPr="00C25DBE" w:rsidRDefault="003278B7" w:rsidP="003278B7">
      <w:pPr>
        <w:shd w:val="clear" w:color="auto" w:fill="FFFFFF"/>
        <w:spacing w:after="0" w:line="360" w:lineRule="auto"/>
        <w:jc w:val="center"/>
        <w:rPr>
          <w:rFonts w:ascii="Arial" w:eastAsia="Calibri" w:hAnsi="Arial" w:cs="Arial"/>
          <w:sz w:val="20"/>
          <w:szCs w:val="20"/>
        </w:rPr>
      </w:pPr>
    </w:p>
    <w:p w:rsidR="003278B7" w:rsidRPr="00C25DBE" w:rsidRDefault="003278B7" w:rsidP="003278B7">
      <w:pPr>
        <w:shd w:val="clear" w:color="auto" w:fill="FFFFFF"/>
        <w:spacing w:after="0" w:line="360" w:lineRule="auto"/>
        <w:jc w:val="center"/>
        <w:rPr>
          <w:rFonts w:ascii="Arial" w:eastAsia="Calibri" w:hAnsi="Arial" w:cs="Arial"/>
          <w:sz w:val="20"/>
          <w:szCs w:val="20"/>
        </w:rPr>
      </w:pPr>
    </w:p>
    <w:p w:rsidR="003278B7" w:rsidRPr="00C25DBE" w:rsidRDefault="003278B7" w:rsidP="003278B7">
      <w:pPr>
        <w:shd w:val="clear" w:color="auto" w:fill="FFFFFF"/>
        <w:spacing w:after="0" w:line="360" w:lineRule="auto"/>
        <w:jc w:val="center"/>
        <w:rPr>
          <w:rFonts w:ascii="Arial" w:eastAsia="Calibri" w:hAnsi="Arial" w:cs="Arial"/>
          <w:sz w:val="20"/>
          <w:szCs w:val="20"/>
        </w:rPr>
      </w:pPr>
    </w:p>
    <w:p w:rsidR="003278B7" w:rsidRPr="00C25DBE" w:rsidRDefault="003278B7" w:rsidP="003278B7">
      <w:pPr>
        <w:shd w:val="clear" w:color="auto" w:fill="FFFFFF"/>
        <w:spacing w:after="0" w:line="360" w:lineRule="auto"/>
        <w:jc w:val="center"/>
        <w:rPr>
          <w:rFonts w:ascii="Arial" w:eastAsia="Calibri" w:hAnsi="Arial" w:cs="Arial"/>
          <w:sz w:val="20"/>
          <w:szCs w:val="20"/>
        </w:rPr>
      </w:pPr>
    </w:p>
    <w:p w:rsidR="003278B7" w:rsidRPr="00AB12D5" w:rsidRDefault="003278B7" w:rsidP="003278B7">
      <w:pPr>
        <w:shd w:val="clear" w:color="auto" w:fill="FFFFFF"/>
        <w:spacing w:after="0" w:line="360" w:lineRule="auto"/>
        <w:jc w:val="center"/>
        <w:rPr>
          <w:rFonts w:ascii="Arial" w:eastAsia="Calibri" w:hAnsi="Arial" w:cs="Arial"/>
          <w:sz w:val="28"/>
          <w:szCs w:val="28"/>
        </w:rPr>
      </w:pPr>
    </w:p>
    <w:p w:rsidR="003278B7" w:rsidRPr="00AB12D5" w:rsidRDefault="00B0107F" w:rsidP="003278B7">
      <w:pPr>
        <w:shd w:val="clear" w:color="auto" w:fill="FFFFFF"/>
        <w:spacing w:after="0" w:line="360" w:lineRule="auto"/>
        <w:jc w:val="center"/>
        <w:rPr>
          <w:rFonts w:ascii="Arial" w:eastAsia="Calibri" w:hAnsi="Arial" w:cs="Arial"/>
          <w:sz w:val="28"/>
          <w:szCs w:val="28"/>
        </w:rPr>
      </w:pPr>
      <w:r w:rsidRPr="00AB12D5">
        <w:rPr>
          <w:rFonts w:ascii="Arial" w:eastAsia="Calibri" w:hAnsi="Arial" w:cs="Arial"/>
          <w:sz w:val="28"/>
          <w:szCs w:val="28"/>
        </w:rPr>
        <w:t xml:space="preserve">Osemnajsto </w:t>
      </w:r>
      <w:r w:rsidR="003278B7" w:rsidRPr="00AB12D5">
        <w:rPr>
          <w:rFonts w:ascii="Arial" w:eastAsia="Calibri" w:hAnsi="Arial" w:cs="Arial"/>
          <w:sz w:val="28"/>
          <w:szCs w:val="28"/>
        </w:rPr>
        <w:t>poročilo Republike Slovenije</w:t>
      </w:r>
    </w:p>
    <w:p w:rsidR="003278B7" w:rsidRPr="00AB12D5" w:rsidRDefault="003278B7" w:rsidP="003278B7">
      <w:pPr>
        <w:spacing w:after="0" w:line="360" w:lineRule="auto"/>
        <w:jc w:val="center"/>
        <w:rPr>
          <w:rFonts w:ascii="Arial" w:eastAsia="Calibri" w:hAnsi="Arial" w:cs="Arial"/>
          <w:b/>
          <w:sz w:val="28"/>
          <w:szCs w:val="28"/>
        </w:rPr>
      </w:pPr>
    </w:p>
    <w:p w:rsidR="003278B7" w:rsidRPr="00AB12D5" w:rsidRDefault="003278B7" w:rsidP="003278B7">
      <w:pPr>
        <w:shd w:val="clear" w:color="auto" w:fill="FFFFFF"/>
        <w:spacing w:after="0" w:line="360" w:lineRule="auto"/>
        <w:jc w:val="center"/>
        <w:rPr>
          <w:rFonts w:ascii="Arial" w:eastAsia="Calibri" w:hAnsi="Arial" w:cs="Arial"/>
          <w:b/>
          <w:sz w:val="28"/>
          <w:szCs w:val="28"/>
        </w:rPr>
      </w:pPr>
      <w:r w:rsidRPr="00AB12D5">
        <w:rPr>
          <w:rFonts w:ascii="Arial" w:eastAsia="Calibri" w:hAnsi="Arial" w:cs="Arial"/>
          <w:b/>
          <w:sz w:val="28"/>
          <w:szCs w:val="28"/>
        </w:rPr>
        <w:t>o izvajanju Evropske socialne listine (spremenjene)</w:t>
      </w:r>
    </w:p>
    <w:p w:rsidR="003278B7" w:rsidRPr="00AB12D5" w:rsidRDefault="003278B7" w:rsidP="003278B7">
      <w:pPr>
        <w:spacing w:after="0" w:line="360" w:lineRule="auto"/>
        <w:jc w:val="center"/>
        <w:rPr>
          <w:rFonts w:ascii="Arial" w:eastAsia="Calibri" w:hAnsi="Arial" w:cs="Arial"/>
          <w:b/>
          <w:sz w:val="28"/>
          <w:szCs w:val="28"/>
        </w:rPr>
      </w:pPr>
    </w:p>
    <w:p w:rsidR="003278B7" w:rsidRPr="00AB12D5" w:rsidRDefault="003278B7" w:rsidP="003278B7">
      <w:pPr>
        <w:spacing w:after="0" w:line="360" w:lineRule="auto"/>
        <w:jc w:val="center"/>
        <w:rPr>
          <w:rFonts w:ascii="Arial" w:eastAsia="Calibri" w:hAnsi="Arial" w:cs="Arial"/>
          <w:b/>
          <w:sz w:val="28"/>
          <w:szCs w:val="28"/>
        </w:rPr>
      </w:pPr>
    </w:p>
    <w:p w:rsidR="003278B7" w:rsidRPr="00AB12D5" w:rsidRDefault="003278B7" w:rsidP="003278B7">
      <w:pPr>
        <w:spacing w:after="0" w:line="360" w:lineRule="auto"/>
        <w:jc w:val="center"/>
        <w:rPr>
          <w:rFonts w:ascii="Arial" w:eastAsia="Calibri" w:hAnsi="Arial" w:cs="Arial"/>
          <w:b/>
          <w:sz w:val="28"/>
          <w:szCs w:val="28"/>
        </w:rPr>
      </w:pPr>
    </w:p>
    <w:p w:rsidR="003278B7" w:rsidRPr="00AB12D5" w:rsidRDefault="003278B7" w:rsidP="00B0107F">
      <w:pPr>
        <w:shd w:val="clear" w:color="auto" w:fill="FFFFFF"/>
        <w:spacing w:after="0" w:line="360" w:lineRule="auto"/>
        <w:jc w:val="center"/>
        <w:rPr>
          <w:rFonts w:ascii="Arial" w:eastAsia="Times New Roman" w:hAnsi="Arial" w:cs="Arial"/>
          <w:sz w:val="28"/>
          <w:szCs w:val="28"/>
        </w:rPr>
      </w:pPr>
      <w:r w:rsidRPr="00AB12D5">
        <w:rPr>
          <w:rFonts w:ascii="Arial" w:eastAsia="Times New Roman" w:hAnsi="Arial" w:cs="Arial"/>
          <w:b/>
          <w:sz w:val="28"/>
          <w:szCs w:val="28"/>
        </w:rPr>
        <w:t xml:space="preserve"> </w:t>
      </w:r>
      <w:r w:rsidR="00B0107F" w:rsidRPr="00AB12D5">
        <w:rPr>
          <w:rFonts w:ascii="Arial" w:eastAsia="Times New Roman" w:hAnsi="Arial" w:cs="Arial"/>
          <w:sz w:val="28"/>
          <w:szCs w:val="28"/>
        </w:rPr>
        <w:t>Poenostavljeno poročilo</w:t>
      </w:r>
    </w:p>
    <w:p w:rsidR="003278B7" w:rsidRPr="00AB12D5" w:rsidRDefault="003278B7" w:rsidP="003278B7">
      <w:pPr>
        <w:spacing w:after="0" w:line="360" w:lineRule="auto"/>
        <w:jc w:val="center"/>
        <w:rPr>
          <w:rFonts w:ascii="Arial" w:eastAsia="Calibri" w:hAnsi="Arial" w:cs="Arial"/>
          <w:b/>
          <w:sz w:val="28"/>
          <w:szCs w:val="28"/>
        </w:rPr>
      </w:pPr>
    </w:p>
    <w:p w:rsidR="003278B7" w:rsidRPr="00AB12D5" w:rsidRDefault="003278B7" w:rsidP="003278B7">
      <w:pPr>
        <w:shd w:val="clear" w:color="auto" w:fill="FFFFFF"/>
        <w:spacing w:after="0" w:line="360" w:lineRule="auto"/>
        <w:jc w:val="center"/>
        <w:rPr>
          <w:rFonts w:ascii="Arial" w:eastAsia="Calibri" w:hAnsi="Arial" w:cs="Arial"/>
          <w:sz w:val="28"/>
          <w:szCs w:val="28"/>
        </w:rPr>
      </w:pPr>
    </w:p>
    <w:p w:rsidR="003278B7" w:rsidRPr="00AB12D5" w:rsidRDefault="003278B7" w:rsidP="003278B7">
      <w:pPr>
        <w:spacing w:after="0" w:line="360" w:lineRule="auto"/>
        <w:jc w:val="center"/>
        <w:rPr>
          <w:rFonts w:ascii="Arial" w:eastAsia="Times New Roman" w:hAnsi="Arial" w:cs="Arial"/>
          <w:i/>
          <w:sz w:val="28"/>
          <w:szCs w:val="28"/>
        </w:rPr>
      </w:pPr>
      <w:r w:rsidRPr="00AB12D5">
        <w:rPr>
          <w:rFonts w:ascii="Arial" w:eastAsia="Times New Roman" w:hAnsi="Arial" w:cs="Arial"/>
          <w:i/>
          <w:sz w:val="28"/>
          <w:szCs w:val="28"/>
        </w:rPr>
        <w:t>Referenčno obdobje:</w:t>
      </w:r>
    </w:p>
    <w:p w:rsidR="003278B7" w:rsidRPr="00AB12D5" w:rsidRDefault="00B0107F" w:rsidP="003278B7">
      <w:pPr>
        <w:spacing w:after="0" w:line="360" w:lineRule="auto"/>
        <w:jc w:val="center"/>
        <w:rPr>
          <w:rFonts w:ascii="Arial" w:eastAsia="Times New Roman" w:hAnsi="Arial" w:cs="Arial"/>
          <w:i/>
          <w:sz w:val="28"/>
          <w:szCs w:val="28"/>
        </w:rPr>
      </w:pPr>
      <w:r w:rsidRPr="00AB12D5">
        <w:rPr>
          <w:rFonts w:ascii="Arial" w:eastAsia="Times New Roman" w:hAnsi="Arial" w:cs="Arial"/>
          <w:i/>
          <w:sz w:val="28"/>
          <w:szCs w:val="28"/>
        </w:rPr>
        <w:t>1. 1. 2017 do 31. 12. 2017</w:t>
      </w:r>
    </w:p>
    <w:p w:rsidR="003278B7" w:rsidRPr="00AB12D5" w:rsidRDefault="003278B7" w:rsidP="003278B7">
      <w:pPr>
        <w:spacing w:after="0" w:line="360" w:lineRule="auto"/>
        <w:rPr>
          <w:rFonts w:ascii="Arial" w:eastAsia="Times New Roman" w:hAnsi="Arial" w:cs="Arial"/>
          <w:b/>
          <w:sz w:val="28"/>
          <w:szCs w:val="28"/>
        </w:rPr>
      </w:pPr>
    </w:p>
    <w:p w:rsidR="003278B7" w:rsidRPr="00C25DBE" w:rsidRDefault="003278B7" w:rsidP="003278B7">
      <w:pPr>
        <w:spacing w:after="0" w:line="360" w:lineRule="auto"/>
        <w:rPr>
          <w:rFonts w:ascii="Arial" w:eastAsia="Times New Roman" w:hAnsi="Arial" w:cs="Arial"/>
          <w:b/>
          <w:sz w:val="20"/>
          <w:szCs w:val="20"/>
        </w:rPr>
      </w:pPr>
    </w:p>
    <w:p w:rsidR="003278B7" w:rsidRPr="00C25DBE" w:rsidRDefault="003278B7" w:rsidP="003278B7">
      <w:pPr>
        <w:shd w:val="clear" w:color="auto" w:fill="FFFFFF"/>
        <w:spacing w:after="0" w:line="360" w:lineRule="auto"/>
        <w:jc w:val="center"/>
        <w:rPr>
          <w:rFonts w:ascii="Arial" w:eastAsia="Calibri" w:hAnsi="Arial" w:cs="Arial"/>
          <w:sz w:val="20"/>
          <w:szCs w:val="20"/>
        </w:rPr>
      </w:pPr>
    </w:p>
    <w:p w:rsidR="00B0107F" w:rsidRPr="00C25DBE" w:rsidRDefault="00B0107F" w:rsidP="003278B7">
      <w:pPr>
        <w:shd w:val="clear" w:color="auto" w:fill="FFFFFF"/>
        <w:spacing w:after="0" w:line="360" w:lineRule="auto"/>
        <w:jc w:val="center"/>
        <w:rPr>
          <w:rFonts w:ascii="Arial" w:eastAsia="Calibri" w:hAnsi="Arial" w:cs="Arial"/>
          <w:sz w:val="20"/>
          <w:szCs w:val="20"/>
        </w:rPr>
      </w:pPr>
    </w:p>
    <w:p w:rsidR="00B0107F" w:rsidRPr="00C25DBE" w:rsidRDefault="00B0107F" w:rsidP="003278B7">
      <w:pPr>
        <w:shd w:val="clear" w:color="auto" w:fill="FFFFFF"/>
        <w:spacing w:after="0" w:line="360" w:lineRule="auto"/>
        <w:jc w:val="center"/>
        <w:rPr>
          <w:rFonts w:ascii="Arial" w:eastAsia="Calibri" w:hAnsi="Arial" w:cs="Arial"/>
          <w:sz w:val="20"/>
          <w:szCs w:val="20"/>
        </w:rPr>
      </w:pPr>
    </w:p>
    <w:p w:rsidR="00B0107F" w:rsidRPr="00C25DBE" w:rsidRDefault="00B0107F" w:rsidP="003278B7">
      <w:pPr>
        <w:shd w:val="clear" w:color="auto" w:fill="FFFFFF"/>
        <w:spacing w:after="0" w:line="360" w:lineRule="auto"/>
        <w:jc w:val="center"/>
        <w:rPr>
          <w:rFonts w:ascii="Arial" w:eastAsia="Calibri" w:hAnsi="Arial" w:cs="Arial"/>
          <w:sz w:val="20"/>
          <w:szCs w:val="20"/>
        </w:rPr>
      </w:pPr>
    </w:p>
    <w:p w:rsidR="003278B7" w:rsidRPr="00C25DBE" w:rsidRDefault="003278B7" w:rsidP="003278B7">
      <w:pPr>
        <w:shd w:val="clear" w:color="auto" w:fill="FFFFFF"/>
        <w:spacing w:after="0" w:line="360" w:lineRule="auto"/>
        <w:jc w:val="center"/>
        <w:rPr>
          <w:rFonts w:ascii="Arial" w:eastAsia="Calibri" w:hAnsi="Arial" w:cs="Arial"/>
          <w:sz w:val="20"/>
          <w:szCs w:val="20"/>
        </w:rPr>
      </w:pPr>
    </w:p>
    <w:p w:rsidR="003278B7" w:rsidRPr="00AB12D5" w:rsidRDefault="003278B7" w:rsidP="003278B7">
      <w:pPr>
        <w:spacing w:after="0" w:line="360" w:lineRule="auto"/>
        <w:jc w:val="center"/>
        <w:rPr>
          <w:rFonts w:ascii="Arial" w:eastAsia="Calibri" w:hAnsi="Arial" w:cs="Arial"/>
          <w:bCs/>
          <w:sz w:val="28"/>
          <w:szCs w:val="28"/>
        </w:rPr>
      </w:pPr>
      <w:r w:rsidRPr="00AB12D5">
        <w:rPr>
          <w:rFonts w:ascii="Arial" w:eastAsia="Calibri" w:hAnsi="Arial" w:cs="Arial"/>
          <w:bCs/>
          <w:sz w:val="28"/>
          <w:szCs w:val="28"/>
        </w:rPr>
        <w:t>Januar 201</w:t>
      </w:r>
      <w:r w:rsidR="00B0107F" w:rsidRPr="00AB12D5">
        <w:rPr>
          <w:rFonts w:ascii="Arial" w:eastAsia="Calibri" w:hAnsi="Arial" w:cs="Arial"/>
          <w:bCs/>
          <w:sz w:val="28"/>
          <w:szCs w:val="28"/>
        </w:rPr>
        <w:t>9</w:t>
      </w:r>
    </w:p>
    <w:p w:rsidR="003278B7" w:rsidRPr="00C25DBE" w:rsidRDefault="003278B7" w:rsidP="003278B7">
      <w:pPr>
        <w:spacing w:after="0" w:line="360" w:lineRule="auto"/>
        <w:jc w:val="center"/>
        <w:rPr>
          <w:rFonts w:ascii="Arial" w:eastAsia="Calibri" w:hAnsi="Arial" w:cs="Arial"/>
          <w:b/>
          <w:bCs/>
          <w:sz w:val="20"/>
          <w:szCs w:val="20"/>
        </w:rPr>
      </w:pPr>
    </w:p>
    <w:p w:rsidR="003278B7" w:rsidRPr="00C25DBE" w:rsidRDefault="003278B7" w:rsidP="003278B7">
      <w:pPr>
        <w:spacing w:after="0" w:line="360" w:lineRule="auto"/>
        <w:jc w:val="center"/>
        <w:rPr>
          <w:rFonts w:ascii="Arial" w:eastAsia="Calibri" w:hAnsi="Arial" w:cs="Arial"/>
          <w:b/>
          <w:bCs/>
          <w:sz w:val="20"/>
          <w:szCs w:val="20"/>
        </w:rPr>
      </w:pPr>
    </w:p>
    <w:p w:rsidR="003278B7" w:rsidRPr="00C25DBE" w:rsidRDefault="003278B7" w:rsidP="003278B7">
      <w:pPr>
        <w:spacing w:after="0" w:line="360" w:lineRule="auto"/>
        <w:jc w:val="center"/>
        <w:rPr>
          <w:rFonts w:ascii="Arial" w:eastAsia="Calibri" w:hAnsi="Arial" w:cs="Arial"/>
          <w:b/>
          <w:bCs/>
          <w:sz w:val="20"/>
          <w:szCs w:val="20"/>
        </w:rPr>
      </w:pPr>
    </w:p>
    <w:p w:rsidR="003278B7" w:rsidRDefault="003278B7" w:rsidP="003278B7">
      <w:pPr>
        <w:spacing w:after="0" w:line="360" w:lineRule="auto"/>
        <w:jc w:val="both"/>
        <w:rPr>
          <w:rFonts w:ascii="Arial" w:eastAsia="Calibri" w:hAnsi="Arial" w:cs="Arial"/>
          <w:b/>
          <w:bCs/>
          <w:sz w:val="20"/>
          <w:szCs w:val="20"/>
        </w:rPr>
      </w:pPr>
    </w:p>
    <w:p w:rsidR="00AB12D5" w:rsidRPr="00C25DBE" w:rsidRDefault="00AB12D5" w:rsidP="003278B7">
      <w:pPr>
        <w:spacing w:after="0" w:line="360" w:lineRule="auto"/>
        <w:jc w:val="both"/>
        <w:rPr>
          <w:rFonts w:ascii="Arial" w:eastAsia="Calibri" w:hAnsi="Arial" w:cs="Arial"/>
          <w:b/>
          <w:bCs/>
          <w:sz w:val="20"/>
          <w:szCs w:val="20"/>
        </w:rPr>
      </w:pPr>
    </w:p>
    <w:p w:rsidR="003278B7" w:rsidRPr="00C25DBE" w:rsidRDefault="003278B7" w:rsidP="003278B7">
      <w:pPr>
        <w:shd w:val="clear" w:color="auto" w:fill="FFFFFF"/>
        <w:spacing w:after="0" w:line="360" w:lineRule="auto"/>
        <w:rPr>
          <w:rFonts w:ascii="Arial" w:eastAsia="Calibri" w:hAnsi="Arial" w:cs="Arial"/>
          <w:b/>
          <w:bCs/>
          <w:sz w:val="20"/>
          <w:szCs w:val="20"/>
        </w:rPr>
      </w:pPr>
    </w:p>
    <w:p w:rsidR="003278B7" w:rsidRPr="00C25DBE" w:rsidRDefault="003278B7" w:rsidP="00EA22A0">
      <w:pPr>
        <w:shd w:val="clear" w:color="auto" w:fill="FFFFFF"/>
        <w:spacing w:after="0" w:line="360" w:lineRule="auto"/>
        <w:jc w:val="both"/>
        <w:rPr>
          <w:rFonts w:ascii="Arial" w:eastAsia="Times New Roman" w:hAnsi="Arial" w:cs="Arial"/>
          <w:b/>
          <w:i/>
          <w:sz w:val="20"/>
          <w:szCs w:val="20"/>
        </w:rPr>
      </w:pPr>
      <w:r w:rsidRPr="00C25DBE">
        <w:rPr>
          <w:rFonts w:ascii="Arial" w:eastAsia="Times New Roman" w:hAnsi="Arial" w:cs="Arial"/>
          <w:b/>
          <w:i/>
          <w:sz w:val="20"/>
          <w:szCs w:val="20"/>
        </w:rPr>
        <w:lastRenderedPageBreak/>
        <w:t>KAZALO</w:t>
      </w:r>
    </w:p>
    <w:p w:rsidR="00890D52" w:rsidRPr="00C25DBE" w:rsidRDefault="00890D52" w:rsidP="00EA22A0">
      <w:pPr>
        <w:spacing w:after="0" w:line="360" w:lineRule="auto"/>
        <w:jc w:val="both"/>
        <w:rPr>
          <w:rFonts w:ascii="Arial" w:eastAsia="Calibri" w:hAnsi="Arial" w:cs="Arial"/>
          <w:bCs/>
          <w:sz w:val="20"/>
          <w:szCs w:val="20"/>
        </w:rPr>
      </w:pPr>
    </w:p>
    <w:p w:rsidR="00247734" w:rsidRPr="00C25DBE" w:rsidRDefault="00247734" w:rsidP="00EA22A0">
      <w:pPr>
        <w:spacing w:after="0" w:line="360" w:lineRule="auto"/>
        <w:jc w:val="both"/>
        <w:rPr>
          <w:rFonts w:ascii="Arial" w:eastAsia="Calibri" w:hAnsi="Arial" w:cs="Arial"/>
          <w:bCs/>
          <w:sz w:val="20"/>
          <w:szCs w:val="20"/>
        </w:rPr>
      </w:pPr>
    </w:p>
    <w:p w:rsidR="00890D52" w:rsidRPr="00C25DBE" w:rsidRDefault="00890D52" w:rsidP="00EA22A0">
      <w:pPr>
        <w:spacing w:after="0" w:line="360" w:lineRule="auto"/>
        <w:ind w:firstLine="705"/>
        <w:jc w:val="both"/>
        <w:rPr>
          <w:rFonts w:ascii="Arial" w:eastAsia="Calibri" w:hAnsi="Arial" w:cs="Arial"/>
          <w:bCs/>
          <w:sz w:val="20"/>
          <w:szCs w:val="20"/>
        </w:rPr>
      </w:pPr>
      <w:r w:rsidRPr="00C25DBE">
        <w:rPr>
          <w:rFonts w:ascii="Arial" w:eastAsia="Calibri" w:hAnsi="Arial" w:cs="Arial"/>
          <w:bCs/>
          <w:sz w:val="20"/>
          <w:szCs w:val="20"/>
        </w:rPr>
        <w:t>Uvod</w:t>
      </w:r>
    </w:p>
    <w:p w:rsidR="00890D52" w:rsidRPr="00C25DBE" w:rsidRDefault="00890D52" w:rsidP="00EA22A0">
      <w:pPr>
        <w:spacing w:after="0" w:line="360" w:lineRule="auto"/>
        <w:jc w:val="both"/>
        <w:rPr>
          <w:rFonts w:ascii="Arial" w:eastAsia="Calibri" w:hAnsi="Arial" w:cs="Arial"/>
          <w:bCs/>
          <w:sz w:val="20"/>
          <w:szCs w:val="20"/>
        </w:rPr>
      </w:pPr>
    </w:p>
    <w:p w:rsidR="00890D52" w:rsidRPr="00C25DBE" w:rsidRDefault="00890D52" w:rsidP="00EA22A0">
      <w:pPr>
        <w:spacing w:after="0" w:line="360" w:lineRule="auto"/>
        <w:ind w:hanging="705"/>
        <w:jc w:val="both"/>
        <w:rPr>
          <w:rFonts w:ascii="Arial" w:eastAsia="Calibri" w:hAnsi="Arial" w:cs="Arial"/>
          <w:bCs/>
          <w:sz w:val="20"/>
          <w:szCs w:val="20"/>
        </w:rPr>
      </w:pPr>
      <w:r w:rsidRPr="00C25DBE">
        <w:rPr>
          <w:rFonts w:ascii="Arial" w:eastAsia="Calibri" w:hAnsi="Arial" w:cs="Arial"/>
          <w:bCs/>
          <w:sz w:val="20"/>
          <w:szCs w:val="20"/>
        </w:rPr>
        <w:t xml:space="preserve">1 </w:t>
      </w:r>
      <w:r w:rsidRPr="00C25DBE">
        <w:rPr>
          <w:rFonts w:ascii="Arial" w:eastAsia="Calibri" w:hAnsi="Arial" w:cs="Arial"/>
          <w:bCs/>
          <w:sz w:val="20"/>
          <w:szCs w:val="20"/>
        </w:rPr>
        <w:tab/>
      </w:r>
      <w:r w:rsidR="00247734" w:rsidRPr="00C25DBE">
        <w:rPr>
          <w:rFonts w:ascii="Arial" w:eastAsia="Calibri" w:hAnsi="Arial" w:cs="Arial"/>
          <w:bCs/>
          <w:sz w:val="20"/>
          <w:szCs w:val="20"/>
        </w:rPr>
        <w:t>Aktivnosti Vlade Republike Slovenije</w:t>
      </w:r>
      <w:r w:rsidRPr="00C25DBE">
        <w:rPr>
          <w:rFonts w:ascii="Arial" w:eastAsia="Calibri" w:hAnsi="Arial" w:cs="Arial"/>
          <w:bCs/>
          <w:sz w:val="20"/>
          <w:szCs w:val="20"/>
        </w:rPr>
        <w:t xml:space="preserve"> po ugotovljeni kršitvi 31. člena Evropske socialne </w:t>
      </w:r>
      <w:r w:rsidR="00247734" w:rsidRPr="00C25DBE">
        <w:rPr>
          <w:rFonts w:ascii="Arial" w:eastAsia="Calibri" w:hAnsi="Arial" w:cs="Arial"/>
          <w:bCs/>
          <w:sz w:val="20"/>
          <w:szCs w:val="20"/>
        </w:rPr>
        <w:t>l</w:t>
      </w:r>
      <w:r w:rsidRPr="00C25DBE">
        <w:rPr>
          <w:rFonts w:ascii="Arial" w:eastAsia="Calibri" w:hAnsi="Arial" w:cs="Arial"/>
          <w:bCs/>
          <w:sz w:val="20"/>
          <w:szCs w:val="20"/>
        </w:rPr>
        <w:t xml:space="preserve">istine </w:t>
      </w:r>
      <w:r w:rsidR="00247734" w:rsidRPr="00C25DBE">
        <w:rPr>
          <w:rFonts w:ascii="Arial" w:eastAsia="Calibri" w:hAnsi="Arial" w:cs="Arial"/>
          <w:bCs/>
          <w:sz w:val="20"/>
          <w:szCs w:val="20"/>
        </w:rPr>
        <w:t>(</w:t>
      </w:r>
      <w:r w:rsidRPr="00C25DBE">
        <w:rPr>
          <w:rFonts w:ascii="Arial" w:eastAsia="Calibri" w:hAnsi="Arial" w:cs="Arial"/>
          <w:bCs/>
          <w:sz w:val="20"/>
          <w:szCs w:val="20"/>
        </w:rPr>
        <w:t>spremenjene) v postopku kolektivne pritožbe FEANTSA proti Sloveniji</w:t>
      </w:r>
    </w:p>
    <w:p w:rsidR="00890D52" w:rsidRPr="00C25DBE" w:rsidRDefault="00890D52" w:rsidP="00EA22A0">
      <w:pPr>
        <w:spacing w:after="0" w:line="360" w:lineRule="auto"/>
        <w:jc w:val="both"/>
        <w:rPr>
          <w:rFonts w:ascii="Arial" w:eastAsia="Calibri" w:hAnsi="Arial" w:cs="Arial"/>
          <w:bCs/>
          <w:sz w:val="20"/>
          <w:szCs w:val="20"/>
        </w:rPr>
      </w:pPr>
      <w:r w:rsidRPr="00C25DBE">
        <w:rPr>
          <w:rFonts w:ascii="Arial" w:eastAsia="Calibri" w:hAnsi="Arial" w:cs="Arial"/>
          <w:bCs/>
          <w:sz w:val="20"/>
          <w:szCs w:val="20"/>
        </w:rPr>
        <w:t>1.1        Ozadje</w:t>
      </w:r>
    </w:p>
    <w:p w:rsidR="00890D52" w:rsidRPr="00C25DBE" w:rsidRDefault="00890D52" w:rsidP="00EA22A0">
      <w:pPr>
        <w:spacing w:after="0" w:line="360" w:lineRule="auto"/>
        <w:jc w:val="both"/>
        <w:rPr>
          <w:rFonts w:ascii="Arial" w:eastAsia="Calibri" w:hAnsi="Arial" w:cs="Arial"/>
          <w:bCs/>
          <w:sz w:val="20"/>
          <w:szCs w:val="20"/>
        </w:rPr>
      </w:pPr>
      <w:r w:rsidRPr="00C25DBE">
        <w:rPr>
          <w:rFonts w:ascii="Arial" w:eastAsia="Calibri" w:hAnsi="Arial" w:cs="Arial"/>
          <w:bCs/>
          <w:sz w:val="20"/>
          <w:szCs w:val="20"/>
        </w:rPr>
        <w:t>1.2</w:t>
      </w:r>
      <w:r w:rsidRPr="00C25DBE">
        <w:rPr>
          <w:rFonts w:ascii="Arial" w:eastAsia="Calibri" w:hAnsi="Arial" w:cs="Arial"/>
          <w:bCs/>
          <w:sz w:val="20"/>
          <w:szCs w:val="20"/>
        </w:rPr>
        <w:tab/>
        <w:t>Aktivnosti Vlade R</w:t>
      </w:r>
      <w:r w:rsidR="00247734" w:rsidRPr="00C25DBE">
        <w:rPr>
          <w:rFonts w:ascii="Arial" w:eastAsia="Calibri" w:hAnsi="Arial" w:cs="Arial"/>
          <w:bCs/>
          <w:sz w:val="20"/>
          <w:szCs w:val="20"/>
        </w:rPr>
        <w:t>epublike Slovenije</w:t>
      </w:r>
      <w:r w:rsidRPr="00C25DBE">
        <w:rPr>
          <w:rFonts w:ascii="Arial" w:eastAsia="Calibri" w:hAnsi="Arial" w:cs="Arial"/>
          <w:bCs/>
          <w:sz w:val="20"/>
          <w:szCs w:val="20"/>
        </w:rPr>
        <w:t xml:space="preserve"> za odpravo kršitve</w:t>
      </w:r>
    </w:p>
    <w:p w:rsidR="003278B7" w:rsidRPr="00C25DBE" w:rsidRDefault="003278B7" w:rsidP="00EA22A0">
      <w:pPr>
        <w:spacing w:after="0" w:line="360" w:lineRule="auto"/>
        <w:jc w:val="both"/>
        <w:rPr>
          <w:rFonts w:ascii="Arial" w:eastAsia="Times New Roman" w:hAnsi="Arial" w:cs="Arial"/>
          <w:b/>
          <w:sz w:val="20"/>
          <w:szCs w:val="20"/>
        </w:rPr>
      </w:pPr>
    </w:p>
    <w:p w:rsidR="00901E6C" w:rsidRPr="00C25DBE" w:rsidRDefault="00901E6C" w:rsidP="00EA22A0">
      <w:pPr>
        <w:spacing w:after="0" w:line="360" w:lineRule="auto"/>
        <w:jc w:val="both"/>
        <w:rPr>
          <w:rFonts w:ascii="Arial" w:eastAsia="Times New Roman" w:hAnsi="Arial" w:cs="Arial"/>
          <w:b/>
          <w:sz w:val="20"/>
          <w:szCs w:val="20"/>
        </w:rPr>
      </w:pPr>
    </w:p>
    <w:p w:rsidR="00901E6C" w:rsidRPr="00C25DBE" w:rsidRDefault="00901E6C" w:rsidP="00EA22A0">
      <w:pPr>
        <w:spacing w:after="0" w:line="360" w:lineRule="auto"/>
        <w:jc w:val="both"/>
        <w:rPr>
          <w:rFonts w:ascii="Arial" w:eastAsia="Times New Roman" w:hAnsi="Arial" w:cs="Arial"/>
          <w:b/>
          <w:sz w:val="20"/>
          <w:szCs w:val="20"/>
        </w:rPr>
      </w:pPr>
    </w:p>
    <w:p w:rsidR="00901E6C" w:rsidRPr="00C25DBE" w:rsidRDefault="00901E6C" w:rsidP="00EA22A0">
      <w:pPr>
        <w:spacing w:after="0" w:line="360" w:lineRule="auto"/>
        <w:jc w:val="both"/>
        <w:rPr>
          <w:rFonts w:ascii="Arial" w:eastAsia="Times New Roman" w:hAnsi="Arial" w:cs="Arial"/>
          <w:b/>
          <w:sz w:val="20"/>
          <w:szCs w:val="20"/>
        </w:rPr>
      </w:pPr>
    </w:p>
    <w:p w:rsidR="00247734" w:rsidRPr="00C25DBE" w:rsidRDefault="00247734" w:rsidP="00EA22A0">
      <w:pPr>
        <w:spacing w:after="0" w:line="360" w:lineRule="auto"/>
        <w:jc w:val="both"/>
        <w:rPr>
          <w:rFonts w:ascii="Arial" w:eastAsia="Times New Roman" w:hAnsi="Arial" w:cs="Arial"/>
          <w:b/>
          <w:sz w:val="20"/>
          <w:szCs w:val="20"/>
        </w:rPr>
      </w:pPr>
    </w:p>
    <w:p w:rsidR="00247734" w:rsidRPr="00C25DBE" w:rsidRDefault="00247734" w:rsidP="00EA22A0">
      <w:pPr>
        <w:spacing w:after="0" w:line="360" w:lineRule="auto"/>
        <w:jc w:val="both"/>
        <w:rPr>
          <w:rFonts w:ascii="Arial" w:eastAsia="Times New Roman" w:hAnsi="Arial" w:cs="Arial"/>
          <w:b/>
          <w:sz w:val="20"/>
          <w:szCs w:val="20"/>
        </w:rPr>
      </w:pPr>
    </w:p>
    <w:p w:rsidR="00247734" w:rsidRPr="00C25DBE" w:rsidRDefault="00247734" w:rsidP="00EA22A0">
      <w:pPr>
        <w:spacing w:after="0" w:line="360" w:lineRule="auto"/>
        <w:jc w:val="both"/>
        <w:rPr>
          <w:rFonts w:ascii="Arial" w:eastAsia="Times New Roman" w:hAnsi="Arial" w:cs="Arial"/>
          <w:b/>
          <w:sz w:val="20"/>
          <w:szCs w:val="20"/>
        </w:rPr>
      </w:pPr>
    </w:p>
    <w:p w:rsidR="00247734" w:rsidRPr="00C25DBE" w:rsidRDefault="00247734" w:rsidP="00EA22A0">
      <w:pPr>
        <w:spacing w:after="0" w:line="360" w:lineRule="auto"/>
        <w:jc w:val="both"/>
        <w:rPr>
          <w:rFonts w:ascii="Arial" w:eastAsia="Times New Roman" w:hAnsi="Arial" w:cs="Arial"/>
          <w:b/>
          <w:sz w:val="20"/>
          <w:szCs w:val="20"/>
        </w:rPr>
      </w:pPr>
    </w:p>
    <w:p w:rsidR="00247734" w:rsidRPr="00C25DBE" w:rsidRDefault="00247734" w:rsidP="00EA22A0">
      <w:pPr>
        <w:spacing w:after="0" w:line="360" w:lineRule="auto"/>
        <w:jc w:val="both"/>
        <w:rPr>
          <w:rFonts w:ascii="Arial" w:eastAsia="Times New Roman" w:hAnsi="Arial" w:cs="Arial"/>
          <w:b/>
          <w:sz w:val="20"/>
          <w:szCs w:val="20"/>
        </w:rPr>
      </w:pPr>
    </w:p>
    <w:p w:rsidR="00247734" w:rsidRPr="00C25DBE" w:rsidRDefault="00247734" w:rsidP="00EA22A0">
      <w:pPr>
        <w:spacing w:after="0" w:line="360" w:lineRule="auto"/>
        <w:jc w:val="both"/>
        <w:rPr>
          <w:rFonts w:ascii="Arial" w:eastAsia="Times New Roman" w:hAnsi="Arial" w:cs="Arial"/>
          <w:b/>
          <w:sz w:val="20"/>
          <w:szCs w:val="20"/>
        </w:rPr>
      </w:pPr>
    </w:p>
    <w:p w:rsidR="00247734" w:rsidRPr="00C25DBE" w:rsidRDefault="00247734" w:rsidP="00EA22A0">
      <w:pPr>
        <w:spacing w:after="0" w:line="360" w:lineRule="auto"/>
        <w:jc w:val="both"/>
        <w:rPr>
          <w:rFonts w:ascii="Arial" w:eastAsia="Times New Roman" w:hAnsi="Arial" w:cs="Arial"/>
          <w:b/>
          <w:sz w:val="20"/>
          <w:szCs w:val="20"/>
        </w:rPr>
      </w:pPr>
    </w:p>
    <w:p w:rsidR="00247734" w:rsidRPr="00C25DBE" w:rsidRDefault="00247734" w:rsidP="00EA22A0">
      <w:pPr>
        <w:spacing w:after="0" w:line="360" w:lineRule="auto"/>
        <w:jc w:val="both"/>
        <w:rPr>
          <w:rFonts w:ascii="Arial" w:eastAsia="Times New Roman" w:hAnsi="Arial" w:cs="Arial"/>
          <w:b/>
          <w:sz w:val="20"/>
          <w:szCs w:val="20"/>
        </w:rPr>
      </w:pPr>
    </w:p>
    <w:p w:rsidR="00247734" w:rsidRPr="00C25DBE" w:rsidRDefault="00247734" w:rsidP="00EA22A0">
      <w:pPr>
        <w:spacing w:after="0" w:line="360" w:lineRule="auto"/>
        <w:jc w:val="both"/>
        <w:rPr>
          <w:rFonts w:ascii="Arial" w:eastAsia="Times New Roman" w:hAnsi="Arial" w:cs="Arial"/>
          <w:b/>
          <w:sz w:val="20"/>
          <w:szCs w:val="20"/>
        </w:rPr>
      </w:pPr>
    </w:p>
    <w:p w:rsidR="00247734" w:rsidRPr="00C25DBE" w:rsidRDefault="00247734" w:rsidP="00EA22A0">
      <w:pPr>
        <w:spacing w:after="0" w:line="360" w:lineRule="auto"/>
        <w:jc w:val="both"/>
        <w:rPr>
          <w:rFonts w:ascii="Arial" w:eastAsia="Times New Roman" w:hAnsi="Arial" w:cs="Arial"/>
          <w:b/>
          <w:sz w:val="20"/>
          <w:szCs w:val="20"/>
        </w:rPr>
      </w:pPr>
    </w:p>
    <w:p w:rsidR="00247734" w:rsidRPr="00C25DBE" w:rsidRDefault="00247734" w:rsidP="00EA22A0">
      <w:pPr>
        <w:spacing w:after="0" w:line="360" w:lineRule="auto"/>
        <w:jc w:val="both"/>
        <w:rPr>
          <w:rFonts w:ascii="Arial" w:eastAsia="Times New Roman" w:hAnsi="Arial" w:cs="Arial"/>
          <w:b/>
          <w:sz w:val="20"/>
          <w:szCs w:val="20"/>
        </w:rPr>
      </w:pPr>
    </w:p>
    <w:p w:rsidR="00247734" w:rsidRPr="00C25DBE" w:rsidRDefault="00247734" w:rsidP="00EA22A0">
      <w:pPr>
        <w:spacing w:after="0" w:line="360" w:lineRule="auto"/>
        <w:jc w:val="both"/>
        <w:rPr>
          <w:rFonts w:ascii="Arial" w:eastAsia="Times New Roman" w:hAnsi="Arial" w:cs="Arial"/>
          <w:b/>
          <w:sz w:val="20"/>
          <w:szCs w:val="20"/>
        </w:rPr>
      </w:pPr>
    </w:p>
    <w:p w:rsidR="00247734" w:rsidRPr="00C25DBE" w:rsidRDefault="00247734" w:rsidP="00EA22A0">
      <w:pPr>
        <w:spacing w:after="0" w:line="360" w:lineRule="auto"/>
        <w:jc w:val="both"/>
        <w:rPr>
          <w:rFonts w:ascii="Arial" w:eastAsia="Times New Roman" w:hAnsi="Arial" w:cs="Arial"/>
          <w:b/>
          <w:sz w:val="20"/>
          <w:szCs w:val="20"/>
        </w:rPr>
      </w:pPr>
    </w:p>
    <w:p w:rsidR="00247734" w:rsidRPr="00C25DBE" w:rsidRDefault="00247734" w:rsidP="00EA22A0">
      <w:pPr>
        <w:spacing w:after="0" w:line="360" w:lineRule="auto"/>
        <w:jc w:val="both"/>
        <w:rPr>
          <w:rFonts w:ascii="Arial" w:eastAsia="Times New Roman" w:hAnsi="Arial" w:cs="Arial"/>
          <w:b/>
          <w:sz w:val="20"/>
          <w:szCs w:val="20"/>
        </w:rPr>
      </w:pPr>
    </w:p>
    <w:p w:rsidR="00247734" w:rsidRPr="00C25DBE" w:rsidRDefault="00247734" w:rsidP="00EA22A0">
      <w:pPr>
        <w:spacing w:after="0" w:line="360" w:lineRule="auto"/>
        <w:jc w:val="both"/>
        <w:rPr>
          <w:rFonts w:ascii="Arial" w:eastAsia="Times New Roman" w:hAnsi="Arial" w:cs="Arial"/>
          <w:b/>
          <w:sz w:val="20"/>
          <w:szCs w:val="20"/>
        </w:rPr>
      </w:pPr>
    </w:p>
    <w:p w:rsidR="00247734" w:rsidRPr="00C25DBE" w:rsidRDefault="00247734" w:rsidP="00EA22A0">
      <w:pPr>
        <w:spacing w:after="0" w:line="360" w:lineRule="auto"/>
        <w:jc w:val="both"/>
        <w:rPr>
          <w:rFonts w:ascii="Arial" w:eastAsia="Times New Roman" w:hAnsi="Arial" w:cs="Arial"/>
          <w:b/>
          <w:sz w:val="20"/>
          <w:szCs w:val="20"/>
        </w:rPr>
      </w:pPr>
    </w:p>
    <w:p w:rsidR="00247734" w:rsidRPr="00C25DBE" w:rsidRDefault="00247734" w:rsidP="00EA22A0">
      <w:pPr>
        <w:spacing w:after="0" w:line="360" w:lineRule="auto"/>
        <w:jc w:val="both"/>
        <w:rPr>
          <w:rFonts w:ascii="Arial" w:eastAsia="Times New Roman" w:hAnsi="Arial" w:cs="Arial"/>
          <w:b/>
          <w:sz w:val="20"/>
          <w:szCs w:val="20"/>
        </w:rPr>
      </w:pPr>
    </w:p>
    <w:p w:rsidR="00247734" w:rsidRPr="00C25DBE" w:rsidRDefault="00247734" w:rsidP="00EA22A0">
      <w:pPr>
        <w:spacing w:after="0" w:line="360" w:lineRule="auto"/>
        <w:jc w:val="both"/>
        <w:rPr>
          <w:rFonts w:ascii="Arial" w:eastAsia="Times New Roman" w:hAnsi="Arial" w:cs="Arial"/>
          <w:b/>
          <w:sz w:val="20"/>
          <w:szCs w:val="20"/>
        </w:rPr>
      </w:pPr>
    </w:p>
    <w:p w:rsidR="00247734" w:rsidRPr="00C25DBE" w:rsidRDefault="00247734" w:rsidP="00EA22A0">
      <w:pPr>
        <w:spacing w:after="0" w:line="360" w:lineRule="auto"/>
        <w:jc w:val="both"/>
        <w:rPr>
          <w:rFonts w:ascii="Arial" w:eastAsia="Times New Roman" w:hAnsi="Arial" w:cs="Arial"/>
          <w:b/>
          <w:sz w:val="20"/>
          <w:szCs w:val="20"/>
        </w:rPr>
      </w:pPr>
    </w:p>
    <w:p w:rsidR="00247734" w:rsidRPr="00C25DBE" w:rsidRDefault="00247734" w:rsidP="00EA22A0">
      <w:pPr>
        <w:spacing w:after="0" w:line="360" w:lineRule="auto"/>
        <w:jc w:val="both"/>
        <w:rPr>
          <w:rFonts w:ascii="Arial" w:eastAsia="Times New Roman" w:hAnsi="Arial" w:cs="Arial"/>
          <w:b/>
          <w:sz w:val="20"/>
          <w:szCs w:val="20"/>
        </w:rPr>
      </w:pPr>
    </w:p>
    <w:p w:rsidR="00247734" w:rsidRPr="00C25DBE" w:rsidRDefault="00247734" w:rsidP="00EA22A0">
      <w:pPr>
        <w:spacing w:after="0" w:line="360" w:lineRule="auto"/>
        <w:jc w:val="both"/>
        <w:rPr>
          <w:rFonts w:ascii="Arial" w:eastAsia="Times New Roman" w:hAnsi="Arial" w:cs="Arial"/>
          <w:b/>
          <w:sz w:val="20"/>
          <w:szCs w:val="20"/>
        </w:rPr>
      </w:pPr>
    </w:p>
    <w:p w:rsidR="00247734" w:rsidRDefault="00247734" w:rsidP="00EA22A0">
      <w:pPr>
        <w:spacing w:after="0" w:line="360" w:lineRule="auto"/>
        <w:jc w:val="both"/>
        <w:rPr>
          <w:rFonts w:ascii="Arial" w:eastAsia="Times New Roman" w:hAnsi="Arial" w:cs="Arial"/>
          <w:b/>
          <w:sz w:val="20"/>
          <w:szCs w:val="20"/>
        </w:rPr>
      </w:pPr>
    </w:p>
    <w:p w:rsidR="00AB12D5" w:rsidRPr="00C25DBE" w:rsidRDefault="00AB12D5" w:rsidP="00EA22A0">
      <w:pPr>
        <w:spacing w:after="0" w:line="360" w:lineRule="auto"/>
        <w:jc w:val="both"/>
        <w:rPr>
          <w:rFonts w:ascii="Arial" w:eastAsia="Times New Roman" w:hAnsi="Arial" w:cs="Arial"/>
          <w:b/>
          <w:sz w:val="20"/>
          <w:szCs w:val="20"/>
        </w:rPr>
      </w:pPr>
    </w:p>
    <w:p w:rsidR="00247734" w:rsidRDefault="00247734" w:rsidP="00EA22A0">
      <w:pPr>
        <w:spacing w:after="0" w:line="360" w:lineRule="auto"/>
        <w:jc w:val="both"/>
        <w:rPr>
          <w:rFonts w:ascii="Arial" w:eastAsia="Times New Roman" w:hAnsi="Arial" w:cs="Arial"/>
          <w:b/>
          <w:sz w:val="20"/>
          <w:szCs w:val="20"/>
        </w:rPr>
      </w:pPr>
    </w:p>
    <w:p w:rsidR="00EA22A0" w:rsidRPr="00C25DBE" w:rsidRDefault="00EA22A0" w:rsidP="00EA22A0">
      <w:pPr>
        <w:spacing w:after="0" w:line="360" w:lineRule="auto"/>
        <w:jc w:val="both"/>
        <w:rPr>
          <w:rFonts w:ascii="Arial" w:eastAsia="Times New Roman" w:hAnsi="Arial" w:cs="Arial"/>
          <w:b/>
          <w:sz w:val="20"/>
          <w:szCs w:val="20"/>
        </w:rPr>
      </w:pPr>
    </w:p>
    <w:p w:rsidR="00247734" w:rsidRPr="00C25DBE" w:rsidRDefault="00247734" w:rsidP="00EA22A0">
      <w:pPr>
        <w:spacing w:after="0" w:line="360" w:lineRule="auto"/>
        <w:jc w:val="both"/>
        <w:rPr>
          <w:rFonts w:ascii="Arial" w:eastAsia="Times New Roman" w:hAnsi="Arial" w:cs="Arial"/>
          <w:b/>
          <w:sz w:val="20"/>
          <w:szCs w:val="20"/>
        </w:rPr>
      </w:pPr>
    </w:p>
    <w:p w:rsidR="00901E6C" w:rsidRPr="00C25DBE" w:rsidRDefault="00901E6C" w:rsidP="00EA22A0">
      <w:pPr>
        <w:spacing w:after="0" w:line="360" w:lineRule="auto"/>
        <w:jc w:val="both"/>
        <w:rPr>
          <w:rFonts w:ascii="Arial" w:eastAsia="Times New Roman" w:hAnsi="Arial" w:cs="Arial"/>
          <w:b/>
          <w:sz w:val="20"/>
          <w:szCs w:val="20"/>
        </w:rPr>
      </w:pPr>
    </w:p>
    <w:p w:rsidR="00901E6C" w:rsidRPr="00C25DBE" w:rsidRDefault="00901E6C" w:rsidP="00EA22A0">
      <w:pPr>
        <w:pBdr>
          <w:top w:val="single" w:sz="4" w:space="1" w:color="auto"/>
          <w:left w:val="single" w:sz="4" w:space="4" w:color="auto"/>
          <w:bottom w:val="single" w:sz="4" w:space="1" w:color="auto"/>
          <w:right w:val="single" w:sz="4" w:space="4" w:color="auto"/>
        </w:pBdr>
        <w:shd w:val="clear" w:color="auto" w:fill="FFC000" w:themeFill="accent4"/>
        <w:spacing w:after="0" w:line="360" w:lineRule="auto"/>
        <w:jc w:val="both"/>
        <w:rPr>
          <w:rFonts w:ascii="Arial" w:eastAsia="Times New Roman" w:hAnsi="Arial" w:cs="Arial"/>
          <w:b/>
          <w:sz w:val="20"/>
          <w:szCs w:val="20"/>
        </w:rPr>
      </w:pPr>
      <w:r w:rsidRPr="00C25DBE">
        <w:rPr>
          <w:rFonts w:ascii="Arial" w:eastAsia="Times New Roman" w:hAnsi="Arial" w:cs="Arial"/>
          <w:b/>
          <w:sz w:val="20"/>
          <w:szCs w:val="20"/>
        </w:rPr>
        <w:lastRenderedPageBreak/>
        <w:t>UVOD</w:t>
      </w:r>
    </w:p>
    <w:p w:rsidR="00901E6C" w:rsidRDefault="00901E6C" w:rsidP="00EA22A0">
      <w:pPr>
        <w:spacing w:after="0" w:line="360" w:lineRule="auto"/>
        <w:jc w:val="both"/>
        <w:rPr>
          <w:rFonts w:ascii="Arial" w:eastAsia="Times New Roman" w:hAnsi="Arial" w:cs="Arial"/>
          <w:sz w:val="20"/>
          <w:szCs w:val="20"/>
        </w:rPr>
      </w:pPr>
    </w:p>
    <w:p w:rsidR="00EA22A0" w:rsidRPr="00C25DBE" w:rsidRDefault="00EA22A0" w:rsidP="00EA22A0">
      <w:pPr>
        <w:spacing w:after="0" w:line="360" w:lineRule="auto"/>
        <w:jc w:val="both"/>
        <w:rPr>
          <w:rFonts w:ascii="Arial" w:eastAsia="Times New Roman" w:hAnsi="Arial" w:cs="Arial"/>
          <w:sz w:val="20"/>
          <w:szCs w:val="20"/>
        </w:rPr>
      </w:pPr>
    </w:p>
    <w:p w:rsidR="00901E6C" w:rsidRPr="00C25DBE" w:rsidRDefault="00901E6C" w:rsidP="00EA22A0">
      <w:pPr>
        <w:spacing w:after="0" w:line="360" w:lineRule="auto"/>
        <w:jc w:val="both"/>
        <w:rPr>
          <w:rFonts w:ascii="Arial" w:eastAsia="Calibri" w:hAnsi="Arial" w:cs="Arial"/>
          <w:sz w:val="20"/>
          <w:szCs w:val="20"/>
          <w:lang w:eastAsia="sl-SI"/>
        </w:rPr>
      </w:pPr>
      <w:r w:rsidRPr="00C25DBE">
        <w:rPr>
          <w:rFonts w:ascii="Arial" w:eastAsia="Calibri" w:hAnsi="Arial" w:cs="Arial"/>
          <w:color w:val="000000"/>
          <w:sz w:val="20"/>
          <w:szCs w:val="20"/>
          <w:lang w:eastAsia="sl-SI"/>
        </w:rPr>
        <w:t xml:space="preserve">Evropsko socialno listino (spremenjeno) (v nadaljnjem besedilu: </w:t>
      </w:r>
      <w:r w:rsidR="008C5436" w:rsidRPr="00C25DBE">
        <w:rPr>
          <w:rFonts w:ascii="Arial" w:eastAsia="Calibri" w:hAnsi="Arial" w:cs="Arial"/>
          <w:color w:val="000000"/>
          <w:sz w:val="20"/>
          <w:szCs w:val="20"/>
          <w:lang w:eastAsia="sl-SI"/>
        </w:rPr>
        <w:t>M</w:t>
      </w:r>
      <w:r w:rsidRPr="00C25DBE">
        <w:rPr>
          <w:rFonts w:ascii="Arial" w:eastAsia="Calibri" w:hAnsi="Arial" w:cs="Arial"/>
          <w:color w:val="000000"/>
          <w:sz w:val="20"/>
          <w:szCs w:val="20"/>
          <w:lang w:eastAsia="sl-SI"/>
        </w:rPr>
        <w:t xml:space="preserve">ESLS) je Svet Evrope sprejel leta 1996. Republika Slovenija je </w:t>
      </w:r>
      <w:r w:rsidR="007919C6" w:rsidRPr="00C25DBE">
        <w:rPr>
          <w:rFonts w:ascii="Arial" w:eastAsia="Calibri" w:hAnsi="Arial" w:cs="Arial"/>
          <w:color w:val="000000"/>
          <w:sz w:val="20"/>
          <w:szCs w:val="20"/>
          <w:lang w:eastAsia="sl-SI"/>
        </w:rPr>
        <w:t>M</w:t>
      </w:r>
      <w:r w:rsidRPr="00C25DBE">
        <w:rPr>
          <w:rFonts w:ascii="Arial" w:eastAsia="Calibri" w:hAnsi="Arial" w:cs="Arial"/>
          <w:color w:val="000000"/>
          <w:sz w:val="20"/>
          <w:szCs w:val="20"/>
          <w:lang w:eastAsia="sl-SI"/>
        </w:rPr>
        <w:t xml:space="preserve">ESLS podpisala 11.10.1997, zakon o ratifikaciji je Državni zbor RS sprejel 11.3.1999 (Uradni list RS – Mednarodne pogodbe, št. 7/99), ratificirala pa jo je 7.5.1999 in zanjo velja od 1.7.1999. Republika Slovenija je skupaj z ratifikacijo </w:t>
      </w:r>
      <w:r w:rsidR="008C5436" w:rsidRPr="00C25DBE">
        <w:rPr>
          <w:rFonts w:ascii="Arial" w:eastAsia="Calibri" w:hAnsi="Arial" w:cs="Arial"/>
          <w:color w:val="000000"/>
          <w:sz w:val="20"/>
          <w:szCs w:val="20"/>
          <w:lang w:eastAsia="sl-SI"/>
        </w:rPr>
        <w:t>M</w:t>
      </w:r>
      <w:r w:rsidRPr="00C25DBE">
        <w:rPr>
          <w:rFonts w:ascii="Arial" w:eastAsia="Calibri" w:hAnsi="Arial" w:cs="Arial"/>
          <w:color w:val="000000"/>
          <w:sz w:val="20"/>
          <w:szCs w:val="20"/>
          <w:lang w:eastAsia="sl-SI"/>
        </w:rPr>
        <w:t xml:space="preserve">ESLS sprejela nadzor nad obveznostmi iz </w:t>
      </w:r>
      <w:r w:rsidR="008C5436" w:rsidRPr="00C25DBE">
        <w:rPr>
          <w:rFonts w:ascii="Arial" w:eastAsia="Calibri" w:hAnsi="Arial" w:cs="Arial"/>
          <w:color w:val="000000"/>
          <w:sz w:val="20"/>
          <w:szCs w:val="20"/>
          <w:lang w:eastAsia="sl-SI"/>
        </w:rPr>
        <w:t>M</w:t>
      </w:r>
      <w:r w:rsidRPr="00C25DBE">
        <w:rPr>
          <w:rFonts w:ascii="Arial" w:eastAsia="Calibri" w:hAnsi="Arial" w:cs="Arial"/>
          <w:color w:val="000000"/>
          <w:sz w:val="20"/>
          <w:szCs w:val="20"/>
          <w:lang w:eastAsia="sl-SI"/>
        </w:rPr>
        <w:t>ESLS po postopku, ki ga določa Dodatni protokol k Evropski socialni listini, ki ureja sistem kolektivnih pritožb (v nadaljnjem besedilu: dodatni protokol).</w:t>
      </w:r>
      <w:r w:rsidRPr="00C25DBE">
        <w:rPr>
          <w:rFonts w:ascii="Arial" w:eastAsia="Calibri" w:hAnsi="Arial" w:cs="Arial"/>
          <w:sz w:val="20"/>
          <w:szCs w:val="20"/>
        </w:rPr>
        <w:t xml:space="preserve"> </w:t>
      </w:r>
    </w:p>
    <w:p w:rsidR="00EA22A0" w:rsidRDefault="00EA22A0" w:rsidP="00EA22A0">
      <w:pPr>
        <w:suppressAutoHyphens/>
        <w:overflowPunct w:val="0"/>
        <w:autoSpaceDE w:val="0"/>
        <w:autoSpaceDN w:val="0"/>
        <w:adjustRightInd w:val="0"/>
        <w:spacing w:after="0" w:line="360" w:lineRule="auto"/>
        <w:jc w:val="both"/>
        <w:textAlignment w:val="baseline"/>
        <w:outlineLvl w:val="3"/>
        <w:rPr>
          <w:rFonts w:ascii="Arial" w:eastAsia="Calibri" w:hAnsi="Arial" w:cs="Arial"/>
          <w:bCs/>
          <w:sz w:val="20"/>
          <w:szCs w:val="20"/>
        </w:rPr>
      </w:pPr>
    </w:p>
    <w:p w:rsidR="008C5436" w:rsidRPr="00C25DBE" w:rsidRDefault="008C5436" w:rsidP="00EA22A0">
      <w:pPr>
        <w:suppressAutoHyphens/>
        <w:overflowPunct w:val="0"/>
        <w:autoSpaceDE w:val="0"/>
        <w:autoSpaceDN w:val="0"/>
        <w:adjustRightInd w:val="0"/>
        <w:spacing w:after="0" w:line="360" w:lineRule="auto"/>
        <w:jc w:val="both"/>
        <w:textAlignment w:val="baseline"/>
        <w:outlineLvl w:val="3"/>
        <w:rPr>
          <w:rFonts w:ascii="Arial" w:eastAsia="Times New Roman" w:hAnsi="Arial" w:cs="Arial"/>
          <w:bCs/>
          <w:sz w:val="20"/>
          <w:szCs w:val="20"/>
        </w:rPr>
      </w:pPr>
      <w:r w:rsidRPr="00C25DBE">
        <w:rPr>
          <w:rFonts w:ascii="Arial" w:eastAsia="Calibri" w:hAnsi="Arial" w:cs="Arial"/>
          <w:bCs/>
          <w:sz w:val="20"/>
          <w:szCs w:val="20"/>
        </w:rPr>
        <w:t>V skladu z obstoječim sistemom poročanja mora Republika Slovenija tokrat predložiti poenostavljeno poročilo</w:t>
      </w:r>
      <w:r w:rsidR="00F917DA" w:rsidRPr="00C25DBE">
        <w:rPr>
          <w:rFonts w:ascii="Arial" w:eastAsia="Calibri" w:hAnsi="Arial" w:cs="Arial"/>
          <w:bCs/>
          <w:sz w:val="20"/>
          <w:szCs w:val="20"/>
        </w:rPr>
        <w:t xml:space="preserve">. </w:t>
      </w:r>
      <w:r w:rsidRPr="00C25DBE">
        <w:rPr>
          <w:rFonts w:ascii="Arial" w:eastAsia="Calibri" w:hAnsi="Arial" w:cs="Arial"/>
          <w:bCs/>
          <w:sz w:val="20"/>
          <w:szCs w:val="20"/>
        </w:rPr>
        <w:t xml:space="preserve"> Poenostavljeno poročilo vsebuje informacije o nadaljnjih aktivnostih Vlade Republike Slovenije</w:t>
      </w:r>
      <w:r w:rsidR="00E83791" w:rsidRPr="00C25DBE">
        <w:rPr>
          <w:rFonts w:ascii="Arial" w:eastAsia="Calibri" w:hAnsi="Arial" w:cs="Arial"/>
          <w:bCs/>
          <w:sz w:val="20"/>
          <w:szCs w:val="20"/>
        </w:rPr>
        <w:t xml:space="preserve"> (v nadaljnjem besedilu: Vlada RS) </w:t>
      </w:r>
      <w:r w:rsidRPr="00C25DBE">
        <w:rPr>
          <w:rFonts w:ascii="Arial" w:eastAsia="Calibri" w:hAnsi="Arial" w:cs="Arial"/>
          <w:bCs/>
          <w:sz w:val="20"/>
          <w:szCs w:val="20"/>
        </w:rPr>
        <w:t xml:space="preserve"> za odpravo kršitev</w:t>
      </w:r>
      <w:r w:rsidR="00F917DA" w:rsidRPr="00C25DBE">
        <w:rPr>
          <w:rFonts w:ascii="Arial" w:eastAsia="Calibri" w:hAnsi="Arial" w:cs="Arial"/>
          <w:bCs/>
          <w:sz w:val="20"/>
          <w:szCs w:val="20"/>
        </w:rPr>
        <w:t xml:space="preserve"> MESLS, ugotovljenih v postopkih</w:t>
      </w:r>
      <w:r w:rsidRPr="00C25DBE">
        <w:rPr>
          <w:rFonts w:ascii="Arial" w:eastAsia="Calibri" w:hAnsi="Arial" w:cs="Arial"/>
          <w:bCs/>
          <w:sz w:val="20"/>
          <w:szCs w:val="20"/>
        </w:rPr>
        <w:t xml:space="preserve"> kolektivne pritožbe po </w:t>
      </w:r>
      <w:r w:rsidR="00EA22A0">
        <w:rPr>
          <w:rFonts w:ascii="Arial" w:eastAsia="Calibri" w:hAnsi="Arial" w:cs="Arial"/>
          <w:bCs/>
          <w:sz w:val="20"/>
          <w:szCs w:val="20"/>
        </w:rPr>
        <w:t>d</w:t>
      </w:r>
      <w:r w:rsidRPr="00C25DBE">
        <w:rPr>
          <w:rFonts w:ascii="Arial" w:eastAsia="Calibri" w:hAnsi="Arial" w:cs="Arial"/>
          <w:bCs/>
          <w:sz w:val="20"/>
          <w:szCs w:val="20"/>
        </w:rPr>
        <w:t>odatnem protokolu</w:t>
      </w:r>
      <w:r w:rsidR="00EA22A0">
        <w:rPr>
          <w:rFonts w:ascii="Arial" w:eastAsia="Calibri" w:hAnsi="Arial" w:cs="Arial"/>
          <w:bCs/>
          <w:sz w:val="20"/>
          <w:szCs w:val="20"/>
        </w:rPr>
        <w:t>.</w:t>
      </w:r>
      <w:r w:rsidRPr="00C25DBE">
        <w:rPr>
          <w:rFonts w:ascii="Arial" w:eastAsia="Calibri" w:hAnsi="Arial" w:cs="Arial"/>
          <w:sz w:val="20"/>
          <w:szCs w:val="20"/>
        </w:rPr>
        <w:t xml:space="preserve"> V Ugotovitvah 2017 je Evropski odbor za socialne pravice</w:t>
      </w:r>
      <w:r w:rsidR="00F1554C" w:rsidRPr="00C25DBE">
        <w:rPr>
          <w:rFonts w:ascii="Arial" w:eastAsia="Calibri" w:hAnsi="Arial" w:cs="Arial"/>
          <w:sz w:val="20"/>
          <w:szCs w:val="20"/>
        </w:rPr>
        <w:t xml:space="preserve"> (v nadaljnjem besedilu: EOSP)</w:t>
      </w:r>
      <w:r w:rsidRPr="00C25DBE">
        <w:rPr>
          <w:rFonts w:ascii="Arial" w:eastAsia="Calibri" w:hAnsi="Arial" w:cs="Arial"/>
          <w:sz w:val="20"/>
          <w:szCs w:val="20"/>
        </w:rPr>
        <w:t xml:space="preserve"> zaključil, da kršitev MESLS, ugotovljena v kolektivni pritožbi </w:t>
      </w:r>
      <w:r w:rsidRPr="00C25DBE">
        <w:rPr>
          <w:rFonts w:ascii="Arial" w:eastAsia="Calibri" w:hAnsi="Arial" w:cs="Arial"/>
          <w:bCs/>
          <w:sz w:val="20"/>
          <w:szCs w:val="20"/>
        </w:rPr>
        <w:t>št. 53/2008 FEANTSA proti Sloveniji, še ni odpravljena.  Vlada R</w:t>
      </w:r>
      <w:r w:rsidR="00E83791" w:rsidRPr="00C25DBE">
        <w:rPr>
          <w:rFonts w:ascii="Arial" w:eastAsia="Calibri" w:hAnsi="Arial" w:cs="Arial"/>
          <w:bCs/>
          <w:sz w:val="20"/>
          <w:szCs w:val="20"/>
        </w:rPr>
        <w:t xml:space="preserve">S </w:t>
      </w:r>
      <w:r w:rsidRPr="00C25DBE">
        <w:rPr>
          <w:rFonts w:ascii="Arial" w:eastAsia="Calibri" w:hAnsi="Arial" w:cs="Arial"/>
          <w:bCs/>
          <w:sz w:val="20"/>
          <w:szCs w:val="20"/>
        </w:rPr>
        <w:t xml:space="preserve"> je v </w:t>
      </w:r>
      <w:r w:rsidR="006811E4" w:rsidRPr="00C25DBE">
        <w:rPr>
          <w:rFonts w:ascii="Arial" w:eastAsia="Calibri" w:hAnsi="Arial" w:cs="Arial"/>
          <w:bCs/>
          <w:sz w:val="20"/>
          <w:szCs w:val="20"/>
        </w:rPr>
        <w:t xml:space="preserve">15. in 16. poročilu Republike Slovenije o izvajanju MESLS </w:t>
      </w:r>
      <w:r w:rsidRPr="00C25DBE">
        <w:rPr>
          <w:rFonts w:ascii="Arial" w:eastAsia="Calibri" w:hAnsi="Arial" w:cs="Arial"/>
          <w:bCs/>
          <w:sz w:val="20"/>
          <w:szCs w:val="20"/>
        </w:rPr>
        <w:t xml:space="preserve">zagovarjala stališče, da je položaj najemnikov v denacionaliziranih stanovanjih </w:t>
      </w:r>
      <w:r w:rsidRPr="00C25DBE">
        <w:rPr>
          <w:rFonts w:ascii="Arial" w:eastAsia="Calibri" w:hAnsi="Arial" w:cs="Arial"/>
          <w:sz w:val="20"/>
          <w:szCs w:val="20"/>
        </w:rPr>
        <w:t xml:space="preserve">ustrezno uredila, in </w:t>
      </w:r>
      <w:r w:rsidR="006811E4" w:rsidRPr="00C25DBE">
        <w:rPr>
          <w:rFonts w:ascii="Arial" w:eastAsia="Calibri" w:hAnsi="Arial" w:cs="Arial"/>
          <w:sz w:val="20"/>
          <w:szCs w:val="20"/>
        </w:rPr>
        <w:t>poudarila</w:t>
      </w:r>
      <w:r w:rsidRPr="00C25DBE">
        <w:rPr>
          <w:rFonts w:ascii="Arial" w:eastAsia="Calibri" w:hAnsi="Arial" w:cs="Arial"/>
          <w:sz w:val="20"/>
          <w:szCs w:val="20"/>
        </w:rPr>
        <w:t xml:space="preserve">, da je tudi Evropsko sodišče za človekove pravice ugotovilo, da </w:t>
      </w:r>
      <w:r w:rsidRPr="00C25DBE">
        <w:rPr>
          <w:rFonts w:ascii="Arial" w:eastAsia="Times New Roman" w:hAnsi="Arial" w:cs="Arial"/>
          <w:sz w:val="20"/>
          <w:szCs w:val="20"/>
        </w:rPr>
        <w:t>najemnikom v denacionaliziranih stanovanjih pravice niso kršene. Vlada R</w:t>
      </w:r>
      <w:r w:rsidR="00E83791" w:rsidRPr="00C25DBE">
        <w:rPr>
          <w:rFonts w:ascii="Arial" w:eastAsia="Times New Roman" w:hAnsi="Arial" w:cs="Arial"/>
          <w:sz w:val="20"/>
          <w:szCs w:val="20"/>
        </w:rPr>
        <w:t>S</w:t>
      </w:r>
      <w:r w:rsidRPr="00C25DBE">
        <w:rPr>
          <w:rFonts w:ascii="Arial" w:eastAsia="Times New Roman" w:hAnsi="Arial" w:cs="Arial"/>
          <w:sz w:val="20"/>
          <w:szCs w:val="20"/>
        </w:rPr>
        <w:t xml:space="preserve"> v tokratnem poročilu zagovarja enako stališče in dodaja pojasnilo ureditve in razpoložljive podatke</w:t>
      </w:r>
      <w:r w:rsidR="00F917DA" w:rsidRPr="00C25DBE">
        <w:rPr>
          <w:rFonts w:ascii="Arial" w:eastAsia="Times New Roman" w:hAnsi="Arial" w:cs="Arial"/>
          <w:sz w:val="20"/>
          <w:szCs w:val="20"/>
        </w:rPr>
        <w:t xml:space="preserve"> iz administrativnih virov</w:t>
      </w:r>
      <w:r w:rsidRPr="00C25DBE">
        <w:rPr>
          <w:rFonts w:ascii="Arial" w:eastAsia="Times New Roman" w:hAnsi="Arial" w:cs="Arial"/>
          <w:sz w:val="20"/>
          <w:szCs w:val="20"/>
        </w:rPr>
        <w:t>, ki jih zahteva</w:t>
      </w:r>
      <w:r w:rsidR="00F1554C" w:rsidRPr="00C25DBE">
        <w:rPr>
          <w:rFonts w:ascii="Arial" w:eastAsia="Times New Roman" w:hAnsi="Arial" w:cs="Arial"/>
          <w:sz w:val="20"/>
          <w:szCs w:val="20"/>
        </w:rPr>
        <w:t xml:space="preserve"> EOSP</w:t>
      </w:r>
      <w:r w:rsidRPr="00C25DBE">
        <w:rPr>
          <w:rFonts w:ascii="Arial" w:eastAsia="Times New Roman" w:hAnsi="Arial" w:cs="Arial"/>
          <w:sz w:val="20"/>
          <w:szCs w:val="20"/>
        </w:rPr>
        <w:t>.</w:t>
      </w:r>
      <w:r w:rsidRPr="00C25DBE">
        <w:rPr>
          <w:rFonts w:ascii="Arial" w:eastAsia="Times New Roman" w:hAnsi="Arial" w:cs="Arial"/>
          <w:bCs/>
          <w:sz w:val="20"/>
          <w:szCs w:val="20"/>
        </w:rPr>
        <w:t xml:space="preserve"> </w:t>
      </w:r>
    </w:p>
    <w:p w:rsidR="00C91098" w:rsidRPr="00C25DBE" w:rsidRDefault="00C91098" w:rsidP="00EA22A0">
      <w:pPr>
        <w:suppressAutoHyphens/>
        <w:overflowPunct w:val="0"/>
        <w:autoSpaceDE w:val="0"/>
        <w:autoSpaceDN w:val="0"/>
        <w:adjustRightInd w:val="0"/>
        <w:spacing w:after="0" w:line="360" w:lineRule="auto"/>
        <w:jc w:val="both"/>
        <w:textAlignment w:val="baseline"/>
        <w:outlineLvl w:val="3"/>
        <w:rPr>
          <w:rFonts w:ascii="Arial" w:eastAsia="Times New Roman" w:hAnsi="Arial" w:cs="Arial"/>
          <w:bCs/>
          <w:sz w:val="20"/>
          <w:szCs w:val="20"/>
        </w:rPr>
      </w:pPr>
    </w:p>
    <w:p w:rsidR="00C91098" w:rsidRDefault="00C91098" w:rsidP="00EA22A0">
      <w:pPr>
        <w:suppressAutoHyphens/>
        <w:overflowPunct w:val="0"/>
        <w:autoSpaceDE w:val="0"/>
        <w:autoSpaceDN w:val="0"/>
        <w:adjustRightInd w:val="0"/>
        <w:spacing w:after="0" w:line="360" w:lineRule="auto"/>
        <w:jc w:val="both"/>
        <w:textAlignment w:val="baseline"/>
        <w:outlineLvl w:val="3"/>
        <w:rPr>
          <w:rFonts w:ascii="Arial" w:eastAsia="Times New Roman" w:hAnsi="Arial" w:cs="Arial"/>
          <w:bCs/>
          <w:sz w:val="20"/>
          <w:szCs w:val="20"/>
        </w:rPr>
      </w:pPr>
    </w:p>
    <w:p w:rsidR="003A029A" w:rsidRDefault="003A029A" w:rsidP="00EA22A0">
      <w:pPr>
        <w:suppressAutoHyphens/>
        <w:overflowPunct w:val="0"/>
        <w:autoSpaceDE w:val="0"/>
        <w:autoSpaceDN w:val="0"/>
        <w:adjustRightInd w:val="0"/>
        <w:spacing w:after="0" w:line="360" w:lineRule="auto"/>
        <w:jc w:val="both"/>
        <w:textAlignment w:val="baseline"/>
        <w:outlineLvl w:val="3"/>
        <w:rPr>
          <w:rFonts w:ascii="Arial" w:eastAsia="Times New Roman" w:hAnsi="Arial" w:cs="Arial"/>
          <w:bCs/>
          <w:sz w:val="20"/>
          <w:szCs w:val="20"/>
        </w:rPr>
      </w:pPr>
    </w:p>
    <w:p w:rsidR="003A029A" w:rsidRDefault="003A029A" w:rsidP="00EA22A0">
      <w:pPr>
        <w:suppressAutoHyphens/>
        <w:overflowPunct w:val="0"/>
        <w:autoSpaceDE w:val="0"/>
        <w:autoSpaceDN w:val="0"/>
        <w:adjustRightInd w:val="0"/>
        <w:spacing w:after="0" w:line="360" w:lineRule="auto"/>
        <w:jc w:val="both"/>
        <w:textAlignment w:val="baseline"/>
        <w:outlineLvl w:val="3"/>
        <w:rPr>
          <w:rFonts w:ascii="Arial" w:eastAsia="Times New Roman" w:hAnsi="Arial" w:cs="Arial"/>
          <w:bCs/>
          <w:sz w:val="20"/>
          <w:szCs w:val="20"/>
        </w:rPr>
      </w:pPr>
    </w:p>
    <w:p w:rsidR="003A029A" w:rsidRDefault="003A029A" w:rsidP="00EA22A0">
      <w:pPr>
        <w:suppressAutoHyphens/>
        <w:overflowPunct w:val="0"/>
        <w:autoSpaceDE w:val="0"/>
        <w:autoSpaceDN w:val="0"/>
        <w:adjustRightInd w:val="0"/>
        <w:spacing w:after="0" w:line="360" w:lineRule="auto"/>
        <w:jc w:val="both"/>
        <w:textAlignment w:val="baseline"/>
        <w:outlineLvl w:val="3"/>
        <w:rPr>
          <w:rFonts w:ascii="Arial" w:eastAsia="Times New Roman" w:hAnsi="Arial" w:cs="Arial"/>
          <w:bCs/>
          <w:sz w:val="20"/>
          <w:szCs w:val="20"/>
        </w:rPr>
      </w:pPr>
    </w:p>
    <w:p w:rsidR="003A029A" w:rsidRDefault="003A029A" w:rsidP="00EA22A0">
      <w:pPr>
        <w:suppressAutoHyphens/>
        <w:overflowPunct w:val="0"/>
        <w:autoSpaceDE w:val="0"/>
        <w:autoSpaceDN w:val="0"/>
        <w:adjustRightInd w:val="0"/>
        <w:spacing w:after="0" w:line="360" w:lineRule="auto"/>
        <w:jc w:val="both"/>
        <w:textAlignment w:val="baseline"/>
        <w:outlineLvl w:val="3"/>
        <w:rPr>
          <w:rFonts w:ascii="Arial" w:eastAsia="Times New Roman" w:hAnsi="Arial" w:cs="Arial"/>
          <w:bCs/>
          <w:sz w:val="20"/>
          <w:szCs w:val="20"/>
        </w:rPr>
      </w:pPr>
    </w:p>
    <w:p w:rsidR="003A029A" w:rsidRDefault="003A029A" w:rsidP="00EA22A0">
      <w:pPr>
        <w:suppressAutoHyphens/>
        <w:overflowPunct w:val="0"/>
        <w:autoSpaceDE w:val="0"/>
        <w:autoSpaceDN w:val="0"/>
        <w:adjustRightInd w:val="0"/>
        <w:spacing w:after="0" w:line="360" w:lineRule="auto"/>
        <w:jc w:val="both"/>
        <w:textAlignment w:val="baseline"/>
        <w:outlineLvl w:val="3"/>
        <w:rPr>
          <w:rFonts w:ascii="Arial" w:eastAsia="Times New Roman" w:hAnsi="Arial" w:cs="Arial"/>
          <w:bCs/>
          <w:sz w:val="20"/>
          <w:szCs w:val="20"/>
        </w:rPr>
      </w:pPr>
    </w:p>
    <w:p w:rsidR="003A029A" w:rsidRDefault="003A029A" w:rsidP="00EA22A0">
      <w:pPr>
        <w:suppressAutoHyphens/>
        <w:overflowPunct w:val="0"/>
        <w:autoSpaceDE w:val="0"/>
        <w:autoSpaceDN w:val="0"/>
        <w:adjustRightInd w:val="0"/>
        <w:spacing w:after="0" w:line="360" w:lineRule="auto"/>
        <w:jc w:val="both"/>
        <w:textAlignment w:val="baseline"/>
        <w:outlineLvl w:val="3"/>
        <w:rPr>
          <w:rFonts w:ascii="Arial" w:eastAsia="Times New Roman" w:hAnsi="Arial" w:cs="Arial"/>
          <w:bCs/>
          <w:sz w:val="20"/>
          <w:szCs w:val="20"/>
        </w:rPr>
      </w:pPr>
    </w:p>
    <w:p w:rsidR="003A029A" w:rsidRDefault="003A029A" w:rsidP="00EA22A0">
      <w:pPr>
        <w:suppressAutoHyphens/>
        <w:overflowPunct w:val="0"/>
        <w:autoSpaceDE w:val="0"/>
        <w:autoSpaceDN w:val="0"/>
        <w:adjustRightInd w:val="0"/>
        <w:spacing w:after="0" w:line="360" w:lineRule="auto"/>
        <w:jc w:val="both"/>
        <w:textAlignment w:val="baseline"/>
        <w:outlineLvl w:val="3"/>
        <w:rPr>
          <w:rFonts w:ascii="Arial" w:eastAsia="Times New Roman" w:hAnsi="Arial" w:cs="Arial"/>
          <w:bCs/>
          <w:sz w:val="20"/>
          <w:szCs w:val="20"/>
        </w:rPr>
      </w:pPr>
    </w:p>
    <w:p w:rsidR="003A029A" w:rsidRDefault="003A029A" w:rsidP="00EA22A0">
      <w:pPr>
        <w:suppressAutoHyphens/>
        <w:overflowPunct w:val="0"/>
        <w:autoSpaceDE w:val="0"/>
        <w:autoSpaceDN w:val="0"/>
        <w:adjustRightInd w:val="0"/>
        <w:spacing w:after="0" w:line="360" w:lineRule="auto"/>
        <w:jc w:val="both"/>
        <w:textAlignment w:val="baseline"/>
        <w:outlineLvl w:val="3"/>
        <w:rPr>
          <w:rFonts w:ascii="Arial" w:eastAsia="Times New Roman" w:hAnsi="Arial" w:cs="Arial"/>
          <w:bCs/>
          <w:sz w:val="20"/>
          <w:szCs w:val="20"/>
        </w:rPr>
      </w:pPr>
    </w:p>
    <w:p w:rsidR="003A029A" w:rsidRDefault="003A029A" w:rsidP="00EA22A0">
      <w:pPr>
        <w:suppressAutoHyphens/>
        <w:overflowPunct w:val="0"/>
        <w:autoSpaceDE w:val="0"/>
        <w:autoSpaceDN w:val="0"/>
        <w:adjustRightInd w:val="0"/>
        <w:spacing w:after="0" w:line="360" w:lineRule="auto"/>
        <w:jc w:val="both"/>
        <w:textAlignment w:val="baseline"/>
        <w:outlineLvl w:val="3"/>
        <w:rPr>
          <w:rFonts w:ascii="Arial" w:eastAsia="Times New Roman" w:hAnsi="Arial" w:cs="Arial"/>
          <w:bCs/>
          <w:sz w:val="20"/>
          <w:szCs w:val="20"/>
        </w:rPr>
      </w:pPr>
    </w:p>
    <w:p w:rsidR="003A029A" w:rsidRDefault="003A029A" w:rsidP="00EA22A0">
      <w:pPr>
        <w:suppressAutoHyphens/>
        <w:overflowPunct w:val="0"/>
        <w:autoSpaceDE w:val="0"/>
        <w:autoSpaceDN w:val="0"/>
        <w:adjustRightInd w:val="0"/>
        <w:spacing w:after="0" w:line="360" w:lineRule="auto"/>
        <w:jc w:val="both"/>
        <w:textAlignment w:val="baseline"/>
        <w:outlineLvl w:val="3"/>
        <w:rPr>
          <w:rFonts w:ascii="Arial" w:eastAsia="Times New Roman" w:hAnsi="Arial" w:cs="Arial"/>
          <w:bCs/>
          <w:sz w:val="20"/>
          <w:szCs w:val="20"/>
        </w:rPr>
      </w:pPr>
    </w:p>
    <w:p w:rsidR="003A029A" w:rsidRDefault="003A029A" w:rsidP="00EA22A0">
      <w:pPr>
        <w:suppressAutoHyphens/>
        <w:overflowPunct w:val="0"/>
        <w:autoSpaceDE w:val="0"/>
        <w:autoSpaceDN w:val="0"/>
        <w:adjustRightInd w:val="0"/>
        <w:spacing w:after="0" w:line="360" w:lineRule="auto"/>
        <w:jc w:val="both"/>
        <w:textAlignment w:val="baseline"/>
        <w:outlineLvl w:val="3"/>
        <w:rPr>
          <w:rFonts w:ascii="Arial" w:eastAsia="Times New Roman" w:hAnsi="Arial" w:cs="Arial"/>
          <w:bCs/>
          <w:sz w:val="20"/>
          <w:szCs w:val="20"/>
        </w:rPr>
      </w:pPr>
    </w:p>
    <w:p w:rsidR="003A029A" w:rsidRDefault="003A029A" w:rsidP="00EA22A0">
      <w:pPr>
        <w:suppressAutoHyphens/>
        <w:overflowPunct w:val="0"/>
        <w:autoSpaceDE w:val="0"/>
        <w:autoSpaceDN w:val="0"/>
        <w:adjustRightInd w:val="0"/>
        <w:spacing w:after="0" w:line="360" w:lineRule="auto"/>
        <w:jc w:val="both"/>
        <w:textAlignment w:val="baseline"/>
        <w:outlineLvl w:val="3"/>
        <w:rPr>
          <w:rFonts w:ascii="Arial" w:eastAsia="Times New Roman" w:hAnsi="Arial" w:cs="Arial"/>
          <w:bCs/>
          <w:sz w:val="20"/>
          <w:szCs w:val="20"/>
        </w:rPr>
      </w:pPr>
    </w:p>
    <w:p w:rsidR="003A029A" w:rsidRDefault="003A029A" w:rsidP="00EA22A0">
      <w:pPr>
        <w:suppressAutoHyphens/>
        <w:overflowPunct w:val="0"/>
        <w:autoSpaceDE w:val="0"/>
        <w:autoSpaceDN w:val="0"/>
        <w:adjustRightInd w:val="0"/>
        <w:spacing w:after="0" w:line="360" w:lineRule="auto"/>
        <w:jc w:val="both"/>
        <w:textAlignment w:val="baseline"/>
        <w:outlineLvl w:val="3"/>
        <w:rPr>
          <w:rFonts w:ascii="Arial" w:eastAsia="Times New Roman" w:hAnsi="Arial" w:cs="Arial"/>
          <w:bCs/>
          <w:sz w:val="20"/>
          <w:szCs w:val="20"/>
        </w:rPr>
      </w:pPr>
    </w:p>
    <w:p w:rsidR="003A029A" w:rsidRDefault="003A029A" w:rsidP="00EA22A0">
      <w:pPr>
        <w:suppressAutoHyphens/>
        <w:overflowPunct w:val="0"/>
        <w:autoSpaceDE w:val="0"/>
        <w:autoSpaceDN w:val="0"/>
        <w:adjustRightInd w:val="0"/>
        <w:spacing w:after="0" w:line="360" w:lineRule="auto"/>
        <w:jc w:val="both"/>
        <w:textAlignment w:val="baseline"/>
        <w:outlineLvl w:val="3"/>
        <w:rPr>
          <w:rFonts w:ascii="Arial" w:eastAsia="Times New Roman" w:hAnsi="Arial" w:cs="Arial"/>
          <w:bCs/>
          <w:sz w:val="20"/>
          <w:szCs w:val="20"/>
        </w:rPr>
      </w:pPr>
    </w:p>
    <w:p w:rsidR="003A029A" w:rsidRPr="00C25DBE" w:rsidRDefault="003A029A" w:rsidP="00EA22A0">
      <w:pPr>
        <w:suppressAutoHyphens/>
        <w:overflowPunct w:val="0"/>
        <w:autoSpaceDE w:val="0"/>
        <w:autoSpaceDN w:val="0"/>
        <w:adjustRightInd w:val="0"/>
        <w:spacing w:after="0" w:line="360" w:lineRule="auto"/>
        <w:jc w:val="both"/>
        <w:textAlignment w:val="baseline"/>
        <w:outlineLvl w:val="3"/>
        <w:rPr>
          <w:rFonts w:ascii="Arial" w:eastAsia="Times New Roman" w:hAnsi="Arial" w:cs="Arial"/>
          <w:bCs/>
          <w:sz w:val="20"/>
          <w:szCs w:val="20"/>
        </w:rPr>
      </w:pPr>
    </w:p>
    <w:p w:rsidR="00C91098" w:rsidRPr="00C25DBE" w:rsidRDefault="00C91098" w:rsidP="00EA22A0">
      <w:pPr>
        <w:pStyle w:val="Odstavekseznama"/>
        <w:numPr>
          <w:ilvl w:val="0"/>
          <w:numId w:val="34"/>
        </w:numPr>
        <w:pBdr>
          <w:top w:val="single" w:sz="4" w:space="1" w:color="auto"/>
          <w:left w:val="single" w:sz="4" w:space="4" w:color="auto"/>
          <w:bottom w:val="single" w:sz="4" w:space="1" w:color="auto"/>
          <w:right w:val="single" w:sz="4" w:space="4" w:color="auto"/>
        </w:pBdr>
        <w:shd w:val="clear" w:color="auto" w:fill="FFC000" w:themeFill="accent4"/>
        <w:spacing w:after="0" w:line="360" w:lineRule="auto"/>
        <w:ind w:left="0"/>
        <w:jc w:val="both"/>
        <w:rPr>
          <w:rFonts w:ascii="Arial" w:eastAsia="Calibri" w:hAnsi="Arial" w:cs="Arial"/>
          <w:b/>
          <w:bCs/>
          <w:sz w:val="20"/>
          <w:szCs w:val="20"/>
        </w:rPr>
      </w:pPr>
      <w:r w:rsidRPr="00C25DBE">
        <w:rPr>
          <w:rFonts w:ascii="Arial" w:eastAsia="Calibri" w:hAnsi="Arial" w:cs="Arial"/>
          <w:b/>
          <w:bCs/>
          <w:sz w:val="20"/>
          <w:szCs w:val="20"/>
        </w:rPr>
        <w:lastRenderedPageBreak/>
        <w:t>Aktivnosti Vlade RS po ugotovljeni kršitvi 31. člena Evropske socialne listine (spremenjene) v postopku kolektivne pritožbe FEANTSA proti Sloveniji</w:t>
      </w:r>
    </w:p>
    <w:p w:rsidR="00C91098" w:rsidRDefault="00C91098" w:rsidP="00EA22A0">
      <w:pPr>
        <w:spacing w:after="0" w:line="360" w:lineRule="auto"/>
        <w:jc w:val="both"/>
        <w:rPr>
          <w:rFonts w:ascii="Arial" w:eastAsia="Calibri" w:hAnsi="Arial" w:cs="Arial"/>
          <w:bCs/>
          <w:sz w:val="20"/>
          <w:szCs w:val="20"/>
        </w:rPr>
      </w:pPr>
    </w:p>
    <w:p w:rsidR="00F16643" w:rsidRDefault="00F16643" w:rsidP="00EA22A0">
      <w:pPr>
        <w:spacing w:after="0" w:line="360" w:lineRule="auto"/>
        <w:jc w:val="both"/>
        <w:rPr>
          <w:rFonts w:ascii="Arial" w:eastAsia="Calibri" w:hAnsi="Arial" w:cs="Arial"/>
          <w:bCs/>
          <w:sz w:val="20"/>
          <w:szCs w:val="20"/>
        </w:rPr>
      </w:pPr>
    </w:p>
    <w:p w:rsidR="00C91098" w:rsidRPr="0011739E" w:rsidRDefault="003A029A" w:rsidP="003A029A">
      <w:pPr>
        <w:pStyle w:val="Odstavekseznama"/>
        <w:spacing w:after="0" w:line="360" w:lineRule="auto"/>
        <w:ind w:left="0"/>
        <w:jc w:val="both"/>
        <w:rPr>
          <w:rFonts w:ascii="Arial" w:eastAsia="Calibri" w:hAnsi="Arial" w:cs="Arial"/>
          <w:b/>
          <w:bCs/>
          <w:sz w:val="20"/>
          <w:szCs w:val="20"/>
        </w:rPr>
      </w:pPr>
      <w:r w:rsidRPr="0011739E">
        <w:rPr>
          <w:rFonts w:ascii="Arial" w:eastAsia="Calibri" w:hAnsi="Arial" w:cs="Arial"/>
          <w:b/>
          <w:bCs/>
          <w:sz w:val="20"/>
          <w:szCs w:val="20"/>
        </w:rPr>
        <w:t xml:space="preserve">1. 1 </w:t>
      </w:r>
      <w:r w:rsidRPr="0011739E">
        <w:rPr>
          <w:rFonts w:ascii="Arial" w:eastAsia="Calibri" w:hAnsi="Arial" w:cs="Arial"/>
          <w:b/>
          <w:bCs/>
          <w:sz w:val="20"/>
          <w:szCs w:val="20"/>
        </w:rPr>
        <w:tab/>
      </w:r>
      <w:r w:rsidR="00C91098" w:rsidRPr="0011739E">
        <w:rPr>
          <w:rFonts w:ascii="Arial" w:eastAsia="Calibri" w:hAnsi="Arial" w:cs="Arial"/>
          <w:b/>
          <w:bCs/>
          <w:sz w:val="20"/>
          <w:szCs w:val="20"/>
        </w:rPr>
        <w:t>Ozadje</w:t>
      </w:r>
    </w:p>
    <w:p w:rsidR="00EA70F0" w:rsidRPr="00C25DBE" w:rsidRDefault="00EA70F0" w:rsidP="00EA22A0">
      <w:pPr>
        <w:spacing w:after="0" w:line="360" w:lineRule="auto"/>
        <w:jc w:val="both"/>
        <w:rPr>
          <w:rFonts w:ascii="Arial" w:eastAsia="Calibri" w:hAnsi="Arial" w:cs="Arial"/>
          <w:bCs/>
          <w:sz w:val="20"/>
          <w:szCs w:val="20"/>
        </w:rPr>
      </w:pPr>
    </w:p>
    <w:p w:rsidR="00EA70F0" w:rsidRPr="00C25DBE" w:rsidRDefault="00EA70F0" w:rsidP="00EA22A0">
      <w:pPr>
        <w:autoSpaceDE w:val="0"/>
        <w:autoSpaceDN w:val="0"/>
        <w:adjustRightInd w:val="0"/>
        <w:spacing w:after="0" w:line="360" w:lineRule="auto"/>
        <w:jc w:val="both"/>
        <w:rPr>
          <w:rFonts w:ascii="Arial" w:eastAsia="Calibri" w:hAnsi="Arial" w:cs="Arial"/>
          <w:sz w:val="20"/>
          <w:szCs w:val="20"/>
          <w:lang w:eastAsia="sl-SI"/>
        </w:rPr>
      </w:pPr>
      <w:r w:rsidRPr="00C25DBE">
        <w:rPr>
          <w:rFonts w:ascii="Arial" w:eastAsia="Calibri" w:hAnsi="Arial" w:cs="Arial"/>
          <w:bCs/>
          <w:iCs/>
          <w:sz w:val="20"/>
          <w:szCs w:val="20"/>
        </w:rPr>
        <w:t>Kolektivno pritožbo proti Sloveniji (št. 53/2008) je avgusta 2008 vložila Federacija nacionalnih organizacij, ki delujejo na področju brezdomstva (v nadaljnjem besedilu: FEANTSA), zaradi domnevne kršitve 31. člena (pravica do nastanitve) v povezavi s 16. členom (pravica</w:t>
      </w:r>
      <w:r w:rsidRPr="00C25DBE">
        <w:rPr>
          <w:rFonts w:ascii="Arial" w:eastAsia="Calibri" w:hAnsi="Arial" w:cs="Arial"/>
          <w:sz w:val="20"/>
          <w:szCs w:val="20"/>
        </w:rPr>
        <w:t xml:space="preserve"> družine do socialnega, pravnega in ekonomskega varstva) </w:t>
      </w:r>
      <w:r w:rsidRPr="00C25DBE">
        <w:rPr>
          <w:rFonts w:ascii="Arial" w:eastAsia="Calibri" w:hAnsi="Arial" w:cs="Arial"/>
          <w:bCs/>
          <w:iCs/>
          <w:sz w:val="20"/>
          <w:szCs w:val="20"/>
        </w:rPr>
        <w:t xml:space="preserve">in členom E (prepoved razlikovanja) </w:t>
      </w:r>
      <w:r w:rsidR="00E83791" w:rsidRPr="00C25DBE">
        <w:rPr>
          <w:rFonts w:ascii="Arial" w:eastAsia="Calibri" w:hAnsi="Arial" w:cs="Arial"/>
          <w:bCs/>
          <w:iCs/>
          <w:sz w:val="20"/>
          <w:szCs w:val="20"/>
        </w:rPr>
        <w:t>M</w:t>
      </w:r>
      <w:r w:rsidRPr="00C25DBE">
        <w:rPr>
          <w:rFonts w:ascii="Arial" w:eastAsia="Calibri" w:hAnsi="Arial" w:cs="Arial"/>
          <w:bCs/>
          <w:iCs/>
          <w:sz w:val="20"/>
          <w:szCs w:val="20"/>
        </w:rPr>
        <w:t xml:space="preserve">ESLS.  </w:t>
      </w:r>
      <w:r w:rsidRPr="00C25DBE">
        <w:rPr>
          <w:rFonts w:ascii="Arial" w:eastAsia="Calibri" w:hAnsi="Arial" w:cs="Arial"/>
          <w:sz w:val="20"/>
          <w:szCs w:val="20"/>
          <w:lang w:eastAsia="sl-SI"/>
        </w:rPr>
        <w:t>FEANTSA je Sloveniji očitala naslednje kršitve:</w:t>
      </w:r>
    </w:p>
    <w:p w:rsidR="00EA70F0" w:rsidRPr="00C25DBE" w:rsidRDefault="00EA70F0" w:rsidP="00EA22A0">
      <w:pPr>
        <w:autoSpaceDE w:val="0"/>
        <w:autoSpaceDN w:val="0"/>
        <w:adjustRightInd w:val="0"/>
        <w:spacing w:after="0" w:line="360" w:lineRule="auto"/>
        <w:jc w:val="both"/>
        <w:rPr>
          <w:rFonts w:ascii="Arial" w:eastAsia="Calibri" w:hAnsi="Arial" w:cs="Arial"/>
          <w:sz w:val="20"/>
          <w:szCs w:val="20"/>
          <w:lang w:eastAsia="sl-SI"/>
        </w:rPr>
      </w:pPr>
    </w:p>
    <w:p w:rsidR="00EA70F0" w:rsidRPr="001F4580" w:rsidRDefault="00EA70F0" w:rsidP="001F4580">
      <w:pPr>
        <w:pStyle w:val="Odstavekseznama"/>
        <w:numPr>
          <w:ilvl w:val="0"/>
          <w:numId w:val="38"/>
        </w:numPr>
        <w:spacing w:after="0" w:line="360" w:lineRule="auto"/>
        <w:jc w:val="both"/>
        <w:rPr>
          <w:rFonts w:ascii="Arial" w:eastAsia="Calibri" w:hAnsi="Arial" w:cs="Arial"/>
          <w:sz w:val="20"/>
          <w:szCs w:val="20"/>
        </w:rPr>
      </w:pPr>
      <w:r w:rsidRPr="001F4580">
        <w:rPr>
          <w:rFonts w:ascii="Arial" w:eastAsia="Calibri" w:hAnsi="Arial" w:cs="Arial"/>
          <w:sz w:val="20"/>
          <w:szCs w:val="20"/>
        </w:rPr>
        <w:t>kršitev prvega odstavka 31. člena, ker naj bi R</w:t>
      </w:r>
      <w:r w:rsidR="007162FC">
        <w:rPr>
          <w:rFonts w:ascii="Arial" w:eastAsia="Calibri" w:hAnsi="Arial" w:cs="Arial"/>
          <w:sz w:val="20"/>
          <w:szCs w:val="20"/>
        </w:rPr>
        <w:t>epublika Slovenija</w:t>
      </w:r>
      <w:r w:rsidRPr="001F4580">
        <w:rPr>
          <w:rFonts w:ascii="Arial" w:eastAsia="Calibri" w:hAnsi="Arial" w:cs="Arial"/>
          <w:sz w:val="20"/>
          <w:szCs w:val="20"/>
        </w:rPr>
        <w:t xml:space="preserve"> razveljavila pridobljene zakonske pravice do</w:t>
      </w:r>
      <w:r w:rsidR="008D3C80">
        <w:rPr>
          <w:rFonts w:ascii="Arial" w:eastAsia="Calibri" w:hAnsi="Arial" w:cs="Arial"/>
          <w:sz w:val="20"/>
          <w:szCs w:val="20"/>
        </w:rPr>
        <w:t xml:space="preserve"> stanovanja</w:t>
      </w:r>
      <w:r w:rsidRPr="001F4580">
        <w:rPr>
          <w:rFonts w:ascii="Arial" w:eastAsia="Calibri" w:hAnsi="Arial" w:cs="Arial"/>
          <w:sz w:val="20"/>
          <w:szCs w:val="20"/>
        </w:rPr>
        <w:t xml:space="preserve">, zvišala ceno bivanja in zmanjšala možnost za pridobitev ustreznega bivališča, s čimer se je poseglo v pridobljeno varnost najemnega razmerja; </w:t>
      </w:r>
    </w:p>
    <w:p w:rsidR="001F4580" w:rsidRPr="00C25DBE" w:rsidRDefault="001F4580" w:rsidP="001F4580">
      <w:pPr>
        <w:spacing w:after="0" w:line="360" w:lineRule="auto"/>
        <w:ind w:firstLine="708"/>
        <w:jc w:val="both"/>
        <w:rPr>
          <w:rFonts w:ascii="Arial" w:eastAsia="Calibri" w:hAnsi="Arial" w:cs="Arial"/>
          <w:sz w:val="20"/>
          <w:szCs w:val="20"/>
          <w:lang w:eastAsia="sl-SI"/>
        </w:rPr>
      </w:pPr>
    </w:p>
    <w:p w:rsidR="00EA70F0" w:rsidRPr="001F4580" w:rsidRDefault="00EA70F0" w:rsidP="001F4580">
      <w:pPr>
        <w:pStyle w:val="Odstavekseznama"/>
        <w:numPr>
          <w:ilvl w:val="0"/>
          <w:numId w:val="38"/>
        </w:numPr>
        <w:spacing w:after="0" w:line="360" w:lineRule="auto"/>
        <w:jc w:val="both"/>
        <w:rPr>
          <w:rFonts w:ascii="Arial" w:eastAsia="Calibri" w:hAnsi="Arial" w:cs="Arial"/>
          <w:sz w:val="20"/>
          <w:szCs w:val="20"/>
        </w:rPr>
      </w:pPr>
      <w:r w:rsidRPr="001F4580">
        <w:rPr>
          <w:rFonts w:ascii="Arial" w:eastAsia="Calibri" w:hAnsi="Arial" w:cs="Arial"/>
          <w:sz w:val="20"/>
          <w:szCs w:val="20"/>
        </w:rPr>
        <w:t>kršitev drugega odstavka 31. člena, ker naj bi imeli sprejeti ukrepi proti navedeni ranljivi skupini za posledico spodbujanje prisilnih izselitev in pospeševanje brezdomstva;</w:t>
      </w:r>
    </w:p>
    <w:p w:rsidR="001F4580" w:rsidRPr="00C25DBE" w:rsidRDefault="001F4580" w:rsidP="001F4580">
      <w:pPr>
        <w:spacing w:after="0" w:line="360" w:lineRule="auto"/>
        <w:ind w:left="720"/>
        <w:jc w:val="both"/>
        <w:rPr>
          <w:rFonts w:ascii="Arial" w:eastAsia="Calibri" w:hAnsi="Arial" w:cs="Arial"/>
          <w:sz w:val="20"/>
          <w:szCs w:val="20"/>
        </w:rPr>
      </w:pPr>
    </w:p>
    <w:p w:rsidR="00EA70F0" w:rsidRPr="001F4580" w:rsidRDefault="00EA70F0" w:rsidP="001F4580">
      <w:pPr>
        <w:pStyle w:val="Odstavekseznama"/>
        <w:numPr>
          <w:ilvl w:val="0"/>
          <w:numId w:val="38"/>
        </w:numPr>
        <w:spacing w:after="0" w:line="360" w:lineRule="auto"/>
        <w:jc w:val="both"/>
        <w:rPr>
          <w:rFonts w:ascii="Arial" w:eastAsia="Calibri" w:hAnsi="Arial" w:cs="Arial"/>
          <w:sz w:val="20"/>
          <w:szCs w:val="20"/>
        </w:rPr>
      </w:pPr>
      <w:r w:rsidRPr="001F4580">
        <w:rPr>
          <w:rFonts w:ascii="Arial" w:eastAsia="Calibri" w:hAnsi="Arial" w:cs="Arial"/>
          <w:sz w:val="20"/>
          <w:szCs w:val="20"/>
        </w:rPr>
        <w:t>kršitev tretjega odstavka 31. člena, ker se dolgoročno zmanjšuje dostopnost stanovanj, ki je bila nekdaj zagotovljena;</w:t>
      </w:r>
    </w:p>
    <w:p w:rsidR="001F4580" w:rsidRDefault="001F4580" w:rsidP="001F4580">
      <w:pPr>
        <w:spacing w:after="0" w:line="360" w:lineRule="auto"/>
        <w:ind w:left="720"/>
        <w:jc w:val="both"/>
        <w:rPr>
          <w:rFonts w:ascii="Arial" w:eastAsia="Calibri" w:hAnsi="Arial" w:cs="Arial"/>
          <w:sz w:val="20"/>
          <w:szCs w:val="20"/>
        </w:rPr>
      </w:pPr>
    </w:p>
    <w:p w:rsidR="00EA70F0" w:rsidRPr="001F4580" w:rsidRDefault="00EA70F0" w:rsidP="001F4580">
      <w:pPr>
        <w:pStyle w:val="Odstavekseznama"/>
        <w:numPr>
          <w:ilvl w:val="0"/>
          <w:numId w:val="38"/>
        </w:numPr>
        <w:spacing w:after="0" w:line="360" w:lineRule="auto"/>
        <w:jc w:val="both"/>
        <w:rPr>
          <w:rFonts w:ascii="Arial" w:eastAsia="Calibri" w:hAnsi="Arial" w:cs="Arial"/>
          <w:sz w:val="20"/>
          <w:szCs w:val="20"/>
        </w:rPr>
      </w:pPr>
      <w:r w:rsidRPr="001F4580">
        <w:rPr>
          <w:rFonts w:ascii="Arial" w:eastAsia="Calibri" w:hAnsi="Arial" w:cs="Arial"/>
          <w:sz w:val="20"/>
          <w:szCs w:val="20"/>
        </w:rPr>
        <w:t>kršitev 16. člena,  ker naj bi se umetno ustvarili stanovanjski problemi za družine najemnikov denacionaliziranih stanovanj;</w:t>
      </w:r>
    </w:p>
    <w:p w:rsidR="001F4580" w:rsidRDefault="001F4580" w:rsidP="001F4580">
      <w:pPr>
        <w:tabs>
          <w:tab w:val="left" w:pos="708"/>
          <w:tab w:val="center" w:pos="4536"/>
          <w:tab w:val="right" w:pos="9072"/>
        </w:tabs>
        <w:overflowPunct w:val="0"/>
        <w:autoSpaceDE w:val="0"/>
        <w:autoSpaceDN w:val="0"/>
        <w:adjustRightInd w:val="0"/>
        <w:spacing w:after="0" w:line="360" w:lineRule="auto"/>
        <w:ind w:firstLine="705"/>
        <w:jc w:val="both"/>
        <w:textAlignment w:val="baseline"/>
        <w:rPr>
          <w:rFonts w:ascii="Arial" w:eastAsia="Times New Roman" w:hAnsi="Arial" w:cs="Arial"/>
          <w:sz w:val="20"/>
          <w:szCs w:val="20"/>
          <w:lang w:val="x-none"/>
        </w:rPr>
      </w:pPr>
    </w:p>
    <w:p w:rsidR="00EA70F0" w:rsidRPr="001F4580" w:rsidRDefault="00EA70F0" w:rsidP="001F4580">
      <w:pPr>
        <w:pStyle w:val="Odstavekseznama"/>
        <w:numPr>
          <w:ilvl w:val="0"/>
          <w:numId w:val="38"/>
        </w:numPr>
        <w:tabs>
          <w:tab w:val="left" w:pos="708"/>
          <w:tab w:val="center" w:pos="4536"/>
          <w:tab w:val="right" w:pos="9072"/>
        </w:tabs>
        <w:overflowPunct w:val="0"/>
        <w:autoSpaceDE w:val="0"/>
        <w:autoSpaceDN w:val="0"/>
        <w:adjustRightInd w:val="0"/>
        <w:spacing w:after="0" w:line="360" w:lineRule="auto"/>
        <w:jc w:val="both"/>
        <w:textAlignment w:val="baseline"/>
        <w:rPr>
          <w:rFonts w:ascii="Arial" w:eastAsia="Times New Roman" w:hAnsi="Arial" w:cs="Arial"/>
          <w:sz w:val="20"/>
          <w:szCs w:val="20"/>
          <w:lang w:val="x-none"/>
        </w:rPr>
      </w:pPr>
      <w:r w:rsidRPr="001F4580">
        <w:rPr>
          <w:rFonts w:ascii="Arial" w:eastAsia="Times New Roman" w:hAnsi="Arial" w:cs="Arial"/>
          <w:sz w:val="20"/>
          <w:szCs w:val="20"/>
          <w:lang w:val="x-none"/>
        </w:rPr>
        <w:t>kršitev člena E, ker se ustvarja neenake pogoje za obe kategoriji nekdanjih imetnikov        stanovanjske pravice glede najemnega razmerja, ki je nadomestilo za prejšnjo             stanovanjsko pravico.</w:t>
      </w:r>
    </w:p>
    <w:p w:rsidR="00EA70F0" w:rsidRPr="00C25DBE" w:rsidRDefault="00EA70F0" w:rsidP="00EA22A0">
      <w:pPr>
        <w:spacing w:after="0" w:line="360" w:lineRule="auto"/>
        <w:jc w:val="both"/>
        <w:rPr>
          <w:rFonts w:ascii="Arial" w:eastAsia="Calibri" w:hAnsi="Arial" w:cs="Arial"/>
          <w:sz w:val="20"/>
          <w:szCs w:val="20"/>
          <w:lang w:eastAsia="ar-SA"/>
        </w:rPr>
      </w:pPr>
    </w:p>
    <w:p w:rsidR="00EA70F0" w:rsidRPr="00C25DBE" w:rsidRDefault="00EA70F0" w:rsidP="00EA22A0">
      <w:pPr>
        <w:spacing w:after="0" w:line="360" w:lineRule="auto"/>
        <w:jc w:val="both"/>
        <w:rPr>
          <w:rFonts w:ascii="Arial" w:eastAsia="Calibri" w:hAnsi="Arial" w:cs="Arial"/>
          <w:sz w:val="20"/>
          <w:szCs w:val="20"/>
          <w:lang w:eastAsia="ar-SA"/>
        </w:rPr>
      </w:pPr>
      <w:r w:rsidRPr="00C25DBE">
        <w:rPr>
          <w:rFonts w:ascii="Arial" w:eastAsia="Calibri" w:hAnsi="Arial" w:cs="Arial"/>
          <w:sz w:val="20"/>
          <w:szCs w:val="20"/>
          <w:lang w:eastAsia="ar-SA"/>
        </w:rPr>
        <w:t>Vlada RS je januarja 2009 v mnenju na podlagi 7. člena dodatnega protokola v celoti zavrnila očitke o domnevnih kršitvah MESLS z opisom zakonske ureditve položaja najemnikov denacionaliziranih stanovanj, ki da v ničemer ne krši MESLS.</w:t>
      </w:r>
    </w:p>
    <w:p w:rsidR="00EA70F0" w:rsidRPr="00C25DBE" w:rsidRDefault="00EA70F0" w:rsidP="00EA22A0">
      <w:pPr>
        <w:autoSpaceDE w:val="0"/>
        <w:autoSpaceDN w:val="0"/>
        <w:adjustRightInd w:val="0"/>
        <w:spacing w:after="0" w:line="360" w:lineRule="auto"/>
        <w:jc w:val="both"/>
        <w:rPr>
          <w:rFonts w:ascii="Arial" w:eastAsia="Calibri" w:hAnsi="Arial" w:cs="Arial"/>
          <w:sz w:val="20"/>
          <w:szCs w:val="20"/>
          <w:lang w:eastAsia="ar-SA"/>
        </w:rPr>
      </w:pPr>
    </w:p>
    <w:p w:rsidR="00EA70F0" w:rsidRPr="00C25DBE" w:rsidRDefault="00EA70F0" w:rsidP="00EA22A0">
      <w:pPr>
        <w:autoSpaceDE w:val="0"/>
        <w:autoSpaceDN w:val="0"/>
        <w:adjustRightInd w:val="0"/>
        <w:spacing w:after="0" w:line="360" w:lineRule="auto"/>
        <w:jc w:val="both"/>
        <w:rPr>
          <w:rFonts w:ascii="Arial" w:eastAsia="Calibri" w:hAnsi="Arial" w:cs="Arial"/>
          <w:sz w:val="20"/>
          <w:szCs w:val="20"/>
          <w:lang w:eastAsia="sl-SI"/>
        </w:rPr>
      </w:pPr>
      <w:r w:rsidRPr="00C25DBE">
        <w:rPr>
          <w:rFonts w:ascii="Arial" w:eastAsia="Calibri" w:hAnsi="Arial" w:cs="Arial"/>
          <w:sz w:val="20"/>
          <w:szCs w:val="20"/>
          <w:lang w:eastAsia="ar-SA"/>
        </w:rPr>
        <w:t xml:space="preserve">EOSP je septembra 2009 odločil, da RS krši prvi in drugi odstavek </w:t>
      </w:r>
      <w:r w:rsidRPr="00C25DBE">
        <w:rPr>
          <w:rFonts w:ascii="Arial" w:eastAsia="Calibri" w:hAnsi="Arial" w:cs="Arial"/>
          <w:bCs/>
          <w:iCs/>
          <w:sz w:val="20"/>
          <w:szCs w:val="20"/>
        </w:rPr>
        <w:t>31. člena (pravica do nastanitve), 16. člen (pravica</w:t>
      </w:r>
      <w:r w:rsidRPr="00C25DBE">
        <w:rPr>
          <w:rFonts w:ascii="Arial" w:eastAsia="Calibri" w:hAnsi="Arial" w:cs="Arial"/>
          <w:sz w:val="20"/>
          <w:szCs w:val="20"/>
        </w:rPr>
        <w:t xml:space="preserve"> družine do socialnega, pravnega in ekonomskega varstva) </w:t>
      </w:r>
      <w:r w:rsidRPr="00C25DBE">
        <w:rPr>
          <w:rFonts w:ascii="Arial" w:eastAsia="Calibri" w:hAnsi="Arial" w:cs="Arial"/>
          <w:bCs/>
          <w:iCs/>
          <w:sz w:val="20"/>
          <w:szCs w:val="20"/>
        </w:rPr>
        <w:t xml:space="preserve">in člen E (prepoved razlikovanja) v povezavi s 16. in 31. členom </w:t>
      </w:r>
      <w:r w:rsidR="00E83791" w:rsidRPr="00C25DBE">
        <w:rPr>
          <w:rFonts w:ascii="Arial" w:eastAsia="Calibri" w:hAnsi="Arial" w:cs="Arial"/>
          <w:bCs/>
          <w:iCs/>
          <w:sz w:val="20"/>
          <w:szCs w:val="20"/>
        </w:rPr>
        <w:t>M</w:t>
      </w:r>
      <w:r w:rsidRPr="00C25DBE">
        <w:rPr>
          <w:rFonts w:ascii="Arial" w:eastAsia="Calibri" w:hAnsi="Arial" w:cs="Arial"/>
          <w:bCs/>
          <w:iCs/>
          <w:sz w:val="20"/>
          <w:szCs w:val="20"/>
        </w:rPr>
        <w:t xml:space="preserve">ESLS.  </w:t>
      </w:r>
    </w:p>
    <w:p w:rsidR="00F16643" w:rsidRDefault="00F16643" w:rsidP="00EA22A0">
      <w:pPr>
        <w:spacing w:after="0" w:line="360" w:lineRule="auto"/>
        <w:jc w:val="both"/>
        <w:rPr>
          <w:rFonts w:ascii="Arial" w:eastAsia="Calibri" w:hAnsi="Arial" w:cs="Arial"/>
          <w:sz w:val="20"/>
          <w:szCs w:val="20"/>
          <w:lang w:eastAsia="sl-SI"/>
        </w:rPr>
      </w:pPr>
    </w:p>
    <w:p w:rsidR="00EA70F0" w:rsidRPr="00C25DBE" w:rsidRDefault="00EA70F0" w:rsidP="00EA22A0">
      <w:pPr>
        <w:spacing w:after="0" w:line="360" w:lineRule="auto"/>
        <w:jc w:val="both"/>
        <w:rPr>
          <w:rFonts w:ascii="Arial" w:eastAsia="Calibri" w:hAnsi="Arial" w:cs="Arial"/>
          <w:sz w:val="20"/>
          <w:szCs w:val="20"/>
        </w:rPr>
      </w:pPr>
      <w:r w:rsidRPr="00C25DBE">
        <w:rPr>
          <w:rFonts w:ascii="Arial" w:eastAsia="Calibri" w:hAnsi="Arial" w:cs="Arial"/>
          <w:bCs/>
          <w:sz w:val="20"/>
          <w:szCs w:val="20"/>
        </w:rPr>
        <w:lastRenderedPageBreak/>
        <w:t>Junija 2011 je Odbor ministrov sprejel resolucijo CM/ResChS(2011)7, s katero je pozval R</w:t>
      </w:r>
      <w:r w:rsidR="00F917DA" w:rsidRPr="00C25DBE">
        <w:rPr>
          <w:rFonts w:ascii="Arial" w:eastAsia="Calibri" w:hAnsi="Arial" w:cs="Arial"/>
          <w:bCs/>
          <w:sz w:val="20"/>
          <w:szCs w:val="20"/>
        </w:rPr>
        <w:t xml:space="preserve">epubliko </w:t>
      </w:r>
      <w:r w:rsidRPr="00C25DBE">
        <w:rPr>
          <w:rFonts w:ascii="Arial" w:eastAsia="Calibri" w:hAnsi="Arial" w:cs="Arial"/>
          <w:bCs/>
          <w:sz w:val="20"/>
          <w:szCs w:val="20"/>
        </w:rPr>
        <w:t>S</w:t>
      </w:r>
      <w:r w:rsidR="00F917DA" w:rsidRPr="00C25DBE">
        <w:rPr>
          <w:rFonts w:ascii="Arial" w:eastAsia="Calibri" w:hAnsi="Arial" w:cs="Arial"/>
          <w:bCs/>
          <w:sz w:val="20"/>
          <w:szCs w:val="20"/>
        </w:rPr>
        <w:t>lovenijo</w:t>
      </w:r>
      <w:r w:rsidRPr="00C25DBE">
        <w:rPr>
          <w:rFonts w:ascii="Arial" w:eastAsia="Calibri" w:hAnsi="Arial" w:cs="Arial"/>
          <w:bCs/>
          <w:sz w:val="20"/>
          <w:szCs w:val="20"/>
        </w:rPr>
        <w:t xml:space="preserve"> k spremembi ureditve v skladu z </w:t>
      </w:r>
      <w:r w:rsidR="007919C6" w:rsidRPr="00C25DBE">
        <w:rPr>
          <w:rFonts w:ascii="Arial" w:eastAsia="Calibri" w:hAnsi="Arial" w:cs="Arial"/>
          <w:bCs/>
          <w:sz w:val="20"/>
          <w:szCs w:val="20"/>
        </w:rPr>
        <w:t>M</w:t>
      </w:r>
      <w:r w:rsidRPr="00C25DBE">
        <w:rPr>
          <w:rFonts w:ascii="Arial" w:eastAsia="Calibri" w:hAnsi="Arial" w:cs="Arial"/>
          <w:bCs/>
          <w:sz w:val="20"/>
          <w:szCs w:val="20"/>
        </w:rPr>
        <w:t xml:space="preserve">ESLS do naslednjega nacionalnega </w:t>
      </w:r>
      <w:r w:rsidRPr="00C25DBE">
        <w:rPr>
          <w:rFonts w:ascii="Arial" w:eastAsia="Calibri" w:hAnsi="Arial" w:cs="Arial"/>
          <w:sz w:val="20"/>
          <w:szCs w:val="20"/>
        </w:rPr>
        <w:t xml:space="preserve">poročila o relevantnih členih </w:t>
      </w:r>
      <w:r w:rsidR="00E83791" w:rsidRPr="00C25DBE">
        <w:rPr>
          <w:rFonts w:ascii="Arial" w:eastAsia="Calibri" w:hAnsi="Arial" w:cs="Arial"/>
          <w:sz w:val="20"/>
          <w:szCs w:val="20"/>
        </w:rPr>
        <w:t>M</w:t>
      </w:r>
      <w:r w:rsidRPr="00C25DBE">
        <w:rPr>
          <w:rFonts w:ascii="Arial" w:eastAsia="Calibri" w:hAnsi="Arial" w:cs="Arial"/>
          <w:sz w:val="20"/>
          <w:szCs w:val="20"/>
        </w:rPr>
        <w:t>ESLS.</w:t>
      </w:r>
    </w:p>
    <w:p w:rsidR="00EA70F0" w:rsidRDefault="00EA70F0" w:rsidP="00EA22A0">
      <w:pPr>
        <w:spacing w:after="0" w:line="360" w:lineRule="auto"/>
        <w:jc w:val="both"/>
        <w:rPr>
          <w:rFonts w:ascii="Arial" w:eastAsia="Calibri" w:hAnsi="Arial" w:cs="Arial"/>
          <w:bCs/>
          <w:sz w:val="20"/>
          <w:szCs w:val="20"/>
        </w:rPr>
      </w:pPr>
    </w:p>
    <w:p w:rsidR="0011739E" w:rsidRPr="00C25DBE" w:rsidRDefault="0011739E" w:rsidP="00EA22A0">
      <w:pPr>
        <w:spacing w:after="0" w:line="360" w:lineRule="auto"/>
        <w:jc w:val="both"/>
        <w:rPr>
          <w:rFonts w:ascii="Arial" w:eastAsia="Calibri" w:hAnsi="Arial" w:cs="Arial"/>
          <w:bCs/>
          <w:sz w:val="20"/>
          <w:szCs w:val="20"/>
        </w:rPr>
      </w:pPr>
    </w:p>
    <w:p w:rsidR="00C91098" w:rsidRPr="0011739E" w:rsidRDefault="00C91098" w:rsidP="0011739E">
      <w:pPr>
        <w:pStyle w:val="Odstavekseznama"/>
        <w:numPr>
          <w:ilvl w:val="1"/>
          <w:numId w:val="39"/>
        </w:numPr>
        <w:spacing w:after="0" w:line="360" w:lineRule="auto"/>
        <w:jc w:val="both"/>
        <w:rPr>
          <w:rFonts w:ascii="Arial" w:eastAsia="Calibri" w:hAnsi="Arial" w:cs="Arial"/>
          <w:b/>
          <w:bCs/>
          <w:sz w:val="20"/>
          <w:szCs w:val="20"/>
        </w:rPr>
      </w:pPr>
      <w:r w:rsidRPr="0011739E">
        <w:rPr>
          <w:rFonts w:ascii="Arial" w:eastAsia="Calibri" w:hAnsi="Arial" w:cs="Arial"/>
          <w:b/>
          <w:bCs/>
          <w:sz w:val="20"/>
          <w:szCs w:val="20"/>
        </w:rPr>
        <w:t>Aktivnosti Vlade RS za odpravo kršitve</w:t>
      </w:r>
    </w:p>
    <w:p w:rsidR="00E83791" w:rsidRPr="00C25DBE" w:rsidRDefault="00E83791" w:rsidP="00EA22A0">
      <w:pPr>
        <w:spacing w:after="0" w:line="360" w:lineRule="auto"/>
        <w:jc w:val="both"/>
        <w:rPr>
          <w:rFonts w:ascii="Arial" w:eastAsia="Calibri" w:hAnsi="Arial" w:cs="Arial"/>
          <w:bCs/>
          <w:sz w:val="20"/>
          <w:szCs w:val="20"/>
        </w:rPr>
      </w:pPr>
    </w:p>
    <w:p w:rsidR="00E83791" w:rsidRDefault="00E83791" w:rsidP="00307E46">
      <w:pPr>
        <w:tabs>
          <w:tab w:val="left" w:pos="0"/>
          <w:tab w:val="left" w:pos="1701"/>
        </w:tabs>
        <w:spacing w:after="0" w:line="360" w:lineRule="auto"/>
        <w:jc w:val="both"/>
        <w:rPr>
          <w:rFonts w:ascii="Arial" w:eastAsia="Times New Roman" w:hAnsi="Arial" w:cs="Arial"/>
          <w:sz w:val="20"/>
          <w:szCs w:val="20"/>
        </w:rPr>
      </w:pPr>
      <w:r w:rsidRPr="00C25DBE">
        <w:rPr>
          <w:rFonts w:ascii="Arial" w:eastAsia="Times New Roman" w:hAnsi="Arial" w:cs="Arial"/>
          <w:sz w:val="20"/>
          <w:szCs w:val="20"/>
        </w:rPr>
        <w:t>V 15. poročilu R</w:t>
      </w:r>
      <w:r w:rsidR="00E2774F">
        <w:rPr>
          <w:rFonts w:ascii="Arial" w:eastAsia="Times New Roman" w:hAnsi="Arial" w:cs="Arial"/>
          <w:sz w:val="20"/>
          <w:szCs w:val="20"/>
        </w:rPr>
        <w:t xml:space="preserve">epublike </w:t>
      </w:r>
      <w:r w:rsidRPr="00C25DBE">
        <w:rPr>
          <w:rFonts w:ascii="Arial" w:eastAsia="Times New Roman" w:hAnsi="Arial" w:cs="Arial"/>
          <w:sz w:val="20"/>
          <w:szCs w:val="20"/>
        </w:rPr>
        <w:t>S</w:t>
      </w:r>
      <w:r w:rsidR="00E2774F">
        <w:rPr>
          <w:rFonts w:ascii="Arial" w:eastAsia="Times New Roman" w:hAnsi="Arial" w:cs="Arial"/>
          <w:sz w:val="20"/>
          <w:szCs w:val="20"/>
        </w:rPr>
        <w:t>lovenije</w:t>
      </w:r>
      <w:r w:rsidRPr="00C25DBE">
        <w:rPr>
          <w:rFonts w:ascii="Arial" w:eastAsia="Times New Roman" w:hAnsi="Arial" w:cs="Arial"/>
          <w:sz w:val="20"/>
          <w:szCs w:val="20"/>
        </w:rPr>
        <w:t xml:space="preserve"> o izvajanju </w:t>
      </w:r>
      <w:r w:rsidR="007919C6" w:rsidRPr="00C25DBE">
        <w:rPr>
          <w:rFonts w:ascii="Arial" w:eastAsia="Times New Roman" w:hAnsi="Arial" w:cs="Arial"/>
          <w:sz w:val="20"/>
          <w:szCs w:val="20"/>
        </w:rPr>
        <w:t>M</w:t>
      </w:r>
      <w:r w:rsidRPr="00C25DBE">
        <w:rPr>
          <w:rFonts w:ascii="Arial" w:eastAsia="Times New Roman" w:hAnsi="Arial" w:cs="Arial"/>
          <w:sz w:val="20"/>
          <w:szCs w:val="20"/>
        </w:rPr>
        <w:t>ESLS (2015) je Vlada RS seznanila EOSP z aktivnostmi za odpravo neusklajenosti in poudarila, da so glede ustreznosti zaščite in rešitev za najemnike denacionaliziranih stanovanj najemniki sprožili tožbo zoper Republiko Slovenijo pred Evropskim sodiščem za človekove pravice. Sodišče je zavrnilo vse njihove zahteve in s sodbo Berger-Krall in drugi proti Sloveniji, ki jo je izdalo 12. junija 2014, presodilo, da pravice najemnikom v denacionaliziranih stanovanjih, ki jih zagotavlja Evropska konvencija o človekovih pravicah, niso kršene. Sodba je oktobra 2014 postala dokončna.</w:t>
      </w:r>
    </w:p>
    <w:p w:rsidR="00307E46" w:rsidRPr="00307E46" w:rsidRDefault="00307E46" w:rsidP="00307E46">
      <w:pPr>
        <w:tabs>
          <w:tab w:val="left" w:pos="0"/>
          <w:tab w:val="left" w:pos="1701"/>
        </w:tabs>
        <w:spacing w:after="0" w:line="360" w:lineRule="auto"/>
        <w:jc w:val="both"/>
        <w:rPr>
          <w:rFonts w:ascii="Arial" w:eastAsia="Times New Roman" w:hAnsi="Arial" w:cs="Arial"/>
          <w:sz w:val="20"/>
          <w:szCs w:val="20"/>
        </w:rPr>
      </w:pPr>
    </w:p>
    <w:p w:rsidR="00F1554C" w:rsidRPr="00C25DBE" w:rsidRDefault="00E83791" w:rsidP="00EA22A0">
      <w:pPr>
        <w:autoSpaceDE w:val="0"/>
        <w:autoSpaceDN w:val="0"/>
        <w:adjustRightInd w:val="0"/>
        <w:spacing w:after="0" w:line="360" w:lineRule="auto"/>
        <w:jc w:val="both"/>
        <w:rPr>
          <w:rFonts w:ascii="Arial" w:eastAsia="Calibri" w:hAnsi="Arial" w:cs="Arial"/>
          <w:sz w:val="20"/>
          <w:szCs w:val="20"/>
        </w:rPr>
      </w:pPr>
      <w:r w:rsidRPr="00C25DBE">
        <w:rPr>
          <w:rFonts w:ascii="Arial" w:eastAsia="Calibri" w:hAnsi="Arial" w:cs="Arial"/>
          <w:sz w:val="20"/>
          <w:szCs w:val="20"/>
        </w:rPr>
        <w:t xml:space="preserve">V Ugotovitvah 2016 EOSP navaja, da razmere v Sloveniji </w:t>
      </w:r>
      <w:r w:rsidR="00676F76">
        <w:rPr>
          <w:rFonts w:ascii="Arial" w:eastAsia="Calibri" w:hAnsi="Arial" w:cs="Arial"/>
          <w:sz w:val="20"/>
          <w:szCs w:val="20"/>
        </w:rPr>
        <w:t xml:space="preserve">kljub temu </w:t>
      </w:r>
      <w:r w:rsidRPr="00C25DBE">
        <w:rPr>
          <w:rFonts w:ascii="Arial" w:eastAsia="Calibri" w:hAnsi="Arial" w:cs="Arial"/>
          <w:sz w:val="20"/>
          <w:szCs w:val="20"/>
        </w:rPr>
        <w:t xml:space="preserve">niso usklajene z </w:t>
      </w:r>
      <w:r w:rsidR="007919C6" w:rsidRPr="00C25DBE">
        <w:rPr>
          <w:rFonts w:ascii="Arial" w:eastAsia="Calibri" w:hAnsi="Arial" w:cs="Arial"/>
          <w:sz w:val="20"/>
          <w:szCs w:val="20"/>
        </w:rPr>
        <w:t>M</w:t>
      </w:r>
      <w:r w:rsidRPr="00C25DBE">
        <w:rPr>
          <w:rFonts w:ascii="Arial" w:eastAsia="Calibri" w:hAnsi="Arial" w:cs="Arial"/>
          <w:sz w:val="20"/>
          <w:szCs w:val="20"/>
        </w:rPr>
        <w:t xml:space="preserve">ESLS, zastavlja vprašanja in pričakuje statistične podatke o najemnikih v denacionaliziranih stanovanjih. </w:t>
      </w:r>
    </w:p>
    <w:p w:rsidR="00F1554C" w:rsidRPr="00C25DBE" w:rsidRDefault="00F1554C" w:rsidP="00EA22A0">
      <w:pPr>
        <w:autoSpaceDE w:val="0"/>
        <w:autoSpaceDN w:val="0"/>
        <w:adjustRightInd w:val="0"/>
        <w:spacing w:after="0" w:line="360" w:lineRule="auto"/>
        <w:jc w:val="both"/>
        <w:rPr>
          <w:rFonts w:ascii="Arial" w:eastAsia="Calibri" w:hAnsi="Arial" w:cs="Arial"/>
          <w:sz w:val="20"/>
          <w:szCs w:val="20"/>
        </w:rPr>
      </w:pPr>
    </w:p>
    <w:p w:rsidR="00E83791" w:rsidRPr="00C25DBE" w:rsidRDefault="00A80F4F" w:rsidP="00EA22A0">
      <w:pPr>
        <w:autoSpaceDE w:val="0"/>
        <w:autoSpaceDN w:val="0"/>
        <w:adjustRightInd w:val="0"/>
        <w:spacing w:after="0" w:line="360" w:lineRule="auto"/>
        <w:jc w:val="both"/>
        <w:rPr>
          <w:rFonts w:ascii="Arial" w:eastAsia="Times New Roman" w:hAnsi="Arial" w:cs="Arial"/>
          <w:sz w:val="20"/>
          <w:szCs w:val="20"/>
        </w:rPr>
      </w:pPr>
      <w:r>
        <w:rPr>
          <w:rFonts w:ascii="Arial" w:eastAsia="Calibri" w:hAnsi="Arial" w:cs="Arial"/>
          <w:sz w:val="20"/>
          <w:szCs w:val="20"/>
        </w:rPr>
        <w:t>V 16. poročilu Republike Slovenije</w:t>
      </w:r>
      <w:r w:rsidR="00F1554C" w:rsidRPr="00C25DBE">
        <w:rPr>
          <w:rFonts w:ascii="Arial" w:eastAsia="Calibri" w:hAnsi="Arial" w:cs="Arial"/>
          <w:sz w:val="20"/>
          <w:szCs w:val="20"/>
        </w:rPr>
        <w:t xml:space="preserve"> o izvajanju MESLS je </w:t>
      </w:r>
      <w:r w:rsidR="00E83791" w:rsidRPr="00C25DBE">
        <w:rPr>
          <w:rFonts w:ascii="Arial" w:eastAsia="Calibri" w:hAnsi="Arial" w:cs="Arial"/>
          <w:sz w:val="20"/>
          <w:szCs w:val="20"/>
        </w:rPr>
        <w:t>Vlada RS</w:t>
      </w:r>
      <w:r w:rsidR="00F1554C" w:rsidRPr="00C25DBE">
        <w:rPr>
          <w:rFonts w:ascii="Arial" w:eastAsia="Calibri" w:hAnsi="Arial" w:cs="Arial"/>
          <w:sz w:val="20"/>
          <w:szCs w:val="20"/>
        </w:rPr>
        <w:t xml:space="preserve"> pojasnila</w:t>
      </w:r>
      <w:r w:rsidR="00E83791" w:rsidRPr="00C25DBE">
        <w:rPr>
          <w:rFonts w:ascii="Arial" w:eastAsia="Calibri" w:hAnsi="Arial" w:cs="Arial"/>
          <w:sz w:val="20"/>
          <w:szCs w:val="20"/>
        </w:rPr>
        <w:t xml:space="preserve">, da </w:t>
      </w:r>
      <w:r w:rsidR="00F1554C" w:rsidRPr="00C25DBE">
        <w:rPr>
          <w:rFonts w:ascii="Arial" w:eastAsia="Calibri" w:hAnsi="Arial" w:cs="Arial"/>
          <w:sz w:val="20"/>
          <w:szCs w:val="20"/>
        </w:rPr>
        <w:t xml:space="preserve">ne razpolaga z </w:t>
      </w:r>
      <w:r w:rsidR="00E83791" w:rsidRPr="00C25DBE">
        <w:rPr>
          <w:rFonts w:ascii="Arial" w:eastAsia="Calibri" w:hAnsi="Arial" w:cs="Arial"/>
          <w:sz w:val="20"/>
          <w:szCs w:val="20"/>
        </w:rPr>
        <w:t>zahtevanimi statističnimi podatki</w:t>
      </w:r>
      <w:r w:rsidR="00F1554C" w:rsidRPr="00C25DBE">
        <w:rPr>
          <w:rFonts w:ascii="Arial" w:eastAsia="Calibri" w:hAnsi="Arial" w:cs="Arial"/>
          <w:sz w:val="20"/>
          <w:szCs w:val="20"/>
        </w:rPr>
        <w:t xml:space="preserve">, in poudarila, </w:t>
      </w:r>
      <w:r w:rsidR="00E83791" w:rsidRPr="00C25DBE">
        <w:rPr>
          <w:rFonts w:ascii="Arial" w:eastAsia="Calibri" w:hAnsi="Arial" w:cs="Arial"/>
          <w:sz w:val="20"/>
          <w:szCs w:val="20"/>
        </w:rPr>
        <w:t xml:space="preserve">da je z ukrepi, opisanimi v </w:t>
      </w:r>
      <w:r w:rsidR="00F1554C" w:rsidRPr="00C25DBE">
        <w:rPr>
          <w:rFonts w:ascii="Arial" w:eastAsia="Calibri" w:hAnsi="Arial" w:cs="Arial"/>
          <w:sz w:val="20"/>
          <w:szCs w:val="20"/>
        </w:rPr>
        <w:t xml:space="preserve">15. </w:t>
      </w:r>
      <w:r w:rsidR="00E83791" w:rsidRPr="00C25DBE">
        <w:rPr>
          <w:rFonts w:ascii="Arial" w:eastAsia="Calibri" w:hAnsi="Arial" w:cs="Arial"/>
          <w:sz w:val="20"/>
          <w:szCs w:val="20"/>
        </w:rPr>
        <w:t>poročilu R</w:t>
      </w:r>
      <w:r w:rsidR="00676F76">
        <w:rPr>
          <w:rFonts w:ascii="Arial" w:eastAsia="Calibri" w:hAnsi="Arial" w:cs="Arial"/>
          <w:sz w:val="20"/>
          <w:szCs w:val="20"/>
        </w:rPr>
        <w:t xml:space="preserve">epublike </w:t>
      </w:r>
      <w:r w:rsidR="00E83791" w:rsidRPr="00C25DBE">
        <w:rPr>
          <w:rFonts w:ascii="Arial" w:eastAsia="Calibri" w:hAnsi="Arial" w:cs="Arial"/>
          <w:sz w:val="20"/>
          <w:szCs w:val="20"/>
        </w:rPr>
        <w:t>S</w:t>
      </w:r>
      <w:r w:rsidR="00676F76">
        <w:rPr>
          <w:rFonts w:ascii="Arial" w:eastAsia="Calibri" w:hAnsi="Arial" w:cs="Arial"/>
          <w:sz w:val="20"/>
          <w:szCs w:val="20"/>
        </w:rPr>
        <w:t>lovenije</w:t>
      </w:r>
      <w:r w:rsidR="00E83791" w:rsidRPr="00C25DBE">
        <w:rPr>
          <w:rFonts w:ascii="Arial" w:eastAsia="Calibri" w:hAnsi="Arial" w:cs="Arial"/>
          <w:sz w:val="20"/>
          <w:szCs w:val="20"/>
        </w:rPr>
        <w:t xml:space="preserve"> o izvajanju </w:t>
      </w:r>
      <w:r w:rsidR="007919C6" w:rsidRPr="00C25DBE">
        <w:rPr>
          <w:rFonts w:ascii="Arial" w:eastAsia="Calibri" w:hAnsi="Arial" w:cs="Arial"/>
          <w:sz w:val="20"/>
          <w:szCs w:val="20"/>
        </w:rPr>
        <w:t>M</w:t>
      </w:r>
      <w:r w:rsidR="00E83791" w:rsidRPr="00C25DBE">
        <w:rPr>
          <w:rFonts w:ascii="Arial" w:eastAsia="Calibri" w:hAnsi="Arial" w:cs="Arial"/>
          <w:sz w:val="20"/>
          <w:szCs w:val="20"/>
        </w:rPr>
        <w:t>ESLS, ustrezno uredila položaj najemnikov v denacionaliziranih stanovanjih</w:t>
      </w:r>
      <w:r w:rsidR="00F1554C" w:rsidRPr="00C25DBE">
        <w:rPr>
          <w:rFonts w:ascii="Arial" w:eastAsia="Calibri" w:hAnsi="Arial" w:cs="Arial"/>
          <w:sz w:val="20"/>
          <w:szCs w:val="20"/>
        </w:rPr>
        <w:t>. Ponovno je  tudi izpostavila sodbo Berger-</w:t>
      </w:r>
      <w:proofErr w:type="spellStart"/>
      <w:r w:rsidR="00F1554C" w:rsidRPr="00C25DBE">
        <w:rPr>
          <w:rFonts w:ascii="Arial" w:eastAsia="Calibri" w:hAnsi="Arial" w:cs="Arial"/>
          <w:sz w:val="20"/>
          <w:szCs w:val="20"/>
        </w:rPr>
        <w:t>Krall</w:t>
      </w:r>
      <w:proofErr w:type="spellEnd"/>
      <w:r w:rsidR="00F1554C" w:rsidRPr="00C25DBE">
        <w:rPr>
          <w:rFonts w:ascii="Arial" w:eastAsia="Calibri" w:hAnsi="Arial" w:cs="Arial"/>
          <w:sz w:val="20"/>
          <w:szCs w:val="20"/>
        </w:rPr>
        <w:t xml:space="preserve"> in drugi proti Sloveniji in ugotovitev Evropskega sodišča</w:t>
      </w:r>
      <w:r w:rsidR="00E83791" w:rsidRPr="00C25DBE">
        <w:rPr>
          <w:rFonts w:ascii="Arial" w:eastAsia="Calibri" w:hAnsi="Arial" w:cs="Arial"/>
          <w:sz w:val="20"/>
          <w:szCs w:val="20"/>
        </w:rPr>
        <w:t xml:space="preserve"> za človekove pravice, da </w:t>
      </w:r>
      <w:r w:rsidR="00E83791" w:rsidRPr="00C25DBE">
        <w:rPr>
          <w:rFonts w:ascii="Arial" w:eastAsia="Times New Roman" w:hAnsi="Arial" w:cs="Arial"/>
          <w:sz w:val="20"/>
          <w:szCs w:val="20"/>
        </w:rPr>
        <w:t>najemnikom v denacionaliziranih stanovanjih pravice niso kršene.</w:t>
      </w:r>
    </w:p>
    <w:p w:rsidR="00F1554C" w:rsidRPr="00C25DBE" w:rsidRDefault="00F1554C" w:rsidP="00EA22A0">
      <w:pPr>
        <w:autoSpaceDE w:val="0"/>
        <w:autoSpaceDN w:val="0"/>
        <w:adjustRightInd w:val="0"/>
        <w:spacing w:after="0" w:line="360" w:lineRule="auto"/>
        <w:jc w:val="both"/>
        <w:rPr>
          <w:rFonts w:ascii="Arial" w:eastAsia="Times New Roman" w:hAnsi="Arial" w:cs="Arial"/>
          <w:sz w:val="20"/>
          <w:szCs w:val="20"/>
        </w:rPr>
      </w:pPr>
    </w:p>
    <w:p w:rsidR="00F1554C" w:rsidRPr="00C25DBE" w:rsidRDefault="00F1554C" w:rsidP="00EA22A0">
      <w:pPr>
        <w:autoSpaceDE w:val="0"/>
        <w:autoSpaceDN w:val="0"/>
        <w:adjustRightInd w:val="0"/>
        <w:spacing w:after="0" w:line="360" w:lineRule="auto"/>
        <w:jc w:val="both"/>
        <w:rPr>
          <w:rFonts w:ascii="Arial" w:eastAsia="Calibri" w:hAnsi="Arial" w:cs="Arial"/>
          <w:sz w:val="20"/>
          <w:szCs w:val="20"/>
        </w:rPr>
      </w:pPr>
      <w:r w:rsidRPr="00C25DBE">
        <w:rPr>
          <w:rFonts w:ascii="Arial" w:eastAsia="Calibri" w:hAnsi="Arial" w:cs="Arial"/>
          <w:sz w:val="20"/>
          <w:szCs w:val="20"/>
        </w:rPr>
        <w:t xml:space="preserve">V Ugotovitvah 2017 EOSP ponovno ugotavlja, da razmere v Sloveniji še vedno niso usklajene z MESLS, zastavlja vprašanja in pričakuje statistične podatke o najemnikih v denacionaliziranih stanovanjih. </w:t>
      </w:r>
    </w:p>
    <w:p w:rsidR="00F1554C" w:rsidRPr="00C25DBE" w:rsidRDefault="00F1554C" w:rsidP="00EA22A0">
      <w:pPr>
        <w:autoSpaceDE w:val="0"/>
        <w:autoSpaceDN w:val="0"/>
        <w:adjustRightInd w:val="0"/>
        <w:spacing w:after="0" w:line="360" w:lineRule="auto"/>
        <w:jc w:val="both"/>
        <w:rPr>
          <w:rFonts w:ascii="Arial" w:eastAsia="Calibri" w:hAnsi="Arial" w:cs="Arial"/>
          <w:sz w:val="20"/>
          <w:szCs w:val="20"/>
        </w:rPr>
      </w:pPr>
    </w:p>
    <w:p w:rsidR="00377B3B" w:rsidRPr="00C25DBE" w:rsidRDefault="00F1554C" w:rsidP="00EA22A0">
      <w:pPr>
        <w:spacing w:after="0" w:line="360" w:lineRule="auto"/>
        <w:jc w:val="both"/>
        <w:rPr>
          <w:rFonts w:ascii="Arial" w:eastAsia="Calibri" w:hAnsi="Arial" w:cs="Arial"/>
          <w:sz w:val="20"/>
          <w:szCs w:val="20"/>
        </w:rPr>
      </w:pPr>
      <w:r w:rsidRPr="00C25DBE">
        <w:rPr>
          <w:rFonts w:ascii="Arial" w:eastAsia="Calibri" w:hAnsi="Arial" w:cs="Arial"/>
          <w:sz w:val="20"/>
          <w:szCs w:val="20"/>
        </w:rPr>
        <w:t xml:space="preserve">Vlada RS </w:t>
      </w:r>
      <w:r w:rsidR="00F917DA" w:rsidRPr="00C25DBE">
        <w:rPr>
          <w:rFonts w:ascii="Arial" w:eastAsia="Calibri" w:hAnsi="Arial" w:cs="Arial"/>
          <w:sz w:val="20"/>
          <w:szCs w:val="20"/>
        </w:rPr>
        <w:t>v tem poročilu ponovno poudarja, da je položaj najemnikov v denacionaliziranih stanovanjih, nekdanjih imetnikov stanovanjske pravice, primerno urejen. V</w:t>
      </w:r>
      <w:r w:rsidRPr="00C25DBE">
        <w:rPr>
          <w:rFonts w:ascii="Arial" w:eastAsia="Calibri" w:hAnsi="Arial" w:cs="Arial"/>
          <w:sz w:val="20"/>
          <w:szCs w:val="20"/>
        </w:rPr>
        <w:t xml:space="preserve"> zvezi z Ugotovitvami 2017 podaja naslednja pojasnila</w:t>
      </w:r>
      <w:r w:rsidR="00F917DA" w:rsidRPr="00C25DBE">
        <w:rPr>
          <w:rFonts w:ascii="Arial" w:eastAsia="Calibri" w:hAnsi="Arial" w:cs="Arial"/>
          <w:sz w:val="20"/>
          <w:szCs w:val="20"/>
        </w:rPr>
        <w:t xml:space="preserve"> in razpoložljive podatke iz administrativnih virov.</w:t>
      </w:r>
      <w:r w:rsidRPr="00C25DBE">
        <w:rPr>
          <w:rFonts w:ascii="Arial" w:eastAsia="Calibri" w:hAnsi="Arial" w:cs="Arial"/>
          <w:sz w:val="20"/>
          <w:szCs w:val="20"/>
        </w:rPr>
        <w:t xml:space="preserve"> </w:t>
      </w:r>
    </w:p>
    <w:p w:rsidR="00F917DA" w:rsidRPr="00C25DBE" w:rsidRDefault="00F917DA" w:rsidP="00EA22A0">
      <w:pPr>
        <w:spacing w:after="0" w:line="360" w:lineRule="auto"/>
        <w:jc w:val="both"/>
        <w:rPr>
          <w:rFonts w:ascii="Arial" w:eastAsia="Calibri" w:hAnsi="Arial" w:cs="Arial"/>
          <w:sz w:val="20"/>
          <w:szCs w:val="20"/>
        </w:rPr>
      </w:pPr>
    </w:p>
    <w:p w:rsidR="00F917DA" w:rsidRPr="00C25DBE" w:rsidRDefault="00F917DA" w:rsidP="00EA22A0">
      <w:pPr>
        <w:autoSpaceDE w:val="0"/>
        <w:autoSpaceDN w:val="0"/>
        <w:adjustRightInd w:val="0"/>
        <w:spacing w:after="0" w:line="360" w:lineRule="auto"/>
        <w:jc w:val="both"/>
        <w:rPr>
          <w:rFonts w:ascii="Arial" w:hAnsi="Arial" w:cs="Arial"/>
          <w:color w:val="000000"/>
          <w:sz w:val="20"/>
          <w:szCs w:val="20"/>
        </w:rPr>
      </w:pPr>
      <w:r w:rsidRPr="00C25DBE">
        <w:rPr>
          <w:rFonts w:ascii="Arial" w:hAnsi="Arial" w:cs="Arial"/>
          <w:color w:val="000000"/>
          <w:sz w:val="20"/>
          <w:szCs w:val="20"/>
        </w:rPr>
        <w:t>Vlada RS pojasnjuje, da so po denacionalizaciji nekdanji imetniki stanovanjske pravice imeli naslednje možnosti:</w:t>
      </w:r>
    </w:p>
    <w:p w:rsidR="001833D0" w:rsidRPr="00C25DBE" w:rsidRDefault="001833D0" w:rsidP="00EA22A0">
      <w:pPr>
        <w:autoSpaceDE w:val="0"/>
        <w:autoSpaceDN w:val="0"/>
        <w:adjustRightInd w:val="0"/>
        <w:spacing w:after="0" w:line="360" w:lineRule="auto"/>
        <w:jc w:val="both"/>
        <w:rPr>
          <w:rFonts w:ascii="Arial" w:hAnsi="Arial" w:cs="Arial"/>
          <w:color w:val="000000"/>
          <w:sz w:val="20"/>
          <w:szCs w:val="20"/>
        </w:rPr>
      </w:pPr>
    </w:p>
    <w:p w:rsidR="00377B3B" w:rsidRPr="002A16A0" w:rsidRDefault="00EA3D18" w:rsidP="002A16A0">
      <w:pPr>
        <w:pStyle w:val="Odstavekseznama"/>
        <w:numPr>
          <w:ilvl w:val="0"/>
          <w:numId w:val="36"/>
        </w:numPr>
        <w:autoSpaceDE w:val="0"/>
        <w:autoSpaceDN w:val="0"/>
        <w:adjustRightInd w:val="0"/>
        <w:spacing w:after="0" w:line="360" w:lineRule="auto"/>
        <w:jc w:val="both"/>
        <w:rPr>
          <w:rFonts w:ascii="Arial" w:hAnsi="Arial" w:cs="Arial"/>
          <w:color w:val="000000"/>
          <w:sz w:val="20"/>
          <w:szCs w:val="20"/>
        </w:rPr>
      </w:pPr>
      <w:r w:rsidRPr="002A16A0">
        <w:rPr>
          <w:rFonts w:ascii="Arial" w:hAnsi="Arial" w:cs="Arial"/>
          <w:color w:val="000000"/>
          <w:sz w:val="20"/>
          <w:szCs w:val="20"/>
        </w:rPr>
        <w:t>d</w:t>
      </w:r>
      <w:r w:rsidR="00377B3B" w:rsidRPr="002A16A0">
        <w:rPr>
          <w:rFonts w:ascii="Arial" w:hAnsi="Arial" w:cs="Arial"/>
          <w:color w:val="000000"/>
          <w:sz w:val="20"/>
          <w:szCs w:val="20"/>
        </w:rPr>
        <w:t xml:space="preserve">oživljenjski najem stanovanja, v katerem so </w:t>
      </w:r>
      <w:r w:rsidR="00F917DA" w:rsidRPr="002A16A0">
        <w:rPr>
          <w:rFonts w:ascii="Arial" w:hAnsi="Arial" w:cs="Arial"/>
          <w:color w:val="000000"/>
          <w:sz w:val="20"/>
          <w:szCs w:val="20"/>
        </w:rPr>
        <w:t>bivali, po neprofitni najemnini, ALI</w:t>
      </w:r>
    </w:p>
    <w:p w:rsidR="00F917DA" w:rsidRPr="00C25DBE" w:rsidRDefault="00F917DA" w:rsidP="002A16A0">
      <w:pPr>
        <w:pStyle w:val="Odstavekseznama"/>
        <w:numPr>
          <w:ilvl w:val="0"/>
          <w:numId w:val="36"/>
        </w:numPr>
        <w:autoSpaceDE w:val="0"/>
        <w:autoSpaceDN w:val="0"/>
        <w:adjustRightInd w:val="0"/>
        <w:spacing w:after="0" w:line="360" w:lineRule="auto"/>
        <w:jc w:val="both"/>
        <w:rPr>
          <w:rFonts w:ascii="Arial" w:hAnsi="Arial" w:cs="Arial"/>
          <w:color w:val="000000"/>
          <w:sz w:val="20"/>
          <w:szCs w:val="20"/>
        </w:rPr>
      </w:pPr>
      <w:r w:rsidRPr="00C25DBE">
        <w:rPr>
          <w:rFonts w:ascii="Arial" w:hAnsi="Arial" w:cs="Arial"/>
          <w:color w:val="000000"/>
          <w:sz w:val="20"/>
          <w:szCs w:val="20"/>
        </w:rPr>
        <w:t>pridobitev neprofitnega občinskega stanovanja, ALI</w:t>
      </w:r>
    </w:p>
    <w:p w:rsidR="00377B3B" w:rsidRPr="00C25DBE" w:rsidRDefault="00EA3D18" w:rsidP="002A16A0">
      <w:pPr>
        <w:pStyle w:val="Odstavekseznama"/>
        <w:numPr>
          <w:ilvl w:val="0"/>
          <w:numId w:val="36"/>
        </w:numPr>
        <w:autoSpaceDE w:val="0"/>
        <w:autoSpaceDN w:val="0"/>
        <w:adjustRightInd w:val="0"/>
        <w:spacing w:after="0" w:line="360" w:lineRule="auto"/>
        <w:jc w:val="both"/>
        <w:rPr>
          <w:rFonts w:ascii="Arial" w:hAnsi="Arial" w:cs="Arial"/>
          <w:color w:val="000000"/>
          <w:sz w:val="20"/>
          <w:szCs w:val="20"/>
        </w:rPr>
      </w:pPr>
      <w:r w:rsidRPr="00C25DBE">
        <w:rPr>
          <w:rFonts w:ascii="Arial" w:hAnsi="Arial" w:cs="Arial"/>
          <w:color w:val="000000"/>
          <w:sz w:val="20"/>
          <w:szCs w:val="20"/>
        </w:rPr>
        <w:t>nakup stanovanja, v katerem so bivali, če se je lastnik s tem strinjal</w:t>
      </w:r>
      <w:r w:rsidR="00F917DA" w:rsidRPr="00C25DBE">
        <w:rPr>
          <w:rFonts w:ascii="Arial" w:hAnsi="Arial" w:cs="Arial"/>
          <w:color w:val="000000"/>
          <w:sz w:val="20"/>
          <w:szCs w:val="20"/>
        </w:rPr>
        <w:t>, s pomočjo države, ALI</w:t>
      </w:r>
    </w:p>
    <w:p w:rsidR="00EA3D18" w:rsidRPr="002A16A0" w:rsidRDefault="00EA3D18" w:rsidP="002A16A0">
      <w:pPr>
        <w:pStyle w:val="Odstavekseznama"/>
        <w:numPr>
          <w:ilvl w:val="0"/>
          <w:numId w:val="36"/>
        </w:numPr>
        <w:autoSpaceDE w:val="0"/>
        <w:autoSpaceDN w:val="0"/>
        <w:adjustRightInd w:val="0"/>
        <w:spacing w:after="0" w:line="360" w:lineRule="auto"/>
        <w:jc w:val="both"/>
        <w:rPr>
          <w:rFonts w:ascii="Arial" w:hAnsi="Arial" w:cs="Arial"/>
          <w:color w:val="000000"/>
          <w:sz w:val="20"/>
          <w:szCs w:val="20"/>
        </w:rPr>
      </w:pPr>
      <w:r w:rsidRPr="002A16A0">
        <w:rPr>
          <w:rFonts w:ascii="Arial" w:hAnsi="Arial" w:cs="Arial"/>
          <w:color w:val="000000"/>
          <w:sz w:val="20"/>
          <w:szCs w:val="20"/>
        </w:rPr>
        <w:lastRenderedPageBreak/>
        <w:t xml:space="preserve">nakup drugega stanovanja ali gradnja </w:t>
      </w:r>
      <w:r w:rsidR="00F917DA" w:rsidRPr="002A16A0">
        <w:rPr>
          <w:rFonts w:ascii="Arial" w:hAnsi="Arial" w:cs="Arial"/>
          <w:color w:val="000000"/>
          <w:sz w:val="20"/>
          <w:szCs w:val="20"/>
        </w:rPr>
        <w:t>hiše, s pomočjo države.</w:t>
      </w:r>
    </w:p>
    <w:p w:rsidR="001833D0" w:rsidRPr="00C25DBE" w:rsidRDefault="001833D0" w:rsidP="00EA22A0">
      <w:pPr>
        <w:pStyle w:val="Odstavekseznama"/>
        <w:autoSpaceDE w:val="0"/>
        <w:autoSpaceDN w:val="0"/>
        <w:adjustRightInd w:val="0"/>
        <w:spacing w:after="0" w:line="360" w:lineRule="auto"/>
        <w:ind w:left="0"/>
        <w:jc w:val="both"/>
        <w:rPr>
          <w:rFonts w:ascii="Arial" w:hAnsi="Arial" w:cs="Arial"/>
          <w:color w:val="000000"/>
          <w:sz w:val="20"/>
          <w:szCs w:val="20"/>
        </w:rPr>
      </w:pPr>
    </w:p>
    <w:p w:rsidR="00CA5CF1" w:rsidRPr="00C25DBE" w:rsidRDefault="00F917DA" w:rsidP="00EA22A0">
      <w:pPr>
        <w:autoSpaceDE w:val="0"/>
        <w:autoSpaceDN w:val="0"/>
        <w:adjustRightInd w:val="0"/>
        <w:spacing w:after="0" w:line="360" w:lineRule="auto"/>
        <w:jc w:val="both"/>
        <w:rPr>
          <w:rFonts w:ascii="Arial" w:hAnsi="Arial" w:cs="Arial"/>
          <w:sz w:val="20"/>
          <w:szCs w:val="20"/>
        </w:rPr>
      </w:pPr>
      <w:r w:rsidRPr="00C25DBE">
        <w:rPr>
          <w:rFonts w:ascii="Arial" w:hAnsi="Arial" w:cs="Arial"/>
          <w:sz w:val="20"/>
          <w:szCs w:val="20"/>
        </w:rPr>
        <w:t>V vsakem primeru je imel</w:t>
      </w:r>
      <w:r w:rsidR="001027CC" w:rsidRPr="00C25DBE">
        <w:rPr>
          <w:rFonts w:ascii="Arial" w:hAnsi="Arial" w:cs="Arial"/>
          <w:sz w:val="20"/>
          <w:szCs w:val="20"/>
        </w:rPr>
        <w:t xml:space="preserve"> oziroma ima</w:t>
      </w:r>
      <w:r w:rsidRPr="00C25DBE">
        <w:rPr>
          <w:rFonts w:ascii="Arial" w:hAnsi="Arial" w:cs="Arial"/>
          <w:sz w:val="20"/>
          <w:szCs w:val="20"/>
        </w:rPr>
        <w:t xml:space="preserve"> nekdanji imetnik stanovanjske pravice, skupaj s zakoncem ali življenjskim partnerjem, pravico do d</w:t>
      </w:r>
      <w:r w:rsidR="00842300" w:rsidRPr="00C25DBE">
        <w:rPr>
          <w:rFonts w:ascii="Arial" w:hAnsi="Arial" w:cs="Arial"/>
          <w:sz w:val="20"/>
          <w:szCs w:val="20"/>
        </w:rPr>
        <w:t>oživljenjskega najema stanovanja</w:t>
      </w:r>
      <w:r w:rsidRPr="00C25DBE">
        <w:rPr>
          <w:rFonts w:ascii="Arial" w:hAnsi="Arial" w:cs="Arial"/>
          <w:sz w:val="20"/>
          <w:szCs w:val="20"/>
        </w:rPr>
        <w:t xml:space="preserve">, v katerem je bival, po neprofitni najemnini. </w:t>
      </w:r>
      <w:r w:rsidR="00CA5CF1" w:rsidRPr="00C25DBE">
        <w:rPr>
          <w:rFonts w:ascii="Arial" w:hAnsi="Arial" w:cs="Arial"/>
          <w:color w:val="000000"/>
          <w:sz w:val="20"/>
          <w:szCs w:val="20"/>
        </w:rPr>
        <w:t xml:space="preserve">Po zadnjih podatkih iz Evidence trga nepremičnin, ki jo vodi Geodetska uprava RS, je bilo julija 2018 v Sloveniji </w:t>
      </w:r>
      <w:r w:rsidR="00CA5CF1" w:rsidRPr="00C25DBE">
        <w:rPr>
          <w:rFonts w:ascii="Arial" w:hAnsi="Arial" w:cs="Arial"/>
          <w:b/>
          <w:color w:val="000000"/>
          <w:sz w:val="20"/>
          <w:szCs w:val="20"/>
        </w:rPr>
        <w:t>656 najemnikov</w:t>
      </w:r>
      <w:r w:rsidR="00CA5CF1" w:rsidRPr="00C25DBE">
        <w:rPr>
          <w:rFonts w:ascii="Arial" w:hAnsi="Arial" w:cs="Arial"/>
          <w:sz w:val="20"/>
          <w:szCs w:val="20"/>
        </w:rPr>
        <w:t xml:space="preserve">, nekdanjih imetnikov stanovanjske pravice, ki bivajo v denacionaliziranih stanovanjih po neprofitni najemnini. </w:t>
      </w:r>
    </w:p>
    <w:p w:rsidR="001027CC" w:rsidRPr="00C25DBE" w:rsidRDefault="001027CC" w:rsidP="00EA22A0">
      <w:pPr>
        <w:autoSpaceDE w:val="0"/>
        <w:autoSpaceDN w:val="0"/>
        <w:adjustRightInd w:val="0"/>
        <w:spacing w:after="0" w:line="360" w:lineRule="auto"/>
        <w:jc w:val="both"/>
        <w:rPr>
          <w:rFonts w:ascii="Arial" w:hAnsi="Arial" w:cs="Arial"/>
          <w:sz w:val="20"/>
          <w:szCs w:val="20"/>
        </w:rPr>
      </w:pPr>
    </w:p>
    <w:p w:rsidR="001027CC" w:rsidRPr="00C25DBE" w:rsidRDefault="001027CC" w:rsidP="00EA22A0">
      <w:pPr>
        <w:autoSpaceDE w:val="0"/>
        <w:autoSpaceDN w:val="0"/>
        <w:adjustRightInd w:val="0"/>
        <w:spacing w:after="0" w:line="360" w:lineRule="auto"/>
        <w:jc w:val="both"/>
        <w:rPr>
          <w:rFonts w:ascii="Arial" w:hAnsi="Arial" w:cs="Arial"/>
          <w:sz w:val="20"/>
          <w:szCs w:val="20"/>
        </w:rPr>
      </w:pPr>
      <w:r w:rsidRPr="00C25DBE">
        <w:rPr>
          <w:rFonts w:ascii="Arial" w:hAnsi="Arial" w:cs="Arial"/>
          <w:sz w:val="20"/>
          <w:szCs w:val="20"/>
        </w:rPr>
        <w:t xml:space="preserve">Drugi najemniki, nekdanji imetniki stanovanjske pravice, pa so si po denacionalizaciji stanovanjsko vprašanje rešili ali s pridobitvijo neprofitnega občinskega stanovanja ali z nakupom stanovanja s pomočjo države. V roku petih let od pravnomočnosti odločbe o denacionalizaciji so imeli namreč pravico do nakupa stanovanja, v katerem so prebivali, če se je lastnik s tem strinjal,  ali pravico do nakupa drugega stanovanja ali gradnje hiše.  V primeru nakupa (3. in 4. možnost) je imel najemnik pravico do nadomestila v višini 36% od vrednosti stanovanja od Slovenskega državnega holdinga v gotovini, 25% od Slovenskega državnega holdinga v obliki obveznic in 13% od Republike Slovenije v vrednostnih papirjih. Najemnik je lahko od Stanovanjskega sklada Republike Slovenije zahteval, da mu ta odobri tudi posojilo do višine kupnine za primerno stanovanje po ceni, ki jo za izračun posojila priznava Stanovanjski sklad Republike Slovenije. </w:t>
      </w:r>
    </w:p>
    <w:p w:rsidR="001027CC" w:rsidRPr="00C25DBE" w:rsidRDefault="001027CC" w:rsidP="00EA22A0">
      <w:pPr>
        <w:autoSpaceDE w:val="0"/>
        <w:autoSpaceDN w:val="0"/>
        <w:adjustRightInd w:val="0"/>
        <w:spacing w:after="0" w:line="360" w:lineRule="auto"/>
        <w:jc w:val="both"/>
        <w:rPr>
          <w:rFonts w:ascii="Arial" w:hAnsi="Arial" w:cs="Arial"/>
          <w:sz w:val="20"/>
          <w:szCs w:val="20"/>
        </w:rPr>
      </w:pPr>
    </w:p>
    <w:p w:rsidR="001027CC" w:rsidRPr="00C25DBE" w:rsidRDefault="001027CC" w:rsidP="00EA22A0">
      <w:pPr>
        <w:autoSpaceDE w:val="0"/>
        <w:autoSpaceDN w:val="0"/>
        <w:adjustRightInd w:val="0"/>
        <w:spacing w:after="0" w:line="360" w:lineRule="auto"/>
        <w:jc w:val="both"/>
        <w:rPr>
          <w:rFonts w:ascii="Arial" w:hAnsi="Arial" w:cs="Arial"/>
          <w:sz w:val="20"/>
          <w:szCs w:val="20"/>
        </w:rPr>
      </w:pPr>
      <w:r w:rsidRPr="00C25DBE">
        <w:rPr>
          <w:rFonts w:ascii="Arial" w:hAnsi="Arial" w:cs="Arial"/>
          <w:color w:val="000000"/>
          <w:sz w:val="20"/>
          <w:szCs w:val="20"/>
        </w:rPr>
        <w:t xml:space="preserve">Od leta 1994 dalje, ko je bila uveljavljena zakonska možnost lastnega reševanja stanovanjskega vprašanja najemnikov denacionaliziranih stanovanj, do konca leta 2018 je Ministrstvo za okolje in prostor prejelo </w:t>
      </w:r>
      <w:r w:rsidRPr="00C25DBE">
        <w:rPr>
          <w:rFonts w:ascii="Arial" w:hAnsi="Arial" w:cs="Arial"/>
          <w:b/>
          <w:bCs/>
          <w:color w:val="000000"/>
          <w:sz w:val="20"/>
          <w:szCs w:val="20"/>
        </w:rPr>
        <w:t xml:space="preserve">3.162 </w:t>
      </w:r>
      <w:r w:rsidRPr="00C25DBE">
        <w:rPr>
          <w:rFonts w:ascii="Arial" w:hAnsi="Arial" w:cs="Arial"/>
          <w:b/>
          <w:color w:val="000000"/>
          <w:sz w:val="20"/>
          <w:szCs w:val="20"/>
        </w:rPr>
        <w:t>zahtevkov</w:t>
      </w:r>
      <w:r w:rsidRPr="00C25DBE">
        <w:rPr>
          <w:rFonts w:ascii="Arial" w:hAnsi="Arial" w:cs="Arial"/>
          <w:color w:val="000000"/>
          <w:sz w:val="20"/>
          <w:szCs w:val="20"/>
        </w:rPr>
        <w:t>, kar pomeni, da se je toliko nekdanjih imetnikov stanovanjske pravice odločilo za rešitev stanovanjskega vprašanja z nakupom stanovanja ob dodeljenih nepovratnih sredstvih s stani države ter ob nudenju ugodnih kreditnih sredstev s strani Stanovanjskega sklada Republike Slovenije.</w:t>
      </w:r>
    </w:p>
    <w:p w:rsidR="00CA5CF1" w:rsidRPr="00C25DBE" w:rsidRDefault="00CA5CF1" w:rsidP="00EA22A0">
      <w:pPr>
        <w:autoSpaceDE w:val="0"/>
        <w:autoSpaceDN w:val="0"/>
        <w:adjustRightInd w:val="0"/>
        <w:spacing w:after="0" w:line="360" w:lineRule="auto"/>
        <w:jc w:val="both"/>
        <w:rPr>
          <w:rFonts w:ascii="Arial" w:hAnsi="Arial" w:cs="Arial"/>
          <w:sz w:val="20"/>
          <w:szCs w:val="20"/>
        </w:rPr>
      </w:pPr>
    </w:p>
    <w:p w:rsidR="00272DEC" w:rsidRPr="00C81A0D" w:rsidRDefault="001027CC" w:rsidP="00EA22A0">
      <w:pPr>
        <w:autoSpaceDE w:val="0"/>
        <w:autoSpaceDN w:val="0"/>
        <w:adjustRightInd w:val="0"/>
        <w:spacing w:after="0" w:line="360" w:lineRule="auto"/>
        <w:jc w:val="both"/>
        <w:rPr>
          <w:rFonts w:ascii="Arial" w:hAnsi="Arial" w:cs="Arial"/>
          <w:sz w:val="20"/>
          <w:szCs w:val="20"/>
        </w:rPr>
      </w:pPr>
      <w:r w:rsidRPr="00C25DBE">
        <w:rPr>
          <w:rFonts w:ascii="Arial" w:hAnsi="Arial" w:cs="Arial"/>
          <w:sz w:val="20"/>
          <w:szCs w:val="20"/>
        </w:rPr>
        <w:t xml:space="preserve">Vlada RS ponovno izpostavlja, da je ustrezno poskrbela za posameznike, nekdanje imetnike stanovanjske pravice, kot je razvidno iz predhodnih odstavkov. </w:t>
      </w:r>
      <w:r w:rsidR="00EA3D18" w:rsidRPr="00C25DBE">
        <w:rPr>
          <w:rFonts w:ascii="Arial" w:hAnsi="Arial" w:cs="Arial"/>
          <w:sz w:val="20"/>
          <w:szCs w:val="20"/>
        </w:rPr>
        <w:t>Po informacijah ministrstva</w:t>
      </w:r>
      <w:r w:rsidRPr="00C25DBE">
        <w:rPr>
          <w:rFonts w:ascii="Arial" w:hAnsi="Arial" w:cs="Arial"/>
          <w:sz w:val="20"/>
          <w:szCs w:val="20"/>
        </w:rPr>
        <w:t xml:space="preserve">, pristojnega za okolje in prostor, </w:t>
      </w:r>
      <w:r w:rsidR="00EA3D18" w:rsidRPr="00C25DBE">
        <w:rPr>
          <w:rFonts w:ascii="Arial" w:hAnsi="Arial" w:cs="Arial"/>
          <w:sz w:val="20"/>
          <w:szCs w:val="20"/>
        </w:rPr>
        <w:t xml:space="preserve">nihče od nekdanjih imetnikov stanovanjske pravice ni bil </w:t>
      </w:r>
      <w:r w:rsidR="008C7027">
        <w:rPr>
          <w:rFonts w:ascii="Arial" w:hAnsi="Arial" w:cs="Arial"/>
          <w:sz w:val="20"/>
          <w:szCs w:val="20"/>
        </w:rPr>
        <w:t xml:space="preserve">prisilno izseljen </w:t>
      </w:r>
      <w:r w:rsidR="00EA3D18" w:rsidRPr="00C25DBE">
        <w:rPr>
          <w:rFonts w:ascii="Arial" w:hAnsi="Arial" w:cs="Arial"/>
          <w:sz w:val="20"/>
          <w:szCs w:val="20"/>
        </w:rPr>
        <w:t>iz stan</w:t>
      </w:r>
      <w:r w:rsidRPr="00C25DBE">
        <w:rPr>
          <w:rFonts w:ascii="Arial" w:hAnsi="Arial" w:cs="Arial"/>
          <w:sz w:val="20"/>
          <w:szCs w:val="20"/>
        </w:rPr>
        <w:t xml:space="preserve">ovanja niti ni postal brezdomec, saj so imeli vsi pravico ostati v stanovanju, v katerem so bivali oziroma bivajo, skupaj s svojim zakoncem oziroma življenjskim </w:t>
      </w:r>
      <w:r w:rsidR="00EA3D18" w:rsidRPr="00C25DBE">
        <w:rPr>
          <w:rFonts w:ascii="Arial" w:hAnsi="Arial" w:cs="Arial"/>
          <w:sz w:val="20"/>
          <w:szCs w:val="20"/>
        </w:rPr>
        <w:t xml:space="preserve"> </w:t>
      </w:r>
      <w:r w:rsidR="00272DEC" w:rsidRPr="00C25DBE">
        <w:rPr>
          <w:rFonts w:ascii="Arial" w:hAnsi="Arial" w:cs="Arial"/>
          <w:sz w:val="20"/>
          <w:szCs w:val="20"/>
        </w:rPr>
        <w:t xml:space="preserve">partnerjem, po neprofitni najemnini. </w:t>
      </w:r>
      <w:r w:rsidRPr="00C25DBE">
        <w:rPr>
          <w:rFonts w:ascii="Arial" w:hAnsi="Arial" w:cs="Arial"/>
          <w:sz w:val="20"/>
          <w:szCs w:val="20"/>
        </w:rPr>
        <w:t xml:space="preserve"> </w:t>
      </w:r>
      <w:r w:rsidR="00272DEC" w:rsidRPr="00C25DBE">
        <w:rPr>
          <w:rFonts w:ascii="Arial" w:hAnsi="Arial" w:cs="Arial"/>
          <w:sz w:val="20"/>
          <w:szCs w:val="20"/>
        </w:rPr>
        <w:t xml:space="preserve">Če dohodki gospodinjstva ne zadostujejo za kritje neprofitne najemnine, lahko najemnik pri pristojnem Centru za socialno delo  zaprosi za subvencijo najemnine, ki se dodeljuje  po načelu preverjanja potrebe vsem posameznikom, katerih dohodek ne zadostuje za kritje najemnine, pod pogoji, določenimi z Zakonom o uveljavljanju pravic iz javnih sredstev </w:t>
      </w:r>
      <w:r w:rsidR="00272DEC" w:rsidRPr="00C81A0D">
        <w:rPr>
          <w:rFonts w:ascii="Arial" w:hAnsi="Arial" w:cs="Arial"/>
          <w:sz w:val="20"/>
          <w:szCs w:val="20"/>
        </w:rPr>
        <w:t xml:space="preserve">(Uradni list RS, št. </w:t>
      </w:r>
      <w:hyperlink r:id="rId9" w:tgtFrame="_blank" w:tooltip="Zakon o uveljavljanju pravic iz javnih sredstev (ZUPJS)" w:history="1">
        <w:r w:rsidR="00272DEC" w:rsidRPr="00C81A0D">
          <w:rPr>
            <w:rStyle w:val="Hiperpovezava"/>
            <w:rFonts w:ascii="Arial" w:hAnsi="Arial" w:cs="Arial"/>
            <w:color w:val="auto"/>
            <w:sz w:val="20"/>
            <w:szCs w:val="20"/>
            <w:u w:val="none"/>
          </w:rPr>
          <w:t>62/10</w:t>
        </w:r>
      </w:hyperlink>
      <w:r w:rsidR="00272DEC" w:rsidRPr="00C81A0D">
        <w:rPr>
          <w:rFonts w:ascii="Arial" w:hAnsi="Arial" w:cs="Arial"/>
          <w:sz w:val="20"/>
          <w:szCs w:val="20"/>
        </w:rPr>
        <w:t xml:space="preserve">, </w:t>
      </w:r>
      <w:hyperlink r:id="rId10" w:tgtFrame="_blank" w:tooltip="Zakon o spremembah in dopolnitvah Zakona o uveljavljanju pravic iz javnih sredstev" w:history="1">
        <w:r w:rsidR="00272DEC" w:rsidRPr="00C81A0D">
          <w:rPr>
            <w:rStyle w:val="Hiperpovezava"/>
            <w:rFonts w:ascii="Arial" w:hAnsi="Arial" w:cs="Arial"/>
            <w:color w:val="auto"/>
            <w:sz w:val="20"/>
            <w:szCs w:val="20"/>
            <w:u w:val="none"/>
          </w:rPr>
          <w:t>40/11</w:t>
        </w:r>
      </w:hyperlink>
      <w:r w:rsidR="00272DEC" w:rsidRPr="00C81A0D">
        <w:rPr>
          <w:rFonts w:ascii="Arial" w:hAnsi="Arial" w:cs="Arial"/>
          <w:sz w:val="20"/>
          <w:szCs w:val="20"/>
        </w:rPr>
        <w:t xml:space="preserve">, </w:t>
      </w:r>
      <w:hyperlink r:id="rId11" w:tgtFrame="_blank" w:tooltip="Zakon za uravnoteženje javnih financ" w:history="1">
        <w:r w:rsidR="00272DEC" w:rsidRPr="00C81A0D">
          <w:rPr>
            <w:rStyle w:val="Hiperpovezava"/>
            <w:rFonts w:ascii="Arial" w:hAnsi="Arial" w:cs="Arial"/>
            <w:color w:val="auto"/>
            <w:sz w:val="20"/>
            <w:szCs w:val="20"/>
            <w:u w:val="none"/>
          </w:rPr>
          <w:t>40/12</w:t>
        </w:r>
      </w:hyperlink>
      <w:r w:rsidR="00272DEC" w:rsidRPr="00C81A0D">
        <w:rPr>
          <w:rFonts w:ascii="Arial" w:hAnsi="Arial" w:cs="Arial"/>
          <w:sz w:val="20"/>
          <w:szCs w:val="20"/>
        </w:rPr>
        <w:t xml:space="preserve"> – ZUJF, </w:t>
      </w:r>
      <w:hyperlink r:id="rId12" w:tgtFrame="_blank" w:tooltip="Zakon o spremembah in dopolnitvah Zakona o prevozih v cestnem prometu" w:history="1">
        <w:r w:rsidR="00272DEC" w:rsidRPr="00C81A0D">
          <w:rPr>
            <w:rStyle w:val="Hiperpovezava"/>
            <w:rFonts w:ascii="Arial" w:hAnsi="Arial" w:cs="Arial"/>
            <w:color w:val="auto"/>
            <w:sz w:val="20"/>
            <w:szCs w:val="20"/>
            <w:u w:val="none"/>
          </w:rPr>
          <w:t>57/12</w:t>
        </w:r>
      </w:hyperlink>
      <w:r w:rsidR="00272DEC" w:rsidRPr="00C81A0D">
        <w:rPr>
          <w:rFonts w:ascii="Arial" w:hAnsi="Arial" w:cs="Arial"/>
          <w:sz w:val="20"/>
          <w:szCs w:val="20"/>
        </w:rPr>
        <w:t xml:space="preserve"> – ZPCP-2D, </w:t>
      </w:r>
      <w:hyperlink r:id="rId13" w:tgtFrame="_blank" w:tooltip="Zakon o spremembi Zakona o uveljavljanju pravic iz javnih sredstev" w:history="1">
        <w:r w:rsidR="00272DEC" w:rsidRPr="00C81A0D">
          <w:rPr>
            <w:rStyle w:val="Hiperpovezava"/>
            <w:rFonts w:ascii="Arial" w:hAnsi="Arial" w:cs="Arial"/>
            <w:color w:val="auto"/>
            <w:sz w:val="20"/>
            <w:szCs w:val="20"/>
            <w:u w:val="none"/>
          </w:rPr>
          <w:t>14/13</w:t>
        </w:r>
      </w:hyperlink>
      <w:r w:rsidR="00272DEC" w:rsidRPr="00C81A0D">
        <w:rPr>
          <w:rFonts w:ascii="Arial" w:hAnsi="Arial" w:cs="Arial"/>
          <w:sz w:val="20"/>
          <w:szCs w:val="20"/>
        </w:rPr>
        <w:t xml:space="preserve">, </w:t>
      </w:r>
      <w:hyperlink r:id="rId14" w:tgtFrame="_blank" w:tooltip="Zakon o štipendiranju" w:history="1">
        <w:r w:rsidR="00272DEC" w:rsidRPr="00C81A0D">
          <w:rPr>
            <w:rStyle w:val="Hiperpovezava"/>
            <w:rFonts w:ascii="Arial" w:hAnsi="Arial" w:cs="Arial"/>
            <w:color w:val="auto"/>
            <w:sz w:val="20"/>
            <w:szCs w:val="20"/>
            <w:u w:val="none"/>
          </w:rPr>
          <w:t>56/13</w:t>
        </w:r>
      </w:hyperlink>
      <w:r w:rsidR="00272DEC" w:rsidRPr="00C81A0D">
        <w:rPr>
          <w:rFonts w:ascii="Arial" w:hAnsi="Arial" w:cs="Arial"/>
          <w:sz w:val="20"/>
          <w:szCs w:val="20"/>
        </w:rPr>
        <w:t xml:space="preserve"> – ZŠtip-1, </w:t>
      </w:r>
      <w:hyperlink r:id="rId15" w:tgtFrame="_blank" w:tooltip="Zakon o spremembah in dopolnitvah Zakona o uveljavljanju pravic iz javnih sredstev" w:history="1">
        <w:r w:rsidR="00272DEC" w:rsidRPr="00C81A0D">
          <w:rPr>
            <w:rStyle w:val="Hiperpovezava"/>
            <w:rFonts w:ascii="Arial" w:hAnsi="Arial" w:cs="Arial"/>
            <w:color w:val="auto"/>
            <w:sz w:val="20"/>
            <w:szCs w:val="20"/>
            <w:u w:val="none"/>
          </w:rPr>
          <w:t>99/13</w:t>
        </w:r>
      </w:hyperlink>
      <w:r w:rsidR="00272DEC" w:rsidRPr="00C81A0D">
        <w:rPr>
          <w:rFonts w:ascii="Arial" w:hAnsi="Arial" w:cs="Arial"/>
          <w:sz w:val="20"/>
          <w:szCs w:val="20"/>
        </w:rPr>
        <w:t xml:space="preserve">, </w:t>
      </w:r>
      <w:hyperlink r:id="rId16" w:tgtFrame="_blank" w:tooltip="Zakon o ukrepih za uravnoteženje javnih financ občin" w:history="1">
        <w:r w:rsidR="00272DEC" w:rsidRPr="00C81A0D">
          <w:rPr>
            <w:rStyle w:val="Hiperpovezava"/>
            <w:rFonts w:ascii="Arial" w:hAnsi="Arial" w:cs="Arial"/>
            <w:color w:val="auto"/>
            <w:sz w:val="20"/>
            <w:szCs w:val="20"/>
            <w:u w:val="none"/>
          </w:rPr>
          <w:t>14/15</w:t>
        </w:r>
      </w:hyperlink>
      <w:r w:rsidR="00272DEC" w:rsidRPr="00C81A0D">
        <w:rPr>
          <w:rFonts w:ascii="Arial" w:hAnsi="Arial" w:cs="Arial"/>
          <w:sz w:val="20"/>
          <w:szCs w:val="20"/>
        </w:rPr>
        <w:t xml:space="preserve"> – ZUUJFO, </w:t>
      </w:r>
      <w:hyperlink r:id="rId17" w:tgtFrame="_blank" w:tooltip="Zakon o spremembi Zakona o uveljavljanju pravic iz javnih sredstev" w:history="1">
        <w:r w:rsidR="00272DEC" w:rsidRPr="00C81A0D">
          <w:rPr>
            <w:rStyle w:val="Hiperpovezava"/>
            <w:rFonts w:ascii="Arial" w:hAnsi="Arial" w:cs="Arial"/>
            <w:color w:val="auto"/>
            <w:sz w:val="20"/>
            <w:szCs w:val="20"/>
            <w:u w:val="none"/>
          </w:rPr>
          <w:t>57/15</w:t>
        </w:r>
      </w:hyperlink>
      <w:r w:rsidR="00272DEC" w:rsidRPr="00C81A0D">
        <w:rPr>
          <w:rFonts w:ascii="Arial" w:hAnsi="Arial" w:cs="Arial"/>
          <w:sz w:val="20"/>
          <w:szCs w:val="20"/>
        </w:rPr>
        <w:t xml:space="preserve">, </w:t>
      </w:r>
      <w:hyperlink r:id="rId18" w:tgtFrame="_blank" w:tooltip="Zakon o spremembi in dopolnitvah Zakona o uveljavljanju pravic iz javnih sredstev" w:history="1">
        <w:r w:rsidR="00272DEC" w:rsidRPr="00C81A0D">
          <w:rPr>
            <w:rStyle w:val="Hiperpovezava"/>
            <w:rFonts w:ascii="Arial" w:hAnsi="Arial" w:cs="Arial"/>
            <w:color w:val="auto"/>
            <w:sz w:val="20"/>
            <w:szCs w:val="20"/>
            <w:u w:val="none"/>
          </w:rPr>
          <w:t>90/15</w:t>
        </w:r>
      </w:hyperlink>
      <w:r w:rsidR="00272DEC" w:rsidRPr="00C81A0D">
        <w:rPr>
          <w:rFonts w:ascii="Arial" w:hAnsi="Arial" w:cs="Arial"/>
          <w:sz w:val="20"/>
          <w:szCs w:val="20"/>
        </w:rPr>
        <w:t xml:space="preserve">, </w:t>
      </w:r>
      <w:hyperlink r:id="rId19" w:tgtFrame="_blank" w:tooltip="Odločba o ugotovitvi, da je 28. člen Zakona o uveljavljanju pravic iz javnih sredstev v neskladju z Ustavo" w:history="1">
        <w:r w:rsidR="00272DEC" w:rsidRPr="00C81A0D">
          <w:rPr>
            <w:rStyle w:val="Hiperpovezava"/>
            <w:rFonts w:ascii="Arial" w:hAnsi="Arial" w:cs="Arial"/>
            <w:color w:val="auto"/>
            <w:sz w:val="20"/>
            <w:szCs w:val="20"/>
            <w:u w:val="none"/>
          </w:rPr>
          <w:t>38/16</w:t>
        </w:r>
      </w:hyperlink>
      <w:r w:rsidR="00272DEC" w:rsidRPr="00C81A0D">
        <w:rPr>
          <w:rFonts w:ascii="Arial" w:hAnsi="Arial" w:cs="Arial"/>
          <w:sz w:val="20"/>
          <w:szCs w:val="20"/>
        </w:rPr>
        <w:t xml:space="preserve"> – </w:t>
      </w:r>
      <w:proofErr w:type="spellStart"/>
      <w:r w:rsidR="00272DEC" w:rsidRPr="00C81A0D">
        <w:rPr>
          <w:rFonts w:ascii="Arial" w:hAnsi="Arial" w:cs="Arial"/>
          <w:sz w:val="20"/>
          <w:szCs w:val="20"/>
        </w:rPr>
        <w:t>odl</w:t>
      </w:r>
      <w:proofErr w:type="spellEnd"/>
      <w:r w:rsidR="00272DEC" w:rsidRPr="00C81A0D">
        <w:rPr>
          <w:rFonts w:ascii="Arial" w:hAnsi="Arial" w:cs="Arial"/>
          <w:sz w:val="20"/>
          <w:szCs w:val="20"/>
        </w:rPr>
        <w:t xml:space="preserve">. US, </w:t>
      </w:r>
      <w:hyperlink r:id="rId20" w:tgtFrame="_blank" w:tooltip="Odločba o ugotovitvi, da sta prvi odstavek 14. člena Zakona o uveljavljanju pravic iz javnih sredstev in del drugega odstavka 7. člena Pravilnika o načinu ugotavljanja premoženja in njegove vrednosti pri dodeljevanju pravic iz javnih sredstev ter o razlogih za" w:history="1">
        <w:r w:rsidR="00272DEC" w:rsidRPr="00C81A0D">
          <w:rPr>
            <w:rStyle w:val="Hiperpovezava"/>
            <w:rFonts w:ascii="Arial" w:hAnsi="Arial" w:cs="Arial"/>
            <w:color w:val="auto"/>
            <w:sz w:val="20"/>
            <w:szCs w:val="20"/>
            <w:u w:val="none"/>
          </w:rPr>
          <w:t>51/16</w:t>
        </w:r>
      </w:hyperlink>
      <w:r w:rsidR="00272DEC" w:rsidRPr="00C81A0D">
        <w:rPr>
          <w:rFonts w:ascii="Arial" w:hAnsi="Arial" w:cs="Arial"/>
          <w:sz w:val="20"/>
          <w:szCs w:val="20"/>
        </w:rPr>
        <w:t xml:space="preserve"> – </w:t>
      </w:r>
      <w:proofErr w:type="spellStart"/>
      <w:r w:rsidR="00272DEC" w:rsidRPr="00C81A0D">
        <w:rPr>
          <w:rFonts w:ascii="Arial" w:hAnsi="Arial" w:cs="Arial"/>
          <w:sz w:val="20"/>
          <w:szCs w:val="20"/>
        </w:rPr>
        <w:t>odl</w:t>
      </w:r>
      <w:proofErr w:type="spellEnd"/>
      <w:r w:rsidR="00272DEC" w:rsidRPr="00C81A0D">
        <w:rPr>
          <w:rFonts w:ascii="Arial" w:hAnsi="Arial" w:cs="Arial"/>
          <w:sz w:val="20"/>
          <w:szCs w:val="20"/>
        </w:rPr>
        <w:t xml:space="preserve">. US, </w:t>
      </w:r>
      <w:hyperlink r:id="rId21" w:tgtFrame="_blank" w:tooltip="Zakon o spremembi in dopolnitvi Zakona o uveljavljanju pravic iz javnih sredstev" w:history="1">
        <w:r w:rsidR="00272DEC" w:rsidRPr="00C81A0D">
          <w:rPr>
            <w:rStyle w:val="Hiperpovezava"/>
            <w:rFonts w:ascii="Arial" w:hAnsi="Arial" w:cs="Arial"/>
            <w:color w:val="auto"/>
            <w:sz w:val="20"/>
            <w:szCs w:val="20"/>
            <w:u w:val="none"/>
          </w:rPr>
          <w:t>88/16</w:t>
        </w:r>
      </w:hyperlink>
      <w:r w:rsidR="00272DEC" w:rsidRPr="00C81A0D">
        <w:rPr>
          <w:rFonts w:ascii="Arial" w:hAnsi="Arial" w:cs="Arial"/>
          <w:sz w:val="20"/>
          <w:szCs w:val="20"/>
        </w:rPr>
        <w:t xml:space="preserve">, </w:t>
      </w:r>
      <w:hyperlink r:id="rId22" w:tgtFrame="_blank" w:tooltip="Zakon za urejanje položaja študentov" w:history="1">
        <w:r w:rsidR="00272DEC" w:rsidRPr="00C81A0D">
          <w:rPr>
            <w:rStyle w:val="Hiperpovezava"/>
            <w:rFonts w:ascii="Arial" w:hAnsi="Arial" w:cs="Arial"/>
            <w:color w:val="auto"/>
            <w:sz w:val="20"/>
            <w:szCs w:val="20"/>
            <w:u w:val="none"/>
          </w:rPr>
          <w:t>61/17</w:t>
        </w:r>
      </w:hyperlink>
      <w:r w:rsidR="00272DEC" w:rsidRPr="00C81A0D">
        <w:rPr>
          <w:rFonts w:ascii="Arial" w:hAnsi="Arial" w:cs="Arial"/>
          <w:sz w:val="20"/>
          <w:szCs w:val="20"/>
        </w:rPr>
        <w:t xml:space="preserve"> – ZUPŠ, </w:t>
      </w:r>
      <w:hyperlink r:id="rId23" w:tgtFrame="_blank" w:tooltip="Zakon o spremembah in dopolnitvah Zakona o uveljavljanju pravic iz javnih sredstev" w:history="1">
        <w:r w:rsidR="00272DEC" w:rsidRPr="00C81A0D">
          <w:rPr>
            <w:rStyle w:val="Hiperpovezava"/>
            <w:rFonts w:ascii="Arial" w:hAnsi="Arial" w:cs="Arial"/>
            <w:color w:val="auto"/>
            <w:sz w:val="20"/>
            <w:szCs w:val="20"/>
            <w:u w:val="none"/>
          </w:rPr>
          <w:t>75/17</w:t>
        </w:r>
      </w:hyperlink>
      <w:r w:rsidR="00272DEC" w:rsidRPr="00C81A0D">
        <w:rPr>
          <w:rFonts w:ascii="Arial" w:hAnsi="Arial" w:cs="Arial"/>
          <w:sz w:val="20"/>
          <w:szCs w:val="20"/>
        </w:rPr>
        <w:t xml:space="preserve"> in </w:t>
      </w:r>
      <w:hyperlink r:id="rId24" w:tgtFrame="_blank" w:tooltip="Zakon o spremembah in dopolnitvi Zakona o uveljavljanju pravic iz javnih sredstev" w:history="1">
        <w:r w:rsidR="00272DEC" w:rsidRPr="00C81A0D">
          <w:rPr>
            <w:rStyle w:val="Hiperpovezava"/>
            <w:rFonts w:ascii="Arial" w:hAnsi="Arial" w:cs="Arial"/>
            <w:color w:val="auto"/>
            <w:sz w:val="20"/>
            <w:szCs w:val="20"/>
            <w:u w:val="none"/>
          </w:rPr>
          <w:t>77/18</w:t>
        </w:r>
      </w:hyperlink>
      <w:r w:rsidR="00272DEC" w:rsidRPr="00C81A0D">
        <w:rPr>
          <w:rFonts w:ascii="Arial" w:hAnsi="Arial" w:cs="Arial"/>
          <w:sz w:val="20"/>
          <w:szCs w:val="20"/>
        </w:rPr>
        <w:t>).</w:t>
      </w:r>
    </w:p>
    <w:p w:rsidR="00272DEC" w:rsidRPr="00C81A0D" w:rsidRDefault="00272DEC" w:rsidP="00EA22A0">
      <w:pPr>
        <w:autoSpaceDE w:val="0"/>
        <w:autoSpaceDN w:val="0"/>
        <w:adjustRightInd w:val="0"/>
        <w:spacing w:after="0" w:line="360" w:lineRule="auto"/>
        <w:jc w:val="both"/>
        <w:rPr>
          <w:rFonts w:ascii="Arial" w:hAnsi="Arial" w:cs="Arial"/>
          <w:sz w:val="20"/>
          <w:szCs w:val="20"/>
        </w:rPr>
      </w:pPr>
    </w:p>
    <w:p w:rsidR="00272DEC" w:rsidRPr="00C25DBE" w:rsidRDefault="00272DEC" w:rsidP="00EA22A0">
      <w:pPr>
        <w:autoSpaceDE w:val="0"/>
        <w:autoSpaceDN w:val="0"/>
        <w:adjustRightInd w:val="0"/>
        <w:spacing w:after="0" w:line="360" w:lineRule="auto"/>
        <w:jc w:val="both"/>
        <w:rPr>
          <w:rFonts w:ascii="Arial" w:hAnsi="Arial" w:cs="Arial"/>
          <w:sz w:val="20"/>
          <w:szCs w:val="20"/>
        </w:rPr>
      </w:pPr>
      <w:r w:rsidRPr="00C25DBE">
        <w:rPr>
          <w:rFonts w:ascii="Arial" w:hAnsi="Arial" w:cs="Arial"/>
          <w:sz w:val="20"/>
          <w:szCs w:val="20"/>
        </w:rPr>
        <w:lastRenderedPageBreak/>
        <w:t xml:space="preserve">Vlada RS poudarja, da je z možnostjo subvencioniranja neprofitne najemnine ustrezno poskrbela  za dostopnost stanovanj za najšibkejše, z dodeljevanjem </w:t>
      </w:r>
      <w:r w:rsidRPr="00C25DBE">
        <w:rPr>
          <w:rFonts w:ascii="Arial" w:hAnsi="Arial" w:cs="Arial"/>
          <w:color w:val="000000"/>
          <w:sz w:val="20"/>
          <w:szCs w:val="20"/>
        </w:rPr>
        <w:t>nepovratnih sredstev in ugodnim kreditiranjem pa tudi ustrezno dostopnost stanovanj drugim nekdanjim imetnikom stanovanjske pravice, ki so se odločili za rešitev stanovanjskega vprašanja z nakupom.</w:t>
      </w:r>
      <w:r w:rsidR="00EE10EC" w:rsidRPr="00C25DBE">
        <w:rPr>
          <w:rFonts w:ascii="Arial" w:hAnsi="Arial" w:cs="Arial"/>
          <w:color w:val="000000"/>
          <w:sz w:val="20"/>
          <w:szCs w:val="20"/>
        </w:rPr>
        <w:t xml:space="preserve"> S statističnimi podatki o številu denacionaliziranih stanovanj, številu vseh nekdanjih imetnikov stanovanjske pravice in </w:t>
      </w:r>
      <w:r w:rsidR="00B00447">
        <w:rPr>
          <w:rFonts w:ascii="Arial" w:hAnsi="Arial" w:cs="Arial"/>
          <w:color w:val="000000"/>
          <w:sz w:val="20"/>
          <w:szCs w:val="20"/>
        </w:rPr>
        <w:t xml:space="preserve">o </w:t>
      </w:r>
      <w:r w:rsidR="00EE10EC" w:rsidRPr="00C25DBE">
        <w:rPr>
          <w:rFonts w:ascii="Arial" w:hAnsi="Arial" w:cs="Arial"/>
          <w:color w:val="000000"/>
          <w:sz w:val="20"/>
          <w:szCs w:val="20"/>
        </w:rPr>
        <w:t xml:space="preserve">številu posameznikov, ki so stanovanjsko vprašanje rešili po </w:t>
      </w:r>
      <w:r w:rsidR="00B00447">
        <w:rPr>
          <w:rFonts w:ascii="Arial" w:hAnsi="Arial" w:cs="Arial"/>
          <w:color w:val="000000"/>
          <w:sz w:val="20"/>
          <w:szCs w:val="20"/>
        </w:rPr>
        <w:t xml:space="preserve">predhodno </w:t>
      </w:r>
      <w:r w:rsidR="00EE10EC" w:rsidRPr="00C25DBE">
        <w:rPr>
          <w:rFonts w:ascii="Arial" w:hAnsi="Arial" w:cs="Arial"/>
          <w:color w:val="000000"/>
          <w:sz w:val="20"/>
          <w:szCs w:val="20"/>
        </w:rPr>
        <w:t>navedenih štirih možnostih</w:t>
      </w:r>
      <w:r w:rsidR="00B00447">
        <w:rPr>
          <w:rFonts w:ascii="Arial" w:hAnsi="Arial" w:cs="Arial"/>
          <w:color w:val="000000"/>
          <w:sz w:val="20"/>
          <w:szCs w:val="20"/>
        </w:rPr>
        <w:t xml:space="preserve"> (doživljenjski najem, neprofitno občinsko stanovanje, nakup tega stanovanja ali nakup drugega stanovanja)</w:t>
      </w:r>
      <w:r w:rsidR="00EE10EC" w:rsidRPr="00C25DBE">
        <w:rPr>
          <w:rFonts w:ascii="Arial" w:hAnsi="Arial" w:cs="Arial"/>
          <w:color w:val="000000"/>
          <w:sz w:val="20"/>
          <w:szCs w:val="20"/>
        </w:rPr>
        <w:t>, Vlada RS žal ne razpolaga.</w:t>
      </w:r>
    </w:p>
    <w:p w:rsidR="00272DEC" w:rsidRPr="00C25DBE" w:rsidRDefault="00272DEC" w:rsidP="00EA22A0">
      <w:pPr>
        <w:autoSpaceDE w:val="0"/>
        <w:autoSpaceDN w:val="0"/>
        <w:adjustRightInd w:val="0"/>
        <w:spacing w:after="0" w:line="360" w:lineRule="auto"/>
        <w:jc w:val="both"/>
        <w:rPr>
          <w:rFonts w:ascii="Arial" w:hAnsi="Arial" w:cs="Arial"/>
          <w:sz w:val="20"/>
          <w:szCs w:val="20"/>
        </w:rPr>
      </w:pPr>
    </w:p>
    <w:p w:rsidR="00272DEC" w:rsidRPr="00C25DBE" w:rsidRDefault="00272DEC" w:rsidP="00EA22A0">
      <w:pPr>
        <w:autoSpaceDE w:val="0"/>
        <w:autoSpaceDN w:val="0"/>
        <w:adjustRightInd w:val="0"/>
        <w:spacing w:after="0" w:line="360" w:lineRule="auto"/>
        <w:jc w:val="both"/>
        <w:rPr>
          <w:rFonts w:ascii="Arial" w:hAnsi="Arial" w:cs="Arial"/>
          <w:sz w:val="20"/>
          <w:szCs w:val="20"/>
        </w:rPr>
      </w:pPr>
    </w:p>
    <w:p w:rsidR="00272DEC" w:rsidRPr="00C25DBE" w:rsidRDefault="00272DEC" w:rsidP="00EA22A0">
      <w:pPr>
        <w:autoSpaceDE w:val="0"/>
        <w:autoSpaceDN w:val="0"/>
        <w:adjustRightInd w:val="0"/>
        <w:spacing w:after="0" w:line="360" w:lineRule="auto"/>
        <w:jc w:val="both"/>
        <w:rPr>
          <w:rFonts w:ascii="Arial" w:hAnsi="Arial" w:cs="Arial"/>
          <w:sz w:val="20"/>
          <w:szCs w:val="20"/>
        </w:rPr>
      </w:pPr>
    </w:p>
    <w:sectPr w:rsidR="00272DEC" w:rsidRPr="00C25DBE" w:rsidSect="00E94273">
      <w:headerReference w:type="default" r:id="rId25"/>
      <w:headerReference w:type="first" r:id="rId26"/>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8A4" w:rsidRDefault="00AD38A4" w:rsidP="003278B7">
      <w:pPr>
        <w:spacing w:after="0" w:line="240" w:lineRule="auto"/>
      </w:pPr>
      <w:r>
        <w:separator/>
      </w:r>
    </w:p>
  </w:endnote>
  <w:endnote w:type="continuationSeparator" w:id="0">
    <w:p w:rsidR="00AD38A4" w:rsidRDefault="00AD38A4" w:rsidP="0032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8A4" w:rsidRDefault="00AD38A4" w:rsidP="003278B7">
      <w:pPr>
        <w:spacing w:after="0" w:line="240" w:lineRule="auto"/>
      </w:pPr>
      <w:r>
        <w:separator/>
      </w:r>
    </w:p>
  </w:footnote>
  <w:footnote w:type="continuationSeparator" w:id="0">
    <w:p w:rsidR="00AD38A4" w:rsidRDefault="00AD38A4" w:rsidP="00327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273" w:rsidRPr="00110CBD" w:rsidRDefault="00E94273" w:rsidP="00E94273">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E94273" w:rsidRPr="008F3500">
      <w:trPr>
        <w:cantSplit/>
        <w:trHeight w:hRule="exact" w:val="847"/>
      </w:trPr>
      <w:tc>
        <w:tcPr>
          <w:tcW w:w="567" w:type="dxa"/>
        </w:tcPr>
        <w:p w:rsidR="00E94273" w:rsidRPr="008F3500" w:rsidRDefault="00E94273" w:rsidP="00E94273">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17D85804" wp14:editId="61B559E8">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C3C1EA"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E94273" w:rsidRPr="008F3500" w:rsidRDefault="00E94273" w:rsidP="00E94273">
    <w:pPr>
      <w:pStyle w:val="Glava"/>
      <w:tabs>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05470BED" wp14:editId="11A13321">
          <wp:simplePos x="0" y="0"/>
          <wp:positionH relativeFrom="page">
            <wp:align>left</wp:align>
          </wp:positionH>
          <wp:positionV relativeFrom="page">
            <wp:align>top</wp:align>
          </wp:positionV>
          <wp:extent cx="3349625" cy="1453515"/>
          <wp:effectExtent l="19050" t="0" r="3175"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1"/>
                  <a:srcRect/>
                  <a:stretch>
                    <a:fillRect/>
                  </a:stretch>
                </pic:blipFill>
                <pic:spPr bwMode="auto">
                  <a:xfrm>
                    <a:off x="0" y="0"/>
                    <a:ext cx="3349625" cy="1453515"/>
                  </a:xfrm>
                  <a:prstGeom prst="rect">
                    <a:avLst/>
                  </a:prstGeom>
                  <a:noFill/>
                  <a:ln w="9525">
                    <a:noFill/>
                    <a:miter lim="800000"/>
                    <a:headEnd/>
                    <a:tailEnd/>
                  </a:ln>
                </pic:spPr>
              </pic:pic>
            </a:graphicData>
          </a:graphic>
        </wp:anchor>
      </w:drawing>
    </w:r>
    <w:r>
      <w:rPr>
        <w:rFonts w:cs="Arial"/>
        <w:sz w:val="16"/>
      </w:rPr>
      <w:t>Kotnikova ulica 28</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01 369 77 00</w:t>
    </w:r>
  </w:p>
  <w:p w:rsidR="00E94273" w:rsidRPr="008F3500" w:rsidRDefault="00E94273" w:rsidP="00E94273">
    <w:pPr>
      <w:pStyle w:val="Glava"/>
      <w:tabs>
        <w:tab w:val="left" w:pos="5112"/>
      </w:tabs>
      <w:spacing w:line="240" w:lineRule="exact"/>
      <w:rPr>
        <w:rFonts w:cs="Arial"/>
        <w:sz w:val="16"/>
      </w:rPr>
    </w:pPr>
    <w:r w:rsidRPr="008F3500">
      <w:rPr>
        <w:rFonts w:cs="Arial"/>
        <w:sz w:val="16"/>
      </w:rPr>
      <w:tab/>
      <w:t xml:space="preserve">F: </w:t>
    </w:r>
    <w:r>
      <w:rPr>
        <w:rFonts w:cs="Arial"/>
        <w:sz w:val="16"/>
      </w:rPr>
      <w:t>01 369 78 32</w:t>
    </w:r>
    <w:r w:rsidRPr="008F3500">
      <w:rPr>
        <w:rFonts w:cs="Arial"/>
        <w:sz w:val="16"/>
      </w:rPr>
      <w:t xml:space="preserve"> </w:t>
    </w:r>
  </w:p>
  <w:p w:rsidR="00E94273" w:rsidRPr="008F3500" w:rsidRDefault="00E94273" w:rsidP="00E94273">
    <w:pPr>
      <w:pStyle w:val="Glava"/>
      <w:tabs>
        <w:tab w:val="left" w:pos="5112"/>
      </w:tabs>
      <w:spacing w:line="240" w:lineRule="exact"/>
      <w:rPr>
        <w:rFonts w:cs="Arial"/>
        <w:sz w:val="16"/>
      </w:rPr>
    </w:pPr>
    <w:r w:rsidRPr="008F3500">
      <w:rPr>
        <w:rFonts w:cs="Arial"/>
        <w:sz w:val="16"/>
      </w:rPr>
      <w:tab/>
      <w:t xml:space="preserve">E: </w:t>
    </w:r>
    <w:r>
      <w:rPr>
        <w:rFonts w:cs="Arial"/>
        <w:sz w:val="16"/>
      </w:rPr>
      <w:t>gp.mddsz@gov.si</w:t>
    </w:r>
  </w:p>
  <w:p w:rsidR="00E94273" w:rsidRPr="008F3500" w:rsidRDefault="00E94273" w:rsidP="00E94273">
    <w:pPr>
      <w:pStyle w:val="Glava"/>
      <w:tabs>
        <w:tab w:val="left" w:pos="5112"/>
      </w:tabs>
      <w:spacing w:line="240" w:lineRule="exact"/>
      <w:rPr>
        <w:rFonts w:cs="Arial"/>
        <w:sz w:val="16"/>
      </w:rPr>
    </w:pPr>
    <w:r w:rsidRPr="008F3500">
      <w:rPr>
        <w:rFonts w:cs="Arial"/>
        <w:sz w:val="16"/>
      </w:rPr>
      <w:tab/>
    </w:r>
    <w:r>
      <w:rPr>
        <w:rFonts w:cs="Arial"/>
        <w:sz w:val="16"/>
      </w:rPr>
      <w:t>www.mddsz.gov.si</w:t>
    </w:r>
  </w:p>
  <w:p w:rsidR="00E94273" w:rsidRPr="008F3500" w:rsidRDefault="00E94273" w:rsidP="00E94273">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457"/>
    <w:multiLevelType w:val="multilevel"/>
    <w:tmpl w:val="6FE2A2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eastAsia="Calibri" w:hint="default"/>
        <w:color w:val="000000"/>
      </w:rPr>
    </w:lvl>
    <w:lvl w:ilvl="2">
      <w:start w:val="1"/>
      <w:numFmt w:val="decimal"/>
      <w:isLgl/>
      <w:lvlText w:val="%1.%2.%3"/>
      <w:lvlJc w:val="left"/>
      <w:pPr>
        <w:ind w:left="1440" w:hanging="720"/>
      </w:pPr>
      <w:rPr>
        <w:rFonts w:eastAsia="Calibri" w:hint="default"/>
        <w:color w:val="000000"/>
      </w:rPr>
    </w:lvl>
    <w:lvl w:ilvl="3">
      <w:start w:val="1"/>
      <w:numFmt w:val="decimal"/>
      <w:isLgl/>
      <w:lvlText w:val="%1.%2.%3.%4"/>
      <w:lvlJc w:val="left"/>
      <w:pPr>
        <w:ind w:left="1440" w:hanging="720"/>
      </w:pPr>
      <w:rPr>
        <w:rFonts w:eastAsia="Calibri" w:hint="default"/>
        <w:color w:val="000000"/>
      </w:rPr>
    </w:lvl>
    <w:lvl w:ilvl="4">
      <w:start w:val="1"/>
      <w:numFmt w:val="decimal"/>
      <w:isLgl/>
      <w:lvlText w:val="%1.%2.%3.%4.%5"/>
      <w:lvlJc w:val="left"/>
      <w:pPr>
        <w:ind w:left="1800" w:hanging="1080"/>
      </w:pPr>
      <w:rPr>
        <w:rFonts w:eastAsia="Calibri" w:hint="default"/>
        <w:color w:val="000000"/>
      </w:rPr>
    </w:lvl>
    <w:lvl w:ilvl="5">
      <w:start w:val="1"/>
      <w:numFmt w:val="decimal"/>
      <w:isLgl/>
      <w:lvlText w:val="%1.%2.%3.%4.%5.%6"/>
      <w:lvlJc w:val="left"/>
      <w:pPr>
        <w:ind w:left="1800" w:hanging="1080"/>
      </w:pPr>
      <w:rPr>
        <w:rFonts w:eastAsia="Calibri" w:hint="default"/>
        <w:color w:val="000000"/>
      </w:rPr>
    </w:lvl>
    <w:lvl w:ilvl="6">
      <w:start w:val="1"/>
      <w:numFmt w:val="decimal"/>
      <w:isLgl/>
      <w:lvlText w:val="%1.%2.%3.%4.%5.%6.%7"/>
      <w:lvlJc w:val="left"/>
      <w:pPr>
        <w:ind w:left="2160" w:hanging="1440"/>
      </w:pPr>
      <w:rPr>
        <w:rFonts w:eastAsia="Calibri" w:hint="default"/>
        <w:color w:val="000000"/>
      </w:rPr>
    </w:lvl>
    <w:lvl w:ilvl="7">
      <w:start w:val="1"/>
      <w:numFmt w:val="decimal"/>
      <w:isLgl/>
      <w:lvlText w:val="%1.%2.%3.%4.%5.%6.%7.%8"/>
      <w:lvlJc w:val="left"/>
      <w:pPr>
        <w:ind w:left="2160" w:hanging="1440"/>
      </w:pPr>
      <w:rPr>
        <w:rFonts w:eastAsia="Calibri" w:hint="default"/>
        <w:color w:val="000000"/>
      </w:rPr>
    </w:lvl>
    <w:lvl w:ilvl="8">
      <w:start w:val="1"/>
      <w:numFmt w:val="decimal"/>
      <w:isLgl/>
      <w:lvlText w:val="%1.%2.%3.%4.%5.%6.%7.%8.%9"/>
      <w:lvlJc w:val="left"/>
      <w:pPr>
        <w:ind w:left="2520" w:hanging="1800"/>
      </w:pPr>
      <w:rPr>
        <w:rFonts w:eastAsia="Calibri" w:hint="default"/>
        <w:color w:val="000000"/>
      </w:rPr>
    </w:lvl>
  </w:abstractNum>
  <w:abstractNum w:abstractNumId="1" w15:restartNumberingAfterBreak="0">
    <w:nsid w:val="02AD4EFA"/>
    <w:multiLevelType w:val="hybridMultilevel"/>
    <w:tmpl w:val="3912DE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DB3D9F"/>
    <w:multiLevelType w:val="hybridMultilevel"/>
    <w:tmpl w:val="6E82FDCA"/>
    <w:lvl w:ilvl="0" w:tplc="3B4EB176">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F02D7B"/>
    <w:multiLevelType w:val="hybridMultilevel"/>
    <w:tmpl w:val="3BF8F302"/>
    <w:lvl w:ilvl="0" w:tplc="5DF63A2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D1E3A5D"/>
    <w:multiLevelType w:val="hybridMultilevel"/>
    <w:tmpl w:val="6B484742"/>
    <w:lvl w:ilvl="0" w:tplc="81EEF28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20E225D5"/>
    <w:multiLevelType w:val="hybridMultilevel"/>
    <w:tmpl w:val="43BE5BC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1C7045A"/>
    <w:multiLevelType w:val="hybridMultilevel"/>
    <w:tmpl w:val="A13AB19C"/>
    <w:lvl w:ilvl="0" w:tplc="9EFCA7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77A3BC8"/>
    <w:multiLevelType w:val="hybridMultilevel"/>
    <w:tmpl w:val="FA682A68"/>
    <w:lvl w:ilvl="0" w:tplc="4FF4A654">
      <w:start w:val="1"/>
      <w:numFmt w:val="decimal"/>
      <w:lvlText w:val="%1."/>
      <w:lvlJc w:val="left"/>
      <w:pPr>
        <w:ind w:left="720" w:hanging="72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8DF32E7"/>
    <w:multiLevelType w:val="hybridMultilevel"/>
    <w:tmpl w:val="25AED3BA"/>
    <w:lvl w:ilvl="0" w:tplc="A0961D58">
      <w:start w:val="1"/>
      <w:numFmt w:val="decimal"/>
      <w:lvlText w:val="%1."/>
      <w:lvlJc w:val="left"/>
      <w:pPr>
        <w:ind w:left="720" w:hanging="360"/>
      </w:pPr>
      <w:rPr>
        <w:rFonts w:eastAsia="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8E46162"/>
    <w:multiLevelType w:val="hybridMultilevel"/>
    <w:tmpl w:val="F4DAFB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D8F7F8B"/>
    <w:multiLevelType w:val="hybridMultilevel"/>
    <w:tmpl w:val="0E169C56"/>
    <w:lvl w:ilvl="0" w:tplc="04240001">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2FA45355"/>
    <w:multiLevelType w:val="hybridMultilevel"/>
    <w:tmpl w:val="7CBA8568"/>
    <w:lvl w:ilvl="0" w:tplc="5C8E38F6">
      <w:start w:val="1"/>
      <w:numFmt w:val="lowerLetter"/>
      <w:lvlText w:val="%1)"/>
      <w:lvlJc w:val="left"/>
      <w:pPr>
        <w:ind w:left="720" w:hanging="360"/>
      </w:pPr>
      <w:rPr>
        <w:rFonts w:eastAsia="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FBB42D6"/>
    <w:multiLevelType w:val="hybridMultilevel"/>
    <w:tmpl w:val="88FA81AC"/>
    <w:lvl w:ilvl="0" w:tplc="C686BFCC">
      <w:numFmt w:val="bullet"/>
      <w:lvlText w:val="-"/>
      <w:lvlJc w:val="left"/>
      <w:pPr>
        <w:ind w:left="1005" w:hanging="360"/>
      </w:pPr>
      <w:rPr>
        <w:rFonts w:ascii="Arial" w:eastAsia="Times New Roman" w:hAnsi="Arial" w:cs="Arial" w:hint="default"/>
      </w:rPr>
    </w:lvl>
    <w:lvl w:ilvl="1" w:tplc="04240003">
      <w:start w:val="1"/>
      <w:numFmt w:val="bullet"/>
      <w:lvlText w:val="o"/>
      <w:lvlJc w:val="left"/>
      <w:pPr>
        <w:ind w:left="1725" w:hanging="360"/>
      </w:pPr>
      <w:rPr>
        <w:rFonts w:ascii="Courier New" w:hAnsi="Courier New" w:cs="Courier New" w:hint="default"/>
      </w:rPr>
    </w:lvl>
    <w:lvl w:ilvl="2" w:tplc="04240005">
      <w:start w:val="1"/>
      <w:numFmt w:val="bullet"/>
      <w:lvlText w:val=""/>
      <w:lvlJc w:val="left"/>
      <w:pPr>
        <w:ind w:left="2445" w:hanging="360"/>
      </w:pPr>
      <w:rPr>
        <w:rFonts w:ascii="Wingdings" w:hAnsi="Wingdings" w:hint="default"/>
      </w:rPr>
    </w:lvl>
    <w:lvl w:ilvl="3" w:tplc="04240001">
      <w:start w:val="1"/>
      <w:numFmt w:val="bullet"/>
      <w:lvlText w:val=""/>
      <w:lvlJc w:val="left"/>
      <w:pPr>
        <w:ind w:left="3165" w:hanging="360"/>
      </w:pPr>
      <w:rPr>
        <w:rFonts w:ascii="Symbol" w:hAnsi="Symbol" w:hint="default"/>
      </w:rPr>
    </w:lvl>
    <w:lvl w:ilvl="4" w:tplc="04240003">
      <w:start w:val="1"/>
      <w:numFmt w:val="bullet"/>
      <w:lvlText w:val="o"/>
      <w:lvlJc w:val="left"/>
      <w:pPr>
        <w:ind w:left="3885" w:hanging="360"/>
      </w:pPr>
      <w:rPr>
        <w:rFonts w:ascii="Courier New" w:hAnsi="Courier New" w:cs="Courier New" w:hint="default"/>
      </w:rPr>
    </w:lvl>
    <w:lvl w:ilvl="5" w:tplc="04240005">
      <w:start w:val="1"/>
      <w:numFmt w:val="bullet"/>
      <w:lvlText w:val=""/>
      <w:lvlJc w:val="left"/>
      <w:pPr>
        <w:ind w:left="4605" w:hanging="360"/>
      </w:pPr>
      <w:rPr>
        <w:rFonts w:ascii="Wingdings" w:hAnsi="Wingdings" w:hint="default"/>
      </w:rPr>
    </w:lvl>
    <w:lvl w:ilvl="6" w:tplc="04240001">
      <w:start w:val="1"/>
      <w:numFmt w:val="bullet"/>
      <w:lvlText w:val=""/>
      <w:lvlJc w:val="left"/>
      <w:pPr>
        <w:ind w:left="5325" w:hanging="360"/>
      </w:pPr>
      <w:rPr>
        <w:rFonts w:ascii="Symbol" w:hAnsi="Symbol" w:hint="default"/>
      </w:rPr>
    </w:lvl>
    <w:lvl w:ilvl="7" w:tplc="04240003">
      <w:start w:val="1"/>
      <w:numFmt w:val="bullet"/>
      <w:lvlText w:val="o"/>
      <w:lvlJc w:val="left"/>
      <w:pPr>
        <w:ind w:left="6045" w:hanging="360"/>
      </w:pPr>
      <w:rPr>
        <w:rFonts w:ascii="Courier New" w:hAnsi="Courier New" w:cs="Courier New" w:hint="default"/>
      </w:rPr>
    </w:lvl>
    <w:lvl w:ilvl="8" w:tplc="04240005">
      <w:start w:val="1"/>
      <w:numFmt w:val="bullet"/>
      <w:lvlText w:val=""/>
      <w:lvlJc w:val="left"/>
      <w:pPr>
        <w:ind w:left="6765" w:hanging="360"/>
      </w:pPr>
      <w:rPr>
        <w:rFonts w:ascii="Wingdings" w:hAnsi="Wingdings" w:hint="default"/>
      </w:rPr>
    </w:lvl>
  </w:abstractNum>
  <w:abstractNum w:abstractNumId="13" w15:restartNumberingAfterBreak="0">
    <w:nsid w:val="316E059C"/>
    <w:multiLevelType w:val="hybridMultilevel"/>
    <w:tmpl w:val="0FAC8666"/>
    <w:lvl w:ilvl="0" w:tplc="9012AF1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23260DB"/>
    <w:multiLevelType w:val="hybridMultilevel"/>
    <w:tmpl w:val="372CDC14"/>
    <w:lvl w:ilvl="0" w:tplc="653620A2">
      <w:start w:val="1"/>
      <w:numFmt w:val="decimal"/>
      <w:lvlText w:val="%1."/>
      <w:lvlJc w:val="left"/>
      <w:pPr>
        <w:ind w:left="1440" w:hanging="360"/>
      </w:pPr>
      <w:rPr>
        <w:rFonts w:ascii="Arial" w:eastAsiaTheme="minorHAnsi" w:hAnsi="Arial" w:cs="Arial"/>
      </w:rPr>
    </w:lvl>
    <w:lvl w:ilvl="1" w:tplc="04240019">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5" w15:restartNumberingAfterBreak="0">
    <w:nsid w:val="34166F0A"/>
    <w:multiLevelType w:val="multilevel"/>
    <w:tmpl w:val="212024D6"/>
    <w:lvl w:ilvl="0">
      <w:start w:val="2"/>
      <w:numFmt w:val="decimal"/>
      <w:lvlText w:val="%1"/>
      <w:lvlJc w:val="left"/>
      <w:pPr>
        <w:ind w:left="360" w:hanging="360"/>
      </w:pPr>
      <w:rPr>
        <w:rFonts w:eastAsia="Calibri" w:hint="default"/>
        <w:color w:val="000000"/>
      </w:rPr>
    </w:lvl>
    <w:lvl w:ilvl="1">
      <w:start w:val="1"/>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16" w15:restartNumberingAfterBreak="0">
    <w:nsid w:val="35F252A8"/>
    <w:multiLevelType w:val="hybridMultilevel"/>
    <w:tmpl w:val="8654B3AE"/>
    <w:lvl w:ilvl="0" w:tplc="4FCA7560">
      <w:start w:val="157"/>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6ED70F5"/>
    <w:multiLevelType w:val="multilevel"/>
    <w:tmpl w:val="7DF6B5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615428"/>
    <w:multiLevelType w:val="hybridMultilevel"/>
    <w:tmpl w:val="2E9C80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84F6E3C"/>
    <w:multiLevelType w:val="hybridMultilevel"/>
    <w:tmpl w:val="67BE4B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A383B45"/>
    <w:multiLevelType w:val="multilevel"/>
    <w:tmpl w:val="60505A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0570240"/>
    <w:multiLevelType w:val="hybridMultilevel"/>
    <w:tmpl w:val="49328BB2"/>
    <w:lvl w:ilvl="0" w:tplc="917CE670">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33E5E0E"/>
    <w:multiLevelType w:val="hybridMultilevel"/>
    <w:tmpl w:val="97D678E2"/>
    <w:lvl w:ilvl="0" w:tplc="3BE069B4">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123E0A"/>
    <w:multiLevelType w:val="hybridMultilevel"/>
    <w:tmpl w:val="43E88076"/>
    <w:lvl w:ilvl="0" w:tplc="C686BFC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476C2EAB"/>
    <w:multiLevelType w:val="hybridMultilevel"/>
    <w:tmpl w:val="0B286794"/>
    <w:lvl w:ilvl="0" w:tplc="3BE069B4">
      <w:numFmt w:val="bullet"/>
      <w:lvlText w:val="-"/>
      <w:lvlJc w:val="left"/>
      <w:pPr>
        <w:tabs>
          <w:tab w:val="num" w:pos="360"/>
        </w:tabs>
        <w:ind w:left="360" w:hanging="360"/>
      </w:pPr>
      <w:rPr>
        <w:rFonts w:ascii="Arial" w:eastAsia="Times New Roman" w:hAnsi="Arial" w:cs="Arial" w:hint="default"/>
      </w:rPr>
    </w:lvl>
    <w:lvl w:ilvl="1" w:tplc="04240001">
      <w:start w:val="1"/>
      <w:numFmt w:val="bullet"/>
      <w:lvlText w:val=""/>
      <w:lvlJc w:val="left"/>
      <w:pPr>
        <w:tabs>
          <w:tab w:val="num" w:pos="1080"/>
        </w:tabs>
        <w:ind w:left="1080" w:hanging="360"/>
      </w:pPr>
      <w:rPr>
        <w:rFonts w:ascii="Symbol" w:hAnsi="Symbol"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8302646"/>
    <w:multiLevelType w:val="hybridMultilevel"/>
    <w:tmpl w:val="22520A66"/>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7" w15:restartNumberingAfterBreak="0">
    <w:nsid w:val="4E2103EF"/>
    <w:multiLevelType w:val="hybridMultilevel"/>
    <w:tmpl w:val="880CAA98"/>
    <w:lvl w:ilvl="0" w:tplc="89E820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E9D1E56"/>
    <w:multiLevelType w:val="hybridMultilevel"/>
    <w:tmpl w:val="DC846DE0"/>
    <w:lvl w:ilvl="0" w:tplc="828A4EA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3AC1ADA"/>
    <w:multiLevelType w:val="hybridMultilevel"/>
    <w:tmpl w:val="B25C1F2C"/>
    <w:lvl w:ilvl="0" w:tplc="C686BFC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7CF4559"/>
    <w:multiLevelType w:val="hybridMultilevel"/>
    <w:tmpl w:val="9912BAAE"/>
    <w:lvl w:ilvl="0" w:tplc="3B78B2FA">
      <w:start w:val="1"/>
      <w:numFmt w:val="bullet"/>
      <w:lvlText w:val="-"/>
      <w:lvlJc w:val="left"/>
      <w:pPr>
        <w:ind w:left="1080" w:hanging="360"/>
      </w:pPr>
      <w:rPr>
        <w:rFonts w:ascii="Arial" w:eastAsia="Times New Roman" w:hAnsi="Arial" w:cs="Arial" w:hint="default"/>
        <w:sz w:val="2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68EB4063"/>
    <w:multiLevelType w:val="hybridMultilevel"/>
    <w:tmpl w:val="BC80FDA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D02266B"/>
    <w:multiLevelType w:val="hybridMultilevel"/>
    <w:tmpl w:val="55E82EE6"/>
    <w:lvl w:ilvl="0" w:tplc="EDD47740">
      <w:numFmt w:val="bullet"/>
      <w:lvlText w:val="-"/>
      <w:lvlJc w:val="left"/>
      <w:pPr>
        <w:ind w:left="720" w:hanging="360"/>
      </w:pPr>
      <w:rPr>
        <w:rFonts w:ascii="Calibri" w:eastAsiaTheme="minorHAnsi" w:hAnsi="Calibri" w:cs="Calibri" w:hint="default"/>
        <w:sz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6DB16DBD"/>
    <w:multiLevelType w:val="hybridMultilevel"/>
    <w:tmpl w:val="6DF858D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E0C179B"/>
    <w:multiLevelType w:val="hybridMultilevel"/>
    <w:tmpl w:val="CC72A9A2"/>
    <w:lvl w:ilvl="0" w:tplc="8390B04C">
      <w:start w:val="6"/>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72463CD0"/>
    <w:multiLevelType w:val="hybridMultilevel"/>
    <w:tmpl w:val="1B82C7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A224D4B"/>
    <w:multiLevelType w:val="hybridMultilevel"/>
    <w:tmpl w:val="7388A050"/>
    <w:lvl w:ilvl="0" w:tplc="03AE6C04">
      <w:start w:val="4"/>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9"/>
  </w:num>
  <w:num w:numId="2">
    <w:abstractNumId w:val="31"/>
  </w:num>
  <w:num w:numId="3">
    <w:abstractNumId w:val="22"/>
  </w:num>
  <w:num w:numId="4">
    <w:abstractNumId w:val="7"/>
  </w:num>
  <w:num w:numId="5">
    <w:abstractNumId w:val="32"/>
  </w:num>
  <w:num w:numId="6">
    <w:abstractNumId w:val="6"/>
  </w:num>
  <w:num w:numId="7">
    <w:abstractNumId w:val="11"/>
  </w:num>
  <w:num w:numId="8">
    <w:abstractNumId w:val="35"/>
  </w:num>
  <w:num w:numId="9">
    <w:abstractNumId w:val="8"/>
  </w:num>
  <w:num w:numId="10">
    <w:abstractNumId w:val="38"/>
  </w:num>
  <w:num w:numId="11">
    <w:abstractNumId w:val="0"/>
  </w:num>
  <w:num w:numId="12">
    <w:abstractNumId w:val="13"/>
  </w:num>
  <w:num w:numId="13">
    <w:abstractNumId w:val="15"/>
  </w:num>
  <w:num w:numId="14">
    <w:abstractNumId w:val="21"/>
  </w:num>
  <w:num w:numId="15">
    <w:abstractNumId w:val="23"/>
  </w:num>
  <w:num w:numId="16">
    <w:abstractNumId w:val="25"/>
  </w:num>
  <w:num w:numId="17">
    <w:abstractNumId w:val="19"/>
  </w:num>
  <w:num w:numId="18">
    <w:abstractNumId w:val="1"/>
  </w:num>
  <w:num w:numId="19">
    <w:abstractNumId w:val="16"/>
  </w:num>
  <w:num w:numId="20">
    <w:abstractNumId w:val="3"/>
  </w:num>
  <w:num w:numId="21">
    <w:abstractNumId w:val="26"/>
  </w:num>
  <w:num w:numId="22">
    <w:abstractNumId w:val="36"/>
  </w:num>
  <w:num w:numId="23">
    <w:abstractNumId w:val="28"/>
  </w:num>
  <w:num w:numId="24">
    <w:abstractNumId w:val="24"/>
  </w:num>
  <w:num w:numId="25">
    <w:abstractNumId w:val="12"/>
  </w:num>
  <w:num w:numId="26">
    <w:abstractNumId w:val="30"/>
  </w:num>
  <w:num w:numId="27">
    <w:abstractNumId w:val="34"/>
  </w:num>
  <w:num w:numId="28">
    <w:abstractNumId w:val="4"/>
  </w:num>
  <w:num w:numId="29">
    <w:abstractNumId w:val="5"/>
  </w:num>
  <w:num w:numId="30">
    <w:abstractNumId w:val="9"/>
  </w:num>
  <w:num w:numId="31">
    <w:abstractNumId w:val="2"/>
  </w:num>
  <w:num w:numId="32">
    <w:abstractNumId w:val="37"/>
  </w:num>
  <w:num w:numId="33">
    <w:abstractNumId w:val="27"/>
  </w:num>
  <w:num w:numId="34">
    <w:abstractNumId w:val="20"/>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8"/>
  </w:num>
  <w:num w:numId="38">
    <w:abstractNumId w:val="3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B7"/>
    <w:rsid w:val="000C1465"/>
    <w:rsid w:val="000D02B2"/>
    <w:rsid w:val="000D43D9"/>
    <w:rsid w:val="000E6660"/>
    <w:rsid w:val="001027CC"/>
    <w:rsid w:val="00110A44"/>
    <w:rsid w:val="0011385B"/>
    <w:rsid w:val="0011597B"/>
    <w:rsid w:val="0011739E"/>
    <w:rsid w:val="001833D0"/>
    <w:rsid w:val="001B2BC4"/>
    <w:rsid w:val="001F4580"/>
    <w:rsid w:val="001F7317"/>
    <w:rsid w:val="00247734"/>
    <w:rsid w:val="00272DEC"/>
    <w:rsid w:val="002932B7"/>
    <w:rsid w:val="002A16A0"/>
    <w:rsid w:val="002A6639"/>
    <w:rsid w:val="002E5F38"/>
    <w:rsid w:val="00302D85"/>
    <w:rsid w:val="00307E46"/>
    <w:rsid w:val="003278B7"/>
    <w:rsid w:val="0037677F"/>
    <w:rsid w:val="00377B3B"/>
    <w:rsid w:val="003A029A"/>
    <w:rsid w:val="003C3754"/>
    <w:rsid w:val="003E2BC8"/>
    <w:rsid w:val="00435652"/>
    <w:rsid w:val="00442353"/>
    <w:rsid w:val="00502045"/>
    <w:rsid w:val="00523585"/>
    <w:rsid w:val="005343FD"/>
    <w:rsid w:val="005727BD"/>
    <w:rsid w:val="0059170D"/>
    <w:rsid w:val="005A1CA8"/>
    <w:rsid w:val="005D4CD5"/>
    <w:rsid w:val="00613A8D"/>
    <w:rsid w:val="00617C62"/>
    <w:rsid w:val="00636CA7"/>
    <w:rsid w:val="00676F76"/>
    <w:rsid w:val="006811E4"/>
    <w:rsid w:val="0068215B"/>
    <w:rsid w:val="00685E02"/>
    <w:rsid w:val="006C2AB4"/>
    <w:rsid w:val="007162FC"/>
    <w:rsid w:val="00760101"/>
    <w:rsid w:val="007919C6"/>
    <w:rsid w:val="00842300"/>
    <w:rsid w:val="00861A86"/>
    <w:rsid w:val="00890D52"/>
    <w:rsid w:val="008C5436"/>
    <w:rsid w:val="008C7027"/>
    <w:rsid w:val="008D309F"/>
    <w:rsid w:val="008D3C80"/>
    <w:rsid w:val="00901E6C"/>
    <w:rsid w:val="009126F1"/>
    <w:rsid w:val="009E2A1F"/>
    <w:rsid w:val="00A60DB7"/>
    <w:rsid w:val="00A65A1E"/>
    <w:rsid w:val="00A80F4F"/>
    <w:rsid w:val="00AB12D5"/>
    <w:rsid w:val="00AC4489"/>
    <w:rsid w:val="00AD38A4"/>
    <w:rsid w:val="00B00447"/>
    <w:rsid w:val="00B0107F"/>
    <w:rsid w:val="00B32BFC"/>
    <w:rsid w:val="00B93618"/>
    <w:rsid w:val="00BA2A27"/>
    <w:rsid w:val="00BE2007"/>
    <w:rsid w:val="00C04EC1"/>
    <w:rsid w:val="00C25DBE"/>
    <w:rsid w:val="00C81A0D"/>
    <w:rsid w:val="00C91098"/>
    <w:rsid w:val="00CA5CF1"/>
    <w:rsid w:val="00CB4654"/>
    <w:rsid w:val="00CC0B5D"/>
    <w:rsid w:val="00CD43B3"/>
    <w:rsid w:val="00D222D3"/>
    <w:rsid w:val="00D47CC2"/>
    <w:rsid w:val="00E23826"/>
    <w:rsid w:val="00E2774F"/>
    <w:rsid w:val="00E409B8"/>
    <w:rsid w:val="00E83791"/>
    <w:rsid w:val="00E85994"/>
    <w:rsid w:val="00E94273"/>
    <w:rsid w:val="00EA22A0"/>
    <w:rsid w:val="00EA3D18"/>
    <w:rsid w:val="00EA70F0"/>
    <w:rsid w:val="00EE10EC"/>
    <w:rsid w:val="00EF5023"/>
    <w:rsid w:val="00F1554C"/>
    <w:rsid w:val="00F16643"/>
    <w:rsid w:val="00F8504C"/>
    <w:rsid w:val="00F917DA"/>
    <w:rsid w:val="00FC6D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B09B"/>
  <w15:chartTrackingRefBased/>
  <w15:docId w15:val="{7A7F9930-22FC-42CA-B2D7-240F1363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278B7"/>
    <w:pPr>
      <w:tabs>
        <w:tab w:val="center" w:pos="4536"/>
        <w:tab w:val="right" w:pos="9072"/>
      </w:tabs>
      <w:spacing w:after="0" w:line="240" w:lineRule="auto"/>
    </w:pPr>
  </w:style>
  <w:style w:type="character" w:customStyle="1" w:styleId="GlavaZnak">
    <w:name w:val="Glava Znak"/>
    <w:basedOn w:val="Privzetapisavaodstavka"/>
    <w:link w:val="Glava"/>
    <w:uiPriority w:val="99"/>
    <w:rsid w:val="003278B7"/>
  </w:style>
  <w:style w:type="character" w:styleId="Hiperpovezava">
    <w:name w:val="Hyperlink"/>
    <w:basedOn w:val="Privzetapisavaodstavka"/>
    <w:uiPriority w:val="99"/>
    <w:rsid w:val="003278B7"/>
    <w:rPr>
      <w:color w:val="0000FF"/>
      <w:u w:val="single"/>
    </w:rPr>
  </w:style>
  <w:style w:type="paragraph" w:styleId="Sprotnaopomba-besedilo">
    <w:name w:val="footnote text"/>
    <w:aliases w:val="single space,footnote text,ft,Sprotna opomba-besedilo,Char Char,Char Char Char Char,Char Char Char,Sprotna opomba - besedilo Znak Znak2,Sprotna opomba - besedilo Znak1 Znak Znak1,fn,Char Ch"/>
    <w:basedOn w:val="Navaden"/>
    <w:link w:val="Sprotnaopomba-besediloZnak"/>
    <w:semiHidden/>
    <w:unhideWhenUsed/>
    <w:rsid w:val="003278B7"/>
    <w:pPr>
      <w:spacing w:after="0" w:line="240" w:lineRule="auto"/>
    </w:pPr>
    <w:rPr>
      <w:rFonts w:ascii="Arial" w:eastAsia="Times New Roman" w:hAnsi="Arial" w:cs="Times New Roman"/>
      <w:sz w:val="20"/>
      <w:szCs w:val="20"/>
      <w:lang w:val="en-US"/>
    </w:rPr>
  </w:style>
  <w:style w:type="character" w:customStyle="1" w:styleId="Sprotnaopomba-besediloZnak">
    <w:name w:val="Sprotna opomba - besedilo Znak"/>
    <w:aliases w:val="single space Znak,footnote text Znak,ft Znak,Sprotna opomba-besedilo Znak,Char Char Znak,Char Char Char Char Znak,Char Char Char Znak,Sprotna opomba - besedilo Znak Znak2 Znak,fn Znak,Char Ch Znak"/>
    <w:basedOn w:val="Privzetapisavaodstavka"/>
    <w:link w:val="Sprotnaopomba-besedilo"/>
    <w:semiHidden/>
    <w:rsid w:val="003278B7"/>
    <w:rPr>
      <w:rFonts w:ascii="Arial" w:eastAsia="Times New Roman" w:hAnsi="Arial" w:cs="Times New Roman"/>
      <w:sz w:val="20"/>
      <w:szCs w:val="20"/>
      <w:lang w:val="en-US"/>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basedOn w:val="Privzetapisavaodstavka"/>
    <w:uiPriority w:val="99"/>
    <w:qFormat/>
    <w:rsid w:val="003278B7"/>
    <w:rPr>
      <w:rFonts w:cs="Times New Roman"/>
      <w:vertAlign w:val="superscript"/>
    </w:rPr>
  </w:style>
  <w:style w:type="table" w:styleId="Tabelamrea">
    <w:name w:val="Table Grid"/>
    <w:basedOn w:val="Navadnatabela"/>
    <w:uiPriority w:val="39"/>
    <w:rsid w:val="00327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3278B7"/>
    <w:pPr>
      <w:ind w:left="720"/>
      <w:contextualSpacing/>
    </w:pPr>
  </w:style>
  <w:style w:type="character" w:customStyle="1" w:styleId="OdstavekseznamaZnak">
    <w:name w:val="Odstavek seznama Znak"/>
    <w:basedOn w:val="Privzetapisavaodstavka"/>
    <w:link w:val="Odstavekseznama"/>
    <w:uiPriority w:val="34"/>
    <w:locked/>
    <w:rsid w:val="003278B7"/>
  </w:style>
  <w:style w:type="paragraph" w:styleId="Noga">
    <w:name w:val="footer"/>
    <w:basedOn w:val="Navaden"/>
    <w:link w:val="NogaZnak"/>
    <w:uiPriority w:val="99"/>
    <w:unhideWhenUsed/>
    <w:rsid w:val="003278B7"/>
    <w:pPr>
      <w:tabs>
        <w:tab w:val="center" w:pos="4536"/>
        <w:tab w:val="right" w:pos="9072"/>
      </w:tabs>
      <w:spacing w:after="0" w:line="240" w:lineRule="auto"/>
    </w:pPr>
  </w:style>
  <w:style w:type="character" w:customStyle="1" w:styleId="NogaZnak">
    <w:name w:val="Noga Znak"/>
    <w:basedOn w:val="Privzetapisavaodstavka"/>
    <w:link w:val="Noga"/>
    <w:uiPriority w:val="99"/>
    <w:rsid w:val="003278B7"/>
  </w:style>
  <w:style w:type="paragraph" w:customStyle="1" w:styleId="odstavek">
    <w:name w:val="odstavek"/>
    <w:basedOn w:val="Navaden"/>
    <w:rsid w:val="003278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mrppsi">
    <w:name w:val="mrppsi"/>
    <w:basedOn w:val="Navaden"/>
    <w:rsid w:val="003278B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3278B7"/>
  </w:style>
  <w:style w:type="character" w:customStyle="1" w:styleId="mrppfcsl">
    <w:name w:val="mrppfcsl"/>
    <w:basedOn w:val="Privzetapisavaodstavka"/>
    <w:rsid w:val="003278B7"/>
  </w:style>
  <w:style w:type="paragraph" w:customStyle="1" w:styleId="Brezrazmikov1">
    <w:name w:val="Brez razmikov1"/>
    <w:rsid w:val="003278B7"/>
    <w:pPr>
      <w:spacing w:after="0" w:line="240" w:lineRule="auto"/>
    </w:pPr>
    <w:rPr>
      <w:rFonts w:ascii="Calibri" w:eastAsia="Times New Roman" w:hAnsi="Calibri" w:cs="Times New Roman"/>
    </w:rPr>
  </w:style>
  <w:style w:type="paragraph" w:customStyle="1" w:styleId="naslovnadlenom1">
    <w:name w:val="naslovnadlenom1"/>
    <w:basedOn w:val="Navaden"/>
    <w:rsid w:val="003278B7"/>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3278B7"/>
    <w:pPr>
      <w:spacing w:before="240" w:after="0" w:line="240" w:lineRule="auto"/>
      <w:ind w:firstLine="1021"/>
      <w:jc w:val="both"/>
    </w:pPr>
    <w:rPr>
      <w:rFonts w:ascii="Arial" w:eastAsia="Times New Roman" w:hAnsi="Arial" w:cs="Arial"/>
      <w:lang w:eastAsia="sl-SI"/>
    </w:rPr>
  </w:style>
  <w:style w:type="character" w:customStyle="1" w:styleId="BrezrazmikovZnak">
    <w:name w:val="Brez razmikov Znak"/>
    <w:basedOn w:val="Privzetapisavaodstavka"/>
    <w:link w:val="Brezrazmikov"/>
    <w:uiPriority w:val="1"/>
    <w:locked/>
    <w:rsid w:val="003278B7"/>
  </w:style>
  <w:style w:type="paragraph" w:styleId="Brezrazmikov">
    <w:name w:val="No Spacing"/>
    <w:link w:val="BrezrazmikovZnak"/>
    <w:uiPriority w:val="1"/>
    <w:qFormat/>
    <w:rsid w:val="003278B7"/>
    <w:pPr>
      <w:spacing w:after="0" w:line="240" w:lineRule="auto"/>
    </w:pPr>
  </w:style>
  <w:style w:type="character" w:customStyle="1" w:styleId="OdstavekZnak">
    <w:name w:val="Odstavek Znak"/>
    <w:link w:val="Odstavek0"/>
    <w:locked/>
    <w:rsid w:val="003278B7"/>
    <w:rPr>
      <w:rFonts w:ascii="Arial" w:eastAsia="Times New Roman" w:hAnsi="Arial" w:cs="Arial"/>
      <w:lang w:eastAsia="sl-SI"/>
    </w:rPr>
  </w:style>
  <w:style w:type="paragraph" w:customStyle="1" w:styleId="Odstavek0">
    <w:name w:val="Odstavek"/>
    <w:basedOn w:val="Navaden"/>
    <w:link w:val="OdstavekZnak"/>
    <w:qFormat/>
    <w:rsid w:val="003278B7"/>
    <w:pPr>
      <w:overflowPunct w:val="0"/>
      <w:autoSpaceDE w:val="0"/>
      <w:autoSpaceDN w:val="0"/>
      <w:adjustRightInd w:val="0"/>
      <w:spacing w:before="240" w:after="0" w:line="240" w:lineRule="auto"/>
      <w:ind w:firstLine="1021"/>
      <w:jc w:val="both"/>
    </w:pPr>
    <w:rPr>
      <w:rFonts w:ascii="Arial" w:eastAsia="Times New Roman" w:hAnsi="Arial" w:cs="Arial"/>
      <w:lang w:eastAsia="sl-SI"/>
    </w:rPr>
  </w:style>
  <w:style w:type="paragraph" w:customStyle="1" w:styleId="alineazaodstavkom">
    <w:name w:val="alineazaodstavkom"/>
    <w:basedOn w:val="Navaden"/>
    <w:rsid w:val="003278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3278B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BesedilooblakaZnak">
    <w:name w:val="Besedilo oblačka Znak"/>
    <w:basedOn w:val="Privzetapisavaodstavka"/>
    <w:link w:val="Besedilooblaka"/>
    <w:uiPriority w:val="99"/>
    <w:semiHidden/>
    <w:rsid w:val="003278B7"/>
    <w:rPr>
      <w:rFonts w:ascii="Segoe UI" w:hAnsi="Segoe UI" w:cs="Segoe UI"/>
      <w:sz w:val="18"/>
      <w:szCs w:val="18"/>
    </w:rPr>
  </w:style>
  <w:style w:type="paragraph" w:styleId="Besedilooblaka">
    <w:name w:val="Balloon Text"/>
    <w:basedOn w:val="Navaden"/>
    <w:link w:val="BesedilooblakaZnak"/>
    <w:uiPriority w:val="99"/>
    <w:semiHidden/>
    <w:unhideWhenUsed/>
    <w:rsid w:val="003278B7"/>
    <w:pPr>
      <w:spacing w:after="0" w:line="240" w:lineRule="auto"/>
    </w:pPr>
    <w:rPr>
      <w:rFonts w:ascii="Segoe UI" w:hAnsi="Segoe UI" w:cs="Segoe UI"/>
      <w:sz w:val="18"/>
      <w:szCs w:val="18"/>
    </w:rPr>
  </w:style>
  <w:style w:type="character" w:customStyle="1" w:styleId="BesedilooblakaZnak1">
    <w:name w:val="Besedilo oblačka Znak1"/>
    <w:basedOn w:val="Privzetapisavaodstavka"/>
    <w:uiPriority w:val="99"/>
    <w:semiHidden/>
    <w:rsid w:val="003278B7"/>
    <w:rPr>
      <w:rFonts w:ascii="Segoe UI" w:hAnsi="Segoe UI" w:cs="Segoe UI"/>
      <w:sz w:val="18"/>
      <w:szCs w:val="18"/>
      <w:lang w:val="en-GB"/>
    </w:rPr>
  </w:style>
  <w:style w:type="character" w:customStyle="1" w:styleId="PripombabesediloZnak">
    <w:name w:val="Pripomba – besedilo Znak"/>
    <w:basedOn w:val="Privzetapisavaodstavka"/>
    <w:link w:val="Pripombabesedilo"/>
    <w:uiPriority w:val="99"/>
    <w:semiHidden/>
    <w:rsid w:val="003278B7"/>
    <w:rPr>
      <w:sz w:val="20"/>
      <w:szCs w:val="20"/>
    </w:rPr>
  </w:style>
  <w:style w:type="paragraph" w:styleId="Pripombabesedilo">
    <w:name w:val="annotation text"/>
    <w:basedOn w:val="Navaden"/>
    <w:link w:val="PripombabesediloZnak"/>
    <w:uiPriority w:val="99"/>
    <w:semiHidden/>
    <w:unhideWhenUsed/>
    <w:rsid w:val="003278B7"/>
    <w:pPr>
      <w:spacing w:line="240" w:lineRule="auto"/>
    </w:pPr>
    <w:rPr>
      <w:sz w:val="20"/>
      <w:szCs w:val="20"/>
    </w:rPr>
  </w:style>
  <w:style w:type="character" w:customStyle="1" w:styleId="PripombabesediloZnak1">
    <w:name w:val="Pripomba – besedilo Znak1"/>
    <w:basedOn w:val="Privzetapisavaodstavka"/>
    <w:uiPriority w:val="99"/>
    <w:semiHidden/>
    <w:rsid w:val="003278B7"/>
    <w:rPr>
      <w:sz w:val="20"/>
      <w:szCs w:val="20"/>
      <w:lang w:val="en-GB"/>
    </w:rPr>
  </w:style>
  <w:style w:type="character" w:customStyle="1" w:styleId="ZadevapripombeZnak">
    <w:name w:val="Zadeva pripombe Znak"/>
    <w:basedOn w:val="PripombabesediloZnak"/>
    <w:link w:val="Zadevapripombe"/>
    <w:uiPriority w:val="99"/>
    <w:semiHidden/>
    <w:rsid w:val="003278B7"/>
    <w:rPr>
      <w:b/>
      <w:bCs/>
      <w:sz w:val="20"/>
      <w:szCs w:val="20"/>
    </w:rPr>
  </w:style>
  <w:style w:type="paragraph" w:styleId="Zadevapripombe">
    <w:name w:val="annotation subject"/>
    <w:basedOn w:val="Pripombabesedilo"/>
    <w:next w:val="Pripombabesedilo"/>
    <w:link w:val="ZadevapripombeZnak"/>
    <w:uiPriority w:val="99"/>
    <w:semiHidden/>
    <w:unhideWhenUsed/>
    <w:rsid w:val="003278B7"/>
    <w:rPr>
      <w:b/>
      <w:bCs/>
    </w:rPr>
  </w:style>
  <w:style w:type="character" w:customStyle="1" w:styleId="ZadevapripombeZnak1">
    <w:name w:val="Zadeva pripombe Znak1"/>
    <w:basedOn w:val="PripombabesediloZnak1"/>
    <w:uiPriority w:val="99"/>
    <w:semiHidden/>
    <w:rsid w:val="003278B7"/>
    <w:rPr>
      <w:b/>
      <w:bCs/>
      <w:sz w:val="20"/>
      <w:szCs w:val="20"/>
      <w:lang w:val="en-GB"/>
    </w:rPr>
  </w:style>
  <w:style w:type="paragraph" w:customStyle="1" w:styleId="len">
    <w:name w:val="len"/>
    <w:basedOn w:val="Navaden"/>
    <w:rsid w:val="003278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3278B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327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0370" TargetMode="External"/><Relationship Id="rId18" Type="http://schemas.openxmlformats.org/officeDocument/2006/relationships/hyperlink" Target="http://www.uradni-list.si/1/objava.jsp?sop=2015-01-350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radni-list.si/1/objava.jsp?sop=2016-01-3928" TargetMode="External"/><Relationship Id="rId7" Type="http://schemas.openxmlformats.org/officeDocument/2006/relationships/endnotes" Target="endnotes.xml"/><Relationship Id="rId12" Type="http://schemas.openxmlformats.org/officeDocument/2006/relationships/hyperlink" Target="http://www.uradni-list.si/1/objava.jsp?sop=2012-01-2410" TargetMode="External"/><Relationship Id="rId17" Type="http://schemas.openxmlformats.org/officeDocument/2006/relationships/hyperlink" Target="http://www.uradni-list.si/1/objava.jsp?sop=2015-01-237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15-01-0505" TargetMode="External"/><Relationship Id="rId20" Type="http://schemas.openxmlformats.org/officeDocument/2006/relationships/hyperlink" Target="http://www.uradni-list.si/1/objava.jsp?sop=2016-01-2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18-01-3752" TargetMode="External"/><Relationship Id="rId5" Type="http://schemas.openxmlformats.org/officeDocument/2006/relationships/webSettings" Target="webSettings.xml"/><Relationship Id="rId15" Type="http://schemas.openxmlformats.org/officeDocument/2006/relationships/hyperlink" Target="http://www.uradni-list.si/1/objava.jsp?sop=2013-01-3548" TargetMode="External"/><Relationship Id="rId23" Type="http://schemas.openxmlformats.org/officeDocument/2006/relationships/hyperlink" Target="http://www.uradni-list.si/1/objava.jsp?sop=2017-01-3595" TargetMode="External"/><Relationship Id="rId28" Type="http://schemas.openxmlformats.org/officeDocument/2006/relationships/theme" Target="theme/theme1.xml"/><Relationship Id="rId10" Type="http://schemas.openxmlformats.org/officeDocument/2006/relationships/hyperlink" Target="http://www.uradni-list.si/1/objava.jsp?sop=2011-01-1910" TargetMode="External"/><Relationship Id="rId19" Type="http://schemas.openxmlformats.org/officeDocument/2006/relationships/hyperlink" Target="http://www.uradni-list.si/1/objava.jsp?sop=2016-01-1639" TargetMode="External"/><Relationship Id="rId4" Type="http://schemas.openxmlformats.org/officeDocument/2006/relationships/settings" Target="settings.xml"/><Relationship Id="rId9" Type="http://schemas.openxmlformats.org/officeDocument/2006/relationships/hyperlink" Target="http://www.uradni-list.si/1/objava.jsp?sop=2010-01-3387" TargetMode="External"/><Relationship Id="rId14" Type="http://schemas.openxmlformats.org/officeDocument/2006/relationships/hyperlink" Target="http://www.uradni-list.si/1/objava.jsp?sop=2013-01-2139" TargetMode="External"/><Relationship Id="rId22" Type="http://schemas.openxmlformats.org/officeDocument/2006/relationships/hyperlink" Target="http://www.uradni-list.si/1/objava.jsp?sop=2017-01-2917"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937432F-E22D-4FA1-B6F8-0D4486C0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11</Pages>
  <Words>2833</Words>
  <Characters>16150</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MDDSZEM</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mdk149</dc:creator>
  <cp:keywords/>
  <dc:description/>
  <cp:lastModifiedBy>mdk149</cp:lastModifiedBy>
  <cp:revision>58</cp:revision>
  <dcterms:created xsi:type="dcterms:W3CDTF">2019-01-28T10:29:00Z</dcterms:created>
  <dcterms:modified xsi:type="dcterms:W3CDTF">2019-04-09T13:20:00Z</dcterms:modified>
</cp:coreProperties>
</file>