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38" w:rsidRPr="00B54E1F" w:rsidRDefault="00E72738" w:rsidP="00E72738">
      <w:pPr>
        <w:rPr>
          <w:rFonts w:cs="Arial"/>
          <w:szCs w:val="20"/>
        </w:rPr>
      </w:pPr>
    </w:p>
    <w:p w:rsidR="00E72738" w:rsidRPr="00B54E1F" w:rsidRDefault="00E72738" w:rsidP="00E72738">
      <w:pPr>
        <w:jc w:val="both"/>
        <w:rPr>
          <w:rFonts w:cs="Arial"/>
          <w:b/>
          <w:szCs w:val="20"/>
        </w:rPr>
      </w:pPr>
      <w:r w:rsidRPr="00B54E1F">
        <w:rPr>
          <w:rFonts w:cs="Arial"/>
          <w:b/>
          <w:szCs w:val="20"/>
        </w:rPr>
        <w:t xml:space="preserve">GENERALNI SEKRETARIAT </w:t>
      </w:r>
    </w:p>
    <w:p w:rsidR="00E72738" w:rsidRPr="00B54E1F" w:rsidRDefault="00E72738" w:rsidP="00E72738">
      <w:pPr>
        <w:jc w:val="both"/>
        <w:rPr>
          <w:rFonts w:cs="Arial"/>
          <w:b/>
          <w:szCs w:val="20"/>
        </w:rPr>
      </w:pPr>
      <w:r w:rsidRPr="00B54E1F">
        <w:rPr>
          <w:rFonts w:cs="Arial"/>
          <w:b/>
          <w:szCs w:val="20"/>
        </w:rPr>
        <w:t>VLADE REPUBLIKE SLOVENIJE</w:t>
      </w:r>
    </w:p>
    <w:p w:rsidR="00E72738" w:rsidRPr="00B54E1F" w:rsidRDefault="00021AAE" w:rsidP="00E72738">
      <w:pPr>
        <w:rPr>
          <w:rFonts w:cs="Arial"/>
          <w:szCs w:val="20"/>
        </w:rPr>
      </w:pPr>
      <w:hyperlink r:id="rId7" w:history="1">
        <w:r w:rsidR="00E72738" w:rsidRPr="00B54E1F">
          <w:rPr>
            <w:rStyle w:val="Hiperpovezava"/>
            <w:rFonts w:cs="Arial"/>
            <w:b/>
            <w:szCs w:val="20"/>
          </w:rPr>
          <w:t>gp.gs@gov.si</w:t>
        </w:r>
      </w:hyperlink>
    </w:p>
    <w:p w:rsidR="00E72738" w:rsidRPr="00B54E1F" w:rsidRDefault="00E72738" w:rsidP="00E72738">
      <w:pPr>
        <w:rPr>
          <w:rFonts w:cs="Arial"/>
          <w:szCs w:val="20"/>
        </w:rPr>
      </w:pPr>
    </w:p>
    <w:p w:rsidR="00E72738" w:rsidRPr="00B54E1F" w:rsidRDefault="00E72738" w:rsidP="00E72738">
      <w:pPr>
        <w:rPr>
          <w:rFonts w:cs="Arial"/>
          <w:szCs w:val="20"/>
        </w:rPr>
      </w:pPr>
    </w:p>
    <w:p w:rsidR="00E72738" w:rsidRPr="00B54E1F" w:rsidRDefault="00E72738" w:rsidP="00E72738">
      <w:pPr>
        <w:rPr>
          <w:rFonts w:cs="Arial"/>
          <w:szCs w:val="20"/>
        </w:rPr>
      </w:pPr>
    </w:p>
    <w:p w:rsidR="00E72738" w:rsidRPr="00B54E1F" w:rsidRDefault="00E72738" w:rsidP="00E72738">
      <w:pPr>
        <w:rPr>
          <w:rFonts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573"/>
        <w:gridCol w:w="223"/>
        <w:gridCol w:w="2208"/>
        <w:gridCol w:w="63"/>
      </w:tblGrid>
      <w:tr w:rsidR="00E72738" w:rsidRPr="00B54E1F" w:rsidTr="00861320">
        <w:trPr>
          <w:gridAfter w:val="4"/>
          <w:wAfter w:w="3067" w:type="dxa"/>
        </w:trPr>
        <w:tc>
          <w:tcPr>
            <w:tcW w:w="6096" w:type="dxa"/>
            <w:gridSpan w:val="2"/>
          </w:tcPr>
          <w:p w:rsidR="00E72738" w:rsidRPr="00B54E1F" w:rsidRDefault="00E72738" w:rsidP="00861320">
            <w:pPr>
              <w:jc w:val="both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 xml:space="preserve">Številka: </w:t>
            </w:r>
            <w:r w:rsidRPr="00C24C12">
              <w:rPr>
                <w:rFonts w:cs="Arial"/>
                <w:szCs w:val="20"/>
              </w:rPr>
              <w:t>007-45/2019/</w:t>
            </w:r>
            <w:r w:rsidR="00021AAE">
              <w:rPr>
                <w:rFonts w:cs="Arial"/>
                <w:szCs w:val="20"/>
              </w:rPr>
              <w:t>9</w:t>
            </w:r>
            <w:bookmarkStart w:id="0" w:name="_GoBack"/>
            <w:bookmarkEnd w:id="0"/>
          </w:p>
        </w:tc>
      </w:tr>
      <w:tr w:rsidR="00E72738" w:rsidRPr="00B54E1F" w:rsidTr="00861320">
        <w:trPr>
          <w:gridAfter w:val="4"/>
          <w:wAfter w:w="3067" w:type="dxa"/>
        </w:trPr>
        <w:tc>
          <w:tcPr>
            <w:tcW w:w="6096" w:type="dxa"/>
            <w:gridSpan w:val="2"/>
          </w:tcPr>
          <w:p w:rsidR="00E72738" w:rsidRPr="00B54E1F" w:rsidRDefault="00E72738" w:rsidP="00861320">
            <w:pPr>
              <w:spacing w:before="120" w:after="120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 xml:space="preserve">Ljubljana, </w:t>
            </w:r>
            <w:r>
              <w:rPr>
                <w:rFonts w:cs="Arial"/>
                <w:szCs w:val="20"/>
              </w:rPr>
              <w:t>28. 3. 2019</w:t>
            </w:r>
          </w:p>
        </w:tc>
      </w:tr>
      <w:tr w:rsidR="00E72738" w:rsidRPr="00B54E1F" w:rsidTr="00861320">
        <w:trPr>
          <w:gridAfter w:val="4"/>
          <w:wAfter w:w="3067" w:type="dxa"/>
        </w:trPr>
        <w:tc>
          <w:tcPr>
            <w:tcW w:w="6096" w:type="dxa"/>
            <w:gridSpan w:val="2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jc w:val="lef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sz w:val="20"/>
                <w:szCs w:val="20"/>
                <w:lang w:val="sl-SI" w:eastAsia="en-US"/>
              </w:rPr>
              <w:t xml:space="preserve">EVA </w:t>
            </w:r>
            <w:r w:rsidRPr="006139FB">
              <w:rPr>
                <w:rFonts w:cs="Arial"/>
                <w:sz w:val="20"/>
                <w:szCs w:val="20"/>
                <w:lang w:val="sl-SI" w:eastAsia="en-US"/>
              </w:rPr>
              <w:t>2019-3130-0003</w:t>
            </w:r>
          </w:p>
        </w:tc>
      </w:tr>
      <w:tr w:rsidR="00E72738" w:rsidRPr="00B54E1F" w:rsidTr="00861320">
        <w:trPr>
          <w:gridAfter w:val="4"/>
          <w:wAfter w:w="3067" w:type="dxa"/>
        </w:trPr>
        <w:tc>
          <w:tcPr>
            <w:tcW w:w="6096" w:type="dxa"/>
            <w:gridSpan w:val="2"/>
          </w:tcPr>
          <w:p w:rsidR="00E72738" w:rsidRPr="00B54E1F" w:rsidRDefault="00E72738" w:rsidP="00861320">
            <w:pPr>
              <w:rPr>
                <w:rFonts w:cs="Arial"/>
                <w:szCs w:val="20"/>
              </w:rPr>
            </w:pPr>
          </w:p>
          <w:p w:rsidR="00E72738" w:rsidRPr="00B54E1F" w:rsidRDefault="00E72738" w:rsidP="00861320">
            <w:pPr>
              <w:rPr>
                <w:rFonts w:cs="Arial"/>
                <w:szCs w:val="20"/>
              </w:rPr>
            </w:pPr>
          </w:p>
        </w:tc>
      </w:tr>
      <w:tr w:rsidR="00E72738" w:rsidRPr="00B54E1F" w:rsidTr="00861320">
        <w:tc>
          <w:tcPr>
            <w:tcW w:w="9163" w:type="dxa"/>
            <w:gridSpan w:val="6"/>
          </w:tcPr>
          <w:p w:rsidR="00E72738" w:rsidRPr="00F839B8" w:rsidRDefault="00E72738" w:rsidP="00861320">
            <w:pPr>
              <w:pStyle w:val="Naslovpredpisa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en-US"/>
              </w:rPr>
            </w:pPr>
            <w:r w:rsidRPr="00F839B8">
              <w:rPr>
                <w:rFonts w:cs="Arial"/>
                <w:sz w:val="20"/>
                <w:szCs w:val="20"/>
                <w:lang w:val="sl-SI" w:eastAsia="sl-SI"/>
              </w:rPr>
              <w:t xml:space="preserve">ZADEVA: </w:t>
            </w:r>
            <w:r w:rsidRPr="00F839B8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Predlog Uredbe o </w:t>
            </w:r>
            <w:r>
              <w:rPr>
                <w:rFonts w:cs="Arial"/>
                <w:sz w:val="20"/>
                <w:szCs w:val="20"/>
                <w:lang w:val="sl-SI" w:eastAsia="sl-SI"/>
              </w:rPr>
              <w:t>spremembi</w:t>
            </w:r>
            <w:r w:rsidRPr="00F839B8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Pr="00F839B8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Uredbe o </w:t>
            </w:r>
            <w:r>
              <w:rPr>
                <w:rFonts w:cs="Arial"/>
                <w:bCs/>
                <w:sz w:val="20"/>
                <w:szCs w:val="20"/>
                <w:lang w:val="sl-SI" w:eastAsia="sl-SI"/>
              </w:rPr>
              <w:t>napredovanju uradnikov v nazive</w:t>
            </w:r>
            <w:r w:rsidRPr="00F839B8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 – PREDLOG ZA OBRAVNAVO </w:t>
            </w:r>
          </w:p>
        </w:tc>
      </w:tr>
      <w:tr w:rsidR="00E72738" w:rsidRPr="00B54E1F" w:rsidTr="00861320">
        <w:tc>
          <w:tcPr>
            <w:tcW w:w="9163" w:type="dxa"/>
            <w:gridSpan w:val="6"/>
          </w:tcPr>
          <w:p w:rsidR="00E72738" w:rsidRPr="00B54E1F" w:rsidRDefault="00E72738" w:rsidP="00861320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54E1F">
              <w:rPr>
                <w:sz w:val="20"/>
                <w:szCs w:val="20"/>
              </w:rPr>
              <w:t>1. Predlog sklepov vlade:</w:t>
            </w:r>
          </w:p>
        </w:tc>
      </w:tr>
      <w:tr w:rsidR="00E72738" w:rsidRPr="00B54E1F" w:rsidTr="00861320">
        <w:tc>
          <w:tcPr>
            <w:tcW w:w="9163" w:type="dxa"/>
            <w:gridSpan w:val="6"/>
          </w:tcPr>
          <w:p w:rsidR="00E72738" w:rsidRDefault="00E72738" w:rsidP="00861320">
            <w:pPr>
              <w:spacing w:line="220" w:lineRule="atLeast"/>
              <w:jc w:val="both"/>
              <w:rPr>
                <w:rFonts w:cs="Arial"/>
                <w:szCs w:val="20"/>
              </w:rPr>
            </w:pPr>
            <w:r w:rsidRPr="00D1254E">
              <w:rPr>
                <w:rFonts w:cs="Arial"/>
                <w:szCs w:val="20"/>
              </w:rPr>
              <w:t xml:space="preserve">Na podlagi drugega odstavka 111. člena Zakona o javnih uslužbencih (Uradni list RS, št. </w:t>
            </w:r>
            <w:hyperlink r:id="rId8" w:tgtFrame="_blank" w:tooltip="Zakon o javnih uslužbencih (uradno prečiščeno besedilo)" w:history="1">
              <w:r w:rsidRPr="00D1254E">
                <w:rPr>
                  <w:rFonts w:cs="Arial"/>
                  <w:szCs w:val="20"/>
                </w:rPr>
                <w:t>63/07</w:t>
              </w:r>
            </w:hyperlink>
            <w:r w:rsidRPr="00D1254E">
              <w:rPr>
                <w:rFonts w:cs="Arial"/>
                <w:szCs w:val="20"/>
              </w:rPr>
              <w:t xml:space="preserve"> – uradno prečiščeno besedilo, </w:t>
            </w:r>
            <w:hyperlink r:id="rId9" w:tgtFrame="_blank" w:tooltip="Zakon o spremembah in dopolnitvah Zakona o javnih uslužbencih" w:history="1">
              <w:r w:rsidRPr="00D1254E">
                <w:rPr>
                  <w:rFonts w:cs="Arial"/>
                  <w:szCs w:val="20"/>
                </w:rPr>
                <w:t>65/08</w:t>
              </w:r>
            </w:hyperlink>
            <w:r w:rsidRPr="00D1254E">
              <w:rPr>
                <w:rFonts w:cs="Arial"/>
                <w:szCs w:val="20"/>
              </w:rPr>
              <w:t xml:space="preserve">, </w:t>
            </w:r>
            <w:hyperlink r:id="rId10" w:tgtFrame="_blank" w:tooltip="Zakon o spremembah in dopolnitvah Zakona o trgu finančnih instrumentov" w:history="1">
              <w:r w:rsidRPr="00D1254E">
                <w:rPr>
                  <w:rFonts w:cs="Arial"/>
                  <w:szCs w:val="20"/>
                </w:rPr>
                <w:t>69/08</w:t>
              </w:r>
            </w:hyperlink>
            <w:r w:rsidRPr="00D1254E">
              <w:rPr>
                <w:rFonts w:cs="Arial"/>
                <w:szCs w:val="20"/>
              </w:rPr>
              <w:t xml:space="preserve"> – ZTFI-A, </w:t>
            </w:r>
            <w:hyperlink r:id="rId11" w:tgtFrame="_blank" w:tooltip="Zakon o spremembah in dopolnitvah Zakona o zavarovalništvu" w:history="1">
              <w:r w:rsidRPr="00D1254E">
                <w:rPr>
                  <w:rFonts w:cs="Arial"/>
                  <w:szCs w:val="20"/>
                </w:rPr>
                <w:t>69/08</w:t>
              </w:r>
            </w:hyperlink>
            <w:r w:rsidRPr="00D1254E">
              <w:rPr>
                <w:rFonts w:cs="Arial"/>
                <w:szCs w:val="20"/>
              </w:rPr>
              <w:t xml:space="preserve"> – ZZavar-E in </w:t>
            </w:r>
            <w:hyperlink r:id="rId12" w:tgtFrame="_blank" w:tooltip="Zakon za uravnoteženje javnih financ" w:history="1">
              <w:r w:rsidRPr="00D1254E">
                <w:rPr>
                  <w:rFonts w:cs="Arial"/>
                  <w:szCs w:val="20"/>
                </w:rPr>
                <w:t>40/12</w:t>
              </w:r>
            </w:hyperlink>
            <w:r w:rsidRPr="00D1254E">
              <w:rPr>
                <w:rFonts w:cs="Arial"/>
                <w:szCs w:val="20"/>
              </w:rPr>
              <w:t xml:space="preserve"> – ZUJF) </w:t>
            </w:r>
            <w:r w:rsidRPr="00B54E1F">
              <w:rPr>
                <w:rFonts w:cs="Arial"/>
                <w:szCs w:val="20"/>
              </w:rPr>
              <w:t xml:space="preserve">je Vlada Republike Slovenije na … seji pod točko ... dne ………. sprejela </w:t>
            </w:r>
            <w:r>
              <w:rPr>
                <w:rFonts w:cs="Arial"/>
                <w:szCs w:val="20"/>
              </w:rPr>
              <w:t xml:space="preserve">naslednji </w:t>
            </w:r>
          </w:p>
          <w:p w:rsidR="00E72738" w:rsidRPr="00B54E1F" w:rsidRDefault="00E72738" w:rsidP="00861320">
            <w:pPr>
              <w:spacing w:line="220" w:lineRule="atLeast"/>
              <w:rPr>
                <w:rFonts w:cs="Arial"/>
                <w:szCs w:val="20"/>
              </w:rPr>
            </w:pPr>
          </w:p>
          <w:p w:rsidR="00E72738" w:rsidRPr="00932269" w:rsidRDefault="00E72738" w:rsidP="00861320">
            <w:pPr>
              <w:pStyle w:val="Naslov2"/>
              <w:spacing w:line="22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l-SI"/>
              </w:rPr>
            </w:pPr>
            <w:r w:rsidRPr="00932269">
              <w:rPr>
                <w:rFonts w:ascii="Arial" w:hAnsi="Arial" w:cs="Arial"/>
                <w:color w:val="auto"/>
                <w:sz w:val="20"/>
                <w:szCs w:val="20"/>
                <w:lang w:val="sl-SI"/>
              </w:rPr>
              <w:t>S K L E P</w:t>
            </w:r>
          </w:p>
          <w:p w:rsidR="00E72738" w:rsidRPr="00B54E1F" w:rsidRDefault="00E72738" w:rsidP="00861320">
            <w:pPr>
              <w:spacing w:line="220" w:lineRule="atLeast"/>
              <w:rPr>
                <w:rFonts w:cs="Arial"/>
                <w:szCs w:val="20"/>
              </w:rPr>
            </w:pPr>
          </w:p>
          <w:p w:rsidR="00E72738" w:rsidRPr="00B54E1F" w:rsidRDefault="00E72738" w:rsidP="00861320">
            <w:pPr>
              <w:spacing w:line="220" w:lineRule="atLeast"/>
              <w:rPr>
                <w:rFonts w:cs="Arial"/>
                <w:szCs w:val="20"/>
              </w:rPr>
            </w:pPr>
          </w:p>
          <w:p w:rsidR="00E72738" w:rsidRPr="00B54E1F" w:rsidRDefault="00E72738" w:rsidP="00861320">
            <w:pPr>
              <w:spacing w:line="240" w:lineRule="atLeast"/>
              <w:ind w:right="-108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>Vlada Republike Slovenije je izdala Uredbo o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szCs w:val="20"/>
              </w:rPr>
              <w:t>spremembi</w:t>
            </w:r>
            <w:r w:rsidRPr="00B54E1F">
              <w:rPr>
                <w:szCs w:val="20"/>
              </w:rPr>
              <w:t xml:space="preserve"> </w:t>
            </w:r>
            <w:r w:rsidRPr="00B54E1F">
              <w:rPr>
                <w:rFonts w:cs="Arial"/>
                <w:szCs w:val="20"/>
              </w:rPr>
              <w:t xml:space="preserve">Uredbe o </w:t>
            </w:r>
            <w:r>
              <w:rPr>
                <w:rFonts w:cs="Arial"/>
                <w:szCs w:val="20"/>
              </w:rPr>
              <w:t>napredovanju uradnikov v nazive</w:t>
            </w:r>
            <w:r w:rsidRPr="00B54E1F">
              <w:rPr>
                <w:rFonts w:cs="Arial"/>
                <w:szCs w:val="20"/>
              </w:rPr>
              <w:t xml:space="preserve"> in jo objavi v Uradnem listu Republike Slovenije.  </w:t>
            </w:r>
          </w:p>
          <w:p w:rsidR="00E72738" w:rsidRPr="00B54E1F" w:rsidRDefault="00E72738" w:rsidP="00861320">
            <w:pPr>
              <w:spacing w:line="220" w:lineRule="atLeast"/>
              <w:jc w:val="both"/>
              <w:rPr>
                <w:rFonts w:cs="Arial"/>
                <w:szCs w:val="20"/>
              </w:rPr>
            </w:pPr>
          </w:p>
          <w:p w:rsidR="00E72738" w:rsidRPr="00B54E1F" w:rsidRDefault="00E72738" w:rsidP="00861320">
            <w:pPr>
              <w:spacing w:line="220" w:lineRule="atLeas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  <w:p w:rsidR="00E72738" w:rsidRPr="00B54E1F" w:rsidRDefault="00E72738" w:rsidP="00861320">
            <w:pPr>
              <w:spacing w:line="220" w:lineRule="atLeast"/>
              <w:jc w:val="both"/>
              <w:rPr>
                <w:rFonts w:cs="Arial"/>
                <w:szCs w:val="20"/>
              </w:rPr>
            </w:pPr>
          </w:p>
          <w:p w:rsidR="00E72738" w:rsidRPr="00B54E1F" w:rsidRDefault="00E72738" w:rsidP="00861320">
            <w:pPr>
              <w:tabs>
                <w:tab w:val="num" w:pos="900"/>
                <w:tab w:val="left" w:pos="9720"/>
                <w:tab w:val="left" w:pos="10204"/>
              </w:tabs>
              <w:ind w:left="5592" w:right="304"/>
              <w:jc w:val="both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t xml:space="preserve">    Stojan Tramte</w:t>
            </w:r>
          </w:p>
          <w:p w:rsidR="00E72738" w:rsidRPr="00B54E1F" w:rsidRDefault="00E72738" w:rsidP="00861320">
            <w:pPr>
              <w:tabs>
                <w:tab w:val="num" w:pos="900"/>
                <w:tab w:val="left" w:pos="9720"/>
                <w:tab w:val="left" w:pos="10204"/>
              </w:tabs>
              <w:ind w:left="1260" w:right="304"/>
              <w:jc w:val="both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cs="Arial"/>
                <w:szCs w:val="20"/>
              </w:rPr>
              <w:t>g</w:t>
            </w:r>
            <w:r w:rsidRPr="00B54E1F">
              <w:rPr>
                <w:rFonts w:cs="Arial"/>
                <w:szCs w:val="20"/>
              </w:rPr>
              <w:t>eneraln</w:t>
            </w:r>
            <w:r>
              <w:rPr>
                <w:rFonts w:cs="Arial"/>
                <w:szCs w:val="20"/>
              </w:rPr>
              <w:t>i</w:t>
            </w:r>
            <w:r w:rsidRPr="00B54E1F">
              <w:rPr>
                <w:rFonts w:cs="Arial"/>
                <w:szCs w:val="20"/>
              </w:rPr>
              <w:t xml:space="preserve"> sekretar</w:t>
            </w:r>
          </w:p>
          <w:p w:rsidR="00E72738" w:rsidRPr="00B54E1F" w:rsidRDefault="00E72738" w:rsidP="00861320">
            <w:pPr>
              <w:tabs>
                <w:tab w:val="num" w:pos="900"/>
                <w:tab w:val="left" w:pos="9720"/>
                <w:tab w:val="left" w:pos="10204"/>
              </w:tabs>
              <w:ind w:left="1260" w:right="304"/>
              <w:jc w:val="both"/>
              <w:rPr>
                <w:rFonts w:cs="Arial"/>
                <w:iCs/>
                <w:szCs w:val="20"/>
              </w:rPr>
            </w:pPr>
          </w:p>
          <w:p w:rsidR="00E72738" w:rsidRPr="00B54E1F" w:rsidRDefault="00E72738" w:rsidP="00861320">
            <w:pPr>
              <w:ind w:left="17"/>
              <w:rPr>
                <w:rFonts w:cs="Arial"/>
                <w:iCs/>
                <w:szCs w:val="20"/>
              </w:rPr>
            </w:pPr>
            <w:r w:rsidRPr="00B54E1F">
              <w:rPr>
                <w:rFonts w:cs="Arial"/>
                <w:iCs/>
                <w:szCs w:val="20"/>
              </w:rPr>
              <w:t xml:space="preserve">Sklep prejmejo: </w:t>
            </w:r>
          </w:p>
          <w:p w:rsidR="00E72738" w:rsidRPr="00B54E1F" w:rsidRDefault="00E72738" w:rsidP="00861320">
            <w:pPr>
              <w:numPr>
                <w:ilvl w:val="0"/>
                <w:numId w:val="3"/>
              </w:numPr>
              <w:spacing w:line="240" w:lineRule="atLeast"/>
              <w:ind w:right="-108"/>
              <w:jc w:val="both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>ministrstva</w:t>
            </w:r>
          </w:p>
          <w:p w:rsidR="00E72738" w:rsidRPr="00B54E1F" w:rsidRDefault="00E72738" w:rsidP="00861320">
            <w:pPr>
              <w:numPr>
                <w:ilvl w:val="0"/>
                <w:numId w:val="3"/>
              </w:numPr>
              <w:spacing w:line="260" w:lineRule="atLeast"/>
              <w:rPr>
                <w:rFonts w:cs="Arial"/>
                <w:iCs/>
                <w:szCs w:val="20"/>
              </w:rPr>
            </w:pPr>
            <w:r w:rsidRPr="00B54E1F">
              <w:rPr>
                <w:rFonts w:cs="Arial"/>
                <w:szCs w:val="20"/>
              </w:rPr>
              <w:t>Služba Vlade RS za zakonodajo</w:t>
            </w:r>
          </w:p>
        </w:tc>
      </w:tr>
      <w:tr w:rsidR="00E72738" w:rsidRPr="00B54E1F" w:rsidTr="00861320">
        <w:tc>
          <w:tcPr>
            <w:tcW w:w="9163" w:type="dxa"/>
            <w:gridSpan w:val="6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b/>
                <w:sz w:val="20"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</w:t>
            </w:r>
          </w:p>
          <w:p w:rsidR="00E72738" w:rsidRPr="00F839B8" w:rsidRDefault="00E72738" w:rsidP="00861320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E72738" w:rsidRPr="00B54E1F" w:rsidTr="00861320">
        <w:tc>
          <w:tcPr>
            <w:tcW w:w="9163" w:type="dxa"/>
            <w:gridSpan w:val="6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b/>
                <w:sz w:val="20"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E72738" w:rsidRPr="00B54E1F" w:rsidTr="00861320">
        <w:tc>
          <w:tcPr>
            <w:tcW w:w="9163" w:type="dxa"/>
            <w:gridSpan w:val="6"/>
          </w:tcPr>
          <w:p w:rsidR="00E72738" w:rsidRDefault="00E72738" w:rsidP="00861320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cs="Arial"/>
                <w:bCs/>
                <w:szCs w:val="20"/>
              </w:rPr>
            </w:pPr>
            <w:r w:rsidRPr="00B54E1F">
              <w:rPr>
                <w:rFonts w:cs="Arial"/>
                <w:bCs/>
                <w:szCs w:val="20"/>
              </w:rPr>
              <w:t xml:space="preserve">- </w:t>
            </w:r>
            <w:r>
              <w:rPr>
                <w:rFonts w:cs="Arial"/>
                <w:bCs/>
                <w:szCs w:val="20"/>
              </w:rPr>
              <w:t>Rudi Medved, minister za javno upravo</w:t>
            </w:r>
          </w:p>
          <w:p w:rsidR="00E72738" w:rsidRPr="00B54E1F" w:rsidRDefault="00E72738" w:rsidP="00861320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- Mojca Ramšak Pešec, državna sekretarka, </w:t>
            </w:r>
            <w:r>
              <w:rPr>
                <w:rFonts w:cs="Arial"/>
                <w:szCs w:val="20"/>
              </w:rPr>
              <w:t>Ministrstvo za javno upravo</w:t>
            </w:r>
          </w:p>
          <w:p w:rsidR="00E72738" w:rsidRPr="00B54E1F" w:rsidRDefault="00E72738" w:rsidP="00861320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- </w:t>
            </w:r>
            <w:r>
              <w:rPr>
                <w:rFonts w:cs="Arial"/>
                <w:szCs w:val="20"/>
              </w:rPr>
              <w:t>Peter Pogačar</w:t>
            </w:r>
            <w:r w:rsidRPr="00B54E1F"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v.d</w:t>
            </w:r>
            <w:proofErr w:type="spellEnd"/>
            <w:r>
              <w:rPr>
                <w:rFonts w:cs="Arial"/>
                <w:szCs w:val="20"/>
              </w:rPr>
              <w:t xml:space="preserve">. </w:t>
            </w:r>
            <w:r w:rsidRPr="00B54E1F">
              <w:rPr>
                <w:rFonts w:cs="Arial"/>
                <w:szCs w:val="20"/>
              </w:rPr>
              <w:t>generaln</w:t>
            </w:r>
            <w:r>
              <w:rPr>
                <w:rFonts w:cs="Arial"/>
                <w:szCs w:val="20"/>
              </w:rPr>
              <w:t>ega</w:t>
            </w:r>
            <w:r w:rsidRPr="00B54E1F">
              <w:rPr>
                <w:rFonts w:cs="Arial"/>
                <w:szCs w:val="20"/>
              </w:rPr>
              <w:t xml:space="preserve"> direktor</w:t>
            </w:r>
            <w:r>
              <w:rPr>
                <w:rFonts w:cs="Arial"/>
                <w:szCs w:val="20"/>
              </w:rPr>
              <w:t>ja Direktorata za javni sektor</w:t>
            </w:r>
            <w:r w:rsidRPr="00B54E1F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Ministrstvo za javno upravo</w:t>
            </w:r>
          </w:p>
          <w:p w:rsidR="00E72738" w:rsidRPr="00B54E1F" w:rsidRDefault="00E72738" w:rsidP="00861320">
            <w:pPr>
              <w:keepNext/>
              <w:autoSpaceDE w:val="0"/>
              <w:autoSpaceDN w:val="0"/>
              <w:rPr>
                <w:rFonts w:cs="Arial"/>
                <w:bCs/>
                <w:szCs w:val="20"/>
              </w:rPr>
            </w:pPr>
            <w:r w:rsidRPr="00B54E1F">
              <w:rPr>
                <w:rFonts w:cs="Arial"/>
                <w:bCs/>
                <w:szCs w:val="20"/>
              </w:rPr>
              <w:t xml:space="preserve">- Štefka Korade Purg, </w:t>
            </w:r>
            <w:r>
              <w:rPr>
                <w:rFonts w:cs="Arial"/>
                <w:bCs/>
                <w:szCs w:val="20"/>
              </w:rPr>
              <w:t>vodja sektorja,</w:t>
            </w:r>
            <w:r w:rsidRPr="00B54E1F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>Ministrstvo za javno upravo</w:t>
            </w:r>
          </w:p>
        </w:tc>
      </w:tr>
      <w:tr w:rsidR="00E72738" w:rsidRPr="00B54E1F" w:rsidTr="00861320">
        <w:tc>
          <w:tcPr>
            <w:tcW w:w="9163" w:type="dxa"/>
            <w:gridSpan w:val="6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b/>
                <w:iCs/>
                <w:sz w:val="20"/>
                <w:szCs w:val="20"/>
                <w:lang w:val="sl-SI" w:eastAsia="sl-SI"/>
              </w:rPr>
              <w:t xml:space="preserve">3.b Zunanji strokovnjaki, ki so </w:t>
            </w:r>
            <w:r w:rsidRPr="00F839B8">
              <w:rPr>
                <w:rFonts w:cs="Arial"/>
                <w:b/>
                <w:sz w:val="20"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E72738" w:rsidRPr="00B54E1F" w:rsidTr="00861320">
        <w:tc>
          <w:tcPr>
            <w:tcW w:w="9163" w:type="dxa"/>
            <w:gridSpan w:val="6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6F244F">
              <w:rPr>
                <w:iCs/>
                <w:sz w:val="20"/>
                <w:szCs w:val="20"/>
              </w:rPr>
              <w:t>Pri pripravi gradiva niso sodelovali zunanji strokovnjaki.</w:t>
            </w:r>
          </w:p>
        </w:tc>
      </w:tr>
      <w:tr w:rsidR="00E72738" w:rsidRPr="00B54E1F" w:rsidTr="00861320">
        <w:tc>
          <w:tcPr>
            <w:tcW w:w="9163" w:type="dxa"/>
            <w:gridSpan w:val="6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b/>
                <w:sz w:val="20"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E72738" w:rsidRPr="00B54E1F" w:rsidTr="00861320">
        <w:tc>
          <w:tcPr>
            <w:tcW w:w="9163" w:type="dxa"/>
            <w:gridSpan w:val="6"/>
          </w:tcPr>
          <w:p w:rsidR="00E72738" w:rsidRPr="00B54E1F" w:rsidRDefault="00E72738" w:rsidP="00861320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cs="Arial"/>
                <w:bCs/>
                <w:szCs w:val="20"/>
              </w:rPr>
            </w:pPr>
            <w:r w:rsidRPr="00B54E1F">
              <w:rPr>
                <w:rFonts w:cs="Arial"/>
                <w:bCs/>
                <w:szCs w:val="20"/>
              </w:rPr>
              <w:t xml:space="preserve">/ </w:t>
            </w:r>
          </w:p>
        </w:tc>
      </w:tr>
      <w:tr w:rsidR="00E72738" w:rsidRPr="00B54E1F" w:rsidTr="00861320">
        <w:tc>
          <w:tcPr>
            <w:tcW w:w="9163" w:type="dxa"/>
            <w:gridSpan w:val="6"/>
          </w:tcPr>
          <w:p w:rsidR="00E72738" w:rsidRPr="00F839B8" w:rsidRDefault="00E72738" w:rsidP="00861320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  <w:tr w:rsidR="00E72738" w:rsidRPr="00B54E1F" w:rsidTr="00861320">
        <w:tc>
          <w:tcPr>
            <w:tcW w:w="9163" w:type="dxa"/>
            <w:gridSpan w:val="6"/>
          </w:tcPr>
          <w:p w:rsidR="00E72738" w:rsidRPr="00B54E1F" w:rsidRDefault="00E72738" w:rsidP="00861320">
            <w:pPr>
              <w:spacing w:line="240" w:lineRule="atLeast"/>
              <w:ind w:right="-108"/>
              <w:jc w:val="both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</w:tr>
      <w:tr w:rsidR="00E72738" w:rsidRPr="00B54E1F" w:rsidTr="00861320">
        <w:tc>
          <w:tcPr>
            <w:tcW w:w="9163" w:type="dxa"/>
            <w:gridSpan w:val="6"/>
          </w:tcPr>
          <w:p w:rsidR="00E72738" w:rsidRPr="00F839B8" w:rsidRDefault="00E72738" w:rsidP="00861320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sz w:val="20"/>
                <w:szCs w:val="20"/>
                <w:lang w:val="sl-SI" w:eastAsia="sl-SI"/>
              </w:rPr>
              <w:lastRenderedPageBreak/>
              <w:t>6. Presoja posledic za:</w:t>
            </w:r>
          </w:p>
        </w:tc>
      </w:tr>
      <w:tr w:rsidR="00E72738" w:rsidRPr="00B54E1F" w:rsidTr="00861320">
        <w:tc>
          <w:tcPr>
            <w:tcW w:w="1448" w:type="dxa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a)</w:t>
            </w:r>
          </w:p>
        </w:tc>
        <w:tc>
          <w:tcPr>
            <w:tcW w:w="5444" w:type="dxa"/>
            <w:gridSpan w:val="3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sz w:val="20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2"/>
            <w:vAlign w:val="center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NE</w:t>
            </w:r>
          </w:p>
        </w:tc>
      </w:tr>
      <w:tr w:rsidR="00E72738" w:rsidRPr="00B54E1F" w:rsidTr="00861320">
        <w:tc>
          <w:tcPr>
            <w:tcW w:w="1448" w:type="dxa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  <w:gridSpan w:val="3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bCs/>
                <w:sz w:val="20"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2"/>
            <w:vAlign w:val="center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E72738" w:rsidRPr="00B54E1F" w:rsidTr="00861320">
        <w:tc>
          <w:tcPr>
            <w:tcW w:w="1448" w:type="dxa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  <w:gridSpan w:val="3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sz w:val="20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71" w:type="dxa"/>
            <w:gridSpan w:val="2"/>
            <w:vAlign w:val="center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E72738" w:rsidRPr="00B54E1F" w:rsidTr="00861320">
        <w:tc>
          <w:tcPr>
            <w:tcW w:w="1448" w:type="dxa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č)</w:t>
            </w:r>
          </w:p>
        </w:tc>
        <w:tc>
          <w:tcPr>
            <w:tcW w:w="5444" w:type="dxa"/>
            <w:gridSpan w:val="3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sz w:val="20"/>
                <w:szCs w:val="20"/>
                <w:lang w:val="sl-SI" w:eastAsia="sl-SI"/>
              </w:rPr>
              <w:t>gospodarstvo, zlasti</w:t>
            </w:r>
            <w:r w:rsidRPr="00F839B8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2"/>
            <w:vAlign w:val="center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E72738" w:rsidRPr="00B54E1F" w:rsidTr="00861320">
        <w:tc>
          <w:tcPr>
            <w:tcW w:w="1448" w:type="dxa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  <w:gridSpan w:val="3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bCs/>
                <w:sz w:val="20"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271" w:type="dxa"/>
            <w:gridSpan w:val="2"/>
            <w:vAlign w:val="center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E72738" w:rsidRPr="00B54E1F" w:rsidTr="00861320">
        <w:tc>
          <w:tcPr>
            <w:tcW w:w="1448" w:type="dxa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  <w:gridSpan w:val="3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bCs/>
                <w:sz w:val="20"/>
                <w:szCs w:val="20"/>
                <w:lang w:val="sl-SI" w:eastAsia="sl-SI"/>
              </w:rPr>
              <w:t>socialno področje</w:t>
            </w:r>
          </w:p>
        </w:tc>
        <w:tc>
          <w:tcPr>
            <w:tcW w:w="2271" w:type="dxa"/>
            <w:gridSpan w:val="2"/>
            <w:vAlign w:val="center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E72738" w:rsidRPr="00B54E1F" w:rsidTr="00861320">
        <w:tc>
          <w:tcPr>
            <w:tcW w:w="1448" w:type="dxa"/>
            <w:tcBorders>
              <w:bottom w:val="single" w:sz="4" w:space="0" w:color="auto"/>
            </w:tcBorders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bCs/>
                <w:sz w:val="20"/>
                <w:szCs w:val="20"/>
                <w:lang w:val="sl-SI" w:eastAsia="sl-SI"/>
              </w:rPr>
              <w:t>dokumente razvojnega načrtovanja:</w:t>
            </w:r>
          </w:p>
          <w:p w:rsidR="00E72738" w:rsidRPr="00F839B8" w:rsidRDefault="00E72738" w:rsidP="00861320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jc w:val="lef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bCs/>
                <w:sz w:val="20"/>
                <w:szCs w:val="20"/>
                <w:lang w:val="sl-SI" w:eastAsia="sl-SI"/>
              </w:rPr>
              <w:t>nacionalne dokumente razvojnega načrtovanja</w:t>
            </w:r>
          </w:p>
          <w:p w:rsidR="00E72738" w:rsidRPr="00F839B8" w:rsidRDefault="00E72738" w:rsidP="00861320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jc w:val="lef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bCs/>
                <w:sz w:val="20"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:rsidR="00E72738" w:rsidRPr="00F839B8" w:rsidRDefault="00E72738" w:rsidP="00861320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jc w:val="lef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bCs/>
                <w:sz w:val="20"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E72738" w:rsidRPr="00F839B8" w:rsidRDefault="00E72738" w:rsidP="00861320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E72738" w:rsidRPr="00B54E1F" w:rsidTr="00861320">
        <w:trPr>
          <w:trHeight w:val="671"/>
        </w:trPr>
        <w:tc>
          <w:tcPr>
            <w:tcW w:w="9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38" w:rsidRPr="00F839B8" w:rsidRDefault="00E72738" w:rsidP="00861320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sz w:val="20"/>
                <w:szCs w:val="20"/>
                <w:lang w:val="sl-SI" w:eastAsia="sl-SI"/>
              </w:rPr>
              <w:t>7.a Predstavitev ocene finančnih posledic nad 40.000 EUR: /</w:t>
            </w:r>
          </w:p>
          <w:p w:rsidR="00E72738" w:rsidRPr="00B54E1F" w:rsidRDefault="00E72738" w:rsidP="00861320">
            <w:pPr>
              <w:pStyle w:val="datumtevilka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Gradivo </w:t>
            </w:r>
            <w:r w:rsidRPr="00EB1B42">
              <w:rPr>
                <w:rFonts w:cs="Arial"/>
              </w:rPr>
              <w:t xml:space="preserve">nima finančnih posledic za državni proračun oziroma druga </w:t>
            </w:r>
            <w:r>
              <w:rPr>
                <w:rFonts w:cs="Arial"/>
              </w:rPr>
              <w:t xml:space="preserve">javna </w:t>
            </w:r>
            <w:r w:rsidRPr="00EB1B42">
              <w:rPr>
                <w:rFonts w:cs="Arial"/>
              </w:rPr>
              <w:t>finančna sredstva.</w:t>
            </w:r>
            <w:r>
              <w:t xml:space="preserve"> </w:t>
            </w:r>
          </w:p>
        </w:tc>
      </w:tr>
      <w:tr w:rsidR="00E72738" w:rsidRPr="00B54E1F" w:rsidTr="00861320">
        <w:trPr>
          <w:gridAfter w:val="1"/>
          <w:wAfter w:w="63" w:type="dxa"/>
        </w:trPr>
        <w:tc>
          <w:tcPr>
            <w:tcW w:w="9100" w:type="dxa"/>
            <w:gridSpan w:val="5"/>
          </w:tcPr>
          <w:p w:rsidR="00E72738" w:rsidRPr="00F839B8" w:rsidRDefault="00E72738" w:rsidP="00861320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Cs w:val="20"/>
                <w:lang w:val="sl-SI" w:eastAsia="sl-SI"/>
              </w:rPr>
            </w:pPr>
            <w:r w:rsidRPr="00F839B8">
              <w:rPr>
                <w:rFonts w:cs="Arial"/>
                <w:sz w:val="20"/>
                <w:szCs w:val="20"/>
                <w:lang w:val="sl-SI" w:eastAsia="sl-SI"/>
              </w:rPr>
              <w:t>7.b Predstavitev ocene finančnih posledic pod 40.000 EUR: /</w:t>
            </w:r>
          </w:p>
        </w:tc>
      </w:tr>
      <w:tr w:rsidR="00E72738" w:rsidRPr="00B54E1F" w:rsidTr="00861320">
        <w:trPr>
          <w:gridAfter w:val="1"/>
          <w:wAfter w:w="63" w:type="dxa"/>
          <w:trHeight w:val="371"/>
        </w:trPr>
        <w:tc>
          <w:tcPr>
            <w:tcW w:w="9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38" w:rsidRPr="00B54E1F" w:rsidRDefault="00E72738" w:rsidP="00861320">
            <w:pPr>
              <w:rPr>
                <w:rFonts w:cs="Arial"/>
                <w:b/>
                <w:szCs w:val="20"/>
              </w:rPr>
            </w:pPr>
            <w:r w:rsidRPr="00B54E1F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E72738" w:rsidRPr="00B54E1F" w:rsidTr="00861320">
        <w:trPr>
          <w:gridAfter w:val="1"/>
          <w:wAfter w:w="63" w:type="dxa"/>
        </w:trPr>
        <w:tc>
          <w:tcPr>
            <w:tcW w:w="6669" w:type="dxa"/>
            <w:gridSpan w:val="3"/>
          </w:tcPr>
          <w:p w:rsidR="00E72738" w:rsidRPr="00F839B8" w:rsidRDefault="00E72738" w:rsidP="00861320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Vsebina predloženega gradiva (predpisa) vpliva na:</w:t>
            </w:r>
          </w:p>
          <w:p w:rsidR="00E72738" w:rsidRPr="00F839B8" w:rsidRDefault="00E72738" w:rsidP="00861320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pristojnosti občin,</w:t>
            </w:r>
          </w:p>
          <w:p w:rsidR="00E72738" w:rsidRPr="00F839B8" w:rsidRDefault="00E72738" w:rsidP="00861320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delovanje občin,</w:t>
            </w:r>
          </w:p>
          <w:p w:rsidR="00E72738" w:rsidRPr="00F839B8" w:rsidRDefault="00E72738" w:rsidP="00861320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financiranje občin.</w:t>
            </w:r>
          </w:p>
        </w:tc>
        <w:tc>
          <w:tcPr>
            <w:tcW w:w="2431" w:type="dxa"/>
            <w:gridSpan w:val="2"/>
          </w:tcPr>
          <w:p w:rsidR="00E72738" w:rsidRPr="00F839B8" w:rsidRDefault="00E72738" w:rsidP="008613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color w:val="FF0000"/>
                <w:sz w:val="20"/>
                <w:szCs w:val="20"/>
                <w:lang w:val="sl-SI" w:eastAsia="sl-SI"/>
              </w:rPr>
            </w:pPr>
            <w:r>
              <w:rPr>
                <w:rFonts w:cs="Arial"/>
                <w:sz w:val="20"/>
                <w:szCs w:val="20"/>
                <w:lang w:val="sl-SI" w:eastAsia="sl-SI"/>
              </w:rPr>
              <w:t>/</w:t>
            </w:r>
          </w:p>
        </w:tc>
      </w:tr>
      <w:tr w:rsidR="00E72738" w:rsidRPr="00B54E1F" w:rsidTr="00861320">
        <w:trPr>
          <w:gridAfter w:val="1"/>
          <w:wAfter w:w="63" w:type="dxa"/>
          <w:trHeight w:val="274"/>
        </w:trPr>
        <w:tc>
          <w:tcPr>
            <w:tcW w:w="9100" w:type="dxa"/>
            <w:gridSpan w:val="5"/>
          </w:tcPr>
          <w:p w:rsidR="00E72738" w:rsidRDefault="00E72738" w:rsidP="00861320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E72738" w:rsidRPr="00F839B8" w:rsidRDefault="00E72738" w:rsidP="00861320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Gradivo (predpis) je bilo poslano v mnenje: </w:t>
            </w:r>
          </w:p>
          <w:p w:rsidR="00E72738" w:rsidRPr="00F839B8" w:rsidRDefault="00E72738" w:rsidP="00861320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Skupnosti občin Slovenije SOS: </w:t>
            </w: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DA</w:t>
            </w:r>
          </w:p>
          <w:p w:rsidR="00E72738" w:rsidRPr="00F839B8" w:rsidRDefault="00E72738" w:rsidP="00861320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Združenju občin Slovenije ZOS: </w:t>
            </w: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DA</w:t>
            </w:r>
          </w:p>
          <w:p w:rsidR="00E72738" w:rsidRPr="00F839B8" w:rsidRDefault="00E72738" w:rsidP="00861320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Združenju mestnih občin Slovenije ZMOS: </w:t>
            </w: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DA</w:t>
            </w:r>
          </w:p>
          <w:p w:rsidR="00E72738" w:rsidRPr="00F839B8" w:rsidRDefault="00E72738" w:rsidP="00861320">
            <w:pPr>
              <w:pStyle w:val="Neotevilenodstavek"/>
              <w:widowControl w:val="0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E72738" w:rsidRPr="00A373D2" w:rsidRDefault="00E72738" w:rsidP="00861320">
            <w:pPr>
              <w:pStyle w:val="Neotevilenodstavek"/>
              <w:spacing w:before="0" w:after="0" w:line="260" w:lineRule="exac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Pripomb z njihove strani nismo prejeli.</w:t>
            </w:r>
          </w:p>
          <w:p w:rsidR="00E72738" w:rsidRPr="00F839B8" w:rsidRDefault="00E72738" w:rsidP="00861320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color w:val="FF0000"/>
                <w:sz w:val="20"/>
                <w:szCs w:val="20"/>
                <w:lang w:val="sl-SI" w:eastAsia="sl-SI"/>
              </w:rPr>
            </w:pPr>
          </w:p>
        </w:tc>
      </w:tr>
      <w:tr w:rsidR="00E72738" w:rsidRPr="00B54E1F" w:rsidTr="00861320">
        <w:trPr>
          <w:gridAfter w:val="1"/>
          <w:wAfter w:w="63" w:type="dxa"/>
        </w:trPr>
        <w:tc>
          <w:tcPr>
            <w:tcW w:w="9100" w:type="dxa"/>
            <w:gridSpan w:val="5"/>
          </w:tcPr>
          <w:p w:rsidR="00E72738" w:rsidRPr="00F839B8" w:rsidRDefault="00E72738" w:rsidP="00861320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sz w:val="20"/>
                <w:szCs w:val="20"/>
                <w:lang w:val="sl-SI" w:eastAsia="sl-SI"/>
              </w:rPr>
              <w:t>9. Predstavitev sodelovanja javnosti:</w:t>
            </w:r>
            <w:r>
              <w:rPr>
                <w:rFonts w:cs="Arial"/>
                <w:sz w:val="20"/>
                <w:szCs w:val="20"/>
                <w:lang w:val="sl-SI" w:eastAsia="sl-SI"/>
              </w:rPr>
              <w:t xml:space="preserve"> /</w:t>
            </w:r>
          </w:p>
        </w:tc>
      </w:tr>
      <w:tr w:rsidR="00E72738" w:rsidRPr="00B54E1F" w:rsidTr="00861320">
        <w:trPr>
          <w:gridAfter w:val="1"/>
          <w:wAfter w:w="63" w:type="dxa"/>
        </w:trPr>
        <w:tc>
          <w:tcPr>
            <w:tcW w:w="6669" w:type="dxa"/>
            <w:gridSpan w:val="3"/>
          </w:tcPr>
          <w:p w:rsidR="00E72738" w:rsidRPr="00F839B8" w:rsidRDefault="00E72738" w:rsidP="00861320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E72738" w:rsidRPr="00F839B8" w:rsidRDefault="00E72738" w:rsidP="008613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E72738" w:rsidRPr="00B54E1F" w:rsidTr="00861320">
        <w:trPr>
          <w:gridAfter w:val="1"/>
          <w:wAfter w:w="63" w:type="dxa"/>
          <w:trHeight w:val="274"/>
        </w:trPr>
        <w:tc>
          <w:tcPr>
            <w:tcW w:w="9100" w:type="dxa"/>
            <w:gridSpan w:val="5"/>
          </w:tcPr>
          <w:p w:rsidR="00E72738" w:rsidRPr="00F839B8" w:rsidRDefault="00E72738" w:rsidP="00861320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24C12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E72738" w:rsidRPr="00B54E1F" w:rsidTr="00861320">
        <w:trPr>
          <w:gridAfter w:val="1"/>
          <w:wAfter w:w="63" w:type="dxa"/>
          <w:trHeight w:val="274"/>
        </w:trPr>
        <w:tc>
          <w:tcPr>
            <w:tcW w:w="9100" w:type="dxa"/>
            <w:gridSpan w:val="5"/>
          </w:tcPr>
          <w:p w:rsidR="00E72738" w:rsidRPr="00F839B8" w:rsidRDefault="00E72738" w:rsidP="00861320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(Če je odgovor DA, navedite:</w:t>
            </w:r>
          </w:p>
          <w:p w:rsidR="00E72738" w:rsidRPr="00F839B8" w:rsidRDefault="00E72738" w:rsidP="00861320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Datum objave: ………</w:t>
            </w:r>
          </w:p>
          <w:p w:rsidR="00E72738" w:rsidRPr="00F839B8" w:rsidRDefault="00E72738" w:rsidP="00861320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V razpravo so bili vključeni: </w:t>
            </w:r>
          </w:p>
          <w:p w:rsidR="00E72738" w:rsidRPr="00F839B8" w:rsidRDefault="00E72738" w:rsidP="00861320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nevladne organizacije, </w:t>
            </w:r>
          </w:p>
          <w:p w:rsidR="00E72738" w:rsidRPr="00F839B8" w:rsidRDefault="00E72738" w:rsidP="00861320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predstavniki zainteresirane javnosti,</w:t>
            </w:r>
          </w:p>
          <w:p w:rsidR="00E72738" w:rsidRPr="00F839B8" w:rsidRDefault="00E72738" w:rsidP="00861320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predstavniki strokovne javnosti, </w:t>
            </w:r>
          </w:p>
          <w:p w:rsidR="00E72738" w:rsidRPr="00F839B8" w:rsidRDefault="00E72738" w:rsidP="00861320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občine in združenja občin ali pa navedite, da se gradivo ne nanaša nanje.</w:t>
            </w:r>
          </w:p>
          <w:p w:rsidR="00E72738" w:rsidRPr="00F839B8" w:rsidRDefault="00E72738" w:rsidP="00861320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Mnenja, predlogi in pripombe z navedbo predlagateljev </w:t>
            </w:r>
            <w:r w:rsidRPr="00F839B8">
              <w:rPr>
                <w:rFonts w:cs="Arial"/>
                <w:color w:val="000000"/>
                <w:sz w:val="20"/>
                <w:szCs w:val="20"/>
                <w:lang w:val="sl-SI" w:eastAsia="sl-SI"/>
              </w:rPr>
              <w:t>(imen in priimkov fizičnih oseb, ki niso poslovni subjekti, ne navajajte</w:t>
            </w: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):</w:t>
            </w:r>
          </w:p>
          <w:p w:rsidR="00E72738" w:rsidRPr="00F839B8" w:rsidRDefault="00E72738" w:rsidP="00861320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Upoštevani so bili:</w:t>
            </w:r>
          </w:p>
          <w:p w:rsidR="00E72738" w:rsidRPr="00F839B8" w:rsidRDefault="00E72738" w:rsidP="00861320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v celoti,</w:t>
            </w:r>
          </w:p>
          <w:p w:rsidR="00E72738" w:rsidRPr="00F839B8" w:rsidRDefault="00E72738" w:rsidP="00861320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večinoma,</w:t>
            </w:r>
          </w:p>
          <w:p w:rsidR="00E72738" w:rsidRPr="00F839B8" w:rsidRDefault="00E72738" w:rsidP="00861320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delno,</w:t>
            </w:r>
          </w:p>
          <w:p w:rsidR="00E72738" w:rsidRPr="00F839B8" w:rsidRDefault="00E72738" w:rsidP="00861320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niso bili upoštevani.</w:t>
            </w:r>
          </w:p>
          <w:p w:rsidR="00E72738" w:rsidRPr="00F839B8" w:rsidRDefault="00E72738" w:rsidP="00861320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Bistvena mnenja, predlogi in pripombe, ki niso bili upoštevani, ter razlogi za neupoštevanje:</w:t>
            </w:r>
          </w:p>
          <w:p w:rsidR="00E72738" w:rsidRPr="00F839B8" w:rsidRDefault="00E72738" w:rsidP="00861320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E72738" w:rsidRPr="00F839B8" w:rsidRDefault="00E72738" w:rsidP="00861320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lastRenderedPageBreak/>
              <w:t>Poročilo je bilo dano ……………..</w:t>
            </w:r>
          </w:p>
          <w:p w:rsidR="00E72738" w:rsidRPr="00F839B8" w:rsidRDefault="00E72738" w:rsidP="00861320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E72738" w:rsidRPr="00F839B8" w:rsidRDefault="00E72738" w:rsidP="00861320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t>Javnost je bila vključena v pripravo gradiva v skladu z Zakonom o …, kar je navedeno v predlogu predpisa.)</w:t>
            </w:r>
          </w:p>
        </w:tc>
      </w:tr>
      <w:tr w:rsidR="00E72738" w:rsidRPr="00B54E1F" w:rsidTr="00861320">
        <w:trPr>
          <w:gridAfter w:val="1"/>
          <w:wAfter w:w="63" w:type="dxa"/>
        </w:trPr>
        <w:tc>
          <w:tcPr>
            <w:tcW w:w="6669" w:type="dxa"/>
            <w:gridSpan w:val="3"/>
            <w:vAlign w:val="center"/>
          </w:tcPr>
          <w:p w:rsidR="00E72738" w:rsidRPr="00F839B8" w:rsidRDefault="00E72738" w:rsidP="00861320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b/>
                <w:sz w:val="20"/>
                <w:szCs w:val="20"/>
                <w:lang w:val="sl-SI"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E72738" w:rsidRPr="00F839B8" w:rsidRDefault="00E72738" w:rsidP="008613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E72738" w:rsidRPr="00B54E1F" w:rsidTr="00861320">
        <w:trPr>
          <w:gridAfter w:val="1"/>
          <w:wAfter w:w="63" w:type="dxa"/>
        </w:trPr>
        <w:tc>
          <w:tcPr>
            <w:tcW w:w="6669" w:type="dxa"/>
            <w:gridSpan w:val="3"/>
            <w:vAlign w:val="center"/>
          </w:tcPr>
          <w:p w:rsidR="00E72738" w:rsidRPr="00F839B8" w:rsidRDefault="00E72738" w:rsidP="00861320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b/>
                <w:sz w:val="20"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E72738" w:rsidRPr="00F839B8" w:rsidRDefault="00E72738" w:rsidP="008613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E72738" w:rsidRPr="00B54E1F" w:rsidTr="00861320">
        <w:trPr>
          <w:gridAfter w:val="1"/>
          <w:wAfter w:w="63" w:type="dxa"/>
        </w:trPr>
        <w:tc>
          <w:tcPr>
            <w:tcW w:w="9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38" w:rsidRPr="00F839B8" w:rsidRDefault="00E72738" w:rsidP="00861320">
            <w:pPr>
              <w:pStyle w:val="Naslovpredpisa"/>
              <w:spacing w:before="0" w:after="0" w:line="240" w:lineRule="auto"/>
              <w:ind w:left="4956" w:firstLine="709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  <w:p w:rsidR="00E72738" w:rsidRPr="00F839B8" w:rsidRDefault="00E72738" w:rsidP="00861320">
            <w:pPr>
              <w:pStyle w:val="Naslovpredpisa"/>
              <w:spacing w:before="0" w:after="0" w:line="240" w:lineRule="auto"/>
              <w:ind w:left="4956" w:firstLine="709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F839B8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      Rudi Medved</w:t>
            </w:r>
          </w:p>
          <w:p w:rsidR="00E72738" w:rsidRDefault="00E72738" w:rsidP="00861320">
            <w:pPr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cs="Arial"/>
                <w:szCs w:val="20"/>
              </w:rPr>
              <w:t xml:space="preserve">   MINISTER</w:t>
            </w:r>
          </w:p>
          <w:p w:rsidR="00E72738" w:rsidRPr="00B54E1F" w:rsidRDefault="00E72738" w:rsidP="00861320">
            <w:pPr>
              <w:rPr>
                <w:szCs w:val="20"/>
              </w:rPr>
            </w:pPr>
          </w:p>
        </w:tc>
      </w:tr>
    </w:tbl>
    <w:p w:rsidR="00E72738" w:rsidRDefault="00E72738" w:rsidP="00E72738">
      <w:pPr>
        <w:rPr>
          <w:rFonts w:cs="Arial"/>
          <w:szCs w:val="20"/>
        </w:rPr>
      </w:pPr>
    </w:p>
    <w:p w:rsidR="00E72738" w:rsidRDefault="00E72738" w:rsidP="00E72738">
      <w:pPr>
        <w:rPr>
          <w:rFonts w:cs="Arial"/>
          <w:szCs w:val="20"/>
        </w:rPr>
      </w:pPr>
    </w:p>
    <w:p w:rsidR="00E72738" w:rsidRPr="00B54E1F" w:rsidRDefault="00E72738" w:rsidP="00E72738">
      <w:pPr>
        <w:rPr>
          <w:rFonts w:cs="Arial"/>
          <w:szCs w:val="20"/>
        </w:rPr>
      </w:pPr>
      <w:r w:rsidRPr="00B54E1F">
        <w:rPr>
          <w:rFonts w:cs="Arial"/>
          <w:szCs w:val="20"/>
        </w:rPr>
        <w:t>Priloga:</w:t>
      </w:r>
    </w:p>
    <w:p w:rsidR="00E72738" w:rsidRPr="00B54E1F" w:rsidRDefault="00E72738" w:rsidP="00E72738">
      <w:pPr>
        <w:pStyle w:val="Naslovpredpisa"/>
        <w:numPr>
          <w:ilvl w:val="0"/>
          <w:numId w:val="4"/>
        </w:numPr>
        <w:spacing w:before="0" w:after="0" w:line="240" w:lineRule="auto"/>
        <w:jc w:val="both"/>
        <w:rPr>
          <w:b w:val="0"/>
          <w:snapToGrid w:val="0"/>
          <w:sz w:val="20"/>
          <w:szCs w:val="20"/>
        </w:rPr>
      </w:pPr>
      <w:r w:rsidRPr="00B54E1F">
        <w:rPr>
          <w:b w:val="0"/>
          <w:snapToGrid w:val="0"/>
          <w:sz w:val="20"/>
          <w:szCs w:val="20"/>
        </w:rPr>
        <w:t xml:space="preserve">Predlog Uredbe o </w:t>
      </w:r>
      <w:r>
        <w:rPr>
          <w:b w:val="0"/>
          <w:snapToGrid w:val="0"/>
          <w:sz w:val="20"/>
          <w:szCs w:val="20"/>
          <w:lang w:val="sl-SI"/>
        </w:rPr>
        <w:t>spremembi</w:t>
      </w:r>
      <w:r w:rsidRPr="00533FFD">
        <w:rPr>
          <w:b w:val="0"/>
          <w:snapToGrid w:val="0"/>
          <w:sz w:val="20"/>
          <w:szCs w:val="20"/>
        </w:rPr>
        <w:t xml:space="preserve"> </w:t>
      </w:r>
      <w:r w:rsidRPr="00B54E1F">
        <w:rPr>
          <w:b w:val="0"/>
          <w:snapToGrid w:val="0"/>
          <w:sz w:val="20"/>
          <w:szCs w:val="20"/>
        </w:rPr>
        <w:t xml:space="preserve">Uredbe o </w:t>
      </w:r>
      <w:r>
        <w:rPr>
          <w:b w:val="0"/>
          <w:snapToGrid w:val="0"/>
          <w:sz w:val="20"/>
          <w:szCs w:val="20"/>
          <w:lang w:val="sl-SI"/>
        </w:rPr>
        <w:t>napredovanju uradnikov v nazive</w:t>
      </w:r>
    </w:p>
    <w:p w:rsidR="00E72738" w:rsidRDefault="00E72738" w:rsidP="00E72738">
      <w:pPr>
        <w:rPr>
          <w:rFonts w:cs="Arial"/>
          <w:szCs w:val="20"/>
        </w:rPr>
      </w:pPr>
    </w:p>
    <w:p w:rsidR="00E72738" w:rsidRPr="003C6789" w:rsidRDefault="00E72738" w:rsidP="00E72738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E72738" w:rsidRPr="00B54E1F" w:rsidRDefault="00E72738" w:rsidP="00E72738">
      <w:pPr>
        <w:pStyle w:val="Golobesedilo"/>
        <w:jc w:val="left"/>
        <w:rPr>
          <w:rFonts w:ascii="Arial" w:hAnsi="Arial" w:cs="Arial"/>
          <w:b/>
        </w:rPr>
      </w:pPr>
      <w:r w:rsidRPr="00B54E1F">
        <w:rPr>
          <w:rFonts w:ascii="Arial" w:hAnsi="Arial" w:cs="Arial"/>
          <w:b/>
        </w:rPr>
        <w:lastRenderedPageBreak/>
        <w:t>PREDLOG</w:t>
      </w:r>
    </w:p>
    <w:p w:rsidR="00E72738" w:rsidRDefault="00E72738" w:rsidP="00E72738">
      <w:pPr>
        <w:spacing w:line="240" w:lineRule="auto"/>
        <w:rPr>
          <w:rFonts w:cs="Arial"/>
          <w:color w:val="000000"/>
          <w:szCs w:val="20"/>
        </w:rPr>
      </w:pPr>
    </w:p>
    <w:p w:rsidR="00E72738" w:rsidRPr="00B54E1F" w:rsidRDefault="00E72738" w:rsidP="00E72738">
      <w:pPr>
        <w:spacing w:line="240" w:lineRule="auto"/>
        <w:rPr>
          <w:rFonts w:cs="Arial"/>
          <w:color w:val="000000"/>
          <w:szCs w:val="20"/>
        </w:rPr>
      </w:pPr>
    </w:p>
    <w:p w:rsidR="00E72738" w:rsidRPr="00D1254E" w:rsidRDefault="00E72738" w:rsidP="00E72738">
      <w:pPr>
        <w:spacing w:line="240" w:lineRule="atLeast"/>
        <w:jc w:val="both"/>
        <w:rPr>
          <w:rFonts w:cs="Arial"/>
          <w:szCs w:val="20"/>
        </w:rPr>
      </w:pPr>
      <w:r w:rsidRPr="00D1254E">
        <w:rPr>
          <w:rFonts w:cs="Arial"/>
          <w:szCs w:val="20"/>
        </w:rPr>
        <w:t xml:space="preserve">Na podlagi drugega odstavka 111. člena Zakona o javnih uslužbencih (Uradni list RS, št. </w:t>
      </w:r>
      <w:hyperlink r:id="rId13" w:tgtFrame="_blank" w:tooltip="Zakon o javnih uslužbencih (uradno prečiščeno besedilo)" w:history="1">
        <w:r w:rsidRPr="00D1254E">
          <w:rPr>
            <w:rFonts w:cs="Arial"/>
            <w:szCs w:val="20"/>
          </w:rPr>
          <w:t>63/07</w:t>
        </w:r>
      </w:hyperlink>
      <w:r w:rsidRPr="00D1254E">
        <w:rPr>
          <w:rFonts w:cs="Arial"/>
          <w:szCs w:val="20"/>
        </w:rPr>
        <w:t xml:space="preserve"> – uradno prečiščeno besedilo, </w:t>
      </w:r>
      <w:hyperlink r:id="rId14" w:tgtFrame="_blank" w:tooltip="Zakon o spremembah in dopolnitvah Zakona o javnih uslužbencih" w:history="1">
        <w:r w:rsidRPr="00D1254E">
          <w:rPr>
            <w:rFonts w:cs="Arial"/>
            <w:szCs w:val="20"/>
          </w:rPr>
          <w:t>65/08</w:t>
        </w:r>
      </w:hyperlink>
      <w:r w:rsidRPr="00D1254E">
        <w:rPr>
          <w:rFonts w:cs="Arial"/>
          <w:szCs w:val="20"/>
        </w:rPr>
        <w:t xml:space="preserve">, </w:t>
      </w:r>
      <w:hyperlink r:id="rId15" w:tgtFrame="_blank" w:tooltip="Zakon o spremembah in dopolnitvah Zakona o trgu finančnih instrumentov" w:history="1">
        <w:r w:rsidRPr="00D1254E">
          <w:rPr>
            <w:rFonts w:cs="Arial"/>
            <w:szCs w:val="20"/>
          </w:rPr>
          <w:t>69/08</w:t>
        </w:r>
      </w:hyperlink>
      <w:r w:rsidRPr="00D1254E">
        <w:rPr>
          <w:rFonts w:cs="Arial"/>
          <w:szCs w:val="20"/>
        </w:rPr>
        <w:t xml:space="preserve"> – ZTFI-A, </w:t>
      </w:r>
      <w:hyperlink r:id="rId16" w:tgtFrame="_blank" w:tooltip="Zakon o spremembah in dopolnitvah Zakona o zavarovalništvu" w:history="1">
        <w:r w:rsidRPr="00D1254E">
          <w:rPr>
            <w:rFonts w:cs="Arial"/>
            <w:szCs w:val="20"/>
          </w:rPr>
          <w:t>69/08</w:t>
        </w:r>
      </w:hyperlink>
      <w:r w:rsidRPr="00D1254E">
        <w:rPr>
          <w:rFonts w:cs="Arial"/>
          <w:szCs w:val="20"/>
        </w:rPr>
        <w:t xml:space="preserve"> – ZZavar-E in </w:t>
      </w:r>
      <w:hyperlink r:id="rId17" w:tgtFrame="_blank" w:tooltip="Zakon za uravnoteženje javnih financ" w:history="1">
        <w:r w:rsidRPr="00D1254E">
          <w:rPr>
            <w:rFonts w:cs="Arial"/>
            <w:szCs w:val="20"/>
          </w:rPr>
          <w:t>40/12</w:t>
        </w:r>
      </w:hyperlink>
      <w:r w:rsidRPr="00D1254E">
        <w:rPr>
          <w:rFonts w:cs="Arial"/>
          <w:szCs w:val="20"/>
        </w:rPr>
        <w:t xml:space="preserve"> – ZUJF) Vlada Republike Slovenije izdaja</w:t>
      </w:r>
      <w:r>
        <w:rPr>
          <w:rFonts w:cs="Arial"/>
          <w:szCs w:val="20"/>
        </w:rPr>
        <w:t xml:space="preserve"> </w:t>
      </w:r>
    </w:p>
    <w:p w:rsidR="00E72738" w:rsidRDefault="00E72738" w:rsidP="00E72738">
      <w:pPr>
        <w:spacing w:line="240" w:lineRule="atLeast"/>
        <w:rPr>
          <w:rFonts w:cs="Arial"/>
          <w:szCs w:val="20"/>
        </w:rPr>
      </w:pPr>
    </w:p>
    <w:p w:rsidR="00E72738" w:rsidRPr="00B54E1F" w:rsidRDefault="00E72738" w:rsidP="00E72738">
      <w:pPr>
        <w:spacing w:line="240" w:lineRule="atLeast"/>
        <w:rPr>
          <w:rFonts w:cs="Arial"/>
          <w:szCs w:val="20"/>
        </w:rPr>
      </w:pPr>
    </w:p>
    <w:p w:rsidR="00E72738" w:rsidRPr="00B54E1F" w:rsidRDefault="00E72738" w:rsidP="00E72738">
      <w:pPr>
        <w:pStyle w:val="Vrstapredpisa"/>
        <w:spacing w:before="0" w:line="240" w:lineRule="atLeast"/>
        <w:rPr>
          <w:sz w:val="20"/>
          <w:szCs w:val="20"/>
        </w:rPr>
      </w:pPr>
      <w:r w:rsidRPr="00B54E1F">
        <w:rPr>
          <w:sz w:val="20"/>
          <w:szCs w:val="20"/>
        </w:rPr>
        <w:t>UREDBO</w:t>
      </w:r>
    </w:p>
    <w:p w:rsidR="00E72738" w:rsidRPr="006F6817" w:rsidRDefault="00E72738" w:rsidP="00E72738">
      <w:pPr>
        <w:pStyle w:val="Naslovpredpisa"/>
        <w:spacing w:line="240" w:lineRule="atLeast"/>
        <w:rPr>
          <w:sz w:val="20"/>
          <w:szCs w:val="20"/>
          <w:lang w:val="sl-SI"/>
        </w:rPr>
      </w:pPr>
      <w:r w:rsidRPr="00B54E1F">
        <w:rPr>
          <w:sz w:val="20"/>
          <w:szCs w:val="20"/>
        </w:rPr>
        <w:t xml:space="preserve">o </w:t>
      </w:r>
      <w:r>
        <w:rPr>
          <w:sz w:val="20"/>
          <w:szCs w:val="20"/>
        </w:rPr>
        <w:t>sprememb</w:t>
      </w:r>
      <w:r>
        <w:rPr>
          <w:sz w:val="20"/>
          <w:szCs w:val="20"/>
          <w:lang w:val="sl-SI"/>
        </w:rPr>
        <w:t>i</w:t>
      </w:r>
      <w:r>
        <w:rPr>
          <w:sz w:val="20"/>
          <w:szCs w:val="20"/>
        </w:rPr>
        <w:t xml:space="preserve"> </w:t>
      </w:r>
      <w:r w:rsidRPr="00B54E1F">
        <w:rPr>
          <w:sz w:val="20"/>
          <w:szCs w:val="20"/>
        </w:rPr>
        <w:t xml:space="preserve">Uredbe o </w:t>
      </w:r>
      <w:r>
        <w:rPr>
          <w:sz w:val="20"/>
          <w:szCs w:val="20"/>
          <w:lang w:val="sl-SI"/>
        </w:rPr>
        <w:t>napredovanju uradnikov v nazive</w:t>
      </w:r>
    </w:p>
    <w:p w:rsidR="00E72738" w:rsidRDefault="00E72738" w:rsidP="00E72738">
      <w:pPr>
        <w:pStyle w:val="Naslovpredpisa"/>
        <w:spacing w:line="240" w:lineRule="atLeast"/>
        <w:rPr>
          <w:sz w:val="20"/>
          <w:szCs w:val="20"/>
        </w:rPr>
      </w:pPr>
    </w:p>
    <w:p w:rsidR="00E72738" w:rsidRDefault="00E72738" w:rsidP="00E72738">
      <w:pPr>
        <w:spacing w:line="24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>1. člen</w:t>
      </w:r>
    </w:p>
    <w:p w:rsidR="00E72738" w:rsidRPr="00B54E1F" w:rsidRDefault="00E72738" w:rsidP="00E72738">
      <w:pPr>
        <w:spacing w:line="240" w:lineRule="atLeast"/>
        <w:jc w:val="center"/>
        <w:rPr>
          <w:rFonts w:cs="Arial"/>
          <w:szCs w:val="20"/>
        </w:rPr>
      </w:pPr>
    </w:p>
    <w:p w:rsidR="00E72738" w:rsidRDefault="00E72738" w:rsidP="00E72738">
      <w:pPr>
        <w:spacing w:line="240" w:lineRule="atLeast"/>
        <w:jc w:val="both"/>
        <w:rPr>
          <w:rFonts w:cs="Arial"/>
          <w:szCs w:val="20"/>
        </w:rPr>
      </w:pPr>
      <w:r w:rsidRPr="00B54E1F">
        <w:rPr>
          <w:rFonts w:cs="Arial"/>
          <w:szCs w:val="20"/>
        </w:rPr>
        <w:t xml:space="preserve">V Uredbi o </w:t>
      </w:r>
      <w:r>
        <w:rPr>
          <w:rFonts w:cs="Arial"/>
          <w:szCs w:val="20"/>
        </w:rPr>
        <w:t>napredovanju uradnikov v nazive</w:t>
      </w:r>
      <w:r w:rsidRPr="00B54E1F">
        <w:rPr>
          <w:rFonts w:cs="Arial"/>
          <w:szCs w:val="20"/>
        </w:rPr>
        <w:t xml:space="preserve"> </w:t>
      </w:r>
      <w:r w:rsidRPr="00670796">
        <w:rPr>
          <w:rFonts w:cs="Arial"/>
          <w:szCs w:val="20"/>
        </w:rPr>
        <w:t xml:space="preserve">(Uradni list RS, št. </w:t>
      </w:r>
      <w:hyperlink r:id="rId18" w:tgtFrame="_blank" w:tooltip="Uredba o napredovanju uradnikov v nazive" w:history="1">
        <w:r w:rsidRPr="00670796">
          <w:rPr>
            <w:rFonts w:cs="Arial"/>
            <w:szCs w:val="20"/>
          </w:rPr>
          <w:t>98/08</w:t>
        </w:r>
      </w:hyperlink>
      <w:r w:rsidRPr="00670796">
        <w:rPr>
          <w:rFonts w:cs="Arial"/>
          <w:szCs w:val="20"/>
        </w:rPr>
        <w:t xml:space="preserve">, </w:t>
      </w:r>
      <w:hyperlink r:id="rId19" w:tgtFrame="_blank" w:tooltip="Uredba o spremembah in dopolnitvah Uredbe o napredovanju uradnikov v nazive" w:history="1">
        <w:r w:rsidRPr="00670796">
          <w:rPr>
            <w:rFonts w:cs="Arial"/>
            <w:szCs w:val="20"/>
          </w:rPr>
          <w:t>16/09</w:t>
        </w:r>
      </w:hyperlink>
      <w:r w:rsidRPr="00670796">
        <w:rPr>
          <w:rFonts w:cs="Arial"/>
          <w:szCs w:val="20"/>
        </w:rPr>
        <w:t xml:space="preserve"> in </w:t>
      </w:r>
      <w:hyperlink r:id="rId20" w:tgtFrame="_blank" w:tooltip="Uredba o spremembah in dopolnitvah Uredbe o napredovanju uradnikov v nazive" w:history="1">
        <w:r w:rsidRPr="00670796">
          <w:rPr>
            <w:rFonts w:cs="Arial"/>
            <w:szCs w:val="20"/>
          </w:rPr>
          <w:t>19/10</w:t>
        </w:r>
      </w:hyperlink>
      <w:r w:rsidRPr="00670796">
        <w:rPr>
          <w:rFonts w:cs="Arial"/>
          <w:szCs w:val="20"/>
        </w:rPr>
        <w:t>)</w:t>
      </w:r>
      <w:r w:rsidRPr="00B54E1F">
        <w:rPr>
          <w:rFonts w:cs="Arial"/>
          <w:szCs w:val="20"/>
        </w:rPr>
        <w:t xml:space="preserve"> </w:t>
      </w:r>
      <w:r w:rsidRPr="00E039B0">
        <w:rPr>
          <w:rFonts w:cs="Arial"/>
          <w:szCs w:val="20"/>
        </w:rPr>
        <w:t>se</w:t>
      </w:r>
      <w:r>
        <w:rPr>
          <w:rFonts w:cs="Arial"/>
          <w:szCs w:val="20"/>
        </w:rPr>
        <w:t xml:space="preserve"> v 12. členu prvi odstavek spremeni tako, da se glasi:</w:t>
      </w:r>
    </w:p>
    <w:p w:rsidR="00E72738" w:rsidRDefault="00E72738" w:rsidP="00E72738">
      <w:pPr>
        <w:spacing w:line="240" w:lineRule="atLeast"/>
        <w:jc w:val="both"/>
        <w:rPr>
          <w:rFonts w:cs="Arial"/>
          <w:szCs w:val="20"/>
        </w:rPr>
      </w:pPr>
    </w:p>
    <w:p w:rsidR="00E72738" w:rsidRDefault="00E72738" w:rsidP="00E72738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»(1) O napredovanju odloči predstojnik v 60 dneh od izteka roka iz prejšnjega člena. Uradnik napreduje v višji naziv 1. novembra, pravice, ki izhajajo iz višjega naziva, pa mu pripadajo od 1. decembra v koledarskem letu, v katerem je bilo ugotovljeno, da izpolnjuje pogoje za napredovanje.«.</w:t>
      </w:r>
    </w:p>
    <w:p w:rsidR="00E72738" w:rsidRPr="00DA247D" w:rsidRDefault="00E72738" w:rsidP="00E72738">
      <w:pPr>
        <w:spacing w:line="240" w:lineRule="atLeast"/>
        <w:jc w:val="both"/>
        <w:rPr>
          <w:rFonts w:cs="Arial"/>
          <w:szCs w:val="20"/>
        </w:rPr>
      </w:pPr>
    </w:p>
    <w:p w:rsidR="00E72738" w:rsidRDefault="00E72738" w:rsidP="00E72738">
      <w:pPr>
        <w:spacing w:line="240" w:lineRule="auto"/>
        <w:rPr>
          <w:rFonts w:cs="Arial"/>
          <w:color w:val="000000"/>
          <w:szCs w:val="20"/>
          <w:lang w:eastAsia="sl-SI"/>
        </w:rPr>
      </w:pPr>
    </w:p>
    <w:p w:rsidR="00E72738" w:rsidRDefault="00E72738" w:rsidP="00E72738">
      <w:pPr>
        <w:spacing w:line="240" w:lineRule="auto"/>
        <w:jc w:val="center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KONČNA DOLOČBA</w:t>
      </w:r>
    </w:p>
    <w:p w:rsidR="00E72738" w:rsidRDefault="00E72738" w:rsidP="00E72738">
      <w:pPr>
        <w:spacing w:line="240" w:lineRule="auto"/>
        <w:jc w:val="center"/>
        <w:rPr>
          <w:rFonts w:cs="Arial"/>
          <w:color w:val="000000"/>
          <w:szCs w:val="20"/>
          <w:lang w:eastAsia="sl-SI"/>
        </w:rPr>
      </w:pPr>
    </w:p>
    <w:p w:rsidR="00E72738" w:rsidRDefault="00E72738" w:rsidP="00E72738">
      <w:pPr>
        <w:pStyle w:val="Odstavekseznama"/>
        <w:spacing w:line="240" w:lineRule="atLeast"/>
        <w:ind w:left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B54E1F">
        <w:rPr>
          <w:rFonts w:cs="Arial"/>
          <w:szCs w:val="20"/>
        </w:rPr>
        <w:t>člen</w:t>
      </w:r>
    </w:p>
    <w:p w:rsidR="00E72738" w:rsidRDefault="00E72738" w:rsidP="00E72738">
      <w:pPr>
        <w:pStyle w:val="Odstavekseznama"/>
        <w:spacing w:line="240" w:lineRule="atLeast"/>
        <w:ind w:left="0"/>
        <w:jc w:val="center"/>
        <w:rPr>
          <w:rFonts w:cs="Arial"/>
          <w:szCs w:val="20"/>
        </w:rPr>
      </w:pPr>
    </w:p>
    <w:p w:rsidR="00E72738" w:rsidRPr="00635447" w:rsidRDefault="00E72738" w:rsidP="00E72738">
      <w:pPr>
        <w:spacing w:after="120" w:line="240" w:lineRule="atLeast"/>
        <w:jc w:val="both"/>
        <w:rPr>
          <w:rFonts w:cs="Arial"/>
          <w:color w:val="FF0000"/>
          <w:szCs w:val="20"/>
        </w:rPr>
      </w:pPr>
      <w:r w:rsidRPr="004F4B96">
        <w:rPr>
          <w:rFonts w:cs="Arial"/>
          <w:szCs w:val="20"/>
        </w:rPr>
        <w:t>Ta uredba začne veljati naslednji dan po objavi v Uradnem listu Republike Slovenije</w:t>
      </w:r>
      <w:r>
        <w:rPr>
          <w:rFonts w:cs="Arial"/>
          <w:szCs w:val="20"/>
        </w:rPr>
        <w:t>.</w:t>
      </w:r>
    </w:p>
    <w:p w:rsidR="00E72738" w:rsidRDefault="00E72738" w:rsidP="00E72738">
      <w:pPr>
        <w:spacing w:line="240" w:lineRule="atLeast"/>
        <w:jc w:val="both"/>
        <w:rPr>
          <w:rFonts w:cs="Arial"/>
          <w:szCs w:val="20"/>
        </w:rPr>
      </w:pPr>
    </w:p>
    <w:p w:rsidR="00E72738" w:rsidRPr="00B54E1F" w:rsidRDefault="00E72738" w:rsidP="00E72738">
      <w:pPr>
        <w:spacing w:line="240" w:lineRule="atLeast"/>
        <w:jc w:val="both"/>
        <w:rPr>
          <w:rFonts w:cs="Arial"/>
          <w:szCs w:val="20"/>
        </w:rPr>
      </w:pPr>
    </w:p>
    <w:p w:rsidR="00E72738" w:rsidRPr="00B54E1F" w:rsidRDefault="00E72738" w:rsidP="00E72738">
      <w:pPr>
        <w:spacing w:line="240" w:lineRule="atLeast"/>
        <w:jc w:val="both"/>
        <w:rPr>
          <w:rFonts w:cs="Arial"/>
          <w:szCs w:val="20"/>
        </w:rPr>
      </w:pPr>
      <w:r w:rsidRPr="00B54E1F">
        <w:rPr>
          <w:rFonts w:cs="Arial"/>
          <w:szCs w:val="20"/>
        </w:rPr>
        <w:t xml:space="preserve">Št. </w:t>
      </w:r>
    </w:p>
    <w:p w:rsidR="00E72738" w:rsidRPr="00B54E1F" w:rsidRDefault="00E72738" w:rsidP="00E72738">
      <w:pPr>
        <w:spacing w:line="240" w:lineRule="atLeast"/>
        <w:jc w:val="both"/>
        <w:rPr>
          <w:rFonts w:cs="Arial"/>
          <w:szCs w:val="20"/>
        </w:rPr>
      </w:pPr>
      <w:r w:rsidRPr="00B54E1F">
        <w:rPr>
          <w:rFonts w:cs="Arial"/>
          <w:szCs w:val="20"/>
        </w:rPr>
        <w:t>Ljubljana, dne</w:t>
      </w:r>
    </w:p>
    <w:p w:rsidR="00E72738" w:rsidRPr="00635447" w:rsidRDefault="00E72738" w:rsidP="00E72738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FF0000"/>
          <w:szCs w:val="20"/>
        </w:rPr>
      </w:pPr>
      <w:r w:rsidRPr="00B54E1F">
        <w:rPr>
          <w:rFonts w:cs="Arial"/>
          <w:szCs w:val="20"/>
        </w:rPr>
        <w:t xml:space="preserve">EVA </w:t>
      </w:r>
      <w:r w:rsidRPr="006139FB">
        <w:rPr>
          <w:rFonts w:cs="Arial"/>
          <w:szCs w:val="20"/>
        </w:rPr>
        <w:t>2019-3130-0003</w:t>
      </w:r>
    </w:p>
    <w:p w:rsidR="00E72738" w:rsidRPr="00B54E1F" w:rsidRDefault="00E72738" w:rsidP="00E72738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</w:p>
    <w:p w:rsidR="00E72738" w:rsidRPr="00B54E1F" w:rsidRDefault="00E72738" w:rsidP="00E72738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</w:p>
    <w:p w:rsidR="00E72738" w:rsidRPr="00B54E1F" w:rsidRDefault="00E72738" w:rsidP="00E72738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</w:p>
    <w:p w:rsidR="00E72738" w:rsidRPr="00B54E1F" w:rsidRDefault="00E72738" w:rsidP="00E72738">
      <w:pPr>
        <w:autoSpaceDE w:val="0"/>
        <w:autoSpaceDN w:val="0"/>
        <w:adjustRightInd w:val="0"/>
        <w:spacing w:line="240" w:lineRule="atLeast"/>
        <w:ind w:left="3600"/>
        <w:jc w:val="center"/>
        <w:rPr>
          <w:rFonts w:cs="Arial"/>
          <w:szCs w:val="20"/>
        </w:rPr>
      </w:pPr>
      <w:r w:rsidRPr="00B54E1F">
        <w:rPr>
          <w:rFonts w:cs="Arial"/>
          <w:szCs w:val="20"/>
        </w:rPr>
        <w:t>Vlada Republike Slovenije</w:t>
      </w:r>
    </w:p>
    <w:p w:rsidR="00E72738" w:rsidRPr="00B54E1F" w:rsidRDefault="00E72738" w:rsidP="00E72738">
      <w:pPr>
        <w:spacing w:line="240" w:lineRule="atLeast"/>
        <w:ind w:left="3600"/>
        <w:jc w:val="center"/>
        <w:rPr>
          <w:rFonts w:cs="Arial"/>
          <w:szCs w:val="20"/>
        </w:rPr>
      </w:pPr>
      <w:r>
        <w:rPr>
          <w:rFonts w:cs="Arial"/>
          <w:szCs w:val="20"/>
        </w:rPr>
        <w:t>Marjan Šarec</w:t>
      </w:r>
    </w:p>
    <w:p w:rsidR="00E72738" w:rsidRDefault="00E72738" w:rsidP="00E72738">
      <w:pPr>
        <w:spacing w:line="240" w:lineRule="atLeast"/>
        <w:ind w:left="3600"/>
        <w:jc w:val="center"/>
        <w:rPr>
          <w:rFonts w:cs="Arial"/>
          <w:szCs w:val="20"/>
        </w:rPr>
      </w:pPr>
      <w:r w:rsidRPr="00B54E1F">
        <w:rPr>
          <w:rFonts w:cs="Arial"/>
          <w:szCs w:val="20"/>
        </w:rPr>
        <w:t>predsednik</w:t>
      </w:r>
    </w:p>
    <w:p w:rsidR="00E72738" w:rsidRDefault="00E72738" w:rsidP="00E72738">
      <w:pPr>
        <w:rPr>
          <w:rFonts w:cs="Arial"/>
          <w:szCs w:val="20"/>
        </w:rPr>
      </w:pPr>
      <w:r>
        <w:br w:type="page"/>
      </w:r>
    </w:p>
    <w:p w:rsidR="00E72738" w:rsidRDefault="00E72738" w:rsidP="00E72738">
      <w:pPr>
        <w:spacing w:line="240" w:lineRule="atLeast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OBRAZLOŽITEV: </w:t>
      </w:r>
    </w:p>
    <w:p w:rsidR="00E72738" w:rsidRDefault="00E72738" w:rsidP="00E72738">
      <w:pPr>
        <w:spacing w:line="240" w:lineRule="atLeast"/>
        <w:ind w:left="357"/>
        <w:jc w:val="both"/>
        <w:rPr>
          <w:rFonts w:cs="Arial"/>
          <w:b/>
          <w:szCs w:val="20"/>
        </w:rPr>
      </w:pPr>
    </w:p>
    <w:p w:rsidR="00E72738" w:rsidRDefault="00E72738" w:rsidP="00E72738">
      <w:pPr>
        <w:spacing w:line="240" w:lineRule="atLeast"/>
        <w:ind w:left="357"/>
        <w:jc w:val="both"/>
        <w:rPr>
          <w:rFonts w:cs="Arial"/>
          <w:b/>
          <w:szCs w:val="20"/>
        </w:rPr>
      </w:pPr>
    </w:p>
    <w:p w:rsidR="00E72738" w:rsidRPr="00B54E1F" w:rsidRDefault="00E72738" w:rsidP="00E72738">
      <w:pPr>
        <w:numPr>
          <w:ilvl w:val="0"/>
          <w:numId w:val="9"/>
        </w:numPr>
        <w:tabs>
          <w:tab w:val="clear" w:pos="1440"/>
          <w:tab w:val="num" w:pos="567"/>
        </w:tabs>
        <w:spacing w:line="240" w:lineRule="atLeast"/>
        <w:ind w:left="357" w:hanging="357"/>
        <w:jc w:val="both"/>
        <w:rPr>
          <w:rFonts w:cs="Arial"/>
          <w:b/>
          <w:szCs w:val="20"/>
        </w:rPr>
      </w:pPr>
      <w:r w:rsidRPr="00B54E1F">
        <w:rPr>
          <w:rFonts w:cs="Arial"/>
          <w:b/>
          <w:szCs w:val="20"/>
        </w:rPr>
        <w:t>UVOD</w:t>
      </w:r>
    </w:p>
    <w:p w:rsidR="00E72738" w:rsidRPr="00B54E1F" w:rsidRDefault="00E72738" w:rsidP="00E72738">
      <w:pPr>
        <w:tabs>
          <w:tab w:val="left" w:pos="708"/>
        </w:tabs>
        <w:spacing w:line="240" w:lineRule="atLeast"/>
        <w:ind w:left="360"/>
        <w:jc w:val="both"/>
        <w:rPr>
          <w:rFonts w:cs="Arial"/>
          <w:szCs w:val="20"/>
        </w:rPr>
      </w:pPr>
    </w:p>
    <w:p w:rsidR="00E72738" w:rsidRPr="00B54E1F" w:rsidRDefault="00E72738" w:rsidP="00E72738">
      <w:pPr>
        <w:numPr>
          <w:ilvl w:val="0"/>
          <w:numId w:val="8"/>
        </w:numPr>
        <w:tabs>
          <w:tab w:val="clear" w:pos="1080"/>
          <w:tab w:val="num" w:pos="0"/>
        </w:tabs>
        <w:spacing w:line="240" w:lineRule="atLeast"/>
        <w:ind w:left="357" w:hanging="357"/>
        <w:jc w:val="both"/>
        <w:rPr>
          <w:rFonts w:cs="Arial"/>
          <w:b/>
          <w:szCs w:val="20"/>
        </w:rPr>
      </w:pPr>
      <w:r w:rsidRPr="00B54E1F">
        <w:rPr>
          <w:rFonts w:cs="Arial"/>
          <w:b/>
          <w:szCs w:val="20"/>
        </w:rPr>
        <w:t xml:space="preserve">Pravna podlaga (besedilo, vsebina zakonske določbe, ki je podlaga za izdajo </w:t>
      </w:r>
      <w:r>
        <w:rPr>
          <w:rFonts w:cs="Arial"/>
          <w:b/>
          <w:szCs w:val="20"/>
        </w:rPr>
        <w:t>uredbe</w:t>
      </w:r>
      <w:r w:rsidRPr="00B54E1F">
        <w:rPr>
          <w:rFonts w:cs="Arial"/>
          <w:b/>
          <w:szCs w:val="20"/>
        </w:rPr>
        <w:t>):</w:t>
      </w:r>
    </w:p>
    <w:p w:rsidR="00E72738" w:rsidRPr="00B54E1F" w:rsidRDefault="00E72738" w:rsidP="00E72738">
      <w:pPr>
        <w:spacing w:line="240" w:lineRule="atLeast"/>
        <w:jc w:val="both"/>
        <w:rPr>
          <w:rFonts w:cs="Arial"/>
          <w:szCs w:val="20"/>
        </w:rPr>
      </w:pPr>
    </w:p>
    <w:p w:rsidR="00E72738" w:rsidRPr="00E46AD4" w:rsidRDefault="00E72738" w:rsidP="00E72738">
      <w:pPr>
        <w:tabs>
          <w:tab w:val="left" w:pos="708"/>
        </w:tabs>
        <w:spacing w:line="240" w:lineRule="atLeast"/>
        <w:jc w:val="both"/>
        <w:rPr>
          <w:rFonts w:cs="Arial"/>
          <w:szCs w:val="20"/>
        </w:rPr>
      </w:pPr>
      <w:r w:rsidRPr="00E46AD4">
        <w:rPr>
          <w:rFonts w:cs="Arial"/>
          <w:szCs w:val="20"/>
        </w:rPr>
        <w:t xml:space="preserve">Drugi odstavek 111. člena Zakona o javnih uslužbencih (Uradni list RS, št. </w:t>
      </w:r>
      <w:hyperlink r:id="rId21" w:tgtFrame="_blank" w:tooltip="Zakon o javnih uslužbencih (uradno prečiščeno besedilo)" w:history="1">
        <w:r w:rsidRPr="00E46AD4">
          <w:rPr>
            <w:rFonts w:cs="Arial"/>
            <w:szCs w:val="20"/>
          </w:rPr>
          <w:t>63/07</w:t>
        </w:r>
      </w:hyperlink>
      <w:r w:rsidRPr="00E46AD4">
        <w:rPr>
          <w:rFonts w:cs="Arial"/>
          <w:szCs w:val="20"/>
        </w:rPr>
        <w:t xml:space="preserve"> – uradno prečiščeno besedilo, </w:t>
      </w:r>
      <w:hyperlink r:id="rId22" w:tgtFrame="_blank" w:tooltip="Zakon o spremembah in dopolnitvah Zakona o javnih uslužbencih" w:history="1">
        <w:r w:rsidRPr="00E46AD4">
          <w:rPr>
            <w:rFonts w:cs="Arial"/>
            <w:szCs w:val="20"/>
          </w:rPr>
          <w:t>65/08</w:t>
        </w:r>
      </w:hyperlink>
      <w:r w:rsidRPr="00E46AD4">
        <w:rPr>
          <w:rFonts w:cs="Arial"/>
          <w:szCs w:val="20"/>
        </w:rPr>
        <w:t xml:space="preserve">, </w:t>
      </w:r>
      <w:hyperlink r:id="rId23" w:tgtFrame="_blank" w:tooltip="Zakon o spremembah in dopolnitvah Zakona o trgu finančnih instrumentov" w:history="1">
        <w:r w:rsidRPr="00E46AD4">
          <w:rPr>
            <w:rFonts w:cs="Arial"/>
            <w:szCs w:val="20"/>
          </w:rPr>
          <w:t>69/08</w:t>
        </w:r>
      </w:hyperlink>
      <w:r w:rsidRPr="00E46AD4">
        <w:rPr>
          <w:rFonts w:cs="Arial"/>
          <w:szCs w:val="20"/>
        </w:rPr>
        <w:t xml:space="preserve"> – ZTFI-A, </w:t>
      </w:r>
      <w:hyperlink r:id="rId24" w:tgtFrame="_blank" w:tooltip="Zakon o spremembah in dopolnitvah Zakona o zavarovalništvu" w:history="1">
        <w:r w:rsidRPr="00E46AD4">
          <w:rPr>
            <w:rFonts w:cs="Arial"/>
            <w:szCs w:val="20"/>
          </w:rPr>
          <w:t>69/08</w:t>
        </w:r>
      </w:hyperlink>
      <w:r w:rsidRPr="00E46AD4">
        <w:rPr>
          <w:rFonts w:cs="Arial"/>
          <w:szCs w:val="20"/>
        </w:rPr>
        <w:t xml:space="preserve"> – ZZavar-E in </w:t>
      </w:r>
      <w:hyperlink r:id="rId25" w:tgtFrame="_blank" w:tooltip="Zakon za uravnoteženje javnih financ" w:history="1">
        <w:r w:rsidRPr="00E46AD4">
          <w:rPr>
            <w:rFonts w:cs="Arial"/>
            <w:szCs w:val="20"/>
          </w:rPr>
          <w:t>40/12</w:t>
        </w:r>
      </w:hyperlink>
      <w:r w:rsidRPr="00E46AD4">
        <w:rPr>
          <w:rFonts w:cs="Arial"/>
          <w:szCs w:val="20"/>
        </w:rPr>
        <w:t xml:space="preserve"> – ZUJF).</w:t>
      </w:r>
    </w:p>
    <w:p w:rsidR="00E72738" w:rsidRPr="00B54E1F" w:rsidRDefault="00E72738" w:rsidP="00E72738">
      <w:pPr>
        <w:tabs>
          <w:tab w:val="left" w:pos="708"/>
        </w:tabs>
        <w:spacing w:line="240" w:lineRule="atLeast"/>
        <w:jc w:val="both"/>
        <w:rPr>
          <w:rFonts w:cs="Arial"/>
          <w:szCs w:val="20"/>
        </w:rPr>
      </w:pPr>
    </w:p>
    <w:p w:rsidR="00E72738" w:rsidRDefault="00E72738" w:rsidP="00E72738">
      <w:pPr>
        <w:numPr>
          <w:ilvl w:val="0"/>
          <w:numId w:val="8"/>
        </w:numPr>
        <w:tabs>
          <w:tab w:val="clear" w:pos="1080"/>
          <w:tab w:val="num" w:pos="0"/>
        </w:tabs>
        <w:spacing w:line="240" w:lineRule="atLeast"/>
        <w:ind w:left="36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Rok za izdajo uredbe, določen z zakonom:</w:t>
      </w:r>
    </w:p>
    <w:p w:rsidR="00E72738" w:rsidRDefault="00E72738" w:rsidP="00E72738">
      <w:pPr>
        <w:spacing w:line="240" w:lineRule="atLeast"/>
        <w:jc w:val="both"/>
        <w:rPr>
          <w:rFonts w:cs="Arial"/>
          <w:b/>
          <w:szCs w:val="20"/>
        </w:rPr>
      </w:pPr>
    </w:p>
    <w:p w:rsidR="00E72738" w:rsidRPr="00E46AD4" w:rsidRDefault="00E72738" w:rsidP="00E72738">
      <w:pPr>
        <w:tabs>
          <w:tab w:val="left" w:pos="708"/>
        </w:tabs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Prehodna določba v </w:t>
      </w:r>
      <w:r w:rsidRPr="00E46AD4">
        <w:rPr>
          <w:rFonts w:cs="Arial"/>
          <w:szCs w:val="20"/>
        </w:rPr>
        <w:t>2. člen</w:t>
      </w:r>
      <w:r>
        <w:rPr>
          <w:rFonts w:cs="Arial"/>
          <w:szCs w:val="20"/>
        </w:rPr>
        <w:t xml:space="preserve">u </w:t>
      </w:r>
      <w:r w:rsidRPr="00E46AD4">
        <w:rPr>
          <w:rFonts w:cs="Arial"/>
          <w:szCs w:val="20"/>
        </w:rPr>
        <w:t>Zakon</w:t>
      </w:r>
      <w:r>
        <w:rPr>
          <w:rFonts w:cs="Arial"/>
          <w:szCs w:val="20"/>
        </w:rPr>
        <w:t>a</w:t>
      </w:r>
      <w:r w:rsidRPr="00E46AD4">
        <w:rPr>
          <w:rFonts w:cs="Arial"/>
          <w:szCs w:val="20"/>
        </w:rPr>
        <w:t xml:space="preserve"> o sprememb</w:t>
      </w:r>
      <w:r>
        <w:rPr>
          <w:rFonts w:cs="Arial"/>
          <w:szCs w:val="20"/>
        </w:rPr>
        <w:t>i</w:t>
      </w:r>
      <w:r w:rsidRPr="00E46AD4">
        <w:rPr>
          <w:rFonts w:cs="Arial"/>
          <w:szCs w:val="20"/>
        </w:rPr>
        <w:t xml:space="preserve"> in dopolnitv</w:t>
      </w:r>
      <w:r>
        <w:rPr>
          <w:rFonts w:cs="Arial"/>
          <w:szCs w:val="20"/>
        </w:rPr>
        <w:t>ah</w:t>
      </w:r>
      <w:r w:rsidRPr="00E46AD4">
        <w:rPr>
          <w:rFonts w:cs="Arial"/>
          <w:szCs w:val="20"/>
        </w:rPr>
        <w:t xml:space="preserve"> Zakona o sistemu plač v javnem sektorju (Uradni list RS, št. 84/18)</w:t>
      </w:r>
      <w:r>
        <w:rPr>
          <w:rFonts w:cs="Arial"/>
          <w:szCs w:val="20"/>
        </w:rPr>
        <w:t xml:space="preserve"> določa, da se podzakonski predpisi in drugi splošni akti, ki urejajo napredovanje javnih uslužbencev in funkcionarjev v višji plačni razred, v naziv oziroma v višji naziv, uskladijo z novim četrtim odstavkom 16. člena tega zakona v treh mesecih od uveljavitve tega zakona. Z</w:t>
      </w:r>
      <w:r>
        <w:t>akon je začel veljati 1. januarja 2019.</w:t>
      </w:r>
    </w:p>
    <w:p w:rsidR="00E72738" w:rsidRPr="00C34176" w:rsidRDefault="00E72738" w:rsidP="00E72738">
      <w:pPr>
        <w:spacing w:line="240" w:lineRule="atLeast"/>
        <w:jc w:val="both"/>
        <w:rPr>
          <w:rFonts w:cs="Arial"/>
          <w:b/>
          <w:szCs w:val="20"/>
        </w:rPr>
      </w:pPr>
    </w:p>
    <w:p w:rsidR="00E72738" w:rsidRPr="00B54E1F" w:rsidRDefault="00E72738" w:rsidP="00E72738">
      <w:pPr>
        <w:numPr>
          <w:ilvl w:val="0"/>
          <w:numId w:val="8"/>
        </w:numPr>
        <w:tabs>
          <w:tab w:val="clear" w:pos="1080"/>
          <w:tab w:val="num" w:pos="0"/>
        </w:tabs>
        <w:spacing w:line="240" w:lineRule="atLeast"/>
        <w:ind w:left="360"/>
        <w:jc w:val="both"/>
        <w:rPr>
          <w:rFonts w:cs="Arial"/>
          <w:b/>
          <w:szCs w:val="20"/>
        </w:rPr>
      </w:pPr>
      <w:r w:rsidRPr="00B54E1F">
        <w:rPr>
          <w:rFonts w:cs="Arial"/>
          <w:b/>
          <w:szCs w:val="20"/>
        </w:rPr>
        <w:t>Splošna obrazložitev predlog</w:t>
      </w:r>
      <w:r>
        <w:rPr>
          <w:rFonts w:cs="Arial"/>
          <w:b/>
          <w:szCs w:val="20"/>
        </w:rPr>
        <w:t>a</w:t>
      </w:r>
      <w:r w:rsidRPr="00B54E1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uredbe, če je potrebna: </w:t>
      </w:r>
    </w:p>
    <w:p w:rsidR="00E72738" w:rsidRDefault="00E72738" w:rsidP="00E72738">
      <w:pPr>
        <w:tabs>
          <w:tab w:val="left" w:pos="708"/>
        </w:tabs>
        <w:spacing w:line="240" w:lineRule="atLeast"/>
        <w:jc w:val="both"/>
        <w:rPr>
          <w:rFonts w:cs="Arial"/>
          <w:szCs w:val="20"/>
        </w:rPr>
      </w:pPr>
    </w:p>
    <w:p w:rsidR="00E72738" w:rsidRDefault="00E72738" w:rsidP="00E72738">
      <w:pPr>
        <w:autoSpaceDE w:val="0"/>
        <w:autoSpaceDN w:val="0"/>
        <w:adjustRightInd w:val="0"/>
        <w:spacing w:line="240" w:lineRule="auto"/>
        <w:jc w:val="both"/>
        <w:outlineLvl w:val="0"/>
        <w:rPr>
          <w:rFonts w:cs="Arial"/>
          <w:color w:val="000000"/>
          <w:szCs w:val="20"/>
          <w:lang w:eastAsia="sl-SI"/>
        </w:rPr>
      </w:pPr>
      <w:bookmarkStart w:id="1" w:name="_Hlk535409139"/>
      <w:r>
        <w:rPr>
          <w:rFonts w:cs="Arial"/>
          <w:color w:val="000000"/>
          <w:szCs w:val="20"/>
          <w:lang w:eastAsia="sl-SI"/>
        </w:rPr>
        <w:t>Predlagana uredba pomeni uskladitev s 3. točko Sporazuma o razreševanju stavkovnih zahtev (Uradni list RS, št. 80/18)</w:t>
      </w:r>
      <w:r w:rsidRPr="009704BC">
        <w:rPr>
          <w:rFonts w:cs="Arial"/>
          <w:color w:val="000000"/>
          <w:szCs w:val="20"/>
          <w:lang w:eastAsia="sl-SI"/>
        </w:rPr>
        <w:t xml:space="preserve"> </w:t>
      </w:r>
      <w:r>
        <w:rPr>
          <w:rFonts w:cs="Arial"/>
          <w:color w:val="000000"/>
          <w:szCs w:val="20"/>
          <w:lang w:eastAsia="sl-SI"/>
        </w:rPr>
        <w:t xml:space="preserve">in s 1. členom Zakona o spremembi in dopolnitvah Zakona o sistemu plač v javnem sektorju (Uradni list RS, št. 84/18).  </w:t>
      </w:r>
    </w:p>
    <w:bookmarkEnd w:id="1"/>
    <w:p w:rsidR="00E72738" w:rsidRDefault="00E72738" w:rsidP="00E72738">
      <w:pPr>
        <w:tabs>
          <w:tab w:val="left" w:pos="708"/>
        </w:tabs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E72738" w:rsidRPr="00B54E1F" w:rsidRDefault="00E72738" w:rsidP="00E72738">
      <w:pPr>
        <w:numPr>
          <w:ilvl w:val="0"/>
          <w:numId w:val="8"/>
        </w:numPr>
        <w:tabs>
          <w:tab w:val="clear" w:pos="1080"/>
          <w:tab w:val="num" w:pos="0"/>
        </w:tabs>
        <w:spacing w:line="240" w:lineRule="atLeast"/>
        <w:ind w:left="360"/>
        <w:jc w:val="both"/>
        <w:rPr>
          <w:rFonts w:cs="Arial"/>
          <w:b/>
          <w:szCs w:val="20"/>
        </w:rPr>
      </w:pPr>
      <w:r w:rsidRPr="00B54E1F">
        <w:rPr>
          <w:rFonts w:cs="Arial"/>
          <w:b/>
          <w:szCs w:val="20"/>
        </w:rPr>
        <w:t>Predstavitev presoje posledic na posamezna področja, če te niso mogle biti celovito predstavljene v predlogu zakona: /</w:t>
      </w:r>
    </w:p>
    <w:p w:rsidR="00E72738" w:rsidRPr="00B54E1F" w:rsidRDefault="00E72738" w:rsidP="00E72738">
      <w:pPr>
        <w:pStyle w:val="Odstavekseznama1"/>
        <w:spacing w:line="240" w:lineRule="atLeast"/>
        <w:ind w:left="0"/>
        <w:jc w:val="both"/>
        <w:rPr>
          <w:rFonts w:ascii="Arial" w:hAnsi="Arial" w:cs="Arial"/>
          <w:sz w:val="20"/>
          <w:szCs w:val="20"/>
          <w:highlight w:val="green"/>
        </w:rPr>
      </w:pPr>
    </w:p>
    <w:p w:rsidR="00E72738" w:rsidRPr="00B54E1F" w:rsidRDefault="00E72738" w:rsidP="00E72738">
      <w:pPr>
        <w:pStyle w:val="Odstavekseznama1"/>
        <w:spacing w:line="240" w:lineRule="atLeast"/>
        <w:ind w:left="0"/>
        <w:jc w:val="both"/>
        <w:rPr>
          <w:rFonts w:ascii="Arial" w:hAnsi="Arial" w:cs="Arial"/>
          <w:sz w:val="20"/>
          <w:szCs w:val="20"/>
          <w:highlight w:val="green"/>
        </w:rPr>
      </w:pPr>
    </w:p>
    <w:p w:rsidR="00E72738" w:rsidRDefault="00E72738" w:rsidP="00E72738">
      <w:pPr>
        <w:numPr>
          <w:ilvl w:val="0"/>
          <w:numId w:val="9"/>
        </w:numPr>
        <w:tabs>
          <w:tab w:val="clear" w:pos="1440"/>
          <w:tab w:val="num" w:pos="567"/>
        </w:tabs>
        <w:spacing w:line="240" w:lineRule="atLeast"/>
        <w:ind w:left="357" w:hanging="357"/>
        <w:jc w:val="both"/>
        <w:rPr>
          <w:rFonts w:cs="Arial"/>
          <w:b/>
          <w:szCs w:val="20"/>
        </w:rPr>
      </w:pPr>
      <w:r w:rsidRPr="00454C3F">
        <w:rPr>
          <w:rFonts w:cs="Arial"/>
          <w:b/>
          <w:szCs w:val="20"/>
        </w:rPr>
        <w:t xml:space="preserve">VSEBINSKA OBRAZLOŽITEV </w:t>
      </w:r>
      <w:r>
        <w:rPr>
          <w:rFonts w:cs="Arial"/>
          <w:b/>
          <w:szCs w:val="20"/>
        </w:rPr>
        <w:t>PREDLAGANIH REŠITEV</w:t>
      </w:r>
    </w:p>
    <w:p w:rsidR="00E72738" w:rsidRDefault="00E72738" w:rsidP="00E72738">
      <w:pPr>
        <w:spacing w:line="240" w:lineRule="atLeast"/>
        <w:jc w:val="both"/>
        <w:rPr>
          <w:rFonts w:cs="Arial"/>
          <w:b/>
          <w:szCs w:val="20"/>
        </w:rPr>
      </w:pPr>
    </w:p>
    <w:p w:rsidR="00E72738" w:rsidRDefault="00E72738" w:rsidP="00E72738">
      <w:pPr>
        <w:spacing w:line="240" w:lineRule="atLeast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 1. členu:</w:t>
      </w:r>
    </w:p>
    <w:p w:rsidR="00E72738" w:rsidRDefault="00E72738" w:rsidP="00E72738">
      <w:pPr>
        <w:spacing w:line="240" w:lineRule="atLeast"/>
        <w:jc w:val="both"/>
        <w:rPr>
          <w:rFonts w:cs="Arial"/>
          <w:b/>
          <w:szCs w:val="20"/>
        </w:rPr>
      </w:pPr>
    </w:p>
    <w:p w:rsidR="00E72738" w:rsidRPr="00FC0B1E" w:rsidRDefault="00E72738" w:rsidP="00E72738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Predlagani člen uredbe določa, da uradniki pridobijo pravice, ki izhajajo iz višjega naziva (pravica do višje plače) od 1. decembra v koledarskem letu, ko izpolnijo pogoje za napredovanje v višji naziv. Predlagani člen vključuje</w:t>
      </w:r>
      <w:r w:rsidRPr="00FC0B1E">
        <w:rPr>
          <w:rFonts w:cs="Arial"/>
          <w:szCs w:val="20"/>
        </w:rPr>
        <w:t xml:space="preserve"> tudi besedilo, na podlagi katerega uradnik napreduje v višji naziv 1. </w:t>
      </w:r>
      <w:r>
        <w:rPr>
          <w:rFonts w:cs="Arial"/>
          <w:szCs w:val="20"/>
        </w:rPr>
        <w:t>novembra</w:t>
      </w:r>
      <w:r w:rsidRPr="00FC0B1E">
        <w:rPr>
          <w:rFonts w:cs="Arial"/>
          <w:szCs w:val="20"/>
        </w:rPr>
        <w:t xml:space="preserve"> v koledarskem letu, v katerem je bilo ugotovljeno, da izpolnjuje pogoje za napredovanje.    </w:t>
      </w:r>
      <w:r>
        <w:rPr>
          <w:rFonts w:cs="Arial"/>
          <w:szCs w:val="20"/>
        </w:rPr>
        <w:t xml:space="preserve"> </w:t>
      </w:r>
    </w:p>
    <w:p w:rsidR="00E72738" w:rsidRDefault="00E72738" w:rsidP="00E72738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E72738" w:rsidRPr="008525E3" w:rsidRDefault="00E72738" w:rsidP="00E72738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Uradniki, zaposleni v organih državne uprave, pravosodnih organih in upravah lokalnih skupnosti, na podlagi drugega odstavka </w:t>
      </w:r>
      <w:r w:rsidRPr="00E46AD4">
        <w:rPr>
          <w:rFonts w:cs="Arial"/>
          <w:szCs w:val="20"/>
        </w:rPr>
        <w:t xml:space="preserve">111. člena Zakona o javnih uslužbencih (Uradni list RS, št. </w:t>
      </w:r>
      <w:hyperlink r:id="rId26" w:tgtFrame="_blank" w:tooltip="Zakon o javnih uslužbencih (uradno prečiščeno besedilo)" w:history="1">
        <w:r w:rsidRPr="00E46AD4">
          <w:rPr>
            <w:rFonts w:cs="Arial"/>
            <w:szCs w:val="20"/>
          </w:rPr>
          <w:t>63/07</w:t>
        </w:r>
      </w:hyperlink>
      <w:r w:rsidRPr="00E46AD4">
        <w:rPr>
          <w:rFonts w:cs="Arial"/>
          <w:szCs w:val="20"/>
        </w:rPr>
        <w:t xml:space="preserve"> – uradno prečiščeno besedilo, </w:t>
      </w:r>
      <w:hyperlink r:id="rId27" w:tgtFrame="_blank" w:tooltip="Zakon o spremembah in dopolnitvah Zakona o javnih uslužbencih" w:history="1">
        <w:r w:rsidRPr="00E46AD4">
          <w:rPr>
            <w:rFonts w:cs="Arial"/>
            <w:szCs w:val="20"/>
          </w:rPr>
          <w:t>65/08</w:t>
        </w:r>
      </w:hyperlink>
      <w:r w:rsidRPr="00E46AD4">
        <w:rPr>
          <w:rFonts w:cs="Arial"/>
          <w:szCs w:val="20"/>
        </w:rPr>
        <w:t xml:space="preserve">, </w:t>
      </w:r>
      <w:hyperlink r:id="rId28" w:tgtFrame="_blank" w:tooltip="Zakon o spremembah in dopolnitvah Zakona o trgu finančnih instrumentov" w:history="1">
        <w:r w:rsidRPr="00E46AD4">
          <w:rPr>
            <w:rFonts w:cs="Arial"/>
            <w:szCs w:val="20"/>
          </w:rPr>
          <w:t>69/08</w:t>
        </w:r>
      </w:hyperlink>
      <w:r w:rsidRPr="00E46AD4">
        <w:rPr>
          <w:rFonts w:cs="Arial"/>
          <w:szCs w:val="20"/>
        </w:rPr>
        <w:t xml:space="preserve"> – ZTFI-A, </w:t>
      </w:r>
      <w:hyperlink r:id="rId29" w:tgtFrame="_blank" w:tooltip="Zakon o spremembah in dopolnitvah Zakona o zavarovalništvu" w:history="1">
        <w:r w:rsidRPr="00E46AD4">
          <w:rPr>
            <w:rFonts w:cs="Arial"/>
            <w:szCs w:val="20"/>
          </w:rPr>
          <w:t>69/08</w:t>
        </w:r>
      </w:hyperlink>
      <w:r w:rsidRPr="00E46AD4">
        <w:rPr>
          <w:rFonts w:cs="Arial"/>
          <w:szCs w:val="20"/>
        </w:rPr>
        <w:t xml:space="preserve"> – ZZavar-E in </w:t>
      </w:r>
      <w:hyperlink r:id="rId30" w:tgtFrame="_blank" w:tooltip="Zakon za uravnoteženje javnih financ" w:history="1">
        <w:r w:rsidRPr="00E46AD4">
          <w:rPr>
            <w:rFonts w:cs="Arial"/>
            <w:szCs w:val="20"/>
          </w:rPr>
          <w:t>40/12</w:t>
        </w:r>
      </w:hyperlink>
      <w:r w:rsidRPr="00E46AD4">
        <w:rPr>
          <w:rFonts w:cs="Arial"/>
          <w:szCs w:val="20"/>
        </w:rPr>
        <w:t xml:space="preserve"> – ZUJF)</w:t>
      </w:r>
      <w:r>
        <w:rPr>
          <w:rFonts w:cs="Arial"/>
          <w:szCs w:val="20"/>
        </w:rPr>
        <w:t xml:space="preserve"> in Uredbe o napredovanju uradnikov v nazive </w:t>
      </w:r>
      <w:r w:rsidRPr="00670796">
        <w:rPr>
          <w:rFonts w:cs="Arial"/>
          <w:szCs w:val="20"/>
        </w:rPr>
        <w:t xml:space="preserve">(Uradni list RS, št. </w:t>
      </w:r>
      <w:hyperlink r:id="rId31" w:tgtFrame="_blank" w:tooltip="Uredba o napredovanju uradnikov v nazive" w:history="1">
        <w:r w:rsidRPr="00670796">
          <w:rPr>
            <w:rFonts w:cs="Arial"/>
            <w:szCs w:val="20"/>
          </w:rPr>
          <w:t>98/08</w:t>
        </w:r>
      </w:hyperlink>
      <w:r w:rsidRPr="00670796">
        <w:rPr>
          <w:rFonts w:cs="Arial"/>
          <w:szCs w:val="20"/>
        </w:rPr>
        <w:t xml:space="preserve">, </w:t>
      </w:r>
      <w:hyperlink r:id="rId32" w:tgtFrame="_blank" w:tooltip="Uredba o spremembah in dopolnitvah Uredbe o napredovanju uradnikov v nazive" w:history="1">
        <w:r w:rsidRPr="00670796">
          <w:rPr>
            <w:rFonts w:cs="Arial"/>
            <w:szCs w:val="20"/>
          </w:rPr>
          <w:t>16/09</w:t>
        </w:r>
      </w:hyperlink>
      <w:r w:rsidRPr="00670796">
        <w:rPr>
          <w:rFonts w:cs="Arial"/>
          <w:szCs w:val="20"/>
        </w:rPr>
        <w:t xml:space="preserve"> in </w:t>
      </w:r>
      <w:hyperlink r:id="rId33" w:tgtFrame="_blank" w:tooltip="Uredba o spremembah in dopolnitvah Uredbe o napredovanju uradnikov v nazive" w:history="1">
        <w:r w:rsidRPr="00670796">
          <w:rPr>
            <w:rFonts w:cs="Arial"/>
            <w:szCs w:val="20"/>
          </w:rPr>
          <w:t>19/10</w:t>
        </w:r>
      </w:hyperlink>
      <w:r w:rsidRPr="00670796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 delovnem mestu lahko napredujejo v višji naziv. Na podlagi predlaganega člena </w:t>
      </w:r>
      <w:r w:rsidRPr="00FC0B1E">
        <w:rPr>
          <w:rFonts w:cs="Arial"/>
          <w:szCs w:val="20"/>
        </w:rPr>
        <w:t>uradnik</w:t>
      </w:r>
      <w:r>
        <w:rPr>
          <w:rFonts w:cs="Arial"/>
          <w:szCs w:val="20"/>
        </w:rPr>
        <w:t>i</w:t>
      </w:r>
      <w:r w:rsidRPr="00FC0B1E">
        <w:rPr>
          <w:rFonts w:cs="Arial"/>
          <w:szCs w:val="20"/>
        </w:rPr>
        <w:t xml:space="preserve"> napreduje</w:t>
      </w:r>
      <w:r>
        <w:rPr>
          <w:rFonts w:cs="Arial"/>
          <w:szCs w:val="20"/>
        </w:rPr>
        <w:t>jo</w:t>
      </w:r>
      <w:r w:rsidRPr="00FC0B1E">
        <w:rPr>
          <w:rFonts w:cs="Arial"/>
          <w:szCs w:val="20"/>
        </w:rPr>
        <w:t xml:space="preserve"> v višji naziv 1. </w:t>
      </w:r>
      <w:r>
        <w:rPr>
          <w:rFonts w:cs="Arial"/>
          <w:szCs w:val="20"/>
        </w:rPr>
        <w:t>novembra</w:t>
      </w:r>
      <w:r w:rsidRPr="001373E0">
        <w:rPr>
          <w:rFonts w:cs="Arial"/>
          <w:szCs w:val="20"/>
        </w:rPr>
        <w:t xml:space="preserve"> </w:t>
      </w:r>
      <w:r w:rsidRPr="00FC0B1E">
        <w:rPr>
          <w:rFonts w:cs="Arial"/>
          <w:szCs w:val="20"/>
        </w:rPr>
        <w:t>v koledarskem letu, v katerem je bilo ugotovljeno, da izpolnjuje pogoje za napredovanje.</w:t>
      </w:r>
      <w:r>
        <w:rPr>
          <w:rFonts w:cs="Arial"/>
          <w:szCs w:val="20"/>
        </w:rPr>
        <w:t xml:space="preserve"> Pravice, ki izhajajo iz višjega naziva, pa jim pripadajo od 1. decembra v koledarskem letu, v katerem je bilo ugotovljeno, da izpolnjujejo pogoje in ne več od 1. maja, kot to določa veljavni prvi odstavek 12. člena Uredbe o napredovanju uradnikov v nazive </w:t>
      </w:r>
      <w:r w:rsidRPr="00670796">
        <w:rPr>
          <w:rFonts w:cs="Arial"/>
          <w:szCs w:val="20"/>
        </w:rPr>
        <w:t xml:space="preserve">(Uradni list RS, št. </w:t>
      </w:r>
      <w:hyperlink r:id="rId34" w:tgtFrame="_blank" w:tooltip="Uredba o napredovanju uradnikov v nazive" w:history="1">
        <w:r w:rsidRPr="00670796">
          <w:rPr>
            <w:rFonts w:cs="Arial"/>
            <w:szCs w:val="20"/>
          </w:rPr>
          <w:t>98/08</w:t>
        </w:r>
      </w:hyperlink>
      <w:r w:rsidRPr="00670796">
        <w:rPr>
          <w:rFonts w:cs="Arial"/>
          <w:szCs w:val="20"/>
        </w:rPr>
        <w:t xml:space="preserve">, </w:t>
      </w:r>
      <w:hyperlink r:id="rId35" w:tgtFrame="_blank" w:tooltip="Uredba o spremembah in dopolnitvah Uredbe o napredovanju uradnikov v nazive" w:history="1">
        <w:r w:rsidRPr="00670796">
          <w:rPr>
            <w:rFonts w:cs="Arial"/>
            <w:szCs w:val="20"/>
          </w:rPr>
          <w:t>16/09</w:t>
        </w:r>
      </w:hyperlink>
      <w:r w:rsidRPr="00670796">
        <w:rPr>
          <w:rFonts w:cs="Arial"/>
          <w:szCs w:val="20"/>
        </w:rPr>
        <w:t xml:space="preserve"> in </w:t>
      </w:r>
      <w:hyperlink r:id="rId36" w:tgtFrame="_blank" w:tooltip="Uredba o spremembah in dopolnitvah Uredbe o napredovanju uradnikov v nazive" w:history="1">
        <w:r w:rsidRPr="00670796">
          <w:rPr>
            <w:rFonts w:cs="Arial"/>
            <w:szCs w:val="20"/>
          </w:rPr>
          <w:t>19/10</w:t>
        </w:r>
      </w:hyperlink>
      <w:r w:rsidRPr="00670796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. </w:t>
      </w:r>
    </w:p>
    <w:p w:rsidR="00E72738" w:rsidRDefault="00E72738" w:rsidP="00E72738">
      <w:pPr>
        <w:spacing w:line="240" w:lineRule="atLeast"/>
        <w:jc w:val="both"/>
        <w:rPr>
          <w:rFonts w:cs="Arial"/>
          <w:szCs w:val="20"/>
        </w:rPr>
      </w:pPr>
    </w:p>
    <w:p w:rsidR="00E72738" w:rsidRDefault="00E72738" w:rsidP="00E72738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Sprememba določbe 12. člena Uredbe o napredovanju uradnikov v nazive je posledica uskladitve z Zakonom</w:t>
      </w:r>
      <w:r w:rsidRPr="00E46AD4">
        <w:rPr>
          <w:rFonts w:cs="Arial"/>
          <w:szCs w:val="20"/>
        </w:rPr>
        <w:t xml:space="preserve"> o sprememb</w:t>
      </w:r>
      <w:r>
        <w:rPr>
          <w:rFonts w:cs="Arial"/>
          <w:szCs w:val="20"/>
        </w:rPr>
        <w:t>i</w:t>
      </w:r>
      <w:r w:rsidRPr="00E46AD4">
        <w:rPr>
          <w:rFonts w:cs="Arial"/>
          <w:szCs w:val="20"/>
        </w:rPr>
        <w:t xml:space="preserve"> in dopolnitv</w:t>
      </w:r>
      <w:r>
        <w:rPr>
          <w:rFonts w:cs="Arial"/>
          <w:szCs w:val="20"/>
        </w:rPr>
        <w:t>ah</w:t>
      </w:r>
      <w:r w:rsidRPr="00E46AD4">
        <w:rPr>
          <w:rFonts w:cs="Arial"/>
          <w:szCs w:val="20"/>
        </w:rPr>
        <w:t xml:space="preserve"> Zakona o sistemu plač v javnem sektorju (Uradni list RS, št. 84/18)</w:t>
      </w:r>
      <w:r>
        <w:rPr>
          <w:rFonts w:cs="Arial"/>
          <w:szCs w:val="20"/>
        </w:rPr>
        <w:t>, ki v 1. členu na sistemski ravni in enotno za vse javne uslužbence in funkcionarje, ki lahko na podlagi 16. člena Zakona o sistemu plač v javnem sektorju (</w:t>
      </w:r>
      <w:r w:rsidRPr="00E64F23">
        <w:rPr>
          <w:rFonts w:cs="Arial"/>
          <w:szCs w:val="20"/>
        </w:rPr>
        <w:t xml:space="preserve">Uradni list RS, št. </w:t>
      </w:r>
      <w:hyperlink r:id="rId37" w:tgtFrame="_blank" w:tooltip="Zakon o sistemu plač v javnem sektorju (uradno prečiščeno besedilo)" w:history="1">
        <w:r w:rsidRPr="00E64F23">
          <w:rPr>
            <w:rFonts w:cs="Arial"/>
            <w:szCs w:val="20"/>
          </w:rPr>
          <w:t>108/09</w:t>
        </w:r>
      </w:hyperlink>
      <w:r w:rsidRPr="00E64F23">
        <w:rPr>
          <w:rFonts w:cs="Arial"/>
          <w:szCs w:val="20"/>
        </w:rPr>
        <w:t xml:space="preserve"> – uradno prečiščeno besedilo, </w:t>
      </w:r>
      <w:hyperlink r:id="rId38" w:tgtFrame="_blank" w:tooltip="Zakon o spremembah Zakona o sistemu plač v javnem sektorju" w:history="1">
        <w:r w:rsidRPr="00E64F23">
          <w:rPr>
            <w:rFonts w:cs="Arial"/>
            <w:szCs w:val="20"/>
          </w:rPr>
          <w:t>13/10</w:t>
        </w:r>
      </w:hyperlink>
      <w:r w:rsidRPr="00E64F23">
        <w:rPr>
          <w:rFonts w:cs="Arial"/>
          <w:szCs w:val="20"/>
        </w:rPr>
        <w:t xml:space="preserve">, </w:t>
      </w:r>
      <w:hyperlink r:id="rId39" w:tgtFrame="_blank" w:tooltip="Zakon o spremembah in dopolnitvah Zakona o sistemu plač v javnem sektorju" w:history="1">
        <w:r w:rsidRPr="00E64F23">
          <w:rPr>
            <w:rFonts w:cs="Arial"/>
            <w:szCs w:val="20"/>
          </w:rPr>
          <w:t>59/10</w:t>
        </w:r>
      </w:hyperlink>
      <w:r w:rsidRPr="00E64F23">
        <w:rPr>
          <w:rFonts w:cs="Arial"/>
          <w:szCs w:val="20"/>
        </w:rPr>
        <w:t xml:space="preserve">, </w:t>
      </w:r>
      <w:hyperlink r:id="rId40" w:tgtFrame="_blank" w:tooltip="Zakon o spremembi Zakona o sistemu plač v javnem sektorju" w:history="1">
        <w:r w:rsidRPr="00E64F23">
          <w:rPr>
            <w:rFonts w:cs="Arial"/>
            <w:szCs w:val="20"/>
          </w:rPr>
          <w:t>85/10</w:t>
        </w:r>
      </w:hyperlink>
      <w:r w:rsidRPr="00E64F23">
        <w:rPr>
          <w:rFonts w:cs="Arial"/>
          <w:szCs w:val="20"/>
        </w:rPr>
        <w:t xml:space="preserve">, </w:t>
      </w:r>
      <w:hyperlink r:id="rId41" w:tgtFrame="_blank" w:tooltip="Zakon o spremembi Zakona o sistemu plač v javnem sektorju" w:history="1">
        <w:r w:rsidRPr="00E64F23">
          <w:rPr>
            <w:rFonts w:cs="Arial"/>
            <w:szCs w:val="20"/>
          </w:rPr>
          <w:t>107/10</w:t>
        </w:r>
      </w:hyperlink>
      <w:r w:rsidRPr="00E64F23">
        <w:rPr>
          <w:rFonts w:cs="Arial"/>
          <w:szCs w:val="20"/>
        </w:rPr>
        <w:t xml:space="preserve">, </w:t>
      </w:r>
      <w:hyperlink r:id="rId42" w:tgtFrame="_blank" w:tooltip="Avtentična razlaga 49.a člena Zakona o sistemu plač v javnem sektorju" w:history="1">
        <w:r w:rsidRPr="00E64F23">
          <w:rPr>
            <w:rFonts w:cs="Arial"/>
            <w:szCs w:val="20"/>
          </w:rPr>
          <w:t>35/11</w:t>
        </w:r>
      </w:hyperlink>
      <w:r w:rsidRPr="00E64F23">
        <w:rPr>
          <w:rFonts w:cs="Arial"/>
          <w:szCs w:val="20"/>
        </w:rPr>
        <w:t xml:space="preserve"> – ORZSPJS49a, </w:t>
      </w:r>
      <w:hyperlink r:id="rId43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Pr="00E64F23">
          <w:rPr>
            <w:rFonts w:cs="Arial"/>
            <w:szCs w:val="20"/>
          </w:rPr>
          <w:t>27/12</w:t>
        </w:r>
      </w:hyperlink>
      <w:r w:rsidRPr="00E64F23">
        <w:rPr>
          <w:rFonts w:cs="Arial"/>
          <w:szCs w:val="20"/>
        </w:rPr>
        <w:t xml:space="preserve"> – </w:t>
      </w:r>
      <w:proofErr w:type="spellStart"/>
      <w:r w:rsidRPr="00E64F23">
        <w:rPr>
          <w:rFonts w:cs="Arial"/>
          <w:szCs w:val="20"/>
        </w:rPr>
        <w:t>odl</w:t>
      </w:r>
      <w:proofErr w:type="spellEnd"/>
      <w:r w:rsidRPr="00E64F23">
        <w:rPr>
          <w:rFonts w:cs="Arial"/>
          <w:szCs w:val="20"/>
        </w:rPr>
        <w:t xml:space="preserve">. US, </w:t>
      </w:r>
      <w:hyperlink r:id="rId44" w:tgtFrame="_blank" w:tooltip="Zakon za uravnoteženje javnih financ" w:history="1">
        <w:r w:rsidRPr="00E64F23">
          <w:rPr>
            <w:rFonts w:cs="Arial"/>
            <w:szCs w:val="20"/>
          </w:rPr>
          <w:t>40/12</w:t>
        </w:r>
      </w:hyperlink>
      <w:r w:rsidRPr="00E64F23">
        <w:rPr>
          <w:rFonts w:cs="Arial"/>
          <w:szCs w:val="20"/>
        </w:rPr>
        <w:t xml:space="preserve"> – ZUJF, </w:t>
      </w:r>
      <w:hyperlink r:id="rId45" w:tgtFrame="_blank" w:tooltip="Zakon o spremembi in dopolnitvah Zakona o sistemu plač v javnem sektorju" w:history="1">
        <w:r w:rsidRPr="00E64F23">
          <w:rPr>
            <w:rFonts w:cs="Arial"/>
            <w:szCs w:val="20"/>
          </w:rPr>
          <w:t>46/13</w:t>
        </w:r>
      </w:hyperlink>
      <w:r w:rsidRPr="00E64F23">
        <w:rPr>
          <w:rFonts w:cs="Arial"/>
          <w:szCs w:val="20"/>
        </w:rPr>
        <w:t xml:space="preserve">, </w:t>
      </w:r>
      <w:hyperlink r:id="rId46" w:tgtFrame="_blank" w:tooltip="Zakon o finančni upravi" w:history="1">
        <w:r w:rsidRPr="00E64F23">
          <w:rPr>
            <w:rFonts w:cs="Arial"/>
            <w:szCs w:val="20"/>
          </w:rPr>
          <w:t>25/14</w:t>
        </w:r>
      </w:hyperlink>
      <w:r w:rsidRPr="00E64F23">
        <w:rPr>
          <w:rFonts w:cs="Arial"/>
          <w:szCs w:val="20"/>
        </w:rPr>
        <w:t xml:space="preserve"> – ZFU, </w:t>
      </w:r>
      <w:hyperlink r:id="rId47" w:tgtFrame="_blank" w:tooltip="Zakon o spremembah Zakona o sistemu plač v javnem sektorju" w:history="1">
        <w:r w:rsidRPr="00E64F23">
          <w:rPr>
            <w:rFonts w:cs="Arial"/>
            <w:szCs w:val="20"/>
          </w:rPr>
          <w:t>50/14</w:t>
        </w:r>
      </w:hyperlink>
      <w:r w:rsidRPr="00E64F23">
        <w:rPr>
          <w:rFonts w:cs="Arial"/>
          <w:szCs w:val="20"/>
        </w:rPr>
        <w:t xml:space="preserve">, </w:t>
      </w:r>
      <w:hyperlink r:id="rId48" w:tgtFrame="_blank" w:tooltip="Zakon o ukrepih na področju plač in drugih stroškov dela v javnem sektorju za leto 2015" w:history="1">
        <w:r w:rsidRPr="00E64F23">
          <w:rPr>
            <w:rFonts w:cs="Arial"/>
            <w:szCs w:val="20"/>
          </w:rPr>
          <w:t>95/14</w:t>
        </w:r>
      </w:hyperlink>
      <w:r w:rsidRPr="00E64F23">
        <w:rPr>
          <w:rFonts w:cs="Arial"/>
          <w:szCs w:val="20"/>
        </w:rPr>
        <w:t xml:space="preserve"> – ZUPPJS15, </w:t>
      </w:r>
      <w:hyperlink r:id="rId49" w:tgtFrame="_blank" w:tooltip="Zakon o dopolnitvi Zakona o sistemu plač v javnem sektorju" w:history="1">
        <w:r w:rsidRPr="00E64F23">
          <w:rPr>
            <w:rFonts w:cs="Arial"/>
            <w:szCs w:val="20"/>
          </w:rPr>
          <w:t>82/15</w:t>
        </w:r>
      </w:hyperlink>
      <w:r w:rsidRPr="00E64F23">
        <w:rPr>
          <w:rFonts w:cs="Arial"/>
          <w:szCs w:val="20"/>
        </w:rPr>
        <w:t xml:space="preserve">, </w:t>
      </w:r>
      <w:hyperlink r:id="rId50" w:tgtFrame="_blank" w:tooltip="Zakon o državnem odvetništvu" w:history="1">
        <w:r w:rsidRPr="00E64F23">
          <w:rPr>
            <w:rFonts w:cs="Arial"/>
            <w:szCs w:val="20"/>
          </w:rPr>
          <w:t>23/17</w:t>
        </w:r>
      </w:hyperlink>
      <w:r w:rsidRPr="00E64F23">
        <w:rPr>
          <w:rFonts w:cs="Arial"/>
          <w:szCs w:val="20"/>
        </w:rPr>
        <w:t xml:space="preserve"> – </w:t>
      </w:r>
      <w:proofErr w:type="spellStart"/>
      <w:r w:rsidRPr="00E64F23">
        <w:rPr>
          <w:rFonts w:cs="Arial"/>
          <w:szCs w:val="20"/>
        </w:rPr>
        <w:t>ZDOdv</w:t>
      </w:r>
      <w:proofErr w:type="spellEnd"/>
      <w:r w:rsidRPr="00E64F23">
        <w:rPr>
          <w:rFonts w:cs="Arial"/>
          <w:szCs w:val="20"/>
        </w:rPr>
        <w:t xml:space="preserve">, </w:t>
      </w:r>
      <w:hyperlink r:id="rId51" w:tgtFrame="_blank" w:tooltip="Zakon o spremembah Zakona o sistemu plač v javnem sektorju" w:history="1">
        <w:r w:rsidRPr="00E64F23">
          <w:rPr>
            <w:rFonts w:cs="Arial"/>
            <w:szCs w:val="20"/>
          </w:rPr>
          <w:t>67/17</w:t>
        </w:r>
      </w:hyperlink>
      <w:r w:rsidRPr="00E64F23">
        <w:rPr>
          <w:rFonts w:cs="Arial"/>
          <w:szCs w:val="20"/>
        </w:rPr>
        <w:t xml:space="preserve"> in </w:t>
      </w:r>
      <w:hyperlink r:id="rId52" w:tgtFrame="_blank" w:tooltip="Zakon o spremembi in dopolnitvah Zakona o sistemu plač v javnem sektorju" w:history="1">
        <w:r w:rsidRPr="00E64F23">
          <w:rPr>
            <w:rFonts w:cs="Arial"/>
            <w:szCs w:val="20"/>
          </w:rPr>
          <w:t>84/18</w:t>
        </w:r>
      </w:hyperlink>
      <w:r>
        <w:rPr>
          <w:rFonts w:cs="Arial"/>
          <w:szCs w:val="20"/>
        </w:rPr>
        <w:t xml:space="preserve">) napredujejo v višji plačni razred  in, ki lahko na podlagi področnih predpisov napredujejo v višji naziv, določa, da jim pripada plača na osnovi plačnega razreda, pridobljenega z </w:t>
      </w:r>
      <w:r>
        <w:rPr>
          <w:rFonts w:cs="Arial"/>
          <w:szCs w:val="20"/>
        </w:rPr>
        <w:lastRenderedPageBreak/>
        <w:t xml:space="preserve">napredovanjem v višji plačni razred oziroma višji naziv, od 1. decembra v letu, ko izpolnijo pogoje za napredovanje v višji plačni razred oziroma višji naziv. </w:t>
      </w:r>
    </w:p>
    <w:p w:rsidR="00E72738" w:rsidRDefault="00E72738" w:rsidP="00E72738">
      <w:pPr>
        <w:spacing w:line="240" w:lineRule="atLeast"/>
        <w:jc w:val="both"/>
        <w:rPr>
          <w:rFonts w:cs="Arial"/>
          <w:szCs w:val="20"/>
        </w:rPr>
      </w:pPr>
    </w:p>
    <w:p w:rsidR="00E72738" w:rsidRDefault="00E72738" w:rsidP="00E72738">
      <w:pPr>
        <w:spacing w:line="240" w:lineRule="atLeast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 2. členu:</w:t>
      </w:r>
    </w:p>
    <w:p w:rsidR="00E72738" w:rsidRDefault="00E72738" w:rsidP="00E72738">
      <w:pPr>
        <w:spacing w:line="240" w:lineRule="atLeast"/>
        <w:jc w:val="both"/>
        <w:rPr>
          <w:rFonts w:cs="Arial"/>
          <w:b/>
          <w:szCs w:val="20"/>
        </w:rPr>
      </w:pPr>
    </w:p>
    <w:p w:rsidR="00E72738" w:rsidRPr="00AB7FDA" w:rsidRDefault="00E72738" w:rsidP="00E72738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Člen določa začetek veljavnosti te uredbe. </w:t>
      </w:r>
    </w:p>
    <w:p w:rsidR="00E72738" w:rsidRDefault="00E72738" w:rsidP="00E72738">
      <w:pPr>
        <w:spacing w:line="240" w:lineRule="atLeast"/>
        <w:jc w:val="both"/>
        <w:rPr>
          <w:rFonts w:cs="Arial"/>
          <w:szCs w:val="20"/>
        </w:rPr>
      </w:pPr>
    </w:p>
    <w:p w:rsidR="00E72738" w:rsidRDefault="00E72738" w:rsidP="00E72738"/>
    <w:p w:rsidR="00DB312E" w:rsidRDefault="00021AAE"/>
    <w:sectPr w:rsidR="00DB312E" w:rsidSect="00164064">
      <w:footerReference w:type="default" r:id="rId53"/>
      <w:headerReference w:type="first" r:id="rId54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21AAE">
      <w:pPr>
        <w:spacing w:line="240" w:lineRule="auto"/>
      </w:pPr>
      <w:r>
        <w:separator/>
      </w:r>
    </w:p>
  </w:endnote>
  <w:endnote w:type="continuationSeparator" w:id="0">
    <w:p w:rsidR="00000000" w:rsidRDefault="00021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F5B" w:rsidRDefault="004869B5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67F5B" w:rsidRDefault="00021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21AAE">
      <w:pPr>
        <w:spacing w:line="240" w:lineRule="auto"/>
      </w:pPr>
      <w:r>
        <w:separator/>
      </w:r>
    </w:p>
  </w:footnote>
  <w:footnote w:type="continuationSeparator" w:id="0">
    <w:p w:rsidR="00000000" w:rsidRDefault="00021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F5B" w:rsidRPr="008F3500" w:rsidRDefault="004869B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CDB4F72" wp14:editId="2483919F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4294967293" distB="4294967293" distL="114300" distR="114300" simplePos="0" relativeHeight="251659264" behindDoc="0" locked="0" layoutInCell="0" allowOverlap="1" wp14:anchorId="667645FE" wp14:editId="62681B2E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ADB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:rsidR="00867F5B" w:rsidRPr="008F3500" w:rsidRDefault="004869B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:rsidR="00867F5B" w:rsidRPr="008F3500" w:rsidRDefault="004869B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867F5B" w:rsidRPr="008F3500" w:rsidRDefault="004869B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867F5B" w:rsidRPr="008F3500" w:rsidRDefault="00021AA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26C"/>
    <w:multiLevelType w:val="hybridMultilevel"/>
    <w:tmpl w:val="BE069ACC"/>
    <w:lvl w:ilvl="0" w:tplc="4EBE1FC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C30079"/>
    <w:multiLevelType w:val="hybridMultilevel"/>
    <w:tmpl w:val="77C643B0"/>
    <w:lvl w:ilvl="0" w:tplc="5D04C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03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0424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22004EF"/>
    <w:multiLevelType w:val="hybridMultilevel"/>
    <w:tmpl w:val="02D4F1BE"/>
    <w:lvl w:ilvl="0" w:tplc="0424000F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B1D06"/>
    <w:multiLevelType w:val="hybridMultilevel"/>
    <w:tmpl w:val="85B88844"/>
    <w:lvl w:ilvl="0" w:tplc="85E2B9C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E3780"/>
    <w:multiLevelType w:val="hybridMultilevel"/>
    <w:tmpl w:val="DAF0E038"/>
    <w:lvl w:ilvl="0" w:tplc="6B3E865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6820000">
      <w:numFmt w:val="bullet"/>
      <w:lvlText w:val="-"/>
      <w:lvlJc w:val="left"/>
      <w:pPr>
        <w:ind w:left="1800" w:hanging="360"/>
      </w:pPr>
      <w:rPr>
        <w:rFonts w:ascii="Arial" w:eastAsia="Mincho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38"/>
    <w:rsid w:val="00001B44"/>
    <w:rsid w:val="00021AAE"/>
    <w:rsid w:val="00106BD4"/>
    <w:rsid w:val="00146EBA"/>
    <w:rsid w:val="00157A4D"/>
    <w:rsid w:val="001A1C91"/>
    <w:rsid w:val="002874C9"/>
    <w:rsid w:val="002C025D"/>
    <w:rsid w:val="00304469"/>
    <w:rsid w:val="004869B5"/>
    <w:rsid w:val="00AF571D"/>
    <w:rsid w:val="00B067A0"/>
    <w:rsid w:val="00E7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1786"/>
  <w15:chartTrackingRefBased/>
  <w15:docId w15:val="{42032442-95DB-4521-B43C-B978DA37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72738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E7273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E72738"/>
    <w:rPr>
      <w:rFonts w:ascii="Calibri Light" w:eastAsia="Times New Roman" w:hAnsi="Calibri Light" w:cs="Times New Roman"/>
      <w:b/>
      <w:bCs/>
      <w:color w:val="5B9BD5"/>
      <w:sz w:val="26"/>
      <w:szCs w:val="26"/>
      <w:lang w:val="x-none"/>
    </w:rPr>
  </w:style>
  <w:style w:type="paragraph" w:styleId="Glava">
    <w:name w:val="header"/>
    <w:basedOn w:val="Navaden"/>
    <w:link w:val="GlavaZnak"/>
    <w:rsid w:val="00E72738"/>
    <w:pPr>
      <w:tabs>
        <w:tab w:val="center" w:pos="4320"/>
        <w:tab w:val="right" w:pos="8640"/>
      </w:tabs>
    </w:pPr>
    <w:rPr>
      <w:lang w:val="x-none"/>
    </w:rPr>
  </w:style>
  <w:style w:type="character" w:customStyle="1" w:styleId="GlavaZnak">
    <w:name w:val="Glava Znak"/>
    <w:basedOn w:val="Privzetapisavaodstavka"/>
    <w:link w:val="Glava"/>
    <w:rsid w:val="00E72738"/>
    <w:rPr>
      <w:rFonts w:ascii="Arial" w:eastAsia="Times New Roman" w:hAnsi="Arial" w:cs="Times New Roman"/>
      <w:sz w:val="20"/>
      <w:szCs w:val="24"/>
      <w:lang w:val="x-none"/>
    </w:rPr>
  </w:style>
  <w:style w:type="paragraph" w:styleId="Noga">
    <w:name w:val="footer"/>
    <w:basedOn w:val="Navaden"/>
    <w:link w:val="NogaZnak"/>
    <w:rsid w:val="00E72738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E72738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datumtevilka">
    <w:name w:val="datum številka"/>
    <w:basedOn w:val="Navaden"/>
    <w:qFormat/>
    <w:rsid w:val="00E72738"/>
    <w:pPr>
      <w:tabs>
        <w:tab w:val="left" w:pos="1701"/>
      </w:tabs>
    </w:pPr>
    <w:rPr>
      <w:szCs w:val="20"/>
      <w:lang w:eastAsia="sl-SI"/>
    </w:rPr>
  </w:style>
  <w:style w:type="character" w:styleId="Hiperpovezava">
    <w:name w:val="Hyperlink"/>
    <w:uiPriority w:val="99"/>
    <w:rsid w:val="00E72738"/>
    <w:rPr>
      <w:color w:val="0000FF"/>
      <w:u w:val="single"/>
    </w:rPr>
  </w:style>
  <w:style w:type="paragraph" w:customStyle="1" w:styleId="Naslovpredpisa">
    <w:name w:val="Naslov_predpisa"/>
    <w:basedOn w:val="Navaden"/>
    <w:link w:val="NaslovpredpisaZnak"/>
    <w:qFormat/>
    <w:rsid w:val="00E72738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E72738"/>
    <w:rPr>
      <w:rFonts w:ascii="Arial" w:eastAsia="Times New Roman" w:hAnsi="Arial" w:cs="Times New Roman"/>
      <w:b/>
      <w:lang w:val="x-none" w:eastAsia="x-none"/>
    </w:rPr>
  </w:style>
  <w:style w:type="paragraph" w:customStyle="1" w:styleId="Poglavje">
    <w:name w:val="Poglavje"/>
    <w:basedOn w:val="Navaden"/>
    <w:qFormat/>
    <w:rsid w:val="00E72738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E72738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E72738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E72738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E72738"/>
    <w:rPr>
      <w:rFonts w:ascii="Arial" w:eastAsia="Times New Roman" w:hAnsi="Arial" w:cs="Times New Roman"/>
      <w:b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E72738"/>
    <w:pPr>
      <w:ind w:left="720"/>
      <w:contextualSpacing/>
    </w:pPr>
    <w:rPr>
      <w:lang w:val="x-none"/>
    </w:rPr>
  </w:style>
  <w:style w:type="paragraph" w:customStyle="1" w:styleId="Vrstapredpisa">
    <w:name w:val="Vrsta predpisa"/>
    <w:basedOn w:val="Navaden"/>
    <w:link w:val="VrstapredpisaZnak"/>
    <w:qFormat/>
    <w:rsid w:val="00E72738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bCs/>
      <w:color w:val="000000"/>
      <w:spacing w:val="40"/>
      <w:sz w:val="22"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E72738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Odstavekseznama1">
    <w:name w:val="Odstavek seznama1"/>
    <w:basedOn w:val="Navaden"/>
    <w:qFormat/>
    <w:rsid w:val="00E72738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Golobesedilo">
    <w:name w:val="Plain Text"/>
    <w:basedOn w:val="Navaden"/>
    <w:link w:val="GolobesediloZnak"/>
    <w:rsid w:val="00E72738"/>
    <w:pPr>
      <w:spacing w:line="240" w:lineRule="auto"/>
      <w:jc w:val="both"/>
    </w:pPr>
    <w:rPr>
      <w:rFonts w:ascii="Courier New" w:eastAsia="Batang" w:hAnsi="Courier New"/>
      <w:szCs w:val="20"/>
      <w:lang w:val="x-none" w:eastAsia="ko-KR"/>
    </w:rPr>
  </w:style>
  <w:style w:type="character" w:customStyle="1" w:styleId="GolobesediloZnak">
    <w:name w:val="Golo besedilo Znak"/>
    <w:basedOn w:val="Privzetapisavaodstavka"/>
    <w:link w:val="Golobesedilo"/>
    <w:rsid w:val="00E72738"/>
    <w:rPr>
      <w:rFonts w:ascii="Courier New" w:eastAsia="Batang" w:hAnsi="Courier New" w:cs="Times New Roman"/>
      <w:sz w:val="20"/>
      <w:szCs w:val="20"/>
      <w:lang w:val="x-none" w:eastAsia="ko-KR"/>
    </w:rPr>
  </w:style>
  <w:style w:type="character" w:customStyle="1" w:styleId="OdstavekseznamaZnak">
    <w:name w:val="Odstavek seznama Znak"/>
    <w:link w:val="Odstavekseznama"/>
    <w:uiPriority w:val="34"/>
    <w:locked/>
    <w:rsid w:val="00E72738"/>
    <w:rPr>
      <w:rFonts w:ascii="Arial" w:eastAsia="Times New Roman" w:hAnsi="Arial" w:cs="Times New Roman"/>
      <w:sz w:val="20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07-01-3411" TargetMode="External"/><Relationship Id="rId18" Type="http://schemas.openxmlformats.org/officeDocument/2006/relationships/hyperlink" Target="http://www.uradni-list.si/1/objava.jsp?sop=2008-01-4177" TargetMode="External"/><Relationship Id="rId26" Type="http://schemas.openxmlformats.org/officeDocument/2006/relationships/hyperlink" Target="http://www.uradni-list.si/1/objava.jsp?sop=2007-01-3411" TargetMode="External"/><Relationship Id="rId39" Type="http://schemas.openxmlformats.org/officeDocument/2006/relationships/hyperlink" Target="http://www.uradni-list.si/1/objava.jsp?sop=2010-01-3273" TargetMode="External"/><Relationship Id="rId21" Type="http://schemas.openxmlformats.org/officeDocument/2006/relationships/hyperlink" Target="http://www.uradni-list.si/1/objava.jsp?sop=2007-01-3411" TargetMode="External"/><Relationship Id="rId34" Type="http://schemas.openxmlformats.org/officeDocument/2006/relationships/hyperlink" Target="http://www.uradni-list.si/1/objava.jsp?sop=2008-01-4177" TargetMode="External"/><Relationship Id="rId42" Type="http://schemas.openxmlformats.org/officeDocument/2006/relationships/hyperlink" Target="http://www.uradni-list.si/1/objava.jsp?sop=2011-01-1743" TargetMode="External"/><Relationship Id="rId47" Type="http://schemas.openxmlformats.org/officeDocument/2006/relationships/hyperlink" Target="http://www.uradni-list.si/1/objava.jsp?sop=2014-01-2074" TargetMode="External"/><Relationship Id="rId50" Type="http://schemas.openxmlformats.org/officeDocument/2006/relationships/hyperlink" Target="http://www.uradni-list.si/1/objava.jsp?sop=2017-01-1206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gp.gs@gov.si" TargetMode="Externa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12-01-1700" TargetMode="External"/><Relationship Id="rId25" Type="http://schemas.openxmlformats.org/officeDocument/2006/relationships/hyperlink" Target="http://www.uradni-list.si/1/objava.jsp?sop=2012-01-1700" TargetMode="External"/><Relationship Id="rId33" Type="http://schemas.openxmlformats.org/officeDocument/2006/relationships/hyperlink" Target="http://www.uradni-list.si/1/objava.jsp?sop=2010-01-0818" TargetMode="External"/><Relationship Id="rId38" Type="http://schemas.openxmlformats.org/officeDocument/2006/relationships/hyperlink" Target="http://www.uradni-list.si/1/objava.jsp?sop=2010-01-0520" TargetMode="External"/><Relationship Id="rId46" Type="http://schemas.openxmlformats.org/officeDocument/2006/relationships/hyperlink" Target="http://www.uradni-list.si/1/objava.jsp?sop=2014-01-096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08-01-3015" TargetMode="External"/><Relationship Id="rId20" Type="http://schemas.openxmlformats.org/officeDocument/2006/relationships/hyperlink" Target="http://www.uradni-list.si/1/objava.jsp?sop=2010-01-0818" TargetMode="External"/><Relationship Id="rId29" Type="http://schemas.openxmlformats.org/officeDocument/2006/relationships/hyperlink" Target="http://www.uradni-list.si/1/objava.jsp?sop=2008-01-3015" TargetMode="External"/><Relationship Id="rId41" Type="http://schemas.openxmlformats.org/officeDocument/2006/relationships/hyperlink" Target="http://www.uradni-list.si/1/objava.jsp?sop=2010-01-5583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8-01-3015" TargetMode="External"/><Relationship Id="rId24" Type="http://schemas.openxmlformats.org/officeDocument/2006/relationships/hyperlink" Target="http://www.uradni-list.si/1/objava.jsp?sop=2008-01-3015" TargetMode="External"/><Relationship Id="rId32" Type="http://schemas.openxmlformats.org/officeDocument/2006/relationships/hyperlink" Target="http://www.uradni-list.si/1/objava.jsp?sop=2009-01-0561" TargetMode="External"/><Relationship Id="rId37" Type="http://schemas.openxmlformats.org/officeDocument/2006/relationships/hyperlink" Target="http://www.uradni-list.si/1/objava.jsp?sop=2009-01-4891" TargetMode="External"/><Relationship Id="rId40" Type="http://schemas.openxmlformats.org/officeDocument/2006/relationships/hyperlink" Target="http://www.uradni-list.si/1/objava.jsp?sop=2010-01-4554" TargetMode="External"/><Relationship Id="rId45" Type="http://schemas.openxmlformats.org/officeDocument/2006/relationships/hyperlink" Target="http://www.uradni-list.si/1/objava.jsp?sop=2013-01-1753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08-01-3014" TargetMode="External"/><Relationship Id="rId23" Type="http://schemas.openxmlformats.org/officeDocument/2006/relationships/hyperlink" Target="http://www.uradni-list.si/1/objava.jsp?sop=2008-01-3014" TargetMode="External"/><Relationship Id="rId28" Type="http://schemas.openxmlformats.org/officeDocument/2006/relationships/hyperlink" Target="http://www.uradni-list.si/1/objava.jsp?sop=2008-01-3014" TargetMode="External"/><Relationship Id="rId36" Type="http://schemas.openxmlformats.org/officeDocument/2006/relationships/hyperlink" Target="http://www.uradni-list.si/1/objava.jsp?sop=2010-01-0818" TargetMode="External"/><Relationship Id="rId49" Type="http://schemas.openxmlformats.org/officeDocument/2006/relationships/hyperlink" Target="http://www.uradni-list.si/1/objava.jsp?sop=2015-01-3254" TargetMode="External"/><Relationship Id="rId10" Type="http://schemas.openxmlformats.org/officeDocument/2006/relationships/hyperlink" Target="http://www.uradni-list.si/1/objava.jsp?sop=2008-01-3014" TargetMode="External"/><Relationship Id="rId19" Type="http://schemas.openxmlformats.org/officeDocument/2006/relationships/hyperlink" Target="http://www.uradni-list.si/1/objava.jsp?sop=2009-01-0561" TargetMode="External"/><Relationship Id="rId31" Type="http://schemas.openxmlformats.org/officeDocument/2006/relationships/hyperlink" Target="http://www.uradni-list.si/1/objava.jsp?sop=2008-01-4177" TargetMode="External"/><Relationship Id="rId44" Type="http://schemas.openxmlformats.org/officeDocument/2006/relationships/hyperlink" Target="http://www.uradni-list.si/1/objava.jsp?sop=2012-01-1700" TargetMode="External"/><Relationship Id="rId52" Type="http://schemas.openxmlformats.org/officeDocument/2006/relationships/hyperlink" Target="http://www.uradni-list.si/1/objava.jsp?sop=2018-01-4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yperlink" Target="http://www.uradni-list.si/1/objava.jsp?sop=2008-01-2817" TargetMode="External"/><Relationship Id="rId22" Type="http://schemas.openxmlformats.org/officeDocument/2006/relationships/hyperlink" Target="http://www.uradni-list.si/1/objava.jsp?sop=2008-01-2817" TargetMode="External"/><Relationship Id="rId27" Type="http://schemas.openxmlformats.org/officeDocument/2006/relationships/hyperlink" Target="http://www.uradni-list.si/1/objava.jsp?sop=2008-01-2817" TargetMode="External"/><Relationship Id="rId30" Type="http://schemas.openxmlformats.org/officeDocument/2006/relationships/hyperlink" Target="http://www.uradni-list.si/1/objava.jsp?sop=2012-01-1700" TargetMode="External"/><Relationship Id="rId35" Type="http://schemas.openxmlformats.org/officeDocument/2006/relationships/hyperlink" Target="http://www.uradni-list.si/1/objava.jsp?sop=2009-01-0561" TargetMode="External"/><Relationship Id="rId43" Type="http://schemas.openxmlformats.org/officeDocument/2006/relationships/hyperlink" Target="http://www.uradni-list.si/1/objava.jsp?sop=2012-01-1121" TargetMode="External"/><Relationship Id="rId48" Type="http://schemas.openxmlformats.org/officeDocument/2006/relationships/hyperlink" Target="http://www.uradni-list.si/1/objava.jsp?sop=2014-01-3949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uradni-list.si/1/objava.jsp?sop=2007-01-3411" TargetMode="External"/><Relationship Id="rId51" Type="http://schemas.openxmlformats.org/officeDocument/2006/relationships/hyperlink" Target="http://www.uradni-list.si/1/objava.jsp?sop=2017-01-3165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Sajevec Plavčak</dc:creator>
  <cp:keywords/>
  <dc:description/>
  <cp:lastModifiedBy>Natalija Sajevec Plavčak</cp:lastModifiedBy>
  <cp:revision>2</cp:revision>
  <dcterms:created xsi:type="dcterms:W3CDTF">2019-03-28T09:51:00Z</dcterms:created>
  <dcterms:modified xsi:type="dcterms:W3CDTF">2019-03-28T09:51:00Z</dcterms:modified>
</cp:coreProperties>
</file>