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9F9" w:rsidRPr="007A0914" w:rsidRDefault="00266B46" w:rsidP="00AE29F9">
      <w:pPr>
        <w:pStyle w:val="Glava"/>
        <w:tabs>
          <w:tab w:val="clear" w:pos="4320"/>
          <w:tab w:val="clear" w:pos="8640"/>
          <w:tab w:val="left" w:pos="5112"/>
        </w:tabs>
        <w:spacing w:before="120" w:line="240" w:lineRule="exact"/>
        <w:rPr>
          <w:rFonts w:cs="Arial"/>
          <w:szCs w:val="20"/>
        </w:rPr>
      </w:pPr>
      <w:r w:rsidRPr="007A0914">
        <w:rPr>
          <w:rFonts w:cs="Arial"/>
          <w:noProof/>
          <w:szCs w:val="20"/>
          <w:lang w:eastAsia="sl-SI"/>
        </w:rPr>
        <mc:AlternateContent>
          <mc:Choice Requires="wps">
            <w:drawing>
              <wp:anchor distT="4294967295" distB="4294967295" distL="114300" distR="114300" simplePos="0" relativeHeight="251659264" behindDoc="0" locked="0" layoutInCell="0" allowOverlap="1">
                <wp:simplePos x="0" y="0"/>
                <wp:positionH relativeFrom="column">
                  <wp:posOffset>-463550</wp:posOffset>
                </wp:positionH>
                <wp:positionV relativeFrom="page">
                  <wp:posOffset>3600449</wp:posOffset>
                </wp:positionV>
                <wp:extent cx="215900" cy="0"/>
                <wp:effectExtent l="0" t="0" r="0" b="0"/>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0C2075"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00026805">
        <w:rPr>
          <w:rFonts w:cs="Arial"/>
          <w:szCs w:val="20"/>
        </w:rPr>
        <w:t xml:space="preserve"> </w:t>
      </w:r>
      <w:r w:rsidR="00AE29F9" w:rsidRPr="007A0914">
        <w:rPr>
          <w:rFonts w:cs="Arial"/>
          <w:szCs w:val="20"/>
        </w:rPr>
        <w:t xml:space="preserve">       </w:t>
      </w:r>
    </w:p>
    <w:p w:rsidR="00AE29F9" w:rsidRPr="007A0914" w:rsidRDefault="00AE29F9" w:rsidP="00AE29F9">
      <w:pPr>
        <w:pStyle w:val="Glava"/>
        <w:tabs>
          <w:tab w:val="clear" w:pos="4320"/>
          <w:tab w:val="clear" w:pos="8640"/>
          <w:tab w:val="left" w:pos="5112"/>
        </w:tabs>
        <w:spacing w:before="120" w:line="240" w:lineRule="exact"/>
        <w:rPr>
          <w:rFonts w:cs="Arial"/>
          <w:szCs w:val="20"/>
        </w:rPr>
      </w:pPr>
      <w:r w:rsidRPr="007A0914">
        <w:rPr>
          <w:rFonts w:cs="Arial"/>
          <w:noProof/>
          <w:szCs w:val="20"/>
          <w:lang w:eastAsia="sl-SI"/>
        </w:rPr>
        <w:drawing>
          <wp:anchor distT="0" distB="0" distL="114300" distR="114300" simplePos="0" relativeHeight="251661312" behindDoc="1" locked="0" layoutInCell="1" allowOverlap="1">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00266B46" w:rsidRPr="007A0914">
        <w:rPr>
          <w:rFonts w:cs="Arial"/>
          <w:noProof/>
          <w:szCs w:val="20"/>
          <w:lang w:eastAsia="sl-SI"/>
        </w:rPr>
        <mc:AlternateContent>
          <mc:Choice Requires="wps">
            <w:drawing>
              <wp:anchor distT="4294967295" distB="4294967295" distL="114300" distR="114300" simplePos="0" relativeHeight="251660288" behindDoc="0" locked="0" layoutInCell="0" allowOverlap="1">
                <wp:simplePos x="0" y="0"/>
                <wp:positionH relativeFrom="column">
                  <wp:posOffset>-463550</wp:posOffset>
                </wp:positionH>
                <wp:positionV relativeFrom="page">
                  <wp:posOffset>3600449</wp:posOffset>
                </wp:positionV>
                <wp:extent cx="215900" cy="0"/>
                <wp:effectExtent l="0" t="0" r="0" b="0"/>
                <wp:wrapNone/>
                <wp:docPr id="3" name="Raven puščični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857F3" id="Raven puščični povezovalnik 3" o:spid="_x0000_s1026" type="#_x0000_t32" style="position:absolute;margin-left:-36.5pt;margin-top:283.5pt;width:17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" o:allowincell="f" strokecolor="#529dba" strokeweight=".5pt">
                <w10:wrap anchory="page"/>
              </v:shape>
            </w:pict>
          </mc:Fallback>
        </mc:AlternateContent>
      </w:r>
      <w:r w:rsidRPr="007A0914">
        <w:rPr>
          <w:rFonts w:cs="Arial"/>
          <w:szCs w:val="20"/>
        </w:rPr>
        <w:t xml:space="preserve">       </w:t>
      </w:r>
    </w:p>
    <w:p w:rsidR="00AE29F9" w:rsidRPr="007A0914" w:rsidRDefault="00AE29F9" w:rsidP="00AE29F9">
      <w:pPr>
        <w:pStyle w:val="Glava"/>
        <w:tabs>
          <w:tab w:val="clear" w:pos="4320"/>
          <w:tab w:val="clear" w:pos="8640"/>
          <w:tab w:val="left" w:pos="5112"/>
        </w:tabs>
        <w:spacing w:before="120" w:line="240" w:lineRule="exact"/>
        <w:rPr>
          <w:rFonts w:cs="Arial"/>
          <w:szCs w:val="20"/>
        </w:rPr>
      </w:pPr>
      <w:r w:rsidRPr="007A0914">
        <w:rPr>
          <w:rFonts w:cs="Arial"/>
          <w:szCs w:val="20"/>
        </w:rPr>
        <w:t xml:space="preserve">       Tržaška cesta 21, 1000 Ljubljana</w:t>
      </w:r>
      <w:r w:rsidRPr="007A0914">
        <w:rPr>
          <w:rFonts w:cs="Arial"/>
          <w:szCs w:val="20"/>
        </w:rPr>
        <w:tab/>
        <w:t>T: 01 478 83 30</w:t>
      </w:r>
    </w:p>
    <w:p w:rsidR="00AE29F9" w:rsidRPr="007A0914" w:rsidRDefault="00AE29F9" w:rsidP="00AE29F9">
      <w:pPr>
        <w:pStyle w:val="Glava"/>
        <w:tabs>
          <w:tab w:val="clear" w:pos="4320"/>
          <w:tab w:val="clear" w:pos="8640"/>
          <w:tab w:val="left" w:pos="5112"/>
        </w:tabs>
        <w:spacing w:line="240" w:lineRule="exact"/>
        <w:rPr>
          <w:rFonts w:cs="Arial"/>
          <w:szCs w:val="20"/>
        </w:rPr>
      </w:pPr>
      <w:r w:rsidRPr="007A0914">
        <w:rPr>
          <w:rFonts w:cs="Arial"/>
          <w:szCs w:val="20"/>
        </w:rPr>
        <w:tab/>
        <w:t>F: 01 478 83 31</w:t>
      </w:r>
    </w:p>
    <w:p w:rsidR="00AE29F9" w:rsidRPr="007A0914" w:rsidRDefault="00AE29F9" w:rsidP="00AE29F9">
      <w:pPr>
        <w:pStyle w:val="Glava"/>
        <w:tabs>
          <w:tab w:val="clear" w:pos="4320"/>
          <w:tab w:val="clear" w:pos="8640"/>
          <w:tab w:val="left" w:pos="5112"/>
        </w:tabs>
        <w:spacing w:line="240" w:lineRule="exact"/>
        <w:rPr>
          <w:rFonts w:cs="Arial"/>
          <w:szCs w:val="20"/>
        </w:rPr>
      </w:pPr>
      <w:r w:rsidRPr="007A0914">
        <w:rPr>
          <w:rFonts w:cs="Arial"/>
          <w:szCs w:val="20"/>
        </w:rPr>
        <w:tab/>
        <w:t>E: gp.mju@gov.si</w:t>
      </w:r>
    </w:p>
    <w:p w:rsidR="00AE29F9" w:rsidRPr="007A0914" w:rsidRDefault="00AE29F9" w:rsidP="00AE29F9">
      <w:pPr>
        <w:pStyle w:val="Glava"/>
        <w:tabs>
          <w:tab w:val="clear" w:pos="4320"/>
          <w:tab w:val="clear" w:pos="8640"/>
          <w:tab w:val="left" w:pos="5112"/>
        </w:tabs>
        <w:spacing w:line="240" w:lineRule="exact"/>
        <w:rPr>
          <w:rFonts w:cs="Arial"/>
          <w:szCs w:val="20"/>
        </w:rPr>
      </w:pPr>
      <w:r w:rsidRPr="007A0914">
        <w:rPr>
          <w:rFonts w:cs="Arial"/>
          <w:szCs w:val="20"/>
        </w:rPr>
        <w:tab/>
        <w:t>www.mju.gov.si</w:t>
      </w:r>
    </w:p>
    <w:p w:rsidR="00AE29F9" w:rsidRPr="007A0914" w:rsidRDefault="00AE29F9" w:rsidP="00AE29F9">
      <w:pPr>
        <w:spacing w:after="0" w:line="260" w:lineRule="exact"/>
        <w:ind w:firstLine="708"/>
        <w:contextualSpacing/>
        <w:rPr>
          <w:rFonts w:ascii="Arial" w:eastAsia="Times New Roman" w:hAnsi="Arial" w:cs="Arial"/>
          <w:b/>
          <w:sz w:val="20"/>
          <w:szCs w:val="20"/>
          <w:lang w:eastAsia="sl-SI"/>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514"/>
        <w:gridCol w:w="885"/>
        <w:gridCol w:w="1406"/>
        <w:gridCol w:w="171"/>
        <w:gridCol w:w="1276"/>
        <w:gridCol w:w="408"/>
        <w:gridCol w:w="188"/>
        <w:gridCol w:w="383"/>
        <w:gridCol w:w="222"/>
        <w:gridCol w:w="80"/>
        <w:gridCol w:w="2120"/>
      </w:tblGrid>
      <w:tr w:rsidR="00AE29F9" w:rsidRPr="007A0914" w:rsidTr="008723E1">
        <w:trPr>
          <w:gridAfter w:val="5"/>
          <w:wAfter w:w="2993" w:type="dxa"/>
        </w:trPr>
        <w:tc>
          <w:tcPr>
            <w:tcW w:w="6107" w:type="dxa"/>
            <w:gridSpan w:val="7"/>
          </w:tcPr>
          <w:p w:rsidR="00AE29F9" w:rsidRPr="007A0914" w:rsidRDefault="00AE29F9" w:rsidP="004A31C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Številka: </w:t>
            </w:r>
            <w:r w:rsidR="00A16FA1" w:rsidRPr="007A0914">
              <w:rPr>
                <w:rFonts w:ascii="Arial" w:eastAsia="Times New Roman" w:hAnsi="Arial" w:cs="Arial"/>
                <w:sz w:val="20"/>
                <w:szCs w:val="20"/>
                <w:lang w:eastAsia="sl-SI"/>
              </w:rPr>
              <w:t>007-</w:t>
            </w:r>
            <w:r w:rsidR="00E701E0">
              <w:rPr>
                <w:rFonts w:ascii="Arial" w:eastAsia="Times New Roman" w:hAnsi="Arial" w:cs="Arial"/>
                <w:sz w:val="20"/>
                <w:szCs w:val="20"/>
                <w:lang w:eastAsia="sl-SI"/>
              </w:rPr>
              <w:t>712/2018/</w:t>
            </w:r>
            <w:r w:rsidR="00B544AA">
              <w:rPr>
                <w:rFonts w:ascii="Arial" w:eastAsia="Times New Roman" w:hAnsi="Arial" w:cs="Arial"/>
                <w:sz w:val="20"/>
                <w:szCs w:val="20"/>
                <w:lang w:eastAsia="sl-SI"/>
              </w:rPr>
              <w:t>8</w:t>
            </w:r>
          </w:p>
        </w:tc>
      </w:tr>
      <w:tr w:rsidR="005F5D4E" w:rsidRPr="007A0914" w:rsidTr="008723E1">
        <w:trPr>
          <w:gridAfter w:val="5"/>
          <w:wAfter w:w="2993" w:type="dxa"/>
        </w:trPr>
        <w:tc>
          <w:tcPr>
            <w:tcW w:w="6107" w:type="dxa"/>
            <w:gridSpan w:val="7"/>
          </w:tcPr>
          <w:p w:rsidR="00AE29F9" w:rsidRPr="007A0914" w:rsidRDefault="008940AF" w:rsidP="004A31C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Ljubljana, </w:t>
            </w:r>
            <w:r w:rsidRPr="00677DDE">
              <w:rPr>
                <w:rFonts w:ascii="Arial" w:eastAsia="Times New Roman" w:hAnsi="Arial" w:cs="Arial"/>
                <w:sz w:val="20"/>
                <w:szCs w:val="20"/>
                <w:lang w:eastAsia="sl-SI"/>
              </w:rPr>
              <w:t xml:space="preserve">dne </w:t>
            </w:r>
            <w:r w:rsidR="009F4B42">
              <w:rPr>
                <w:rFonts w:ascii="Arial" w:eastAsia="Times New Roman" w:hAnsi="Arial" w:cs="Arial"/>
                <w:sz w:val="20"/>
                <w:szCs w:val="20"/>
                <w:lang w:eastAsia="sl-SI"/>
              </w:rPr>
              <w:t>2</w:t>
            </w:r>
            <w:r w:rsidR="00B544AA">
              <w:rPr>
                <w:rFonts w:ascii="Arial" w:eastAsia="Times New Roman" w:hAnsi="Arial" w:cs="Arial"/>
                <w:sz w:val="20"/>
                <w:szCs w:val="20"/>
                <w:lang w:eastAsia="sl-SI"/>
              </w:rPr>
              <w:t>8</w:t>
            </w:r>
            <w:bookmarkStart w:id="0" w:name="_GoBack"/>
            <w:bookmarkEnd w:id="0"/>
            <w:r w:rsidR="00AE29F9" w:rsidRPr="00677DDE">
              <w:rPr>
                <w:rFonts w:ascii="Arial" w:eastAsia="Times New Roman" w:hAnsi="Arial" w:cs="Arial"/>
                <w:sz w:val="20"/>
                <w:szCs w:val="20"/>
                <w:lang w:eastAsia="sl-SI"/>
              </w:rPr>
              <w:t xml:space="preserve">. </w:t>
            </w:r>
            <w:r w:rsidR="00926BE7">
              <w:rPr>
                <w:rFonts w:ascii="Arial" w:eastAsia="Times New Roman" w:hAnsi="Arial" w:cs="Arial"/>
                <w:sz w:val="20"/>
                <w:szCs w:val="20"/>
                <w:lang w:eastAsia="sl-SI"/>
              </w:rPr>
              <w:t>november</w:t>
            </w:r>
            <w:r w:rsidR="00AE29F9" w:rsidRPr="007A0914">
              <w:rPr>
                <w:rFonts w:ascii="Arial" w:eastAsia="Times New Roman" w:hAnsi="Arial" w:cs="Arial"/>
                <w:sz w:val="20"/>
                <w:szCs w:val="20"/>
                <w:lang w:eastAsia="sl-SI"/>
              </w:rPr>
              <w:t xml:space="preserve"> 201</w:t>
            </w:r>
            <w:r w:rsidR="009A6A52">
              <w:rPr>
                <w:rFonts w:ascii="Arial" w:eastAsia="Times New Roman" w:hAnsi="Arial" w:cs="Arial"/>
                <w:sz w:val="20"/>
                <w:szCs w:val="20"/>
                <w:lang w:eastAsia="sl-SI"/>
              </w:rPr>
              <w:t>8</w:t>
            </w:r>
          </w:p>
        </w:tc>
      </w:tr>
      <w:tr w:rsidR="005F5D4E" w:rsidRPr="007A0914" w:rsidTr="008723E1">
        <w:trPr>
          <w:gridAfter w:val="5"/>
          <w:wAfter w:w="2993" w:type="dxa"/>
        </w:trPr>
        <w:tc>
          <w:tcPr>
            <w:tcW w:w="6107" w:type="dxa"/>
            <w:gridSpan w:val="7"/>
          </w:tcPr>
          <w:p w:rsidR="00AE29F9" w:rsidRPr="007A0914" w:rsidRDefault="00AE29F9" w:rsidP="004A31C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iCs/>
                <w:sz w:val="20"/>
                <w:szCs w:val="20"/>
                <w:lang w:eastAsia="sl-SI"/>
              </w:rPr>
              <w:t>EVA</w:t>
            </w:r>
            <w:r w:rsidR="00A10D9E" w:rsidRPr="00A10D9E">
              <w:rPr>
                <w:rFonts w:ascii="Arial" w:eastAsia="Times New Roman" w:hAnsi="Arial" w:cs="Arial"/>
                <w:iCs/>
                <w:sz w:val="20"/>
                <w:szCs w:val="20"/>
                <w:lang w:eastAsia="sl-SI"/>
              </w:rPr>
              <w:t>:</w:t>
            </w:r>
            <w:r w:rsidR="00DD18B1">
              <w:rPr>
                <w:rFonts w:ascii="Arial" w:hAnsi="Arial" w:cs="Arial"/>
                <w:sz w:val="20"/>
                <w:szCs w:val="20"/>
              </w:rPr>
              <w:t xml:space="preserve"> 2018-3130-0</w:t>
            </w:r>
            <w:r w:rsidR="00A10D9E" w:rsidRPr="00A10D9E">
              <w:rPr>
                <w:rFonts w:ascii="Arial" w:hAnsi="Arial" w:cs="Arial"/>
                <w:sz w:val="20"/>
                <w:szCs w:val="20"/>
              </w:rPr>
              <w:t>033</w:t>
            </w:r>
          </w:p>
        </w:tc>
      </w:tr>
      <w:tr w:rsidR="00AE29F9" w:rsidRPr="007A0914" w:rsidTr="008723E1">
        <w:trPr>
          <w:gridAfter w:val="5"/>
          <w:wAfter w:w="2993" w:type="dxa"/>
        </w:trPr>
        <w:tc>
          <w:tcPr>
            <w:tcW w:w="6107" w:type="dxa"/>
            <w:gridSpan w:val="7"/>
          </w:tcPr>
          <w:p w:rsidR="00AE29F9" w:rsidRPr="007A0914" w:rsidRDefault="00AE29F9" w:rsidP="004A31CB">
            <w:pPr>
              <w:spacing w:after="0" w:line="260" w:lineRule="exact"/>
              <w:rPr>
                <w:rFonts w:ascii="Arial" w:eastAsia="Times New Roman" w:hAnsi="Arial" w:cs="Arial"/>
                <w:sz w:val="20"/>
                <w:szCs w:val="20"/>
              </w:rPr>
            </w:pPr>
          </w:p>
          <w:p w:rsidR="00AE29F9" w:rsidRPr="007A0914" w:rsidRDefault="00AE29F9" w:rsidP="004A31CB">
            <w:pPr>
              <w:spacing w:after="0" w:line="260" w:lineRule="exact"/>
              <w:rPr>
                <w:rFonts w:ascii="Arial" w:eastAsia="Times New Roman" w:hAnsi="Arial" w:cs="Arial"/>
                <w:sz w:val="20"/>
                <w:szCs w:val="20"/>
              </w:rPr>
            </w:pPr>
            <w:r w:rsidRPr="007A0914">
              <w:rPr>
                <w:rFonts w:ascii="Arial" w:eastAsia="Times New Roman" w:hAnsi="Arial" w:cs="Arial"/>
                <w:sz w:val="20"/>
                <w:szCs w:val="20"/>
              </w:rPr>
              <w:t>GENERALNI SEKRETARIAT VLADE REPUBLIKE SLOVENIJE</w:t>
            </w:r>
          </w:p>
          <w:p w:rsidR="00AE29F9" w:rsidRPr="007A0914" w:rsidRDefault="00B544AA" w:rsidP="004A31CB">
            <w:pPr>
              <w:spacing w:after="0" w:line="260" w:lineRule="exact"/>
              <w:rPr>
                <w:rFonts w:ascii="Arial" w:eastAsia="Times New Roman" w:hAnsi="Arial" w:cs="Arial"/>
                <w:sz w:val="20"/>
                <w:szCs w:val="20"/>
              </w:rPr>
            </w:pPr>
            <w:hyperlink r:id="rId9" w:history="1">
              <w:r w:rsidR="00AE29F9" w:rsidRPr="007A0914">
                <w:rPr>
                  <w:rFonts w:ascii="Arial" w:eastAsia="Times New Roman" w:hAnsi="Arial" w:cs="Arial"/>
                  <w:sz w:val="20"/>
                  <w:szCs w:val="20"/>
                  <w:u w:val="single"/>
                </w:rPr>
                <w:t>Gp.gs@gov.si</w:t>
              </w:r>
            </w:hyperlink>
          </w:p>
          <w:p w:rsidR="00AE29F9" w:rsidRPr="007A0914" w:rsidRDefault="00AE29F9" w:rsidP="004A31CB">
            <w:pPr>
              <w:spacing w:after="0" w:line="260" w:lineRule="exact"/>
              <w:rPr>
                <w:rFonts w:ascii="Arial" w:eastAsia="Times New Roman" w:hAnsi="Arial" w:cs="Arial"/>
                <w:sz w:val="20"/>
                <w:szCs w:val="20"/>
              </w:rPr>
            </w:pPr>
          </w:p>
        </w:tc>
      </w:tr>
      <w:tr w:rsidR="005F5D4E" w:rsidRPr="007A0914" w:rsidTr="004A31CB">
        <w:tc>
          <w:tcPr>
            <w:tcW w:w="9100" w:type="dxa"/>
            <w:gridSpan w:val="12"/>
          </w:tcPr>
          <w:p w:rsidR="00AE29F9" w:rsidRPr="007A0914" w:rsidRDefault="00AE29F9" w:rsidP="00597280">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ZA</w:t>
            </w:r>
            <w:r w:rsidR="00123AD3" w:rsidRPr="007A0914">
              <w:rPr>
                <w:rFonts w:ascii="Arial" w:eastAsia="Times New Roman" w:hAnsi="Arial" w:cs="Arial"/>
                <w:b/>
                <w:sz w:val="20"/>
                <w:szCs w:val="20"/>
                <w:lang w:eastAsia="sl-SI"/>
              </w:rPr>
              <w:t xml:space="preserve">DEVA: Predlog </w:t>
            </w:r>
            <w:r w:rsidR="00123AD3" w:rsidRPr="00390DA0">
              <w:rPr>
                <w:rFonts w:ascii="Arial" w:eastAsia="Times New Roman" w:hAnsi="Arial" w:cs="Arial"/>
                <w:b/>
                <w:sz w:val="20"/>
                <w:szCs w:val="20"/>
                <w:lang w:eastAsia="sl-SI"/>
              </w:rPr>
              <w:t>Zakona o sprememb</w:t>
            </w:r>
            <w:r w:rsidR="00BD375C" w:rsidRPr="00390DA0">
              <w:rPr>
                <w:rFonts w:ascii="Arial" w:eastAsia="Times New Roman" w:hAnsi="Arial" w:cs="Arial"/>
                <w:b/>
                <w:sz w:val="20"/>
                <w:szCs w:val="20"/>
                <w:lang w:eastAsia="sl-SI"/>
              </w:rPr>
              <w:t xml:space="preserve">ah in dopolnitvi </w:t>
            </w:r>
            <w:r w:rsidRPr="00390DA0">
              <w:rPr>
                <w:rFonts w:ascii="Arial" w:eastAsia="Times New Roman" w:hAnsi="Arial" w:cs="Arial"/>
                <w:b/>
                <w:sz w:val="20"/>
                <w:szCs w:val="20"/>
                <w:lang w:eastAsia="sl-SI"/>
              </w:rPr>
              <w:t>Zakona</w:t>
            </w:r>
            <w:r w:rsidRPr="007A0914">
              <w:rPr>
                <w:rFonts w:ascii="Arial" w:eastAsia="Times New Roman" w:hAnsi="Arial" w:cs="Arial"/>
                <w:b/>
                <w:sz w:val="20"/>
                <w:szCs w:val="20"/>
                <w:lang w:eastAsia="sl-SI"/>
              </w:rPr>
              <w:t xml:space="preserve"> o sistemu plač v javnem sektorju – nujni postopek</w:t>
            </w:r>
          </w:p>
        </w:tc>
      </w:tr>
      <w:tr w:rsidR="005F5D4E" w:rsidRPr="007A0914" w:rsidTr="004A31CB">
        <w:tc>
          <w:tcPr>
            <w:tcW w:w="9100" w:type="dxa"/>
            <w:gridSpan w:val="12"/>
          </w:tcPr>
          <w:p w:rsidR="00AE29F9" w:rsidRPr="007A0914" w:rsidRDefault="00AE29F9" w:rsidP="004A31C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sz w:val="20"/>
                <w:szCs w:val="20"/>
                <w:lang w:eastAsia="sl-SI"/>
              </w:rPr>
              <w:t>1. Predlog sklepov vlade:</w:t>
            </w:r>
          </w:p>
        </w:tc>
      </w:tr>
      <w:tr w:rsidR="005F5D4E" w:rsidRPr="00390DA0" w:rsidTr="004A31CB">
        <w:tc>
          <w:tcPr>
            <w:tcW w:w="9100" w:type="dxa"/>
            <w:gridSpan w:val="12"/>
          </w:tcPr>
          <w:p w:rsidR="00AE29F9" w:rsidRPr="00390DA0" w:rsidRDefault="00AE29F9" w:rsidP="001C3934">
            <w:pPr>
              <w:pStyle w:val="Naslov2"/>
              <w:spacing w:line="240" w:lineRule="atLeast"/>
              <w:jc w:val="both"/>
              <w:rPr>
                <w:rFonts w:ascii="Arial" w:hAnsi="Arial" w:cs="Arial"/>
                <w:b/>
                <w:i w:val="0"/>
                <w:sz w:val="20"/>
                <w:szCs w:val="20"/>
              </w:rPr>
            </w:pPr>
            <w:r w:rsidRPr="00390DA0">
              <w:rPr>
                <w:rFonts w:ascii="Arial" w:hAnsi="Arial" w:cs="Arial"/>
                <w:i w:val="0"/>
                <w:sz w:val="20"/>
                <w:szCs w:val="20"/>
              </w:rPr>
              <w:t>Na podlagi drugega odstavka 2. člena Zakona o Vladi Republike Slovenije (Uradni list RS, št. 24/05 – uradno prečiščeno besedilo, 109/08, 38/10 – ZUKN, 8/12,21/13, 47/13</w:t>
            </w:r>
            <w:r w:rsidR="00DE1D09" w:rsidRPr="00390DA0">
              <w:rPr>
                <w:rFonts w:ascii="Arial" w:hAnsi="Arial" w:cs="Arial"/>
                <w:i w:val="0"/>
                <w:sz w:val="20"/>
                <w:szCs w:val="20"/>
              </w:rPr>
              <w:t xml:space="preserve"> – </w:t>
            </w:r>
            <w:r w:rsidRPr="00390DA0">
              <w:rPr>
                <w:rFonts w:ascii="Arial" w:hAnsi="Arial" w:cs="Arial"/>
                <w:i w:val="0"/>
                <w:sz w:val="20"/>
                <w:szCs w:val="20"/>
              </w:rPr>
              <w:t>ZDU</w:t>
            </w:r>
            <w:r w:rsidR="00DE1D09" w:rsidRPr="00390DA0">
              <w:rPr>
                <w:rFonts w:ascii="Arial" w:hAnsi="Arial" w:cs="Arial"/>
                <w:i w:val="0"/>
                <w:sz w:val="20"/>
                <w:szCs w:val="20"/>
              </w:rPr>
              <w:t xml:space="preserve"> </w:t>
            </w:r>
            <w:r w:rsidRPr="00390DA0">
              <w:rPr>
                <w:rFonts w:ascii="Arial" w:hAnsi="Arial" w:cs="Arial"/>
                <w:i w:val="0"/>
                <w:sz w:val="20"/>
                <w:szCs w:val="20"/>
              </w:rPr>
              <w:t>-</w:t>
            </w:r>
            <w:r w:rsidR="00DE1D09" w:rsidRPr="00390DA0">
              <w:rPr>
                <w:rFonts w:ascii="Arial" w:hAnsi="Arial" w:cs="Arial"/>
                <w:i w:val="0"/>
                <w:sz w:val="20"/>
                <w:szCs w:val="20"/>
              </w:rPr>
              <w:t xml:space="preserve"> </w:t>
            </w:r>
            <w:r w:rsidR="00273CC5" w:rsidRPr="00390DA0">
              <w:rPr>
                <w:rFonts w:ascii="Arial" w:hAnsi="Arial" w:cs="Arial"/>
                <w:i w:val="0"/>
                <w:sz w:val="20"/>
                <w:szCs w:val="20"/>
              </w:rPr>
              <w:t>1G</w:t>
            </w:r>
            <w:r w:rsidR="00273CC5" w:rsidRPr="001C3934">
              <w:rPr>
                <w:rFonts w:ascii="Arial" w:hAnsi="Arial" w:cs="Arial"/>
                <w:i w:val="0"/>
                <w:sz w:val="20"/>
                <w:szCs w:val="20"/>
              </w:rPr>
              <w:t>,</w:t>
            </w:r>
            <w:r w:rsidRPr="001C3934">
              <w:rPr>
                <w:rFonts w:ascii="Arial" w:hAnsi="Arial" w:cs="Arial"/>
                <w:i w:val="0"/>
                <w:sz w:val="20"/>
                <w:szCs w:val="20"/>
              </w:rPr>
              <w:t xml:space="preserve"> 65/14</w:t>
            </w:r>
            <w:r w:rsidR="00273CC5" w:rsidRPr="001C3934">
              <w:rPr>
                <w:rFonts w:ascii="Arial" w:hAnsi="Arial" w:cs="Arial"/>
                <w:i w:val="0"/>
                <w:sz w:val="20"/>
                <w:szCs w:val="20"/>
              </w:rPr>
              <w:t xml:space="preserve"> in</w:t>
            </w:r>
            <w:r w:rsidR="00BD375C" w:rsidRPr="001C3934">
              <w:rPr>
                <w:rFonts w:ascii="Arial" w:hAnsi="Arial" w:cs="Arial"/>
                <w:i w:val="0"/>
                <w:sz w:val="20"/>
                <w:szCs w:val="20"/>
              </w:rPr>
              <w:t xml:space="preserve"> 55/17</w:t>
            </w:r>
            <w:r w:rsidRPr="001C3934">
              <w:rPr>
                <w:rFonts w:ascii="Arial" w:hAnsi="Arial" w:cs="Arial"/>
                <w:i w:val="0"/>
                <w:sz w:val="20"/>
                <w:szCs w:val="20"/>
              </w:rPr>
              <w:t>) je Vlada Republike Slovenije na svoji … seji pod točko ... dne ………. sprejela</w:t>
            </w:r>
            <w:r w:rsidRPr="00390DA0">
              <w:rPr>
                <w:rFonts w:ascii="Arial" w:hAnsi="Arial" w:cs="Arial"/>
                <w:i w:val="0"/>
                <w:sz w:val="20"/>
                <w:szCs w:val="20"/>
              </w:rPr>
              <w:t xml:space="preserve"> </w:t>
            </w:r>
          </w:p>
          <w:p w:rsidR="00AE29F9" w:rsidRPr="00390DA0" w:rsidRDefault="00AE29F9" w:rsidP="004A31CB">
            <w:pPr>
              <w:pStyle w:val="Naslov2"/>
              <w:spacing w:line="240" w:lineRule="atLeast"/>
              <w:rPr>
                <w:rFonts w:ascii="Arial" w:hAnsi="Arial" w:cs="Arial"/>
                <w:b/>
                <w:i w:val="0"/>
                <w:sz w:val="20"/>
                <w:szCs w:val="20"/>
              </w:rPr>
            </w:pPr>
          </w:p>
          <w:p w:rsidR="00AE29F9" w:rsidRPr="00390DA0" w:rsidRDefault="00AE29F9" w:rsidP="004A31CB">
            <w:pPr>
              <w:pStyle w:val="Naslov2"/>
              <w:spacing w:line="240" w:lineRule="atLeast"/>
              <w:jc w:val="center"/>
              <w:rPr>
                <w:rFonts w:ascii="Arial" w:hAnsi="Arial" w:cs="Arial"/>
                <w:b/>
                <w:i w:val="0"/>
                <w:sz w:val="20"/>
                <w:szCs w:val="20"/>
              </w:rPr>
            </w:pPr>
            <w:r w:rsidRPr="00390DA0">
              <w:rPr>
                <w:rFonts w:ascii="Arial" w:hAnsi="Arial" w:cs="Arial"/>
                <w:i w:val="0"/>
                <w:sz w:val="20"/>
                <w:szCs w:val="20"/>
              </w:rPr>
              <w:t>S K L E P</w:t>
            </w:r>
          </w:p>
          <w:p w:rsidR="00AE29F9" w:rsidRPr="00390DA0" w:rsidRDefault="00AE29F9" w:rsidP="004A31CB">
            <w:pPr>
              <w:spacing w:line="240" w:lineRule="atLeast"/>
              <w:jc w:val="both"/>
              <w:rPr>
                <w:rFonts w:ascii="Arial" w:hAnsi="Arial" w:cs="Arial"/>
                <w:sz w:val="20"/>
                <w:szCs w:val="20"/>
              </w:rPr>
            </w:pPr>
          </w:p>
          <w:p w:rsidR="00AE29F9" w:rsidRPr="00390DA0" w:rsidRDefault="00AE29F9" w:rsidP="004A31CB">
            <w:pPr>
              <w:autoSpaceDE w:val="0"/>
              <w:autoSpaceDN w:val="0"/>
              <w:adjustRightInd w:val="0"/>
              <w:spacing w:line="240" w:lineRule="atLeast"/>
              <w:jc w:val="both"/>
              <w:rPr>
                <w:rFonts w:ascii="Arial" w:hAnsi="Arial" w:cs="Arial"/>
                <w:bCs/>
                <w:sz w:val="20"/>
                <w:szCs w:val="20"/>
              </w:rPr>
            </w:pPr>
            <w:r w:rsidRPr="00390DA0">
              <w:rPr>
                <w:rFonts w:ascii="Arial" w:hAnsi="Arial" w:cs="Arial"/>
                <w:sz w:val="20"/>
                <w:szCs w:val="20"/>
              </w:rPr>
              <w:t>Vlada Republike Slovenije je določila besedilo p</w:t>
            </w:r>
            <w:r w:rsidRPr="00390DA0">
              <w:rPr>
                <w:rFonts w:ascii="Arial" w:hAnsi="Arial" w:cs="Arial"/>
                <w:bCs/>
                <w:sz w:val="20"/>
                <w:szCs w:val="20"/>
              </w:rPr>
              <w:t xml:space="preserve">redloga </w:t>
            </w:r>
            <w:r w:rsidR="00E70960" w:rsidRPr="00390DA0">
              <w:rPr>
                <w:rFonts w:ascii="Arial" w:hAnsi="Arial" w:cs="Arial"/>
                <w:sz w:val="20"/>
                <w:szCs w:val="20"/>
              </w:rPr>
              <w:t>Zakona o spremembah in dopolnitvi</w:t>
            </w:r>
            <w:r w:rsidRPr="00390DA0">
              <w:rPr>
                <w:rFonts w:ascii="Arial" w:hAnsi="Arial" w:cs="Arial"/>
                <w:sz w:val="20"/>
                <w:szCs w:val="20"/>
              </w:rPr>
              <w:t xml:space="preserve"> Zakona o sistemu plač v javnem sektorju</w:t>
            </w:r>
            <w:r w:rsidRPr="00390DA0">
              <w:rPr>
                <w:rFonts w:ascii="Arial" w:eastAsia="Times New Roman" w:hAnsi="Arial" w:cs="Arial"/>
                <w:b/>
                <w:sz w:val="20"/>
                <w:szCs w:val="20"/>
                <w:lang w:eastAsia="sl-SI"/>
              </w:rPr>
              <w:t xml:space="preserve"> </w:t>
            </w:r>
            <w:r w:rsidR="00237767" w:rsidRPr="00390DA0">
              <w:rPr>
                <w:rFonts w:ascii="Arial" w:hAnsi="Arial" w:cs="Arial"/>
                <w:bCs/>
                <w:sz w:val="20"/>
                <w:szCs w:val="20"/>
              </w:rPr>
              <w:t>- nujni postopek</w:t>
            </w:r>
            <w:r w:rsidR="00FD0E06" w:rsidRPr="00390DA0">
              <w:rPr>
                <w:rFonts w:ascii="Arial" w:hAnsi="Arial" w:cs="Arial"/>
                <w:bCs/>
                <w:sz w:val="20"/>
                <w:szCs w:val="20"/>
              </w:rPr>
              <w:t xml:space="preserve"> (EVA</w:t>
            </w:r>
            <w:r w:rsidR="000F6908" w:rsidRPr="00390DA0">
              <w:rPr>
                <w:rFonts w:ascii="Arial" w:hAnsi="Arial" w:cs="Arial"/>
                <w:bCs/>
                <w:sz w:val="20"/>
                <w:szCs w:val="20"/>
              </w:rPr>
              <w:t xml:space="preserve"> </w:t>
            </w:r>
            <w:r w:rsidR="00DD18B1" w:rsidRPr="00390DA0">
              <w:rPr>
                <w:rFonts w:ascii="Arial" w:hAnsi="Arial" w:cs="Arial"/>
                <w:sz w:val="20"/>
                <w:szCs w:val="20"/>
              </w:rPr>
              <w:t>2018-3130-00</w:t>
            </w:r>
            <w:r w:rsidR="003E128C" w:rsidRPr="00390DA0">
              <w:rPr>
                <w:rFonts w:ascii="Arial" w:hAnsi="Arial" w:cs="Arial"/>
                <w:sz w:val="20"/>
                <w:szCs w:val="20"/>
              </w:rPr>
              <w:t>33</w:t>
            </w:r>
            <w:r w:rsidR="00682BC4" w:rsidRPr="00390DA0">
              <w:rPr>
                <w:rFonts w:ascii="Arial" w:hAnsi="Arial" w:cs="Arial"/>
                <w:bCs/>
                <w:sz w:val="20"/>
                <w:szCs w:val="20"/>
              </w:rPr>
              <w:t>)</w:t>
            </w:r>
            <w:r w:rsidRPr="00390DA0">
              <w:rPr>
                <w:rFonts w:ascii="Arial" w:hAnsi="Arial" w:cs="Arial"/>
                <w:bCs/>
                <w:sz w:val="20"/>
                <w:szCs w:val="20"/>
              </w:rPr>
              <w:t xml:space="preserve"> in ga </w:t>
            </w:r>
            <w:r w:rsidR="00237767" w:rsidRPr="00390DA0">
              <w:rPr>
                <w:rFonts w:ascii="Arial" w:hAnsi="Arial" w:cs="Arial"/>
                <w:bCs/>
                <w:sz w:val="20"/>
                <w:szCs w:val="20"/>
              </w:rPr>
              <w:t xml:space="preserve">pošlje v obravnavo </w:t>
            </w:r>
            <w:r w:rsidRPr="00390DA0">
              <w:rPr>
                <w:rFonts w:ascii="Arial" w:hAnsi="Arial" w:cs="Arial"/>
                <w:bCs/>
                <w:sz w:val="20"/>
                <w:szCs w:val="20"/>
              </w:rPr>
              <w:t>Državnemu zboru</w:t>
            </w:r>
            <w:r w:rsidR="00237767" w:rsidRPr="00390DA0">
              <w:rPr>
                <w:rFonts w:ascii="Arial" w:hAnsi="Arial" w:cs="Arial"/>
                <w:bCs/>
                <w:sz w:val="20"/>
                <w:szCs w:val="20"/>
              </w:rPr>
              <w:t>.</w:t>
            </w:r>
            <w:r w:rsidRPr="00390DA0">
              <w:rPr>
                <w:rFonts w:ascii="Arial" w:hAnsi="Arial" w:cs="Arial"/>
                <w:bCs/>
                <w:sz w:val="20"/>
                <w:szCs w:val="20"/>
              </w:rPr>
              <w:t xml:space="preserve"> </w:t>
            </w:r>
          </w:p>
          <w:p w:rsidR="00AE29F9" w:rsidRPr="00390DA0" w:rsidRDefault="00AE29F9" w:rsidP="004A31CB">
            <w:pPr>
              <w:spacing w:after="0" w:line="240" w:lineRule="auto"/>
              <w:jc w:val="both"/>
              <w:rPr>
                <w:rFonts w:ascii="Arial" w:hAnsi="Arial" w:cs="Arial"/>
                <w:sz w:val="20"/>
                <w:szCs w:val="20"/>
              </w:rPr>
            </w:pPr>
          </w:p>
          <w:p w:rsidR="00AE29F9" w:rsidRPr="00390DA0" w:rsidRDefault="00AE29F9" w:rsidP="004A31CB">
            <w:pPr>
              <w:spacing w:after="0" w:line="240" w:lineRule="auto"/>
              <w:jc w:val="both"/>
              <w:rPr>
                <w:rFonts w:ascii="Arial" w:hAnsi="Arial" w:cs="Arial"/>
                <w:sz w:val="20"/>
                <w:szCs w:val="20"/>
              </w:rPr>
            </w:pPr>
          </w:p>
          <w:p w:rsidR="00AE29F9" w:rsidRPr="00390DA0" w:rsidRDefault="00FD795E" w:rsidP="004A31CB">
            <w:pPr>
              <w:shd w:val="clear" w:color="auto" w:fill="FFFFFF"/>
              <w:spacing w:after="0" w:line="240" w:lineRule="auto"/>
              <w:ind w:firstLine="3721"/>
              <w:jc w:val="both"/>
              <w:rPr>
                <w:rFonts w:ascii="Arial" w:hAnsi="Arial" w:cs="Arial"/>
                <w:sz w:val="20"/>
                <w:szCs w:val="20"/>
              </w:rPr>
            </w:pPr>
            <w:r w:rsidRPr="00390DA0">
              <w:rPr>
                <w:rFonts w:ascii="Arial" w:hAnsi="Arial" w:cs="Arial"/>
                <w:sz w:val="20"/>
                <w:szCs w:val="20"/>
              </w:rPr>
              <w:t xml:space="preserve">           </w:t>
            </w:r>
            <w:r w:rsidR="00B5086A" w:rsidRPr="00390DA0">
              <w:rPr>
                <w:rFonts w:ascii="Arial" w:hAnsi="Arial" w:cs="Arial"/>
                <w:sz w:val="20"/>
                <w:szCs w:val="20"/>
              </w:rPr>
              <w:t xml:space="preserve"> </w:t>
            </w:r>
            <w:r w:rsidRPr="00390DA0">
              <w:rPr>
                <w:rFonts w:ascii="Arial" w:hAnsi="Arial" w:cs="Arial"/>
                <w:sz w:val="20"/>
                <w:szCs w:val="20"/>
              </w:rPr>
              <w:t>Stojan Tramte</w:t>
            </w:r>
          </w:p>
          <w:p w:rsidR="00AE29F9" w:rsidRPr="00390DA0" w:rsidRDefault="00FD795E" w:rsidP="004A31CB">
            <w:pPr>
              <w:widowControl w:val="0"/>
              <w:shd w:val="clear" w:color="auto" w:fill="FFFFFF"/>
              <w:tabs>
                <w:tab w:val="left" w:pos="7943"/>
              </w:tabs>
              <w:autoSpaceDE w:val="0"/>
              <w:autoSpaceDN w:val="0"/>
              <w:adjustRightInd w:val="0"/>
              <w:spacing w:after="0" w:line="240" w:lineRule="auto"/>
              <w:ind w:firstLine="3721"/>
              <w:jc w:val="both"/>
              <w:rPr>
                <w:rFonts w:ascii="Arial" w:hAnsi="Arial" w:cs="Arial"/>
                <w:sz w:val="20"/>
                <w:szCs w:val="20"/>
              </w:rPr>
            </w:pPr>
            <w:r w:rsidRPr="00390DA0">
              <w:rPr>
                <w:rFonts w:ascii="Arial" w:hAnsi="Arial" w:cs="Arial"/>
                <w:sz w:val="20"/>
                <w:szCs w:val="20"/>
              </w:rPr>
              <w:t xml:space="preserve">   GENERALNI SEKRETAR</w:t>
            </w:r>
          </w:p>
          <w:p w:rsidR="00AE29F9" w:rsidRPr="00390DA0" w:rsidRDefault="00AE29F9" w:rsidP="004A31CB">
            <w:pPr>
              <w:autoSpaceDE w:val="0"/>
              <w:autoSpaceDN w:val="0"/>
              <w:adjustRightInd w:val="0"/>
              <w:spacing w:after="0" w:line="240" w:lineRule="auto"/>
              <w:jc w:val="both"/>
              <w:rPr>
                <w:rFonts w:ascii="Arial" w:hAnsi="Arial" w:cs="Arial"/>
                <w:sz w:val="20"/>
                <w:szCs w:val="20"/>
              </w:rPr>
            </w:pPr>
          </w:p>
          <w:p w:rsidR="00AE29F9" w:rsidRPr="00390DA0" w:rsidRDefault="00AE29F9" w:rsidP="004A31CB">
            <w:pPr>
              <w:autoSpaceDE w:val="0"/>
              <w:autoSpaceDN w:val="0"/>
              <w:adjustRightInd w:val="0"/>
              <w:spacing w:after="0" w:line="240" w:lineRule="auto"/>
              <w:rPr>
                <w:rFonts w:ascii="Arial" w:hAnsi="Arial" w:cs="Arial"/>
                <w:sz w:val="20"/>
                <w:szCs w:val="20"/>
              </w:rPr>
            </w:pPr>
          </w:p>
          <w:p w:rsidR="00AE29F9" w:rsidRPr="00390DA0" w:rsidRDefault="00AE29F9" w:rsidP="004A31CB">
            <w:pPr>
              <w:autoSpaceDE w:val="0"/>
              <w:autoSpaceDN w:val="0"/>
              <w:adjustRightInd w:val="0"/>
              <w:spacing w:after="0" w:line="240" w:lineRule="auto"/>
              <w:rPr>
                <w:rFonts w:ascii="Arial" w:hAnsi="Arial" w:cs="Arial"/>
                <w:sz w:val="20"/>
                <w:szCs w:val="20"/>
              </w:rPr>
            </w:pPr>
          </w:p>
          <w:p w:rsidR="00AE29F9" w:rsidRPr="00390DA0" w:rsidRDefault="00AE29F9" w:rsidP="004A31CB">
            <w:pPr>
              <w:jc w:val="both"/>
              <w:rPr>
                <w:rFonts w:ascii="Arial" w:hAnsi="Arial" w:cs="Arial"/>
                <w:sz w:val="20"/>
                <w:szCs w:val="20"/>
              </w:rPr>
            </w:pPr>
            <w:r w:rsidRPr="00390DA0">
              <w:rPr>
                <w:rFonts w:ascii="Arial" w:hAnsi="Arial" w:cs="Arial"/>
                <w:sz w:val="20"/>
                <w:szCs w:val="20"/>
              </w:rPr>
              <w:t>Priloga:</w:t>
            </w:r>
          </w:p>
          <w:p w:rsidR="00AE29F9" w:rsidRPr="00390DA0" w:rsidRDefault="00AE29F9" w:rsidP="00BB7727">
            <w:pPr>
              <w:numPr>
                <w:ilvl w:val="0"/>
                <w:numId w:val="6"/>
              </w:numPr>
              <w:spacing w:after="0" w:line="260" w:lineRule="exact"/>
              <w:jc w:val="both"/>
              <w:rPr>
                <w:rFonts w:ascii="Arial" w:hAnsi="Arial" w:cs="Arial"/>
                <w:sz w:val="20"/>
                <w:szCs w:val="20"/>
              </w:rPr>
            </w:pPr>
            <w:r w:rsidRPr="00390DA0">
              <w:rPr>
                <w:rFonts w:ascii="Arial" w:hAnsi="Arial" w:cs="Arial"/>
                <w:sz w:val="20"/>
                <w:szCs w:val="20"/>
              </w:rPr>
              <w:t>predlog zakona z obrazložitvijo</w:t>
            </w:r>
            <w:r w:rsidR="00AE0766" w:rsidRPr="00390DA0">
              <w:rPr>
                <w:rFonts w:ascii="Arial" w:hAnsi="Arial" w:cs="Arial"/>
                <w:sz w:val="20"/>
                <w:szCs w:val="20"/>
              </w:rPr>
              <w:t>,</w:t>
            </w:r>
          </w:p>
          <w:p w:rsidR="00BB7727" w:rsidRPr="00390DA0" w:rsidRDefault="00BB7727" w:rsidP="00BB7727">
            <w:pPr>
              <w:pStyle w:val="Odstavekseznama"/>
              <w:numPr>
                <w:ilvl w:val="0"/>
                <w:numId w:val="6"/>
              </w:numPr>
              <w:spacing w:after="0" w:line="260" w:lineRule="exact"/>
              <w:jc w:val="both"/>
              <w:rPr>
                <w:rFonts w:ascii="Arial" w:hAnsi="Arial" w:cs="Arial"/>
                <w:sz w:val="20"/>
                <w:szCs w:val="20"/>
              </w:rPr>
            </w:pPr>
            <w:r w:rsidRPr="00390DA0">
              <w:rPr>
                <w:rFonts w:ascii="Arial" w:hAnsi="Arial" w:cs="Arial"/>
                <w:sz w:val="20"/>
                <w:szCs w:val="20"/>
              </w:rPr>
              <w:t>osnutek Uredbe o spremembi Uredbe o napredovanju javnih uslužbencev v plačne razrede</w:t>
            </w:r>
            <w:r w:rsidR="00AE0766" w:rsidRPr="00390DA0">
              <w:rPr>
                <w:rFonts w:ascii="Arial" w:hAnsi="Arial" w:cs="Arial"/>
                <w:sz w:val="20"/>
                <w:szCs w:val="20"/>
              </w:rPr>
              <w:t>,</w:t>
            </w:r>
          </w:p>
          <w:p w:rsidR="00BB7727" w:rsidRPr="00390DA0" w:rsidRDefault="00BB7727" w:rsidP="00BB7727">
            <w:pPr>
              <w:pStyle w:val="Odstavekseznama"/>
              <w:numPr>
                <w:ilvl w:val="0"/>
                <w:numId w:val="6"/>
              </w:numPr>
              <w:spacing w:after="0" w:line="260" w:lineRule="exact"/>
              <w:jc w:val="both"/>
              <w:rPr>
                <w:rFonts w:ascii="Arial" w:hAnsi="Arial" w:cs="Arial"/>
                <w:sz w:val="20"/>
                <w:szCs w:val="20"/>
              </w:rPr>
            </w:pPr>
            <w:r w:rsidRPr="00390DA0">
              <w:rPr>
                <w:rFonts w:ascii="Arial" w:hAnsi="Arial" w:cs="Arial"/>
                <w:sz w:val="20"/>
                <w:szCs w:val="20"/>
              </w:rPr>
              <w:t>osnutek Uredbe o spremembi Uredbe o napredovanju uradnikov v nazive.</w:t>
            </w:r>
          </w:p>
          <w:p w:rsidR="00AE29F9" w:rsidRPr="00390DA0" w:rsidRDefault="00AE29F9" w:rsidP="004A31CB">
            <w:pPr>
              <w:jc w:val="both"/>
              <w:rPr>
                <w:rFonts w:ascii="Arial" w:hAnsi="Arial" w:cs="Arial"/>
                <w:sz w:val="20"/>
                <w:szCs w:val="20"/>
              </w:rPr>
            </w:pPr>
          </w:p>
          <w:p w:rsidR="00AE29F9" w:rsidRPr="00390DA0" w:rsidRDefault="00AE29F9" w:rsidP="004A31CB">
            <w:pPr>
              <w:jc w:val="both"/>
              <w:rPr>
                <w:rFonts w:ascii="Arial" w:hAnsi="Arial" w:cs="Arial"/>
                <w:sz w:val="20"/>
                <w:szCs w:val="20"/>
              </w:rPr>
            </w:pPr>
            <w:r w:rsidRPr="00390DA0">
              <w:rPr>
                <w:rFonts w:ascii="Arial" w:hAnsi="Arial" w:cs="Arial"/>
                <w:sz w:val="20"/>
                <w:szCs w:val="20"/>
              </w:rPr>
              <w:t>Sklep prejmejo:</w:t>
            </w:r>
          </w:p>
          <w:p w:rsidR="00AE29F9" w:rsidRPr="00390DA0" w:rsidRDefault="00AE29F9" w:rsidP="00BB7727">
            <w:pPr>
              <w:numPr>
                <w:ilvl w:val="0"/>
                <w:numId w:val="6"/>
              </w:numPr>
              <w:spacing w:after="0" w:line="260" w:lineRule="exact"/>
              <w:jc w:val="both"/>
              <w:rPr>
                <w:rFonts w:ascii="Arial" w:hAnsi="Arial" w:cs="Arial"/>
                <w:sz w:val="20"/>
                <w:szCs w:val="20"/>
              </w:rPr>
            </w:pPr>
            <w:r w:rsidRPr="00390DA0">
              <w:rPr>
                <w:rFonts w:ascii="Arial" w:hAnsi="Arial" w:cs="Arial"/>
                <w:sz w:val="20"/>
                <w:szCs w:val="20"/>
              </w:rPr>
              <w:t>Državni zbor Republike Slovenije,</w:t>
            </w:r>
          </w:p>
          <w:p w:rsidR="00AE29F9" w:rsidRPr="00390DA0" w:rsidRDefault="00AE29F9" w:rsidP="00BB7727">
            <w:pPr>
              <w:numPr>
                <w:ilvl w:val="0"/>
                <w:numId w:val="6"/>
              </w:numPr>
              <w:spacing w:after="0" w:line="260" w:lineRule="exact"/>
              <w:jc w:val="both"/>
              <w:rPr>
                <w:rFonts w:ascii="Arial" w:hAnsi="Arial" w:cs="Arial"/>
                <w:sz w:val="20"/>
                <w:szCs w:val="20"/>
              </w:rPr>
            </w:pPr>
            <w:r w:rsidRPr="00390DA0">
              <w:rPr>
                <w:rFonts w:ascii="Arial" w:hAnsi="Arial" w:cs="Arial"/>
                <w:sz w:val="20"/>
                <w:szCs w:val="20"/>
              </w:rPr>
              <w:t>ministrstva,</w:t>
            </w:r>
          </w:p>
          <w:p w:rsidR="00AE29F9" w:rsidRPr="00390DA0" w:rsidRDefault="00AE29F9" w:rsidP="00BB7727">
            <w:pPr>
              <w:numPr>
                <w:ilvl w:val="0"/>
                <w:numId w:val="6"/>
              </w:numPr>
              <w:spacing w:after="0" w:line="260" w:lineRule="exact"/>
              <w:jc w:val="both"/>
              <w:rPr>
                <w:rFonts w:ascii="Arial" w:hAnsi="Arial" w:cs="Arial"/>
                <w:sz w:val="20"/>
                <w:szCs w:val="20"/>
              </w:rPr>
            </w:pPr>
            <w:r w:rsidRPr="00390DA0">
              <w:rPr>
                <w:rFonts w:ascii="Arial" w:hAnsi="Arial" w:cs="Arial"/>
                <w:sz w:val="20"/>
                <w:szCs w:val="20"/>
              </w:rPr>
              <w:t>Služba Vlade Republike Slovenije za zakonodajo.</w:t>
            </w: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2. Predlog za obravnavo predloga zakona po nujnem ali skrajšanem postopku v državnem zboru z obrazložitvijo razlogov:</w:t>
            </w:r>
          </w:p>
        </w:tc>
      </w:tr>
      <w:tr w:rsidR="005F5D4E" w:rsidRPr="007A0914" w:rsidTr="004A31CB">
        <w:tc>
          <w:tcPr>
            <w:tcW w:w="9100" w:type="dxa"/>
            <w:gridSpan w:val="12"/>
          </w:tcPr>
          <w:p w:rsidR="00F51163" w:rsidRDefault="003F0C74" w:rsidP="00555735">
            <w:pPr>
              <w:jc w:val="both"/>
              <w:rPr>
                <w:rFonts w:ascii="Arial" w:eastAsia="Times New Roman" w:hAnsi="Arial" w:cs="Arial"/>
                <w:sz w:val="20"/>
                <w:szCs w:val="20"/>
                <w:lang w:eastAsia="sl-SI"/>
              </w:rPr>
            </w:pPr>
            <w:r w:rsidRPr="00390DA0">
              <w:rPr>
                <w:rFonts w:ascii="Arial" w:eastAsia="Times New Roman" w:hAnsi="Arial" w:cs="Arial"/>
                <w:sz w:val="20"/>
                <w:szCs w:val="20"/>
                <w:lang w:eastAsia="sl-SI"/>
              </w:rPr>
              <w:t>Na podlagi prvega odstavka 143. člena Poslovnika državnega zbora (Uradni list RS, št. 92/07 – uradno prečiščeno besedilo, 105/10, 80/13 in 38/17) Vlada Republike Slovenije predlaga, da Državni zbor Republike Slovenije obravnava Predlog zakona o sprememb</w:t>
            </w:r>
            <w:r w:rsidR="00E70960" w:rsidRPr="00390DA0">
              <w:rPr>
                <w:rFonts w:ascii="Arial" w:eastAsia="Times New Roman" w:hAnsi="Arial" w:cs="Arial"/>
                <w:sz w:val="20"/>
                <w:szCs w:val="20"/>
                <w:lang w:eastAsia="sl-SI"/>
              </w:rPr>
              <w:t xml:space="preserve">ah in </w:t>
            </w:r>
            <w:r w:rsidR="006D2FDD" w:rsidRPr="00390DA0">
              <w:rPr>
                <w:rFonts w:ascii="Arial" w:eastAsia="Times New Roman" w:hAnsi="Arial" w:cs="Arial"/>
                <w:sz w:val="20"/>
                <w:szCs w:val="20"/>
                <w:lang w:eastAsia="sl-SI"/>
              </w:rPr>
              <w:t>Zakona o sistemu plač v javnem sektorju</w:t>
            </w:r>
            <w:r w:rsidRPr="00390DA0">
              <w:rPr>
                <w:rFonts w:ascii="Arial" w:eastAsia="Times New Roman" w:hAnsi="Arial" w:cs="Arial"/>
                <w:sz w:val="20"/>
                <w:szCs w:val="20"/>
                <w:lang w:eastAsia="sl-SI"/>
              </w:rPr>
              <w:t xml:space="preserve"> po nujnem postopku, ker bi v primeru kasnejšega sprejetja predloga zakona lahko nastale težko p</w:t>
            </w:r>
            <w:r w:rsidR="0004363B" w:rsidRPr="00390DA0">
              <w:rPr>
                <w:rFonts w:ascii="Arial" w:eastAsia="Times New Roman" w:hAnsi="Arial" w:cs="Arial"/>
                <w:sz w:val="20"/>
                <w:szCs w:val="20"/>
                <w:lang w:eastAsia="sl-SI"/>
              </w:rPr>
              <w:t>opravljive posledice za državo, saj bo ukrep iz Zakona o ukrepih na področju plač in drugih stroškov dela za leto 2017 in drugih ukrepih v javnem sektorju (Uradni list RS, št. 88/16) prenehal veljati s 31.</w:t>
            </w:r>
            <w:r w:rsidR="00DE1D09" w:rsidRPr="00390DA0">
              <w:rPr>
                <w:rFonts w:ascii="Arial" w:eastAsia="Times New Roman" w:hAnsi="Arial" w:cs="Arial"/>
                <w:sz w:val="20"/>
                <w:szCs w:val="20"/>
                <w:lang w:eastAsia="sl-SI"/>
              </w:rPr>
              <w:t xml:space="preserve"> </w:t>
            </w:r>
            <w:r w:rsidR="0004363B" w:rsidRPr="00390DA0">
              <w:rPr>
                <w:rFonts w:ascii="Arial" w:eastAsia="Times New Roman" w:hAnsi="Arial" w:cs="Arial"/>
                <w:sz w:val="20"/>
                <w:szCs w:val="20"/>
                <w:lang w:eastAsia="sl-SI"/>
              </w:rPr>
              <w:t>12.</w:t>
            </w:r>
            <w:r w:rsidR="00DE1D09" w:rsidRPr="00390DA0">
              <w:rPr>
                <w:rFonts w:ascii="Arial" w:eastAsia="Times New Roman" w:hAnsi="Arial" w:cs="Arial"/>
                <w:sz w:val="20"/>
                <w:szCs w:val="20"/>
                <w:lang w:eastAsia="sl-SI"/>
              </w:rPr>
              <w:t xml:space="preserve"> </w:t>
            </w:r>
            <w:r w:rsidR="0004363B" w:rsidRPr="00390DA0">
              <w:rPr>
                <w:rFonts w:ascii="Arial" w:eastAsia="Times New Roman" w:hAnsi="Arial" w:cs="Arial"/>
                <w:sz w:val="20"/>
                <w:szCs w:val="20"/>
                <w:lang w:eastAsia="sl-SI"/>
              </w:rPr>
              <w:t>2018 in bi s 1.</w:t>
            </w:r>
            <w:r w:rsidR="00DE1D09" w:rsidRPr="00390DA0">
              <w:rPr>
                <w:rFonts w:ascii="Arial" w:eastAsia="Times New Roman" w:hAnsi="Arial" w:cs="Arial"/>
                <w:sz w:val="20"/>
                <w:szCs w:val="20"/>
                <w:lang w:eastAsia="sl-SI"/>
              </w:rPr>
              <w:t xml:space="preserve"> </w:t>
            </w:r>
            <w:r w:rsidR="0004363B" w:rsidRPr="00390DA0">
              <w:rPr>
                <w:rFonts w:ascii="Arial" w:eastAsia="Times New Roman" w:hAnsi="Arial" w:cs="Arial"/>
                <w:sz w:val="20"/>
                <w:szCs w:val="20"/>
                <w:lang w:eastAsia="sl-SI"/>
              </w:rPr>
              <w:t>1.</w:t>
            </w:r>
            <w:r w:rsidR="00DE1D09" w:rsidRPr="00390DA0">
              <w:rPr>
                <w:rFonts w:ascii="Arial" w:eastAsia="Times New Roman" w:hAnsi="Arial" w:cs="Arial"/>
                <w:sz w:val="20"/>
                <w:szCs w:val="20"/>
                <w:lang w:eastAsia="sl-SI"/>
              </w:rPr>
              <w:t xml:space="preserve"> </w:t>
            </w:r>
            <w:r w:rsidR="0004363B" w:rsidRPr="00390DA0">
              <w:rPr>
                <w:rFonts w:ascii="Arial" w:eastAsia="Times New Roman" w:hAnsi="Arial" w:cs="Arial"/>
                <w:sz w:val="20"/>
                <w:szCs w:val="20"/>
                <w:lang w:eastAsia="sl-SI"/>
              </w:rPr>
              <w:t xml:space="preserve">2019 v veljavo stopila ureditev pred uvedbo interventnih </w:t>
            </w:r>
            <w:r w:rsidR="0004363B" w:rsidRPr="00390DA0">
              <w:rPr>
                <w:rFonts w:ascii="Arial" w:eastAsia="Times New Roman" w:hAnsi="Arial" w:cs="Arial"/>
                <w:sz w:val="20"/>
                <w:szCs w:val="20"/>
                <w:lang w:eastAsia="sl-SI"/>
              </w:rPr>
              <w:lastRenderedPageBreak/>
              <w:t>ukrepov po kateri javni uslužbenci pridobijo pravico iz naslova napredovanja v višji plačni razred oziroma naziv, praviloma s 1.</w:t>
            </w:r>
            <w:r w:rsidR="00E70960" w:rsidRPr="00390DA0">
              <w:rPr>
                <w:rFonts w:ascii="Arial" w:eastAsia="Times New Roman" w:hAnsi="Arial" w:cs="Arial"/>
                <w:sz w:val="20"/>
                <w:szCs w:val="20"/>
                <w:lang w:eastAsia="sl-SI"/>
              </w:rPr>
              <w:t xml:space="preserve"> </w:t>
            </w:r>
            <w:r w:rsidR="0004363B" w:rsidRPr="00390DA0">
              <w:rPr>
                <w:rFonts w:ascii="Arial" w:eastAsia="Times New Roman" w:hAnsi="Arial" w:cs="Arial"/>
                <w:sz w:val="20"/>
                <w:szCs w:val="20"/>
                <w:lang w:eastAsia="sl-SI"/>
              </w:rPr>
              <w:t>aprilom oziroma 1. majem.</w:t>
            </w:r>
            <w:r w:rsidR="003D7FC3">
              <w:rPr>
                <w:rFonts w:ascii="Arial" w:eastAsia="Times New Roman" w:hAnsi="Arial" w:cs="Arial"/>
                <w:sz w:val="20"/>
                <w:szCs w:val="20"/>
                <w:lang w:eastAsia="sl-SI"/>
              </w:rPr>
              <w:t xml:space="preserve"> </w:t>
            </w:r>
          </w:p>
          <w:p w:rsidR="00093A2D" w:rsidRDefault="00A10D9E" w:rsidP="00555735">
            <w:pPr>
              <w:jc w:val="both"/>
              <w:rPr>
                <w:rFonts w:ascii="Arial" w:eastAsia="Times New Roman" w:hAnsi="Arial" w:cs="Arial"/>
                <w:color w:val="000000" w:themeColor="text1"/>
                <w:sz w:val="20"/>
                <w:szCs w:val="20"/>
                <w:lang w:eastAsia="sl-SI"/>
              </w:rPr>
            </w:pPr>
            <w:r w:rsidRPr="00093A2D">
              <w:rPr>
                <w:rFonts w:ascii="Arial" w:eastAsia="Times New Roman" w:hAnsi="Arial" w:cs="Arial"/>
                <w:color w:val="000000" w:themeColor="text1"/>
                <w:sz w:val="20"/>
                <w:szCs w:val="20"/>
                <w:lang w:eastAsia="sl-SI"/>
              </w:rPr>
              <w:t>Poleg navedenega je realizacija predloga zakona po nujnem zakonodajnem postopk</w:t>
            </w:r>
            <w:r w:rsidR="006C74E5">
              <w:rPr>
                <w:rFonts w:ascii="Arial" w:eastAsia="Times New Roman" w:hAnsi="Arial" w:cs="Arial"/>
                <w:color w:val="000000" w:themeColor="text1"/>
                <w:sz w:val="20"/>
                <w:szCs w:val="20"/>
                <w:lang w:eastAsia="sl-SI"/>
              </w:rPr>
              <w:t>u</w:t>
            </w:r>
            <w:r w:rsidRPr="00093A2D">
              <w:rPr>
                <w:rFonts w:ascii="Arial" w:eastAsia="Times New Roman" w:hAnsi="Arial" w:cs="Arial"/>
                <w:color w:val="000000" w:themeColor="text1"/>
                <w:sz w:val="20"/>
                <w:szCs w:val="20"/>
                <w:lang w:eastAsia="sl-SI"/>
              </w:rPr>
              <w:t xml:space="preserve"> nujna, saj bo v nasprotnem primeru bistveno otežena razrešitev stavkovnih zahtev sindikatov javnega sektorja, ki pa morajo biti čim prej razrešene zaradi preprečitve</w:t>
            </w:r>
            <w:r w:rsidR="009406F2" w:rsidRPr="00093A2D">
              <w:rPr>
                <w:rFonts w:ascii="Arial" w:eastAsia="Times New Roman" w:hAnsi="Arial" w:cs="Arial"/>
                <w:color w:val="000000" w:themeColor="text1"/>
                <w:sz w:val="20"/>
                <w:szCs w:val="20"/>
                <w:lang w:eastAsia="sl-SI"/>
              </w:rPr>
              <w:t xml:space="preserve"> že napovedanega</w:t>
            </w:r>
            <w:r w:rsidRPr="00093A2D">
              <w:rPr>
                <w:rFonts w:ascii="Arial" w:eastAsia="Times New Roman" w:hAnsi="Arial" w:cs="Arial"/>
                <w:color w:val="000000" w:themeColor="text1"/>
                <w:sz w:val="20"/>
                <w:szCs w:val="20"/>
                <w:lang w:eastAsia="sl-SI"/>
              </w:rPr>
              <w:t xml:space="preserve"> stavkovnega vala v javnem sektorju.</w:t>
            </w:r>
            <w:r w:rsidRPr="00A10D9E">
              <w:rPr>
                <w:rFonts w:ascii="Arial" w:eastAsia="Times New Roman" w:hAnsi="Arial" w:cs="Arial"/>
                <w:color w:val="000000" w:themeColor="text1"/>
                <w:sz w:val="20"/>
                <w:szCs w:val="20"/>
                <w:lang w:eastAsia="sl-SI"/>
              </w:rPr>
              <w:t xml:space="preserve"> </w:t>
            </w:r>
            <w:r w:rsidR="00093A2D">
              <w:rPr>
                <w:rFonts w:ascii="Arial" w:eastAsia="Times New Roman" w:hAnsi="Arial" w:cs="Arial"/>
                <w:color w:val="000000" w:themeColor="text1"/>
                <w:sz w:val="20"/>
                <w:szCs w:val="20"/>
                <w:lang w:eastAsia="sl-SI"/>
              </w:rPr>
              <w:t xml:space="preserve"> </w:t>
            </w:r>
          </w:p>
          <w:p w:rsidR="00A10D9E" w:rsidRPr="00555735" w:rsidRDefault="00093A2D" w:rsidP="00555735">
            <w:pPr>
              <w:jc w:val="both"/>
              <w:rPr>
                <w:rFonts w:ascii="Arial" w:eastAsia="Times New Roman" w:hAnsi="Arial" w:cs="Arial"/>
                <w:sz w:val="20"/>
                <w:szCs w:val="20"/>
                <w:lang w:eastAsia="sl-SI"/>
              </w:rPr>
            </w:pPr>
            <w:r>
              <w:rPr>
                <w:rFonts w:ascii="Arial" w:eastAsia="Times New Roman" w:hAnsi="Arial" w:cs="Arial"/>
                <w:color w:val="000000" w:themeColor="text1"/>
                <w:sz w:val="20"/>
                <w:szCs w:val="20"/>
                <w:lang w:eastAsia="sl-SI"/>
              </w:rPr>
              <w:t>Z uveljavitvijo predloga zakona se bo preprečilo, da se javnofinančni odhodki v letu 2019 povečajo za cca. 50 mio evrov.</w:t>
            </w: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A0914">
              <w:rPr>
                <w:rFonts w:ascii="Arial" w:eastAsia="Times New Roman" w:hAnsi="Arial" w:cs="Arial"/>
                <w:b/>
                <w:sz w:val="20"/>
                <w:szCs w:val="20"/>
                <w:lang w:eastAsia="sl-SI"/>
              </w:rPr>
              <w:lastRenderedPageBreak/>
              <w:t>3.a Osebe, odgovorne za strokovno pripravo in usklajenost gradiva:</w:t>
            </w:r>
          </w:p>
        </w:tc>
      </w:tr>
      <w:tr w:rsidR="005F5D4E" w:rsidRPr="007A0914" w:rsidTr="004A31CB">
        <w:tc>
          <w:tcPr>
            <w:tcW w:w="9100" w:type="dxa"/>
            <w:gridSpan w:val="12"/>
          </w:tcPr>
          <w:p w:rsidR="00AE29F9" w:rsidRPr="007A0914" w:rsidRDefault="00FD795E"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Rudi Medved</w:t>
            </w:r>
            <w:r w:rsidR="00AE29F9" w:rsidRPr="007A0914">
              <w:rPr>
                <w:rFonts w:ascii="Arial" w:eastAsia="Times New Roman" w:hAnsi="Arial" w:cs="Arial"/>
                <w:iCs/>
                <w:sz w:val="20"/>
                <w:szCs w:val="20"/>
                <w:lang w:eastAsia="sl-SI"/>
              </w:rPr>
              <w:t>, minister</w:t>
            </w:r>
          </w:p>
          <w:p w:rsidR="00AE29F9" w:rsidRPr="007A0914" w:rsidRDefault="00FD795E"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Mojca Ramšak Pešec, državna </w:t>
            </w:r>
            <w:r w:rsidR="008A3DAA" w:rsidRPr="007A0914">
              <w:rPr>
                <w:rFonts w:ascii="Arial" w:eastAsia="Times New Roman" w:hAnsi="Arial" w:cs="Arial"/>
                <w:iCs/>
                <w:sz w:val="20"/>
                <w:szCs w:val="20"/>
                <w:lang w:eastAsia="sl-SI"/>
              </w:rPr>
              <w:t>sekretar</w:t>
            </w:r>
            <w:r>
              <w:rPr>
                <w:rFonts w:ascii="Arial" w:eastAsia="Times New Roman" w:hAnsi="Arial" w:cs="Arial"/>
                <w:iCs/>
                <w:sz w:val="20"/>
                <w:szCs w:val="20"/>
                <w:lang w:eastAsia="sl-SI"/>
              </w:rPr>
              <w:t>ka</w:t>
            </w:r>
          </w:p>
          <w:p w:rsidR="00AE29F9" w:rsidRPr="007A0914" w:rsidRDefault="006205AC"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Peter Pogačar</w:t>
            </w:r>
            <w:r w:rsidR="00AE29F9" w:rsidRPr="007A0914">
              <w:rPr>
                <w:rFonts w:ascii="Arial" w:eastAsia="Times New Roman" w:hAnsi="Arial" w:cs="Arial"/>
                <w:iCs/>
                <w:sz w:val="20"/>
                <w:szCs w:val="20"/>
                <w:lang w:eastAsia="sl-SI"/>
              </w:rPr>
              <w:t xml:space="preserve">, </w:t>
            </w:r>
            <w:r w:rsidR="00FD795E">
              <w:rPr>
                <w:rFonts w:ascii="Arial" w:eastAsia="Times New Roman" w:hAnsi="Arial" w:cs="Arial"/>
                <w:iCs/>
                <w:sz w:val="20"/>
                <w:szCs w:val="20"/>
                <w:lang w:eastAsia="sl-SI"/>
              </w:rPr>
              <w:t>v.d. generalnega</w:t>
            </w:r>
            <w:r w:rsidR="00AE29F9" w:rsidRPr="007A0914">
              <w:rPr>
                <w:rFonts w:ascii="Arial" w:eastAsia="Times New Roman" w:hAnsi="Arial" w:cs="Arial"/>
                <w:iCs/>
                <w:sz w:val="20"/>
                <w:szCs w:val="20"/>
                <w:lang w:eastAsia="sl-SI"/>
              </w:rPr>
              <w:t xml:space="preserve"> direktor</w:t>
            </w:r>
            <w:r w:rsidR="00FD795E">
              <w:rPr>
                <w:rFonts w:ascii="Arial" w:eastAsia="Times New Roman" w:hAnsi="Arial" w:cs="Arial"/>
                <w:iCs/>
                <w:sz w:val="20"/>
                <w:szCs w:val="20"/>
                <w:lang w:eastAsia="sl-SI"/>
              </w:rPr>
              <w:t>ja</w:t>
            </w:r>
            <w:r w:rsidR="00AE29F9" w:rsidRPr="007A0914">
              <w:rPr>
                <w:rFonts w:ascii="Arial" w:eastAsia="Times New Roman" w:hAnsi="Arial" w:cs="Arial"/>
                <w:iCs/>
                <w:sz w:val="20"/>
                <w:szCs w:val="20"/>
                <w:lang w:eastAsia="sl-SI"/>
              </w:rPr>
              <w:t xml:space="preserve"> Direktorata za javni sektor</w:t>
            </w:r>
          </w:p>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mag. Branko Vidič, vodja Sektorja za plače v javnem sektorju</w:t>
            </w: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A0914">
              <w:rPr>
                <w:rFonts w:ascii="Arial" w:eastAsia="Times New Roman" w:hAnsi="Arial" w:cs="Arial"/>
                <w:b/>
                <w:iCs/>
                <w:sz w:val="20"/>
                <w:szCs w:val="20"/>
                <w:lang w:eastAsia="sl-SI"/>
              </w:rPr>
              <w:t xml:space="preserve">3.b Zunanji strokovnjaki, ki so </w:t>
            </w:r>
            <w:r w:rsidRPr="007A0914">
              <w:rPr>
                <w:rFonts w:ascii="Arial" w:eastAsia="Times New Roman" w:hAnsi="Arial" w:cs="Arial"/>
                <w:b/>
                <w:sz w:val="20"/>
                <w:szCs w:val="20"/>
                <w:lang w:eastAsia="sl-SI"/>
              </w:rPr>
              <w:t>sodelovali pri pripravi dela ali celotnega gradiva:</w:t>
            </w:r>
          </w:p>
        </w:tc>
      </w:tr>
      <w:tr w:rsidR="005F5D4E" w:rsidRPr="007A0914" w:rsidTr="004A31CB">
        <w:tc>
          <w:tcPr>
            <w:tcW w:w="9100" w:type="dxa"/>
            <w:gridSpan w:val="12"/>
          </w:tcPr>
          <w:p w:rsidR="00AE29F9" w:rsidRPr="007A0914" w:rsidRDefault="00911ECB"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sz w:val="20"/>
                <w:szCs w:val="20"/>
              </w:rPr>
              <w:t>Pri pripravi gradiva niso sodelovali zunanji strokovnjaki.</w:t>
            </w:r>
          </w:p>
        </w:tc>
      </w:tr>
      <w:tr w:rsidR="005F5D4E" w:rsidRPr="007A0914" w:rsidTr="004A31CB">
        <w:tc>
          <w:tcPr>
            <w:tcW w:w="9100" w:type="dxa"/>
            <w:gridSpan w:val="12"/>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A0914">
              <w:rPr>
                <w:rFonts w:ascii="Arial" w:eastAsia="Times New Roman" w:hAnsi="Arial" w:cs="Arial"/>
                <w:b/>
                <w:sz w:val="20"/>
                <w:szCs w:val="20"/>
                <w:lang w:eastAsia="sl-SI"/>
              </w:rPr>
              <w:t>4. Predstavniki vlade, ki bodo sodelovali pri delu državnega zbora:</w:t>
            </w:r>
          </w:p>
        </w:tc>
      </w:tr>
      <w:tr w:rsidR="005F5D4E" w:rsidRPr="007A0914" w:rsidTr="004A31CB">
        <w:tc>
          <w:tcPr>
            <w:tcW w:w="9100" w:type="dxa"/>
            <w:gridSpan w:val="12"/>
          </w:tcPr>
          <w:p w:rsidR="00FD795E" w:rsidRPr="00FD795E" w:rsidRDefault="00FD795E" w:rsidP="00FD795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D795E">
              <w:rPr>
                <w:rFonts w:ascii="Arial" w:eastAsia="Times New Roman" w:hAnsi="Arial" w:cs="Arial"/>
                <w:iCs/>
                <w:sz w:val="20"/>
                <w:szCs w:val="20"/>
                <w:lang w:eastAsia="sl-SI"/>
              </w:rPr>
              <w:t>Rudi Medved, minister</w:t>
            </w:r>
          </w:p>
          <w:p w:rsidR="00FD795E" w:rsidRPr="00FD795E" w:rsidRDefault="00FD795E" w:rsidP="00FD795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FD795E">
              <w:rPr>
                <w:rFonts w:ascii="Arial" w:eastAsia="Times New Roman" w:hAnsi="Arial" w:cs="Arial"/>
                <w:iCs/>
                <w:sz w:val="20"/>
                <w:szCs w:val="20"/>
                <w:lang w:eastAsia="sl-SI"/>
              </w:rPr>
              <w:t>Mojca Ramšak Pešec, državna sekretarka</w:t>
            </w:r>
          </w:p>
          <w:p w:rsidR="00FD795E" w:rsidRPr="00FD795E" w:rsidRDefault="006205AC" w:rsidP="00FD795E">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Peter Pogačar</w:t>
            </w:r>
            <w:r w:rsidR="00FD795E" w:rsidRPr="00FD795E">
              <w:rPr>
                <w:rFonts w:ascii="Arial" w:eastAsia="Times New Roman" w:hAnsi="Arial" w:cs="Arial"/>
                <w:iCs/>
                <w:sz w:val="20"/>
                <w:szCs w:val="20"/>
                <w:lang w:eastAsia="sl-SI"/>
              </w:rPr>
              <w:t>, v.d. generalnega direktorja Direktorata za javni sektor</w:t>
            </w:r>
          </w:p>
          <w:p w:rsidR="00AE29F9" w:rsidRPr="007A0914" w:rsidRDefault="00FD795E" w:rsidP="00FD795E">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FD795E">
              <w:rPr>
                <w:rFonts w:ascii="Arial" w:eastAsia="Times New Roman" w:hAnsi="Arial" w:cs="Arial"/>
                <w:iCs/>
                <w:sz w:val="20"/>
                <w:szCs w:val="20"/>
                <w:lang w:eastAsia="sl-SI"/>
              </w:rPr>
              <w:t>mag. Branko Vidič, vodja Sektorja za plače v javnem sektorju</w:t>
            </w:r>
          </w:p>
        </w:tc>
      </w:tr>
      <w:tr w:rsidR="005F5D4E" w:rsidRPr="007A0914" w:rsidTr="004A31CB">
        <w:tc>
          <w:tcPr>
            <w:tcW w:w="9100" w:type="dxa"/>
            <w:gridSpan w:val="12"/>
          </w:tcPr>
          <w:p w:rsidR="00AE29F9" w:rsidRPr="007A0914" w:rsidRDefault="00AE29F9" w:rsidP="004A31C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sz w:val="20"/>
                <w:szCs w:val="20"/>
                <w:lang w:eastAsia="sl-SI"/>
              </w:rPr>
              <w:t>5. Kratek povzetek gradiva:</w:t>
            </w:r>
          </w:p>
        </w:tc>
      </w:tr>
      <w:tr w:rsidR="005F5D4E" w:rsidRPr="007A0914" w:rsidTr="004A31CB">
        <w:tc>
          <w:tcPr>
            <w:tcW w:w="9100" w:type="dxa"/>
            <w:gridSpan w:val="12"/>
          </w:tcPr>
          <w:p w:rsidR="0096112E" w:rsidRDefault="0096112E" w:rsidP="001B7874">
            <w:pPr>
              <w:pStyle w:val="Neotevilenodstavek"/>
              <w:spacing w:before="0" w:after="0" w:line="260" w:lineRule="exact"/>
              <w:rPr>
                <w:rFonts w:cs="Arial"/>
                <w:sz w:val="20"/>
                <w:szCs w:val="20"/>
                <w:lang w:eastAsia="sl-SI"/>
              </w:rPr>
            </w:pPr>
          </w:p>
          <w:p w:rsidR="006D4429" w:rsidRDefault="002B339C" w:rsidP="00E30CBD">
            <w:pPr>
              <w:pStyle w:val="Neotevilenodstavek"/>
              <w:spacing w:before="0" w:after="0" w:line="260" w:lineRule="exact"/>
              <w:rPr>
                <w:rFonts w:cs="Arial"/>
                <w:sz w:val="20"/>
                <w:szCs w:val="20"/>
              </w:rPr>
            </w:pPr>
            <w:r w:rsidRPr="00FF6716">
              <w:rPr>
                <w:rFonts w:cs="Arial"/>
                <w:sz w:val="20"/>
                <w:szCs w:val="20"/>
              </w:rPr>
              <w:t xml:space="preserve">Predlog </w:t>
            </w:r>
            <w:r w:rsidR="00BA1063">
              <w:rPr>
                <w:rFonts w:cs="Arial"/>
                <w:sz w:val="20"/>
                <w:szCs w:val="20"/>
              </w:rPr>
              <w:t xml:space="preserve">Zakona o </w:t>
            </w:r>
            <w:r w:rsidRPr="00390DA0">
              <w:rPr>
                <w:rFonts w:cs="Arial"/>
                <w:sz w:val="20"/>
                <w:szCs w:val="20"/>
              </w:rPr>
              <w:t>sprememb</w:t>
            </w:r>
            <w:r w:rsidR="00D675EA" w:rsidRPr="00390DA0">
              <w:rPr>
                <w:rFonts w:cs="Arial"/>
                <w:sz w:val="20"/>
                <w:szCs w:val="20"/>
              </w:rPr>
              <w:t>ah in dopolnitvi</w:t>
            </w:r>
            <w:r w:rsidR="00E70960">
              <w:rPr>
                <w:rFonts w:cs="Arial"/>
                <w:sz w:val="20"/>
                <w:szCs w:val="20"/>
              </w:rPr>
              <w:t xml:space="preserve"> </w:t>
            </w:r>
            <w:r w:rsidRPr="00FF6716">
              <w:rPr>
                <w:rFonts w:cs="Arial"/>
                <w:sz w:val="20"/>
                <w:szCs w:val="20"/>
              </w:rPr>
              <w:t xml:space="preserve">Zakona o sistemu plač v javnem sektorju </w:t>
            </w:r>
            <w:r w:rsidR="00201201">
              <w:rPr>
                <w:rFonts w:cs="Arial"/>
                <w:sz w:val="20"/>
                <w:szCs w:val="20"/>
              </w:rPr>
              <w:t xml:space="preserve">- nujni postopek, </w:t>
            </w:r>
            <w:r w:rsidR="00BA1063">
              <w:rPr>
                <w:rFonts w:cs="Arial"/>
                <w:sz w:val="20"/>
                <w:szCs w:val="20"/>
              </w:rPr>
              <w:t>določa</w:t>
            </w:r>
            <w:r w:rsidR="00BA1063" w:rsidRPr="00BA1063">
              <w:rPr>
                <w:rFonts w:cs="Arial"/>
                <w:sz w:val="20"/>
                <w:szCs w:val="20"/>
              </w:rPr>
              <w:t>, da vsi javni uslužbenci in funkcionarji v letu, ko izpolnijo pogoje za napredovanje</w:t>
            </w:r>
            <w:r w:rsidR="00E70960" w:rsidRPr="00390DA0">
              <w:rPr>
                <w:rFonts w:cs="Arial"/>
                <w:sz w:val="20"/>
                <w:szCs w:val="20"/>
              </w:rPr>
              <w:t>,</w:t>
            </w:r>
            <w:r w:rsidR="00BA1063" w:rsidRPr="00BA1063">
              <w:rPr>
                <w:rFonts w:cs="Arial"/>
                <w:sz w:val="20"/>
                <w:szCs w:val="20"/>
              </w:rPr>
              <w:t xml:space="preserve"> pridobijo pravico do izplačila v skladu z višjim plačnim razredoma zaradi napredovanja v višji plačni razred, naziv ali višji naziv s 1. decembrom. Sprememba datuma začetka izplačevanja pravice do plače v skladu z višjim plačnim razredom, pridobljenim nazivom ali višjim nazivom s 1. decembrom v letu, ko izp</w:t>
            </w:r>
            <w:r w:rsidR="00BA1063">
              <w:rPr>
                <w:rFonts w:cs="Arial"/>
                <w:sz w:val="20"/>
                <w:szCs w:val="20"/>
              </w:rPr>
              <w:t xml:space="preserve">olnijo pogoje za napredovanje, </w:t>
            </w:r>
            <w:r w:rsidR="00BA1063" w:rsidRPr="00BA1063">
              <w:rPr>
                <w:rFonts w:cs="Arial"/>
                <w:sz w:val="20"/>
                <w:szCs w:val="20"/>
              </w:rPr>
              <w:t>je potrebna zaradi vzpostavitve enotne sistemske ureditve časovne dinamike izplačevanja pravice do plače v skladu z višjim plačnim razredom, pridobljenim nazivom ali višjim nazivom s 1. decembrom v letu, ko izpolnijo pogoje za napredovanje.</w:t>
            </w:r>
          </w:p>
          <w:p w:rsidR="00201201" w:rsidRDefault="00201201" w:rsidP="00201201">
            <w:pPr>
              <w:pStyle w:val="Neotevilenodstavek"/>
              <w:spacing w:after="0" w:line="260" w:lineRule="exact"/>
              <w:rPr>
                <w:rFonts w:cs="Arial"/>
                <w:sz w:val="20"/>
                <w:szCs w:val="20"/>
              </w:rPr>
            </w:pPr>
          </w:p>
          <w:p w:rsidR="00201201" w:rsidRPr="00201201" w:rsidRDefault="00201201" w:rsidP="00201201">
            <w:pPr>
              <w:pStyle w:val="Neotevilenodstavek"/>
              <w:spacing w:after="0" w:line="260" w:lineRule="exact"/>
              <w:rPr>
                <w:rFonts w:cs="Arial"/>
                <w:sz w:val="20"/>
                <w:szCs w:val="20"/>
              </w:rPr>
            </w:pPr>
            <w:r w:rsidRPr="00201201">
              <w:rPr>
                <w:rFonts w:cs="Arial"/>
                <w:sz w:val="20"/>
                <w:szCs w:val="20"/>
              </w:rPr>
              <w:t xml:space="preserve">Poleg navedenega je realizacija predloga zakona po nujnem zakonodajnem postopka nujna, saj bo v nasprotnem primeru bistveno otežena razrešitev stavkovnih zahtev sindikatov javnega sektorja, ki pa morajo biti čim prej razrešene zaradi preprečitve že napovedanega stavkovnega vala v javnem sektorju.  </w:t>
            </w:r>
          </w:p>
          <w:p w:rsidR="00201201" w:rsidRDefault="00201201" w:rsidP="00201201">
            <w:pPr>
              <w:pStyle w:val="Neotevilenodstavek"/>
              <w:spacing w:before="0" w:after="0" w:line="260" w:lineRule="exact"/>
              <w:rPr>
                <w:rFonts w:cs="Arial"/>
                <w:sz w:val="20"/>
                <w:szCs w:val="20"/>
              </w:rPr>
            </w:pPr>
          </w:p>
          <w:p w:rsidR="006D4429" w:rsidRDefault="00201201" w:rsidP="00201201">
            <w:pPr>
              <w:pStyle w:val="Neotevilenodstavek"/>
              <w:spacing w:before="0" w:after="0" w:line="260" w:lineRule="exact"/>
              <w:rPr>
                <w:rFonts w:cs="Arial"/>
                <w:sz w:val="20"/>
                <w:szCs w:val="20"/>
              </w:rPr>
            </w:pPr>
            <w:r w:rsidRPr="00201201">
              <w:rPr>
                <w:rFonts w:cs="Arial"/>
                <w:sz w:val="20"/>
                <w:szCs w:val="20"/>
              </w:rPr>
              <w:t>Z uveljavitvijo predloga zakona se bo preprečilo, da se javnofinančni odhodki v letu 2019 povečajo za cca. 50 mio evrov.</w:t>
            </w:r>
          </w:p>
          <w:p w:rsidR="0096112E" w:rsidRPr="007A0914" w:rsidRDefault="0096112E" w:rsidP="00E30CBD">
            <w:pPr>
              <w:pStyle w:val="Neotevilenodstavek"/>
              <w:spacing w:before="0" w:after="0" w:line="260" w:lineRule="exact"/>
              <w:rPr>
                <w:rFonts w:cs="Arial"/>
                <w:sz w:val="20"/>
                <w:szCs w:val="20"/>
              </w:rPr>
            </w:pPr>
          </w:p>
        </w:tc>
      </w:tr>
      <w:tr w:rsidR="005F5D4E" w:rsidRPr="007A0914" w:rsidTr="004A31CB">
        <w:tc>
          <w:tcPr>
            <w:tcW w:w="9100" w:type="dxa"/>
            <w:gridSpan w:val="12"/>
          </w:tcPr>
          <w:p w:rsidR="00AE29F9" w:rsidRPr="007A0914" w:rsidRDefault="00AE29F9" w:rsidP="004A31CB">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sz w:val="20"/>
                <w:szCs w:val="20"/>
                <w:lang w:eastAsia="sl-SI"/>
              </w:rPr>
              <w:t>6. Presoja posledic za:</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a)</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javnofinančna sredstva nad 40.000 EUR v tekočem in naslednjih treh letih</w:t>
            </w:r>
          </w:p>
        </w:tc>
        <w:tc>
          <w:tcPr>
            <w:tcW w:w="2200" w:type="dxa"/>
            <w:gridSpan w:val="2"/>
            <w:vAlign w:val="center"/>
          </w:tcPr>
          <w:p w:rsidR="00AE29F9" w:rsidRPr="007A0914" w:rsidRDefault="00C104AA"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bCs/>
                <w:sz w:val="20"/>
                <w:szCs w:val="20"/>
                <w:lang w:eastAsia="sl-SI"/>
              </w:rPr>
              <w:t>usklajenost slovenskega pravnega reda s pravnim redom Evropske unije</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c)</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administrativne posledice</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č)</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sz w:val="20"/>
                <w:szCs w:val="20"/>
                <w:lang w:eastAsia="sl-SI"/>
              </w:rPr>
              <w:t>gospodarstvo, zlasti</w:t>
            </w:r>
            <w:r w:rsidRPr="007A0914">
              <w:rPr>
                <w:rFonts w:ascii="Arial" w:eastAsia="Times New Roman" w:hAnsi="Arial" w:cs="Arial"/>
                <w:bCs/>
                <w:sz w:val="20"/>
                <w:szCs w:val="20"/>
                <w:lang w:eastAsia="sl-SI"/>
              </w:rPr>
              <w:t xml:space="preserve"> mala in srednja podjetja ter konkurenčnost podjetij</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okolje, vključno s prostorskimi in varstvenimi vidiki</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e)</w:t>
            </w:r>
          </w:p>
        </w:tc>
        <w:tc>
          <w:tcPr>
            <w:tcW w:w="5453" w:type="dxa"/>
            <w:gridSpan w:val="9"/>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socialno področje</w:t>
            </w:r>
          </w:p>
        </w:tc>
        <w:tc>
          <w:tcPr>
            <w:tcW w:w="2200" w:type="dxa"/>
            <w:gridSpan w:val="2"/>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5F5D4E" w:rsidRPr="007A0914" w:rsidTr="008723E1">
        <w:tc>
          <w:tcPr>
            <w:tcW w:w="1447" w:type="dxa"/>
            <w:tcBorders>
              <w:bottom w:val="single" w:sz="4" w:space="0" w:color="auto"/>
            </w:tcBorders>
          </w:tcPr>
          <w:p w:rsidR="00AE29F9" w:rsidRPr="007A0914" w:rsidRDefault="00AE29F9" w:rsidP="004A31CB">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f)</w:t>
            </w:r>
          </w:p>
        </w:tc>
        <w:tc>
          <w:tcPr>
            <w:tcW w:w="5453" w:type="dxa"/>
            <w:gridSpan w:val="9"/>
            <w:tcBorders>
              <w:bottom w:val="single" w:sz="4" w:space="0" w:color="auto"/>
            </w:tcBorders>
          </w:tcPr>
          <w:p w:rsidR="00AE29F9" w:rsidRPr="007A0914" w:rsidRDefault="00AE29F9" w:rsidP="004A31CB">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dokumente razvojnega načrtovanja:</w:t>
            </w:r>
          </w:p>
          <w:p w:rsidR="00AE29F9" w:rsidRPr="007A0914" w:rsidRDefault="00AE29F9" w:rsidP="004A31C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nacionalne dokumente razvojnega načrtovanja</w:t>
            </w:r>
          </w:p>
          <w:p w:rsidR="00AE29F9" w:rsidRPr="007A0914" w:rsidRDefault="00AE29F9" w:rsidP="004A31C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lastRenderedPageBreak/>
              <w:t>razvojne politike na ravni programov po strukturi razvojne klasifikacije programskega proračuna</w:t>
            </w:r>
          </w:p>
          <w:p w:rsidR="00AE29F9" w:rsidRPr="007A0914" w:rsidRDefault="00AE29F9" w:rsidP="004A31CB">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A0914">
              <w:rPr>
                <w:rFonts w:ascii="Arial" w:eastAsia="Times New Roman" w:hAnsi="Arial" w:cs="Arial"/>
                <w:bCs/>
                <w:sz w:val="20"/>
                <w:szCs w:val="20"/>
                <w:lang w:eastAsia="sl-SI"/>
              </w:rPr>
              <w:t>razvojne dokumente Evropske unije in mednarodnih organizacij</w:t>
            </w:r>
          </w:p>
        </w:tc>
        <w:tc>
          <w:tcPr>
            <w:tcW w:w="2200" w:type="dxa"/>
            <w:gridSpan w:val="2"/>
            <w:tcBorders>
              <w:bottom w:val="single" w:sz="4" w:space="0" w:color="auto"/>
            </w:tcBorders>
            <w:vAlign w:val="center"/>
          </w:tcPr>
          <w:p w:rsidR="00AE29F9" w:rsidRPr="007A0914" w:rsidRDefault="00AE29F9" w:rsidP="004A31CB">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lastRenderedPageBreak/>
              <w:t>NE</w:t>
            </w:r>
          </w:p>
        </w:tc>
      </w:tr>
      <w:tr w:rsidR="005F5D4E" w:rsidRPr="007A0914" w:rsidTr="004A31CB">
        <w:tc>
          <w:tcPr>
            <w:tcW w:w="9100" w:type="dxa"/>
            <w:gridSpan w:val="12"/>
            <w:tcBorders>
              <w:top w:val="single" w:sz="4" w:space="0" w:color="auto"/>
              <w:left w:val="single" w:sz="4" w:space="0" w:color="auto"/>
              <w:bottom w:val="single" w:sz="4" w:space="0" w:color="auto"/>
              <w:right w:val="single" w:sz="4" w:space="0" w:color="auto"/>
            </w:tcBorders>
          </w:tcPr>
          <w:p w:rsidR="007A0DAD" w:rsidRDefault="00AE29F9" w:rsidP="001B787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sz w:val="20"/>
                <w:szCs w:val="20"/>
                <w:lang w:eastAsia="sl-SI"/>
              </w:rPr>
              <w:t>7.a Predstavitev ocene finančnih posledic nad 40.000 EUR:</w:t>
            </w:r>
          </w:p>
          <w:p w:rsidR="00087FFD" w:rsidRPr="00087FFD" w:rsidRDefault="00087FFD" w:rsidP="00087FFD">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lang w:eastAsia="sl-SI"/>
              </w:rPr>
            </w:pPr>
            <w:r w:rsidRPr="00087FFD">
              <w:rPr>
                <w:rFonts w:ascii="Arial" w:hAnsi="Arial" w:cs="Arial"/>
                <w:sz w:val="20"/>
                <w:szCs w:val="20"/>
                <w:lang w:eastAsia="sl-SI"/>
              </w:rPr>
              <w:t xml:space="preserve">Če Zakon </w:t>
            </w:r>
            <w:r w:rsidR="00E70960">
              <w:rPr>
                <w:rFonts w:ascii="Arial" w:hAnsi="Arial" w:cs="Arial"/>
                <w:sz w:val="20"/>
                <w:szCs w:val="20"/>
                <w:lang w:eastAsia="sl-SI"/>
              </w:rPr>
              <w:t xml:space="preserve">o </w:t>
            </w:r>
            <w:r w:rsidR="00E70960" w:rsidRPr="00390DA0">
              <w:rPr>
                <w:rFonts w:ascii="Arial" w:hAnsi="Arial" w:cs="Arial"/>
                <w:sz w:val="20"/>
                <w:szCs w:val="20"/>
                <w:lang w:eastAsia="sl-SI"/>
              </w:rPr>
              <w:t>spremembah in dopolnitvi</w:t>
            </w:r>
            <w:r w:rsidRPr="00390DA0">
              <w:rPr>
                <w:rFonts w:ascii="Arial" w:hAnsi="Arial" w:cs="Arial"/>
                <w:sz w:val="20"/>
                <w:szCs w:val="20"/>
                <w:lang w:eastAsia="sl-SI"/>
              </w:rPr>
              <w:t xml:space="preserve"> Zakona</w:t>
            </w:r>
            <w:r>
              <w:rPr>
                <w:rFonts w:ascii="Arial" w:hAnsi="Arial" w:cs="Arial"/>
                <w:sz w:val="20"/>
                <w:szCs w:val="20"/>
                <w:lang w:eastAsia="sl-SI"/>
              </w:rPr>
              <w:t xml:space="preserve"> o sistemu plač </w:t>
            </w:r>
            <w:r w:rsidRPr="00087FFD">
              <w:rPr>
                <w:rFonts w:ascii="Arial" w:hAnsi="Arial" w:cs="Arial"/>
                <w:sz w:val="20"/>
                <w:szCs w:val="20"/>
                <w:lang w:eastAsia="sl-SI"/>
              </w:rPr>
              <w:t>v javnem sektorju ne bi bil sprejet, bi se javnofinančni odhodki za leto 20</w:t>
            </w:r>
            <w:r>
              <w:rPr>
                <w:rFonts w:ascii="Arial" w:hAnsi="Arial" w:cs="Arial"/>
                <w:sz w:val="20"/>
                <w:szCs w:val="20"/>
                <w:lang w:eastAsia="sl-SI"/>
              </w:rPr>
              <w:t xml:space="preserve">19 </w:t>
            </w:r>
            <w:r w:rsidRPr="00087FFD">
              <w:rPr>
                <w:rFonts w:ascii="Arial" w:hAnsi="Arial" w:cs="Arial"/>
                <w:sz w:val="20"/>
                <w:szCs w:val="20"/>
                <w:lang w:eastAsia="sl-SI"/>
              </w:rPr>
              <w:t xml:space="preserve">povečali za </w:t>
            </w:r>
            <w:r>
              <w:rPr>
                <w:rFonts w:ascii="Arial" w:hAnsi="Arial" w:cs="Arial"/>
                <w:sz w:val="20"/>
                <w:szCs w:val="20"/>
                <w:lang w:eastAsia="sl-SI"/>
              </w:rPr>
              <w:t>cca. 50</w:t>
            </w:r>
            <w:r w:rsidR="00601CE1">
              <w:rPr>
                <w:rFonts w:ascii="Arial" w:hAnsi="Arial" w:cs="Arial"/>
                <w:sz w:val="20"/>
                <w:szCs w:val="20"/>
                <w:lang w:eastAsia="sl-SI"/>
              </w:rPr>
              <w:t xml:space="preserve"> mio EUR, saj b</w:t>
            </w:r>
            <w:r w:rsidR="006D4887">
              <w:rPr>
                <w:rFonts w:ascii="Arial" w:hAnsi="Arial" w:cs="Arial"/>
                <w:sz w:val="20"/>
                <w:szCs w:val="20"/>
                <w:lang w:eastAsia="sl-SI"/>
              </w:rPr>
              <w:t>o</w:t>
            </w:r>
            <w:r w:rsidR="00601CE1">
              <w:rPr>
                <w:rFonts w:ascii="Arial" w:hAnsi="Arial" w:cs="Arial"/>
                <w:sz w:val="20"/>
                <w:szCs w:val="20"/>
                <w:lang w:eastAsia="sl-SI"/>
              </w:rPr>
              <w:t xml:space="preserve"> </w:t>
            </w:r>
            <w:r w:rsidR="004D1CBF">
              <w:rPr>
                <w:rFonts w:ascii="Arial" w:hAnsi="Arial" w:cs="Arial"/>
                <w:sz w:val="20"/>
                <w:szCs w:val="20"/>
                <w:lang w:eastAsia="sl-SI"/>
              </w:rPr>
              <w:t xml:space="preserve">ukrep iz </w:t>
            </w:r>
            <w:r w:rsidR="006D4887" w:rsidRPr="006D4887">
              <w:rPr>
                <w:rFonts w:ascii="Arial" w:hAnsi="Arial" w:cs="Arial"/>
                <w:sz w:val="20"/>
                <w:szCs w:val="20"/>
                <w:lang w:eastAsia="sl-SI"/>
              </w:rPr>
              <w:t>Zakon</w:t>
            </w:r>
            <w:r w:rsidR="004D1CBF">
              <w:rPr>
                <w:rFonts w:ascii="Arial" w:hAnsi="Arial" w:cs="Arial"/>
                <w:sz w:val="20"/>
                <w:szCs w:val="20"/>
                <w:lang w:eastAsia="sl-SI"/>
              </w:rPr>
              <w:t>a</w:t>
            </w:r>
            <w:r w:rsidR="006D4887" w:rsidRPr="006D4887">
              <w:rPr>
                <w:rFonts w:ascii="Arial" w:hAnsi="Arial" w:cs="Arial"/>
                <w:sz w:val="20"/>
                <w:szCs w:val="20"/>
                <w:lang w:eastAsia="sl-SI"/>
              </w:rPr>
              <w:t xml:space="preserve"> o ukrepih na področju plač in drugih stroškov dela za leto 2017 in drugih ukrepih v javnem sektorju</w:t>
            </w:r>
            <w:r w:rsidR="00B47D78">
              <w:rPr>
                <w:rFonts w:ascii="Arial" w:hAnsi="Arial" w:cs="Arial"/>
                <w:sz w:val="20"/>
                <w:szCs w:val="20"/>
                <w:lang w:eastAsia="sl-SI"/>
              </w:rPr>
              <w:t>, ki sedaj določa zamik</w:t>
            </w:r>
            <w:r w:rsidR="0076062A">
              <w:rPr>
                <w:rFonts w:ascii="Arial" w:hAnsi="Arial" w:cs="Arial"/>
                <w:sz w:val="20"/>
                <w:szCs w:val="20"/>
                <w:lang w:eastAsia="sl-SI"/>
              </w:rPr>
              <w:t xml:space="preserve"> pravice do izplačila </w:t>
            </w:r>
            <w:r w:rsidR="00B47D78">
              <w:rPr>
                <w:rFonts w:ascii="Arial" w:hAnsi="Arial" w:cs="Arial"/>
                <w:sz w:val="20"/>
                <w:szCs w:val="20"/>
                <w:lang w:eastAsia="sl-SI"/>
              </w:rPr>
              <w:t>plače v skladu z višjim plačnim</w:t>
            </w:r>
            <w:r w:rsidR="0076062A">
              <w:rPr>
                <w:rFonts w:ascii="Arial" w:hAnsi="Arial" w:cs="Arial"/>
                <w:sz w:val="20"/>
                <w:szCs w:val="20"/>
                <w:lang w:eastAsia="sl-SI"/>
              </w:rPr>
              <w:t xml:space="preserve"> razredom, pridobljenim nazivom ali višjim nazivom na 1. december 2018,</w:t>
            </w:r>
            <w:r w:rsidR="006D4887" w:rsidRPr="006D4887">
              <w:rPr>
                <w:rFonts w:ascii="Arial" w:hAnsi="Arial" w:cs="Arial"/>
                <w:sz w:val="20"/>
                <w:szCs w:val="20"/>
                <w:lang w:eastAsia="sl-SI"/>
              </w:rPr>
              <w:t xml:space="preserve"> </w:t>
            </w:r>
            <w:r w:rsidR="004D1CBF">
              <w:rPr>
                <w:rFonts w:ascii="Arial" w:hAnsi="Arial" w:cs="Arial"/>
                <w:sz w:val="20"/>
                <w:szCs w:val="20"/>
                <w:lang w:eastAsia="sl-SI"/>
              </w:rPr>
              <w:t xml:space="preserve">prenehal </w:t>
            </w:r>
            <w:r w:rsidRPr="00087FFD">
              <w:rPr>
                <w:rFonts w:ascii="Arial" w:hAnsi="Arial" w:cs="Arial"/>
                <w:sz w:val="20"/>
                <w:szCs w:val="20"/>
                <w:lang w:eastAsia="sl-SI"/>
              </w:rPr>
              <w:t xml:space="preserve">veljati </w:t>
            </w:r>
            <w:r w:rsidR="004D1CBF">
              <w:rPr>
                <w:rFonts w:ascii="Arial" w:hAnsi="Arial" w:cs="Arial"/>
                <w:sz w:val="20"/>
                <w:szCs w:val="20"/>
                <w:lang w:eastAsia="sl-SI"/>
              </w:rPr>
              <w:t>s 31.</w:t>
            </w:r>
            <w:r w:rsidR="00DE1D09">
              <w:rPr>
                <w:rFonts w:ascii="Arial" w:hAnsi="Arial" w:cs="Arial"/>
                <w:sz w:val="20"/>
                <w:szCs w:val="20"/>
                <w:lang w:eastAsia="sl-SI"/>
              </w:rPr>
              <w:t xml:space="preserve"> </w:t>
            </w:r>
            <w:r w:rsidR="004D1CBF">
              <w:rPr>
                <w:rFonts w:ascii="Arial" w:hAnsi="Arial" w:cs="Arial"/>
                <w:sz w:val="20"/>
                <w:szCs w:val="20"/>
                <w:lang w:eastAsia="sl-SI"/>
              </w:rPr>
              <w:t>12.</w:t>
            </w:r>
            <w:r w:rsidR="00DE1D09">
              <w:rPr>
                <w:rFonts w:ascii="Arial" w:hAnsi="Arial" w:cs="Arial"/>
                <w:sz w:val="20"/>
                <w:szCs w:val="20"/>
                <w:lang w:eastAsia="sl-SI"/>
              </w:rPr>
              <w:t xml:space="preserve"> </w:t>
            </w:r>
            <w:r w:rsidR="004D1CBF">
              <w:rPr>
                <w:rFonts w:ascii="Arial" w:hAnsi="Arial" w:cs="Arial"/>
                <w:sz w:val="20"/>
                <w:szCs w:val="20"/>
                <w:lang w:eastAsia="sl-SI"/>
              </w:rPr>
              <w:t>2018</w:t>
            </w:r>
            <w:r w:rsidR="00543108">
              <w:rPr>
                <w:rFonts w:ascii="Arial" w:hAnsi="Arial" w:cs="Arial"/>
                <w:sz w:val="20"/>
                <w:szCs w:val="20"/>
                <w:lang w:eastAsia="sl-SI"/>
              </w:rPr>
              <w:t xml:space="preserve"> in bi s 1.</w:t>
            </w:r>
            <w:r w:rsidR="00DE1D09">
              <w:rPr>
                <w:rFonts w:ascii="Arial" w:hAnsi="Arial" w:cs="Arial"/>
                <w:sz w:val="20"/>
                <w:szCs w:val="20"/>
                <w:lang w:eastAsia="sl-SI"/>
              </w:rPr>
              <w:t xml:space="preserve"> </w:t>
            </w:r>
            <w:r w:rsidR="00543108">
              <w:rPr>
                <w:rFonts w:ascii="Arial" w:hAnsi="Arial" w:cs="Arial"/>
                <w:sz w:val="20"/>
                <w:szCs w:val="20"/>
                <w:lang w:eastAsia="sl-SI"/>
              </w:rPr>
              <w:t>1.</w:t>
            </w:r>
            <w:r w:rsidR="00DE1D09">
              <w:rPr>
                <w:rFonts w:ascii="Arial" w:hAnsi="Arial" w:cs="Arial"/>
                <w:sz w:val="20"/>
                <w:szCs w:val="20"/>
                <w:lang w:eastAsia="sl-SI"/>
              </w:rPr>
              <w:t xml:space="preserve"> </w:t>
            </w:r>
            <w:r w:rsidR="00543108">
              <w:rPr>
                <w:rFonts w:ascii="Arial" w:hAnsi="Arial" w:cs="Arial"/>
                <w:sz w:val="20"/>
                <w:szCs w:val="20"/>
                <w:lang w:eastAsia="sl-SI"/>
              </w:rPr>
              <w:t>2019 v veljavo stopila ureditev pred uvedbo interventnih ukrepov</w:t>
            </w:r>
            <w:r w:rsidRPr="00087FFD">
              <w:rPr>
                <w:rFonts w:ascii="Arial" w:hAnsi="Arial" w:cs="Arial"/>
                <w:sz w:val="20"/>
                <w:szCs w:val="20"/>
                <w:lang w:eastAsia="sl-SI"/>
              </w:rPr>
              <w:t xml:space="preserve"> </w:t>
            </w:r>
            <w:r w:rsidR="00543108">
              <w:rPr>
                <w:rFonts w:ascii="Arial" w:hAnsi="Arial" w:cs="Arial"/>
                <w:sz w:val="20"/>
                <w:szCs w:val="20"/>
                <w:lang w:eastAsia="sl-SI"/>
              </w:rPr>
              <w:t xml:space="preserve">po kateri javni uslužbenci </w:t>
            </w:r>
            <w:r w:rsidR="00BD6C3E">
              <w:rPr>
                <w:rFonts w:ascii="Arial" w:hAnsi="Arial" w:cs="Arial"/>
                <w:sz w:val="20"/>
                <w:szCs w:val="20"/>
                <w:lang w:eastAsia="sl-SI"/>
              </w:rPr>
              <w:t xml:space="preserve">praviloma </w:t>
            </w:r>
            <w:r w:rsidR="00543108">
              <w:rPr>
                <w:rFonts w:ascii="Arial" w:hAnsi="Arial" w:cs="Arial"/>
                <w:sz w:val="20"/>
                <w:szCs w:val="20"/>
                <w:lang w:eastAsia="sl-SI"/>
              </w:rPr>
              <w:t>pridobijo pravico iz naslova napredovanja v višji plačni razr</w:t>
            </w:r>
            <w:r w:rsidR="00BD6C3E">
              <w:rPr>
                <w:rFonts w:ascii="Arial" w:hAnsi="Arial" w:cs="Arial"/>
                <w:sz w:val="20"/>
                <w:szCs w:val="20"/>
                <w:lang w:eastAsia="sl-SI"/>
              </w:rPr>
              <w:t xml:space="preserve">ed, </w:t>
            </w:r>
            <w:r w:rsidR="00543108">
              <w:rPr>
                <w:rFonts w:ascii="Arial" w:hAnsi="Arial" w:cs="Arial"/>
                <w:sz w:val="20"/>
                <w:szCs w:val="20"/>
                <w:lang w:eastAsia="sl-SI"/>
              </w:rPr>
              <w:t>naziv</w:t>
            </w:r>
            <w:r w:rsidR="00BD6C3E">
              <w:rPr>
                <w:rFonts w:ascii="Arial" w:hAnsi="Arial" w:cs="Arial"/>
                <w:sz w:val="20"/>
                <w:szCs w:val="20"/>
                <w:lang w:eastAsia="sl-SI"/>
              </w:rPr>
              <w:t xml:space="preserve"> oziroma višji naziv</w:t>
            </w:r>
            <w:r w:rsidR="00543108">
              <w:rPr>
                <w:rFonts w:ascii="Arial" w:hAnsi="Arial" w:cs="Arial"/>
                <w:sz w:val="20"/>
                <w:szCs w:val="20"/>
                <w:lang w:eastAsia="sl-SI"/>
              </w:rPr>
              <w:t>, s 1.</w:t>
            </w:r>
            <w:r w:rsidR="00DE1D09">
              <w:rPr>
                <w:rFonts w:ascii="Arial" w:hAnsi="Arial" w:cs="Arial"/>
                <w:sz w:val="20"/>
                <w:szCs w:val="20"/>
                <w:lang w:eastAsia="sl-SI"/>
              </w:rPr>
              <w:t xml:space="preserve"> </w:t>
            </w:r>
            <w:r w:rsidR="00543108">
              <w:rPr>
                <w:rFonts w:ascii="Arial" w:hAnsi="Arial" w:cs="Arial"/>
                <w:sz w:val="20"/>
                <w:szCs w:val="20"/>
                <w:lang w:eastAsia="sl-SI"/>
              </w:rPr>
              <w:t xml:space="preserve">aprilom oziroma 1. majem. </w:t>
            </w:r>
          </w:p>
          <w:p w:rsidR="00087FFD" w:rsidRPr="00087FFD" w:rsidRDefault="00087FFD" w:rsidP="00087FFD">
            <w:pPr>
              <w:widowControl w:val="0"/>
              <w:suppressAutoHyphens/>
              <w:overflowPunct w:val="0"/>
              <w:autoSpaceDE w:val="0"/>
              <w:autoSpaceDN w:val="0"/>
              <w:adjustRightInd w:val="0"/>
              <w:spacing w:after="0" w:line="260" w:lineRule="exact"/>
              <w:jc w:val="both"/>
              <w:textAlignment w:val="baseline"/>
              <w:outlineLvl w:val="3"/>
              <w:rPr>
                <w:rFonts w:ascii="Arial" w:hAnsi="Arial" w:cs="Arial"/>
                <w:sz w:val="20"/>
                <w:szCs w:val="20"/>
                <w:lang w:eastAsia="sl-SI"/>
              </w:rPr>
            </w:pPr>
          </w:p>
          <w:p w:rsidR="001B7874" w:rsidRPr="001B7874" w:rsidRDefault="001B7874" w:rsidP="00087FFD">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b/>
                <w:sz w:val="20"/>
                <w:szCs w:val="20"/>
                <w:lang w:eastAsia="sl-SI"/>
              </w:rPr>
            </w:pPr>
          </w:p>
        </w:tc>
      </w:tr>
      <w:tr w:rsidR="00AE29F9" w:rsidRPr="007A0914" w:rsidTr="004A31CB">
        <w:trPr>
          <w:trHeight w:val="530"/>
        </w:trPr>
        <w:tc>
          <w:tcPr>
            <w:tcW w:w="9100" w:type="dxa"/>
            <w:gridSpan w:val="12"/>
            <w:tcBorders>
              <w:top w:val="single" w:sz="4" w:space="0" w:color="auto"/>
              <w:left w:val="single" w:sz="4" w:space="0" w:color="auto"/>
              <w:right w:val="single" w:sz="4" w:space="0" w:color="auto"/>
            </w:tcBorders>
            <w:shd w:val="clear" w:color="auto" w:fill="D9D9D9" w:themeFill="background1" w:themeFillShade="D9"/>
          </w:tcPr>
          <w:p w:rsidR="00AE29F9" w:rsidRPr="007A0914" w:rsidRDefault="00AE29F9" w:rsidP="004A31CB">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A0914">
              <w:rPr>
                <w:rFonts w:ascii="Arial" w:eastAsia="Times New Roman" w:hAnsi="Arial" w:cs="Arial"/>
                <w:b/>
                <w:kern w:val="32"/>
                <w:sz w:val="20"/>
                <w:szCs w:val="20"/>
                <w:lang w:eastAsia="sl-SI"/>
              </w:rPr>
              <w:t>I</w:t>
            </w:r>
            <w:r w:rsidRPr="007A0914">
              <w:rPr>
                <w:rFonts w:ascii="Arial" w:eastAsia="Times New Roman" w:hAnsi="Arial" w:cs="Arial"/>
                <w:b/>
                <w:kern w:val="32"/>
                <w:sz w:val="20"/>
                <w:szCs w:val="20"/>
                <w:shd w:val="clear" w:color="auto" w:fill="D9D9D9" w:themeFill="background1" w:themeFillShade="D9"/>
                <w:lang w:eastAsia="sl-SI"/>
              </w:rPr>
              <w:t xml:space="preserve">. </w:t>
            </w:r>
            <w:r w:rsidRPr="007A0914">
              <w:rPr>
                <w:rFonts w:ascii="Arial" w:eastAsia="Times New Roman" w:hAnsi="Arial" w:cs="Arial"/>
                <w:b/>
                <w:kern w:val="32"/>
                <w:sz w:val="20"/>
                <w:szCs w:val="20"/>
                <w:lang w:eastAsia="sl-SI"/>
              </w:rPr>
              <w:t>Ocena finančnih posledic, ki niso načrtovane v sprejetem proračunu</w:t>
            </w:r>
          </w:p>
        </w:tc>
      </w:tr>
      <w:tr w:rsidR="005F5D4E"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46" w:type="dxa"/>
            <w:gridSpan w:val="3"/>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ind w:left="-122" w:right="-112"/>
              <w:jc w:val="center"/>
              <w:rPr>
                <w:rFonts w:ascii="Arial" w:eastAsia="Times New Roman" w:hAnsi="Arial" w:cs="Arial"/>
                <w:sz w:val="20"/>
                <w:szCs w:val="20"/>
              </w:rPr>
            </w:pP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AE29F9" w:rsidRPr="007A0914" w:rsidRDefault="00C606A9" w:rsidP="004A31CB">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Tekoče leto 2018</w:t>
            </w:r>
          </w:p>
        </w:tc>
        <w:tc>
          <w:tcPr>
            <w:tcW w:w="1276"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t + 1</w:t>
            </w:r>
            <w:r w:rsidR="00C606A9">
              <w:rPr>
                <w:rFonts w:ascii="Arial" w:eastAsia="Times New Roman" w:hAnsi="Arial" w:cs="Arial"/>
                <w:sz w:val="20"/>
                <w:szCs w:val="20"/>
              </w:rPr>
              <w:t xml:space="preserve"> (2019)</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t + 2</w:t>
            </w:r>
          </w:p>
        </w:tc>
        <w:tc>
          <w:tcPr>
            <w:tcW w:w="2120"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t + 3</w:t>
            </w:r>
          </w:p>
        </w:tc>
      </w:tr>
      <w:tr w:rsidR="008723E1"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xml:space="preserve">) prihodkov državnega proračuna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AE29F9" w:rsidRPr="007A0914" w:rsidRDefault="00826E5B" w:rsidP="004A31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276" w:type="dxa"/>
            <w:tcBorders>
              <w:top w:val="single" w:sz="4" w:space="0" w:color="auto"/>
              <w:left w:val="single" w:sz="4" w:space="0" w:color="auto"/>
              <w:bottom w:val="single" w:sz="4" w:space="0" w:color="auto"/>
              <w:right w:val="single" w:sz="4" w:space="0" w:color="auto"/>
            </w:tcBorders>
            <w:vAlign w:val="center"/>
          </w:tcPr>
          <w:p w:rsidR="00AE29F9" w:rsidRPr="007A0914" w:rsidRDefault="00C606A9" w:rsidP="004A31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723E1"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xml:space="preserve">) prihodkov občinskih proračunov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AE29F9" w:rsidRPr="007A0914" w:rsidRDefault="00826E5B" w:rsidP="004A31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276" w:type="dxa"/>
            <w:tcBorders>
              <w:top w:val="single" w:sz="4" w:space="0" w:color="auto"/>
              <w:left w:val="single" w:sz="4" w:space="0" w:color="auto"/>
              <w:bottom w:val="single" w:sz="4" w:space="0" w:color="auto"/>
              <w:right w:val="single" w:sz="4" w:space="0" w:color="auto"/>
            </w:tcBorders>
            <w:vAlign w:val="center"/>
          </w:tcPr>
          <w:p w:rsidR="00AE29F9" w:rsidRPr="007A0914" w:rsidRDefault="00C606A9" w:rsidP="004A31CB">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AE29F9" w:rsidRPr="007A0914" w:rsidRDefault="00AE29F9" w:rsidP="004A31CB">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41DCC"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xml:space="preserve">) odhodkov državnega proračuna </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26E5B" w:rsidP="00841DCC">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841DCC" w:rsidRPr="007A0914" w:rsidRDefault="00BD64D0" w:rsidP="00841DC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- 30 mio</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41DCC"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odhodkov občinskih proračunov</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BD64D0" w:rsidP="00841DCC">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0</w:t>
            </w:r>
          </w:p>
        </w:tc>
        <w:tc>
          <w:tcPr>
            <w:tcW w:w="1276" w:type="dxa"/>
            <w:tcBorders>
              <w:top w:val="single" w:sz="4" w:space="0" w:color="auto"/>
              <w:left w:val="single" w:sz="4" w:space="0" w:color="auto"/>
              <w:bottom w:val="single" w:sz="4" w:space="0" w:color="auto"/>
              <w:right w:val="single" w:sz="4" w:space="0" w:color="auto"/>
            </w:tcBorders>
            <w:vAlign w:val="center"/>
          </w:tcPr>
          <w:p w:rsidR="00841DCC" w:rsidRPr="007A0914" w:rsidRDefault="00BD64D0" w:rsidP="00841DCC">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- 2,5 mio</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p>
        </w:tc>
      </w:tr>
      <w:tr w:rsidR="00841DCC" w:rsidRPr="007A0914" w:rsidTr="00D66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46" w:type="dxa"/>
            <w:gridSpan w:val="3"/>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rPr>
                <w:rFonts w:ascii="Arial" w:eastAsia="Times New Roman" w:hAnsi="Arial" w:cs="Arial"/>
                <w:bCs/>
                <w:sz w:val="20"/>
                <w:szCs w:val="20"/>
              </w:rPr>
            </w:pPr>
            <w:r w:rsidRPr="007A0914">
              <w:rPr>
                <w:rFonts w:ascii="Arial" w:eastAsia="Times New Roman" w:hAnsi="Arial" w:cs="Arial"/>
                <w:bCs/>
                <w:sz w:val="20"/>
                <w:szCs w:val="20"/>
              </w:rPr>
              <w:t>Predvideno povečanje (+) ali zmanjšanje (</w:t>
            </w:r>
            <w:r w:rsidRPr="007A0914">
              <w:rPr>
                <w:rFonts w:ascii="Arial" w:eastAsia="Times New Roman" w:hAnsi="Arial" w:cs="Arial"/>
                <w:b/>
                <w:sz w:val="20"/>
                <w:szCs w:val="20"/>
              </w:rPr>
              <w:t>–</w:t>
            </w:r>
            <w:r w:rsidRPr="007A0914">
              <w:rPr>
                <w:rFonts w:ascii="Arial" w:eastAsia="Times New Roman" w:hAnsi="Arial" w:cs="Arial"/>
                <w:bCs/>
                <w:sz w:val="20"/>
                <w:szCs w:val="20"/>
              </w:rPr>
              <w:t>) obveznosti za druga javnofinančna sredstva</w:t>
            </w:r>
          </w:p>
        </w:tc>
        <w:tc>
          <w:tcPr>
            <w:tcW w:w="157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26E5B" w:rsidP="00841DC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0</w:t>
            </w:r>
          </w:p>
        </w:tc>
        <w:tc>
          <w:tcPr>
            <w:tcW w:w="1276" w:type="dxa"/>
            <w:tcBorders>
              <w:top w:val="single" w:sz="4" w:space="0" w:color="auto"/>
              <w:left w:val="single" w:sz="4" w:space="0" w:color="auto"/>
              <w:bottom w:val="single" w:sz="4" w:space="0" w:color="auto"/>
              <w:right w:val="single" w:sz="4" w:space="0" w:color="auto"/>
            </w:tcBorders>
            <w:vAlign w:val="center"/>
          </w:tcPr>
          <w:p w:rsidR="00841DCC" w:rsidRPr="007A0914" w:rsidRDefault="00BD64D0" w:rsidP="00841DCC">
            <w:pPr>
              <w:widowControl w:val="0"/>
              <w:tabs>
                <w:tab w:val="left" w:pos="360"/>
              </w:tabs>
              <w:spacing w:after="0" w:line="260" w:lineRule="exact"/>
              <w:jc w:val="center"/>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- 17,5 mio</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841DCC" w:rsidRPr="007A0914" w:rsidTr="004A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41DCC" w:rsidRPr="007A0914" w:rsidRDefault="00841DCC" w:rsidP="00841DCC">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II. Finančne posledice za državni proračun</w:t>
            </w:r>
          </w:p>
        </w:tc>
      </w:tr>
      <w:tr w:rsidR="00841DCC" w:rsidRPr="007A0914" w:rsidTr="004A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41DCC" w:rsidRPr="007A0914" w:rsidRDefault="00841DCC" w:rsidP="00841DCC">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II.a Pravice porabe za izvedbo predlaganih rešitev so zagotovljene:</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 xml:space="preserve">Ime proračunskega uporabnika </w:t>
            </w: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Šifra in naziv ukrepa, projekta</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Šifra in naziv proračunske postavke</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Znesek za t + 1</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highlight w:val="yellow"/>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99" w:type="dxa"/>
            <w:gridSpan w:val="6"/>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SKUPAJ</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b/>
                <w:sz w:val="20"/>
                <w:szCs w:val="20"/>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41DCC" w:rsidRPr="007A0914" w:rsidTr="004A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41DCC" w:rsidRPr="007A0914" w:rsidRDefault="00841DCC" w:rsidP="00841DCC">
            <w:pPr>
              <w:widowControl w:val="0"/>
              <w:tabs>
                <w:tab w:val="left" w:pos="234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II.b Manjkajoče pravice porabe bodo zagotovljene s prerazporeditvijo:</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 xml:space="preserve">Ime proračunskega uporabnika </w:t>
            </w: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Šifra in naziv ukrepa, projekta</w:t>
            </w: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 xml:space="preserve">Šifra in naziv proračunske postavke </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Znesek za tekoče leto (t)</w:t>
            </w: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jc w:val="center"/>
              <w:rPr>
                <w:rFonts w:ascii="Arial" w:eastAsia="Times New Roman" w:hAnsi="Arial" w:cs="Arial"/>
                <w:sz w:val="20"/>
                <w:szCs w:val="20"/>
              </w:rPr>
            </w:pPr>
            <w:r w:rsidRPr="007A0914">
              <w:rPr>
                <w:rFonts w:ascii="Arial" w:eastAsia="Times New Roman" w:hAnsi="Arial" w:cs="Arial"/>
                <w:sz w:val="20"/>
                <w:szCs w:val="20"/>
              </w:rPr>
              <w:t xml:space="preserve">Znesek za t + 1 </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1"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447" w:type="dxa"/>
            <w:gridSpan w:val="2"/>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99" w:type="dxa"/>
            <w:gridSpan w:val="6"/>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SKUPAJ</w:t>
            </w:r>
          </w:p>
        </w:tc>
        <w:tc>
          <w:tcPr>
            <w:tcW w:w="1281" w:type="dxa"/>
            <w:gridSpan w:val="5"/>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0" w:type="dxa"/>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41DCC" w:rsidRPr="007A0914" w:rsidTr="004A31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41DCC" w:rsidRPr="007A0914" w:rsidRDefault="00841DCC" w:rsidP="00841DCC">
            <w:pPr>
              <w:widowControl w:val="0"/>
              <w:tabs>
                <w:tab w:val="left" w:pos="234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II.c Načrtovana nadomestitev zmanjšanih prihodkov in povečanih odhodkov proračuna:</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ind w:left="-122" w:right="-112"/>
              <w:jc w:val="center"/>
              <w:rPr>
                <w:rFonts w:ascii="Arial" w:eastAsia="Times New Roman" w:hAnsi="Arial" w:cs="Arial"/>
                <w:sz w:val="20"/>
                <w:szCs w:val="20"/>
              </w:rPr>
            </w:pPr>
            <w:r w:rsidRPr="007A0914">
              <w:rPr>
                <w:rFonts w:ascii="Arial" w:eastAsia="Times New Roman" w:hAnsi="Arial" w:cs="Arial"/>
                <w:sz w:val="20"/>
                <w:szCs w:val="20"/>
              </w:rPr>
              <w:t>Novi prihodki</w:t>
            </w: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ind w:left="-122" w:right="-112"/>
              <w:jc w:val="center"/>
              <w:rPr>
                <w:rFonts w:ascii="Arial" w:eastAsia="Times New Roman" w:hAnsi="Arial" w:cs="Arial"/>
                <w:sz w:val="20"/>
                <w:szCs w:val="20"/>
              </w:rPr>
            </w:pPr>
            <w:r w:rsidRPr="007A0914">
              <w:rPr>
                <w:rFonts w:ascii="Arial" w:eastAsia="Times New Roman" w:hAnsi="Arial" w:cs="Arial"/>
                <w:sz w:val="20"/>
                <w:szCs w:val="20"/>
              </w:rPr>
              <w:t>Znesek za tekoče leto (t)</w:t>
            </w: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spacing w:after="0" w:line="260" w:lineRule="exact"/>
              <w:ind w:left="-122" w:right="-112"/>
              <w:jc w:val="center"/>
              <w:rPr>
                <w:rFonts w:ascii="Arial" w:eastAsia="Times New Roman" w:hAnsi="Arial" w:cs="Arial"/>
                <w:sz w:val="20"/>
                <w:szCs w:val="20"/>
              </w:rPr>
            </w:pPr>
            <w:r w:rsidRPr="007A0914">
              <w:rPr>
                <w:rFonts w:ascii="Arial" w:eastAsia="Times New Roman" w:hAnsi="Arial" w:cs="Arial"/>
                <w:sz w:val="20"/>
                <w:szCs w:val="20"/>
              </w:rPr>
              <w:t>Znesek za t + 1</w:t>
            </w: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841DCC" w:rsidRPr="007A0914" w:rsidTr="008723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52"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r w:rsidRPr="007A0914">
              <w:rPr>
                <w:rFonts w:ascii="Arial" w:eastAsia="Times New Roman" w:hAnsi="Arial" w:cs="Arial"/>
                <w:b/>
                <w:kern w:val="32"/>
                <w:sz w:val="20"/>
                <w:szCs w:val="20"/>
                <w:lang w:eastAsia="sl-SI"/>
              </w:rPr>
              <w:t>SKUPAJ</w:t>
            </w:r>
          </w:p>
        </w:tc>
        <w:tc>
          <w:tcPr>
            <w:tcW w:w="2043"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05" w:type="dxa"/>
            <w:gridSpan w:val="4"/>
            <w:tcBorders>
              <w:top w:val="single" w:sz="4" w:space="0" w:color="auto"/>
              <w:left w:val="single" w:sz="4" w:space="0" w:color="auto"/>
              <w:bottom w:val="single" w:sz="4" w:space="0" w:color="auto"/>
              <w:right w:val="single" w:sz="4" w:space="0" w:color="auto"/>
            </w:tcBorders>
            <w:vAlign w:val="center"/>
          </w:tcPr>
          <w:p w:rsidR="00841DCC" w:rsidRPr="007A0914" w:rsidRDefault="00841DCC" w:rsidP="00841DCC">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841DCC" w:rsidRPr="007A0914" w:rsidTr="004A31CB">
        <w:trPr>
          <w:trHeight w:val="1910"/>
        </w:trPr>
        <w:tc>
          <w:tcPr>
            <w:tcW w:w="9100" w:type="dxa"/>
            <w:gridSpan w:val="12"/>
          </w:tcPr>
          <w:p w:rsidR="00841DCC" w:rsidRPr="007A0914" w:rsidRDefault="00841DCC" w:rsidP="00841DCC">
            <w:pPr>
              <w:widowControl w:val="0"/>
              <w:spacing w:after="0" w:line="260" w:lineRule="exact"/>
              <w:rPr>
                <w:rFonts w:ascii="Arial" w:eastAsia="Times New Roman" w:hAnsi="Arial" w:cs="Arial"/>
                <w:b/>
                <w:sz w:val="20"/>
                <w:szCs w:val="20"/>
              </w:rPr>
            </w:pPr>
          </w:p>
          <w:p w:rsidR="00841DCC" w:rsidRPr="007A0914" w:rsidRDefault="00841DCC" w:rsidP="00841DCC">
            <w:pPr>
              <w:widowControl w:val="0"/>
              <w:spacing w:after="0" w:line="260" w:lineRule="exact"/>
              <w:rPr>
                <w:rFonts w:ascii="Arial" w:eastAsia="Times New Roman" w:hAnsi="Arial" w:cs="Arial"/>
                <w:b/>
                <w:sz w:val="20"/>
                <w:szCs w:val="20"/>
              </w:rPr>
            </w:pPr>
            <w:r w:rsidRPr="007A0914">
              <w:rPr>
                <w:rFonts w:ascii="Arial" w:eastAsia="Times New Roman" w:hAnsi="Arial" w:cs="Arial"/>
                <w:b/>
                <w:sz w:val="20"/>
                <w:szCs w:val="20"/>
              </w:rPr>
              <w:t>OBRAZLOŽITEV:</w:t>
            </w:r>
          </w:p>
          <w:p w:rsidR="00841DCC" w:rsidRPr="007A0914" w:rsidRDefault="00841DCC" w:rsidP="00841DCC">
            <w:pPr>
              <w:widowControl w:val="0"/>
              <w:numPr>
                <w:ilvl w:val="0"/>
                <w:numId w:val="5"/>
              </w:numPr>
              <w:suppressAutoHyphens/>
              <w:spacing w:after="0" w:line="260" w:lineRule="exact"/>
              <w:ind w:left="284" w:hanging="284"/>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Ocena finančnih posledic, ki niso načrtovane v sprejetem proračunu</w:t>
            </w:r>
          </w:p>
          <w:p w:rsidR="00841DCC" w:rsidRPr="007A0914" w:rsidRDefault="00841DCC" w:rsidP="00841DCC">
            <w:pPr>
              <w:widowControl w:val="0"/>
              <w:spacing w:after="0" w:line="260" w:lineRule="exact"/>
              <w:ind w:left="360" w:hanging="76"/>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V zvezi s predlaganim vladnim gradivom se navedejo predvidene spremembe (povečanje, zmanjšanje):</w:t>
            </w:r>
          </w:p>
          <w:p w:rsidR="00841DCC" w:rsidRPr="007A0914" w:rsidRDefault="00841DCC" w:rsidP="00841DCC">
            <w:pPr>
              <w:widowControl w:val="0"/>
              <w:numPr>
                <w:ilvl w:val="0"/>
                <w:numId w:val="7"/>
              </w:numPr>
              <w:suppressAutoHyphens/>
              <w:spacing w:after="0" w:line="260" w:lineRule="exact"/>
              <w:jc w:val="both"/>
              <w:rPr>
                <w:rFonts w:ascii="Arial" w:eastAsia="Times New Roman" w:hAnsi="Arial" w:cs="Arial"/>
                <w:sz w:val="20"/>
                <w:szCs w:val="20"/>
              </w:rPr>
            </w:pPr>
            <w:r w:rsidRPr="007A0914">
              <w:rPr>
                <w:rFonts w:ascii="Arial" w:eastAsia="Times New Roman" w:hAnsi="Arial" w:cs="Arial"/>
                <w:sz w:val="20"/>
                <w:szCs w:val="20"/>
                <w:lang w:eastAsia="sl-SI"/>
              </w:rPr>
              <w:t>prihodkov državnega proračuna in občinskih proračunov,</w:t>
            </w:r>
          </w:p>
          <w:p w:rsidR="00841DCC" w:rsidRPr="007A0914" w:rsidRDefault="00841DCC" w:rsidP="00841DCC">
            <w:pPr>
              <w:widowControl w:val="0"/>
              <w:numPr>
                <w:ilvl w:val="0"/>
                <w:numId w:val="7"/>
              </w:numPr>
              <w:suppressAutoHyphens/>
              <w:spacing w:after="0" w:line="260" w:lineRule="exact"/>
              <w:jc w:val="both"/>
              <w:rPr>
                <w:rFonts w:ascii="Arial" w:eastAsia="Times New Roman" w:hAnsi="Arial" w:cs="Arial"/>
                <w:sz w:val="20"/>
                <w:szCs w:val="20"/>
              </w:rPr>
            </w:pPr>
            <w:r w:rsidRPr="007A0914">
              <w:rPr>
                <w:rFonts w:ascii="Arial" w:eastAsia="Times New Roman" w:hAnsi="Arial" w:cs="Arial"/>
                <w:sz w:val="20"/>
                <w:szCs w:val="20"/>
                <w:lang w:eastAsia="sl-SI"/>
              </w:rPr>
              <w:t>odhodkov državnega proračuna, ki niso načrtovani na ukrepih oziroma projektih sprejetih proračunov,</w:t>
            </w:r>
          </w:p>
          <w:p w:rsidR="00841DCC" w:rsidRPr="007A0914" w:rsidRDefault="00841DCC" w:rsidP="00841DCC">
            <w:pPr>
              <w:widowControl w:val="0"/>
              <w:numPr>
                <w:ilvl w:val="0"/>
                <w:numId w:val="7"/>
              </w:numPr>
              <w:suppressAutoHyphens/>
              <w:spacing w:after="0" w:line="260" w:lineRule="exact"/>
              <w:jc w:val="both"/>
              <w:rPr>
                <w:rFonts w:ascii="Arial" w:eastAsia="Times New Roman" w:hAnsi="Arial" w:cs="Arial"/>
                <w:sz w:val="20"/>
                <w:szCs w:val="20"/>
              </w:rPr>
            </w:pPr>
            <w:r w:rsidRPr="007A0914">
              <w:rPr>
                <w:rFonts w:ascii="Arial" w:eastAsia="Times New Roman" w:hAnsi="Arial" w:cs="Arial"/>
                <w:sz w:val="20"/>
                <w:szCs w:val="20"/>
                <w:lang w:eastAsia="sl-SI"/>
              </w:rPr>
              <w:t>obveznosti za druga javnofinančna sredstva (drugi viri), ki niso načrtovana na ukrepih oziroma projektih sprejetih proračunov.</w:t>
            </w:r>
          </w:p>
          <w:p w:rsidR="00841DCC" w:rsidRPr="007A0914" w:rsidRDefault="00841DCC" w:rsidP="00841DCC">
            <w:pPr>
              <w:widowControl w:val="0"/>
              <w:spacing w:after="0" w:line="260" w:lineRule="exact"/>
              <w:ind w:left="284"/>
              <w:rPr>
                <w:rFonts w:ascii="Arial" w:eastAsia="Times New Roman" w:hAnsi="Arial" w:cs="Arial"/>
                <w:sz w:val="20"/>
                <w:szCs w:val="20"/>
                <w:lang w:eastAsia="sl-SI"/>
              </w:rPr>
            </w:pPr>
          </w:p>
          <w:p w:rsidR="00841DCC" w:rsidRPr="007A0914" w:rsidRDefault="00841DCC" w:rsidP="00841DCC">
            <w:pPr>
              <w:widowControl w:val="0"/>
              <w:numPr>
                <w:ilvl w:val="0"/>
                <w:numId w:val="5"/>
              </w:numPr>
              <w:suppressAutoHyphens/>
              <w:spacing w:after="0" w:line="260" w:lineRule="exact"/>
              <w:ind w:left="284" w:hanging="284"/>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Finančne posledice za državni proračun</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841DCC" w:rsidRPr="007A0914" w:rsidRDefault="00841DCC" w:rsidP="00841DCC">
            <w:pPr>
              <w:widowControl w:val="0"/>
              <w:suppressAutoHyphens/>
              <w:spacing w:after="0" w:line="260" w:lineRule="exact"/>
              <w:ind w:left="720"/>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II.a Pravice porabe za izvedbo predlaganih rešitev so zagotovljene:</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841DCC" w:rsidRPr="007A0914" w:rsidRDefault="00841DCC" w:rsidP="00841DCC">
            <w:pPr>
              <w:widowControl w:val="0"/>
              <w:numPr>
                <w:ilvl w:val="0"/>
                <w:numId w:val="9"/>
              </w:numPr>
              <w:suppressAutoHyphens/>
              <w:spacing w:after="0" w:line="260" w:lineRule="exact"/>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proračunski uporabnik, ki bo financiral novi projekt oziroma ukrep,</w:t>
            </w:r>
          </w:p>
          <w:p w:rsidR="00841DCC" w:rsidRPr="007A0914" w:rsidRDefault="00841DCC" w:rsidP="00841DCC">
            <w:pPr>
              <w:widowControl w:val="0"/>
              <w:numPr>
                <w:ilvl w:val="0"/>
                <w:numId w:val="9"/>
              </w:numPr>
              <w:suppressAutoHyphens/>
              <w:spacing w:after="0" w:line="260" w:lineRule="exact"/>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projekt oziroma ukrep, s katerim se bodo dosegli cilji vladnega gradiva, in </w:t>
            </w:r>
          </w:p>
          <w:p w:rsidR="00841DCC" w:rsidRPr="007A0914" w:rsidRDefault="00841DCC" w:rsidP="00841DCC">
            <w:pPr>
              <w:widowControl w:val="0"/>
              <w:numPr>
                <w:ilvl w:val="0"/>
                <w:numId w:val="9"/>
              </w:numPr>
              <w:suppressAutoHyphens/>
              <w:spacing w:after="0" w:line="260" w:lineRule="exact"/>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proračunske postavke.</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841DCC" w:rsidRPr="007A0914" w:rsidRDefault="00841DCC" w:rsidP="00841DCC">
            <w:pPr>
              <w:widowControl w:val="0"/>
              <w:suppressAutoHyphens/>
              <w:spacing w:after="0" w:line="260" w:lineRule="exact"/>
              <w:ind w:left="714"/>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II.b Manjkajoče pravice porabe bodo zagotovljene s prerazporeditvijo:</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841DCC" w:rsidRPr="007A0914" w:rsidRDefault="00841DCC" w:rsidP="00841DCC">
            <w:pPr>
              <w:widowControl w:val="0"/>
              <w:suppressAutoHyphens/>
              <w:spacing w:after="0" w:line="260" w:lineRule="exact"/>
              <w:ind w:left="714"/>
              <w:jc w:val="both"/>
              <w:rPr>
                <w:rFonts w:ascii="Arial" w:eastAsia="Times New Roman" w:hAnsi="Arial" w:cs="Arial"/>
                <w:b/>
                <w:sz w:val="20"/>
                <w:szCs w:val="20"/>
                <w:lang w:eastAsia="sl-SI"/>
              </w:rPr>
            </w:pPr>
            <w:r w:rsidRPr="007A0914">
              <w:rPr>
                <w:rFonts w:ascii="Arial" w:eastAsia="Times New Roman" w:hAnsi="Arial" w:cs="Arial"/>
                <w:b/>
                <w:sz w:val="20"/>
                <w:szCs w:val="20"/>
                <w:lang w:eastAsia="sl-SI"/>
              </w:rPr>
              <w:t>II.c Načrtovana nadomestitev zmanjšanih prihodkov in povečanih odhodkov proračuna:</w:t>
            </w:r>
          </w:p>
          <w:p w:rsidR="00841DCC" w:rsidRPr="007A0914" w:rsidRDefault="00841DCC" w:rsidP="00841DCC">
            <w:pPr>
              <w:widowControl w:val="0"/>
              <w:spacing w:after="0" w:line="260" w:lineRule="exact"/>
              <w:ind w:left="284"/>
              <w:jc w:val="both"/>
              <w:rPr>
                <w:rFonts w:ascii="Arial" w:eastAsia="Times New Roman" w:hAnsi="Arial" w:cs="Arial"/>
                <w:sz w:val="20"/>
                <w:szCs w:val="20"/>
                <w:lang w:eastAsia="sl-SI"/>
              </w:rPr>
            </w:pPr>
            <w:r w:rsidRPr="007A0914">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841DCC" w:rsidRPr="007A0914" w:rsidRDefault="00841DCC" w:rsidP="00841DCC">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841DCC" w:rsidRPr="007A0914" w:rsidTr="004A31CB">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rsidR="00841DCC" w:rsidRPr="007A0914" w:rsidRDefault="00841DCC" w:rsidP="00841DCC">
            <w:pPr>
              <w:spacing w:after="0" w:line="260" w:lineRule="exact"/>
              <w:rPr>
                <w:rFonts w:ascii="Arial" w:eastAsia="Times New Roman" w:hAnsi="Arial" w:cs="Arial"/>
                <w:b/>
                <w:sz w:val="20"/>
                <w:szCs w:val="20"/>
              </w:rPr>
            </w:pPr>
            <w:r w:rsidRPr="007A0914">
              <w:rPr>
                <w:rFonts w:ascii="Arial" w:eastAsia="Times New Roman" w:hAnsi="Arial" w:cs="Arial"/>
                <w:b/>
                <w:sz w:val="20"/>
                <w:szCs w:val="20"/>
              </w:rPr>
              <w:t>7.b Predstavitev ocene finančnih posledic pod 40.000 EUR:</w:t>
            </w:r>
          </w:p>
          <w:p w:rsidR="00841DCC" w:rsidRPr="007A0914" w:rsidRDefault="00841DCC" w:rsidP="00841DCC">
            <w:pPr>
              <w:spacing w:after="0" w:line="260" w:lineRule="exact"/>
              <w:rPr>
                <w:rFonts w:ascii="Arial" w:eastAsia="Times New Roman" w:hAnsi="Arial" w:cs="Arial"/>
                <w:sz w:val="20"/>
                <w:szCs w:val="20"/>
              </w:rPr>
            </w:pPr>
            <w:r w:rsidRPr="007A0914">
              <w:rPr>
                <w:rFonts w:ascii="Arial" w:eastAsia="Times New Roman" w:hAnsi="Arial" w:cs="Arial"/>
                <w:sz w:val="20"/>
                <w:szCs w:val="20"/>
              </w:rPr>
              <w:t>(Samo če izberete NE pod točko 6.a.)</w:t>
            </w:r>
          </w:p>
          <w:p w:rsidR="00841DCC" w:rsidRPr="007A0914" w:rsidRDefault="00841DCC" w:rsidP="00841DCC">
            <w:pPr>
              <w:spacing w:after="0" w:line="260" w:lineRule="exact"/>
              <w:rPr>
                <w:rFonts w:ascii="Arial" w:eastAsia="Times New Roman" w:hAnsi="Arial" w:cs="Arial"/>
                <w:b/>
                <w:sz w:val="20"/>
                <w:szCs w:val="20"/>
              </w:rPr>
            </w:pPr>
            <w:r w:rsidRPr="007A0914">
              <w:rPr>
                <w:rFonts w:ascii="Arial" w:eastAsia="Times New Roman" w:hAnsi="Arial" w:cs="Arial"/>
                <w:b/>
                <w:sz w:val="20"/>
                <w:szCs w:val="20"/>
              </w:rPr>
              <w:t>Kratka obrazložitev</w:t>
            </w:r>
          </w:p>
          <w:p w:rsidR="00841DCC" w:rsidRPr="007A0914" w:rsidRDefault="00192452" w:rsidP="00841DCC">
            <w:pPr>
              <w:spacing w:after="0" w:line="260" w:lineRule="exact"/>
              <w:rPr>
                <w:rFonts w:ascii="Arial" w:eastAsia="Times New Roman" w:hAnsi="Arial" w:cs="Arial"/>
                <w:b/>
                <w:sz w:val="20"/>
                <w:szCs w:val="20"/>
              </w:rPr>
            </w:pPr>
            <w:r w:rsidRPr="00A10D9E">
              <w:rPr>
                <w:rFonts w:ascii="Arial" w:eastAsia="Times New Roman" w:hAnsi="Arial" w:cs="Arial"/>
                <w:sz w:val="20"/>
                <w:szCs w:val="20"/>
                <w:lang w:eastAsia="sl-SI"/>
              </w:rPr>
              <w:t>S s</w:t>
            </w:r>
            <w:r w:rsidR="00841DCC" w:rsidRPr="00A10D9E">
              <w:rPr>
                <w:rFonts w:ascii="Arial" w:eastAsia="Times New Roman" w:hAnsi="Arial" w:cs="Arial"/>
                <w:sz w:val="20"/>
                <w:szCs w:val="20"/>
                <w:lang w:eastAsia="sl-SI"/>
              </w:rPr>
              <w:t>prememb</w:t>
            </w:r>
            <w:r w:rsidRPr="00A10D9E">
              <w:rPr>
                <w:rFonts w:ascii="Arial" w:eastAsia="Times New Roman" w:hAnsi="Arial" w:cs="Arial"/>
                <w:sz w:val="20"/>
                <w:szCs w:val="20"/>
                <w:lang w:eastAsia="sl-SI"/>
              </w:rPr>
              <w:t>o</w:t>
            </w:r>
            <w:r w:rsidR="00AA7BC0">
              <w:rPr>
                <w:rFonts w:ascii="Arial" w:eastAsia="Times New Roman" w:hAnsi="Arial" w:cs="Arial"/>
                <w:sz w:val="20"/>
                <w:szCs w:val="20"/>
                <w:lang w:eastAsia="sl-SI"/>
              </w:rPr>
              <w:t xml:space="preserve"> zakona</w:t>
            </w:r>
            <w:r w:rsidRPr="00A10D9E">
              <w:rPr>
                <w:rFonts w:ascii="Arial" w:eastAsia="Times New Roman" w:hAnsi="Arial" w:cs="Arial"/>
                <w:sz w:val="20"/>
                <w:szCs w:val="20"/>
                <w:lang w:eastAsia="sl-SI"/>
              </w:rPr>
              <w:t xml:space="preserve"> se bo v letu 2019</w:t>
            </w:r>
            <w:r w:rsidR="00897D7B" w:rsidRPr="00A10D9E">
              <w:rPr>
                <w:rFonts w:ascii="Arial" w:eastAsia="Times New Roman" w:hAnsi="Arial" w:cs="Arial"/>
                <w:sz w:val="20"/>
                <w:szCs w:val="20"/>
                <w:lang w:eastAsia="sl-SI"/>
              </w:rPr>
              <w:t xml:space="preserve"> </w:t>
            </w:r>
            <w:r w:rsidRPr="00A10D9E">
              <w:rPr>
                <w:rFonts w:ascii="Arial" w:eastAsia="Times New Roman" w:hAnsi="Arial" w:cs="Arial"/>
                <w:sz w:val="20"/>
                <w:szCs w:val="20"/>
                <w:lang w:eastAsia="sl-SI"/>
              </w:rPr>
              <w:t>preprečilo,</w:t>
            </w:r>
            <w:r w:rsidR="00897D7B" w:rsidRPr="00A10D9E">
              <w:rPr>
                <w:rFonts w:ascii="Arial" w:eastAsia="Times New Roman" w:hAnsi="Arial" w:cs="Arial"/>
                <w:sz w:val="20"/>
                <w:szCs w:val="20"/>
                <w:lang w:eastAsia="sl-SI"/>
              </w:rPr>
              <w:t xml:space="preserve"> da bi </w:t>
            </w:r>
            <w:r w:rsidRPr="00A10D9E">
              <w:rPr>
                <w:rFonts w:ascii="Arial" w:eastAsia="Times New Roman" w:hAnsi="Arial" w:cs="Arial"/>
                <w:sz w:val="20"/>
                <w:szCs w:val="20"/>
                <w:lang w:eastAsia="sl-SI"/>
              </w:rPr>
              <w:t>se javno finančni odhodki</w:t>
            </w:r>
            <w:r w:rsidR="00897D7B" w:rsidRPr="00A10D9E">
              <w:rPr>
                <w:rFonts w:ascii="Arial" w:eastAsia="Times New Roman" w:hAnsi="Arial" w:cs="Arial"/>
                <w:sz w:val="20"/>
                <w:szCs w:val="20"/>
                <w:lang w:eastAsia="sl-SI"/>
              </w:rPr>
              <w:t xml:space="preserve"> povišali za </w:t>
            </w:r>
            <w:r w:rsidRPr="00A10D9E">
              <w:rPr>
                <w:rFonts w:ascii="Arial" w:eastAsia="Times New Roman" w:hAnsi="Arial" w:cs="Arial"/>
                <w:sz w:val="20"/>
                <w:szCs w:val="20"/>
                <w:lang w:eastAsia="sl-SI"/>
              </w:rPr>
              <w:t xml:space="preserve">cca. </w:t>
            </w:r>
            <w:r w:rsidR="00531CF0" w:rsidRPr="00A10D9E">
              <w:rPr>
                <w:rFonts w:ascii="Arial" w:eastAsia="Times New Roman" w:hAnsi="Arial" w:cs="Arial"/>
                <w:sz w:val="20"/>
                <w:szCs w:val="20"/>
                <w:lang w:eastAsia="sl-SI"/>
              </w:rPr>
              <w:t>50 mio</w:t>
            </w:r>
            <w:r w:rsidR="00FA32CD" w:rsidRPr="00A10D9E">
              <w:rPr>
                <w:rFonts w:ascii="Arial" w:eastAsia="Times New Roman" w:hAnsi="Arial" w:cs="Arial"/>
                <w:sz w:val="20"/>
                <w:szCs w:val="20"/>
                <w:lang w:eastAsia="sl-SI"/>
              </w:rPr>
              <w:t>.</w:t>
            </w:r>
            <w:r w:rsidR="00FA32CD">
              <w:rPr>
                <w:rFonts w:ascii="Arial" w:eastAsia="Times New Roman" w:hAnsi="Arial" w:cs="Arial"/>
                <w:sz w:val="20"/>
                <w:szCs w:val="20"/>
                <w:lang w:eastAsia="sl-SI"/>
              </w:rPr>
              <w:t xml:space="preserve"> </w:t>
            </w:r>
          </w:p>
        </w:tc>
      </w:tr>
      <w:tr w:rsidR="00841DCC" w:rsidRPr="007A0914" w:rsidTr="004A31CB">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841DCC" w:rsidRPr="007A0914" w:rsidRDefault="00841DCC" w:rsidP="00841DCC">
            <w:pPr>
              <w:spacing w:after="0" w:line="260" w:lineRule="exact"/>
              <w:rPr>
                <w:rFonts w:ascii="Arial" w:eastAsia="Times New Roman" w:hAnsi="Arial" w:cs="Arial"/>
                <w:b/>
                <w:sz w:val="20"/>
                <w:szCs w:val="20"/>
              </w:rPr>
            </w:pPr>
            <w:r w:rsidRPr="007A0914">
              <w:rPr>
                <w:rFonts w:ascii="Arial" w:eastAsia="Times New Roman" w:hAnsi="Arial" w:cs="Arial"/>
                <w:b/>
                <w:sz w:val="20"/>
                <w:szCs w:val="20"/>
              </w:rPr>
              <w:t>8. Predstavitev sodelovanja z združenji občin:</w:t>
            </w:r>
          </w:p>
        </w:tc>
      </w:tr>
      <w:tr w:rsidR="00841DCC" w:rsidRPr="007A0914" w:rsidTr="008723E1">
        <w:tc>
          <w:tcPr>
            <w:tcW w:w="6678" w:type="dxa"/>
            <w:gridSpan w:val="9"/>
          </w:tcPr>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Vsebina predloženega gradiva (predpisa) vpliva na:</w:t>
            </w:r>
          </w:p>
          <w:p w:rsidR="00841DCC" w:rsidRPr="007A0914" w:rsidRDefault="00841DCC" w:rsidP="00841DCC">
            <w:pPr>
              <w:widowControl w:val="0"/>
              <w:numPr>
                <w:ilvl w:val="1"/>
                <w:numId w:val="10"/>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pristojnosti občin,</w:t>
            </w:r>
          </w:p>
          <w:p w:rsidR="00841DCC" w:rsidRPr="007A0914" w:rsidRDefault="00841DCC" w:rsidP="00841DCC">
            <w:pPr>
              <w:widowControl w:val="0"/>
              <w:numPr>
                <w:ilvl w:val="1"/>
                <w:numId w:val="10"/>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delovanje občin,</w:t>
            </w:r>
          </w:p>
          <w:p w:rsidR="00841DCC" w:rsidRPr="007A0914" w:rsidRDefault="00841DCC" w:rsidP="00841DCC">
            <w:pPr>
              <w:widowControl w:val="0"/>
              <w:numPr>
                <w:ilvl w:val="1"/>
                <w:numId w:val="7"/>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financiranje občin.</w:t>
            </w:r>
          </w:p>
          <w:p w:rsidR="00841DCC" w:rsidRDefault="00841DCC" w:rsidP="00841DCC">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p w:rsidR="00FA32CD" w:rsidRPr="007A0914" w:rsidRDefault="00AA7BC0" w:rsidP="00FA32C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BB3CC1">
              <w:rPr>
                <w:rFonts w:ascii="Arial" w:eastAsia="Times New Roman" w:hAnsi="Arial" w:cs="Arial"/>
                <w:iCs/>
                <w:sz w:val="20"/>
                <w:szCs w:val="20"/>
                <w:lang w:eastAsia="sl-SI"/>
              </w:rPr>
              <w:t>Sprememba zakona</w:t>
            </w:r>
            <w:r w:rsidR="00FA32CD" w:rsidRPr="00BB3CC1">
              <w:rPr>
                <w:rFonts w:ascii="Arial" w:eastAsia="Times New Roman" w:hAnsi="Arial" w:cs="Arial"/>
                <w:iCs/>
                <w:sz w:val="20"/>
                <w:szCs w:val="20"/>
                <w:lang w:eastAsia="sl-SI"/>
              </w:rPr>
              <w:t xml:space="preserve"> bo v letu 2019 zaradi zamika izplačila </w:t>
            </w:r>
            <w:r w:rsidR="00A10D9E" w:rsidRPr="00BB3CC1">
              <w:rPr>
                <w:rFonts w:ascii="Arial" w:eastAsia="Times New Roman" w:hAnsi="Arial" w:cs="Arial"/>
                <w:iCs/>
                <w:sz w:val="20"/>
                <w:szCs w:val="20"/>
                <w:lang w:eastAsia="sl-SI"/>
              </w:rPr>
              <w:t xml:space="preserve">napredovanj  </w:t>
            </w:r>
            <w:r w:rsidR="00A10D9E" w:rsidRPr="00BB3CC1">
              <w:rPr>
                <w:rFonts w:ascii="Arial" w:eastAsia="Times New Roman" w:hAnsi="Arial" w:cs="Arial"/>
                <w:iCs/>
                <w:sz w:val="20"/>
                <w:szCs w:val="20"/>
                <w:lang w:eastAsia="sl-SI"/>
              </w:rPr>
              <w:lastRenderedPageBreak/>
              <w:t xml:space="preserve">pomenila </w:t>
            </w:r>
            <w:r w:rsidR="00486E1F" w:rsidRPr="00BB3CC1">
              <w:rPr>
                <w:rFonts w:ascii="Arial" w:eastAsia="Times New Roman" w:hAnsi="Arial" w:cs="Arial"/>
                <w:iCs/>
                <w:sz w:val="20"/>
                <w:szCs w:val="20"/>
                <w:lang w:eastAsia="sl-SI"/>
              </w:rPr>
              <w:t xml:space="preserve">preprečitev </w:t>
            </w:r>
            <w:r w:rsidR="00A10D9E" w:rsidRPr="00BB3CC1">
              <w:rPr>
                <w:rFonts w:ascii="Arial" w:eastAsia="Times New Roman" w:hAnsi="Arial" w:cs="Arial"/>
                <w:iCs/>
                <w:sz w:val="20"/>
                <w:szCs w:val="20"/>
                <w:lang w:eastAsia="sl-SI"/>
              </w:rPr>
              <w:t>povišanj</w:t>
            </w:r>
            <w:r w:rsidR="00486E1F" w:rsidRPr="00BB3CC1">
              <w:rPr>
                <w:rFonts w:ascii="Arial" w:eastAsia="Times New Roman" w:hAnsi="Arial" w:cs="Arial"/>
                <w:iCs/>
                <w:sz w:val="20"/>
                <w:szCs w:val="20"/>
                <w:lang w:eastAsia="sl-SI"/>
              </w:rPr>
              <w:t>a</w:t>
            </w:r>
            <w:r w:rsidR="00FA32CD" w:rsidRPr="00BB3CC1">
              <w:rPr>
                <w:rFonts w:ascii="Arial" w:eastAsia="Times New Roman" w:hAnsi="Arial" w:cs="Arial"/>
                <w:iCs/>
                <w:sz w:val="20"/>
                <w:szCs w:val="20"/>
                <w:lang w:eastAsia="sl-SI"/>
              </w:rPr>
              <w:t xml:space="preserve"> proračunskih odhodkov občin.</w:t>
            </w:r>
          </w:p>
        </w:tc>
        <w:tc>
          <w:tcPr>
            <w:tcW w:w="2422" w:type="dxa"/>
            <w:gridSpan w:val="3"/>
          </w:tcPr>
          <w:p w:rsidR="00841DCC" w:rsidRPr="007A0914" w:rsidRDefault="00FA32CD" w:rsidP="00841DC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10D9E">
              <w:rPr>
                <w:rFonts w:ascii="Arial" w:eastAsia="Times New Roman" w:hAnsi="Arial" w:cs="Arial"/>
                <w:sz w:val="20"/>
                <w:szCs w:val="20"/>
                <w:lang w:eastAsia="sl-SI"/>
              </w:rPr>
              <w:lastRenderedPageBreak/>
              <w:t>DA</w:t>
            </w:r>
          </w:p>
        </w:tc>
      </w:tr>
      <w:tr w:rsidR="00841DCC" w:rsidRPr="007A0914" w:rsidTr="004A31CB">
        <w:trPr>
          <w:trHeight w:val="274"/>
        </w:trPr>
        <w:tc>
          <w:tcPr>
            <w:tcW w:w="9100" w:type="dxa"/>
            <w:gridSpan w:val="12"/>
          </w:tcPr>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Gradivo (predpis) je bilo poslano v mnenje: </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Skupnosti občin Slovenije SOS: NE</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Združenju občin Slovenije ZOS: NE</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Združenju mestnih občin Slovenije ZMOS: NE</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Predlogi in pripombe združenj so bili upoštevani:</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 celoti,</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večinoma,</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delno,</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niso bili upoštevani.</w:t>
            </w:r>
          </w:p>
          <w:p w:rsidR="00841DCC" w:rsidRPr="007A0914" w:rsidRDefault="00841DCC" w:rsidP="00841DCC">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Bistveni predlogi in pripombe, ki niso bili upoštevani.</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841DCC" w:rsidRPr="007A0914" w:rsidTr="004A31CB">
        <w:tc>
          <w:tcPr>
            <w:tcW w:w="9100" w:type="dxa"/>
            <w:gridSpan w:val="12"/>
            <w:vAlign w:val="center"/>
          </w:tcPr>
          <w:p w:rsidR="00947F82" w:rsidRPr="007A0914" w:rsidRDefault="00841DCC" w:rsidP="00841DCC">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9. Predstavitev sodelovanja javnosti:</w:t>
            </w:r>
          </w:p>
        </w:tc>
      </w:tr>
      <w:tr w:rsidR="00841DCC" w:rsidRPr="007A0914" w:rsidTr="008723E1">
        <w:tc>
          <w:tcPr>
            <w:tcW w:w="6678" w:type="dxa"/>
            <w:gridSpan w:val="9"/>
          </w:tcPr>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A0914">
              <w:rPr>
                <w:rFonts w:ascii="Arial" w:eastAsia="Times New Roman" w:hAnsi="Arial" w:cs="Arial"/>
                <w:iCs/>
                <w:sz w:val="20"/>
                <w:szCs w:val="20"/>
                <w:lang w:eastAsia="sl-SI"/>
              </w:rPr>
              <w:t>Gradivo je bilo predhodno objavljeno na spletni strani predlagatelja:</w:t>
            </w:r>
          </w:p>
        </w:tc>
        <w:tc>
          <w:tcPr>
            <w:tcW w:w="2422" w:type="dxa"/>
            <w:gridSpan w:val="3"/>
          </w:tcPr>
          <w:p w:rsidR="00841DCC" w:rsidRPr="007A0914" w:rsidRDefault="00841DCC" w:rsidP="00841DC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NE</w:t>
            </w:r>
          </w:p>
        </w:tc>
      </w:tr>
      <w:tr w:rsidR="00841DCC" w:rsidRPr="007A0914" w:rsidTr="004A31CB">
        <w:tc>
          <w:tcPr>
            <w:tcW w:w="9100" w:type="dxa"/>
            <w:gridSpan w:val="12"/>
          </w:tcPr>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tc>
      </w:tr>
      <w:tr w:rsidR="00841DCC" w:rsidRPr="007A0914" w:rsidTr="004A31CB">
        <w:tc>
          <w:tcPr>
            <w:tcW w:w="9100" w:type="dxa"/>
            <w:gridSpan w:val="12"/>
          </w:tcPr>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(Če je odgovor DA, navedite:</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Datum objave: ………</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V razpravo so bili vključeni: </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nevladne organizacije, </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predstavniki zainteresirane javnosti,</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predstavniki strokovne javnosti.</w:t>
            </w:r>
          </w:p>
          <w:p w:rsidR="00841DCC" w:rsidRPr="007A0914" w:rsidRDefault="00841DCC" w:rsidP="00841DCC">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 xml:space="preserve">Mnenja, predlogi in pripombe z navedbo predlagateljev </w:t>
            </w:r>
            <w:r w:rsidRPr="007A0914">
              <w:rPr>
                <w:rFonts w:ascii="Arial" w:eastAsia="Times New Roman" w:hAnsi="Arial" w:cs="Arial"/>
                <w:sz w:val="20"/>
                <w:szCs w:val="20"/>
                <w:lang w:eastAsia="sl-SI"/>
              </w:rPr>
              <w:t>(imen in priimkov fizičnih oseb, ki niso poslovni subjekti, ne navajajte</w:t>
            </w:r>
            <w:r w:rsidRPr="007A0914">
              <w:rPr>
                <w:rFonts w:ascii="Arial" w:eastAsia="Times New Roman" w:hAnsi="Arial" w:cs="Arial"/>
                <w:iCs/>
                <w:sz w:val="20"/>
                <w:szCs w:val="20"/>
                <w:lang w:eastAsia="sl-SI"/>
              </w:rPr>
              <w:t>):</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Upoštevani so bili:</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 celoti,</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večinoma,</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delno,</w:t>
            </w:r>
          </w:p>
          <w:p w:rsidR="00841DCC" w:rsidRPr="007A0914" w:rsidRDefault="00841DCC" w:rsidP="00841DCC">
            <w:pPr>
              <w:widowControl w:val="0"/>
              <w:numPr>
                <w:ilvl w:val="0"/>
                <w:numId w:val="8"/>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niso bili upoštevani.</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Bistvena mnenja, predlogi in pripombe, ki niso bili upoštevani, ter razlogi za neupoštevanje:</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Poročilo je bilo dano ……………..</w:t>
            </w: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841DCC" w:rsidRPr="007A0914" w:rsidRDefault="00841DCC" w:rsidP="00841DCC">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A0914">
              <w:rPr>
                <w:rFonts w:ascii="Arial" w:eastAsia="Times New Roman" w:hAnsi="Arial" w:cs="Arial"/>
                <w:iCs/>
                <w:sz w:val="20"/>
                <w:szCs w:val="20"/>
                <w:lang w:eastAsia="sl-SI"/>
              </w:rPr>
              <w:t>Javnost je bila vključena v pripravo gradiva v skladu z Zakonom o …, kar je navedeno v predlogu predpisa.)</w:t>
            </w:r>
          </w:p>
          <w:p w:rsidR="00841DCC" w:rsidRPr="007A0914" w:rsidRDefault="00841DCC" w:rsidP="00841DCC">
            <w:pPr>
              <w:pStyle w:val="Neotevilenodstavek"/>
              <w:widowControl w:val="0"/>
              <w:spacing w:before="0" w:after="0" w:line="260" w:lineRule="exact"/>
              <w:rPr>
                <w:rFonts w:cs="Arial"/>
                <w:iCs/>
                <w:sz w:val="20"/>
                <w:szCs w:val="20"/>
                <w:lang w:eastAsia="sl-SI"/>
              </w:rPr>
            </w:pPr>
          </w:p>
        </w:tc>
      </w:tr>
      <w:tr w:rsidR="00841DCC" w:rsidRPr="007A0914" w:rsidTr="008723E1">
        <w:tc>
          <w:tcPr>
            <w:tcW w:w="6678" w:type="dxa"/>
            <w:gridSpan w:val="9"/>
            <w:vAlign w:val="center"/>
          </w:tcPr>
          <w:p w:rsidR="00841DCC" w:rsidRPr="007A0914" w:rsidRDefault="00841DCC" w:rsidP="00841DCC">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A0914">
              <w:rPr>
                <w:rFonts w:ascii="Arial" w:eastAsia="Times New Roman" w:hAnsi="Arial" w:cs="Arial"/>
                <w:b/>
                <w:sz w:val="20"/>
                <w:szCs w:val="20"/>
                <w:lang w:eastAsia="sl-SI"/>
              </w:rPr>
              <w:t>10. Pri pripravi gradiva so bile upoštevane zahteve iz Resolucije o normativni dejavnosti:</w:t>
            </w:r>
          </w:p>
        </w:tc>
        <w:tc>
          <w:tcPr>
            <w:tcW w:w="2422" w:type="dxa"/>
            <w:gridSpan w:val="3"/>
            <w:vAlign w:val="center"/>
          </w:tcPr>
          <w:p w:rsidR="00841DCC" w:rsidRPr="007A0914" w:rsidRDefault="00841DCC" w:rsidP="00841DC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A0914">
              <w:rPr>
                <w:rFonts w:ascii="Arial" w:eastAsia="Times New Roman" w:hAnsi="Arial" w:cs="Arial"/>
                <w:sz w:val="20"/>
                <w:szCs w:val="20"/>
                <w:lang w:eastAsia="sl-SI"/>
              </w:rPr>
              <w:t>DA</w:t>
            </w:r>
          </w:p>
        </w:tc>
      </w:tr>
      <w:tr w:rsidR="00841DCC" w:rsidRPr="007A0914" w:rsidTr="008723E1">
        <w:tc>
          <w:tcPr>
            <w:tcW w:w="6678" w:type="dxa"/>
            <w:gridSpan w:val="9"/>
            <w:vAlign w:val="center"/>
          </w:tcPr>
          <w:p w:rsidR="00841DCC" w:rsidRPr="007A0914" w:rsidRDefault="00841DCC" w:rsidP="00841DCC">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11. Gradivo je uvrščeno v delovni program vlade:</w:t>
            </w:r>
          </w:p>
        </w:tc>
        <w:tc>
          <w:tcPr>
            <w:tcW w:w="2422" w:type="dxa"/>
            <w:gridSpan w:val="3"/>
            <w:vAlign w:val="center"/>
          </w:tcPr>
          <w:p w:rsidR="00841DCC" w:rsidRPr="007A0914" w:rsidRDefault="00841DCC" w:rsidP="00841DCC">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A0914">
              <w:rPr>
                <w:rFonts w:ascii="Arial" w:eastAsia="Times New Roman" w:hAnsi="Arial" w:cs="Arial"/>
                <w:sz w:val="20"/>
                <w:szCs w:val="20"/>
                <w:lang w:eastAsia="sl-SI"/>
              </w:rPr>
              <w:t>NE</w:t>
            </w:r>
          </w:p>
        </w:tc>
      </w:tr>
      <w:tr w:rsidR="00841DCC" w:rsidRPr="007A0914" w:rsidTr="004A31CB">
        <w:tc>
          <w:tcPr>
            <w:tcW w:w="9100" w:type="dxa"/>
            <w:gridSpan w:val="12"/>
            <w:tcBorders>
              <w:top w:val="single" w:sz="4" w:space="0" w:color="000000"/>
              <w:left w:val="single" w:sz="4" w:space="0" w:color="000000"/>
              <w:bottom w:val="single" w:sz="4" w:space="0" w:color="000000"/>
              <w:right w:val="single" w:sz="4" w:space="0" w:color="000000"/>
            </w:tcBorders>
          </w:tcPr>
          <w:p w:rsidR="00841DCC" w:rsidRPr="007A0914" w:rsidRDefault="00841DCC" w:rsidP="00841DC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841DCC" w:rsidRPr="007A0914" w:rsidRDefault="00841DCC" w:rsidP="00841DC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               </w:t>
            </w:r>
            <w:r w:rsidR="00FD795E">
              <w:rPr>
                <w:rFonts w:ascii="Arial" w:eastAsia="Times New Roman" w:hAnsi="Arial" w:cs="Arial"/>
                <w:sz w:val="20"/>
                <w:szCs w:val="20"/>
                <w:lang w:eastAsia="sl-SI"/>
              </w:rPr>
              <w:t xml:space="preserve">    </w:t>
            </w:r>
            <w:r w:rsidRPr="007A0914">
              <w:rPr>
                <w:rFonts w:ascii="Arial" w:eastAsia="Times New Roman" w:hAnsi="Arial" w:cs="Arial"/>
                <w:sz w:val="20"/>
                <w:szCs w:val="20"/>
                <w:lang w:eastAsia="sl-SI"/>
              </w:rPr>
              <w:t xml:space="preserve">  </w:t>
            </w:r>
            <w:r w:rsidR="00DF5BC2">
              <w:rPr>
                <w:rFonts w:ascii="Arial" w:eastAsia="Times New Roman" w:hAnsi="Arial" w:cs="Arial"/>
                <w:sz w:val="20"/>
                <w:szCs w:val="20"/>
                <w:lang w:eastAsia="sl-SI"/>
              </w:rPr>
              <w:t xml:space="preserve"> </w:t>
            </w:r>
            <w:r w:rsidR="00FD795E">
              <w:rPr>
                <w:rFonts w:ascii="Arial" w:eastAsia="Times New Roman" w:hAnsi="Arial" w:cs="Arial"/>
                <w:sz w:val="20"/>
                <w:szCs w:val="20"/>
                <w:lang w:eastAsia="sl-SI"/>
              </w:rPr>
              <w:t>Rudi Medved</w:t>
            </w:r>
          </w:p>
          <w:p w:rsidR="00841DCC" w:rsidRPr="007A0914" w:rsidRDefault="00841DCC" w:rsidP="00841DC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7A0914">
              <w:rPr>
                <w:rFonts w:ascii="Arial" w:eastAsia="Times New Roman" w:hAnsi="Arial" w:cs="Arial"/>
                <w:sz w:val="20"/>
                <w:szCs w:val="20"/>
                <w:lang w:eastAsia="sl-SI"/>
              </w:rPr>
              <w:t xml:space="preserve">                   </w:t>
            </w:r>
            <w:r w:rsidR="00FD795E">
              <w:rPr>
                <w:rFonts w:ascii="Arial" w:eastAsia="Times New Roman" w:hAnsi="Arial" w:cs="Arial"/>
                <w:sz w:val="20"/>
                <w:szCs w:val="20"/>
                <w:lang w:eastAsia="sl-SI"/>
              </w:rPr>
              <w:t xml:space="preserve">    </w:t>
            </w:r>
            <w:r w:rsidRPr="007A0914">
              <w:rPr>
                <w:rFonts w:ascii="Arial" w:eastAsia="Times New Roman" w:hAnsi="Arial" w:cs="Arial"/>
                <w:sz w:val="20"/>
                <w:szCs w:val="20"/>
                <w:lang w:eastAsia="sl-SI"/>
              </w:rPr>
              <w:t xml:space="preserve"> MINISTER</w:t>
            </w:r>
          </w:p>
          <w:p w:rsidR="00841DCC" w:rsidRPr="007A0914" w:rsidRDefault="00841DCC" w:rsidP="00841DC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AE29F9" w:rsidRPr="007A0914" w:rsidRDefault="00AE29F9" w:rsidP="00AE29F9">
      <w:pPr>
        <w:rPr>
          <w:rFonts w:ascii="Arial" w:hAnsi="Arial" w:cs="Arial"/>
          <w:sz w:val="20"/>
          <w:szCs w:val="20"/>
        </w:rPr>
      </w:pPr>
    </w:p>
    <w:p w:rsidR="00AE29F9" w:rsidRPr="007A0914" w:rsidRDefault="00AE29F9" w:rsidP="00AE29F9">
      <w:pPr>
        <w:spacing w:after="160" w:line="259" w:lineRule="auto"/>
        <w:rPr>
          <w:rFonts w:ascii="Arial" w:eastAsia="Times New Roman" w:hAnsi="Arial" w:cs="Arial"/>
          <w:b/>
          <w:sz w:val="20"/>
          <w:szCs w:val="20"/>
          <w:lang w:eastAsia="sl-SI"/>
        </w:rPr>
      </w:pPr>
      <w:r w:rsidRPr="007A0914">
        <w:rPr>
          <w:rFonts w:ascii="Arial" w:eastAsia="Times New Roman" w:hAnsi="Arial" w:cs="Arial"/>
          <w:b/>
          <w:sz w:val="20"/>
          <w:szCs w:val="20"/>
          <w:lang w:eastAsia="sl-SI"/>
        </w:rPr>
        <w:br w:type="page"/>
      </w:r>
    </w:p>
    <w:p w:rsidR="00AE29F9" w:rsidRPr="007A0914" w:rsidRDefault="000A3252" w:rsidP="00AE29F9">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lastRenderedPageBreak/>
        <w:t>»</w:t>
      </w:r>
      <w:r w:rsidRPr="007A0914">
        <w:rPr>
          <w:rFonts w:ascii="Arial" w:eastAsia="Times New Roman" w:hAnsi="Arial" w:cs="Arial"/>
          <w:b/>
          <w:sz w:val="20"/>
          <w:szCs w:val="20"/>
          <w:lang w:eastAsia="sl-SI"/>
        </w:rPr>
        <w:t>PRILOGA</w:t>
      </w:r>
      <w:r w:rsidR="00AE29F9" w:rsidRPr="007A0914">
        <w:rPr>
          <w:rFonts w:ascii="Arial" w:eastAsia="Times New Roman" w:hAnsi="Arial" w:cs="Arial"/>
          <w:b/>
          <w:sz w:val="20"/>
          <w:szCs w:val="20"/>
          <w:lang w:eastAsia="sl-SI"/>
        </w:rPr>
        <w:t xml:space="preserve"> 3</w:t>
      </w:r>
      <w:r>
        <w:rPr>
          <w:rFonts w:ascii="Arial" w:eastAsia="Times New Roman" w:hAnsi="Arial" w:cs="Arial"/>
          <w:b/>
          <w:sz w:val="20"/>
          <w:szCs w:val="20"/>
          <w:lang w:eastAsia="sl-SI"/>
        </w:rPr>
        <w:t xml:space="preserve"> (jedro gradiva)</w:t>
      </w:r>
    </w:p>
    <w:p w:rsidR="00AE29F9" w:rsidRPr="007A0914" w:rsidRDefault="00AE29F9" w:rsidP="00AE29F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PREDLOG</w:t>
      </w:r>
    </w:p>
    <w:p w:rsidR="00AE29F9" w:rsidRPr="007A0914" w:rsidRDefault="00AE29F9" w:rsidP="00AE29F9">
      <w:pPr>
        <w:suppressAutoHyphens/>
        <w:overflowPunct w:val="0"/>
        <w:autoSpaceDE w:val="0"/>
        <w:autoSpaceDN w:val="0"/>
        <w:adjustRightInd w:val="0"/>
        <w:spacing w:after="0" w:line="260" w:lineRule="exact"/>
        <w:jc w:val="right"/>
        <w:textAlignment w:val="baseline"/>
        <w:rPr>
          <w:rFonts w:ascii="Arial" w:eastAsia="Times New Roman" w:hAnsi="Arial" w:cs="Arial"/>
          <w:b/>
          <w:sz w:val="20"/>
          <w:szCs w:val="20"/>
          <w:lang w:eastAsia="sl-SI"/>
        </w:rPr>
      </w:pPr>
      <w:r w:rsidRPr="007A0914">
        <w:rPr>
          <w:rFonts w:ascii="Arial" w:eastAsia="Times New Roman" w:hAnsi="Arial" w:cs="Arial"/>
          <w:b/>
          <w:sz w:val="20"/>
          <w:szCs w:val="20"/>
          <w:lang w:eastAsia="sl-SI"/>
        </w:rPr>
        <w:t>(</w:t>
      </w:r>
      <w:r w:rsidRPr="007A0914">
        <w:rPr>
          <w:rFonts w:ascii="Arial" w:hAnsi="Arial" w:cs="Arial"/>
          <w:b/>
          <w:sz w:val="20"/>
          <w:szCs w:val="20"/>
        </w:rPr>
        <w:t xml:space="preserve">EVA </w:t>
      </w:r>
      <w:r w:rsidR="00DD18B1">
        <w:rPr>
          <w:rFonts w:ascii="Arial" w:hAnsi="Arial" w:cs="Arial"/>
          <w:b/>
          <w:sz w:val="20"/>
          <w:szCs w:val="20"/>
        </w:rPr>
        <w:t>2018-3130-0</w:t>
      </w:r>
      <w:r w:rsidR="002C3F8C" w:rsidRPr="00C26C9C">
        <w:rPr>
          <w:rFonts w:ascii="Arial" w:hAnsi="Arial" w:cs="Arial"/>
          <w:b/>
          <w:sz w:val="20"/>
          <w:szCs w:val="20"/>
        </w:rPr>
        <w:t>033</w:t>
      </w:r>
      <w:r w:rsidRPr="007A0914">
        <w:rPr>
          <w:rFonts w:ascii="Arial" w:eastAsia="Times New Roman" w:hAnsi="Arial" w:cs="Arial"/>
          <w:b/>
          <w:sz w:val="20"/>
          <w:szCs w:val="20"/>
          <w:lang w:eastAsia="sl-SI"/>
        </w:rPr>
        <w:t>)</w:t>
      </w:r>
    </w:p>
    <w:tbl>
      <w:tblPr>
        <w:tblW w:w="9070" w:type="dxa"/>
        <w:tblLook w:val="04A0" w:firstRow="1" w:lastRow="0" w:firstColumn="1" w:lastColumn="0" w:noHBand="0" w:noVBand="1"/>
      </w:tblPr>
      <w:tblGrid>
        <w:gridCol w:w="9070"/>
      </w:tblGrid>
      <w:tr w:rsidR="00AE29F9" w:rsidRPr="007A0914" w:rsidTr="004A31CB">
        <w:tc>
          <w:tcPr>
            <w:tcW w:w="9070" w:type="dxa"/>
          </w:tcPr>
          <w:p w:rsidR="00CB1518" w:rsidRDefault="00CB1518" w:rsidP="004A31CB">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rsidR="00CB1518" w:rsidRDefault="00CB1518" w:rsidP="004A31CB">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rsidR="00AE29F9" w:rsidRPr="00390DA0" w:rsidRDefault="00AE29F9" w:rsidP="004A31CB">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390DA0">
              <w:rPr>
                <w:rFonts w:ascii="Arial" w:eastAsia="Times New Roman" w:hAnsi="Arial" w:cs="Arial"/>
                <w:b/>
                <w:sz w:val="20"/>
                <w:szCs w:val="20"/>
                <w:lang w:eastAsia="sl-SI"/>
              </w:rPr>
              <w:t xml:space="preserve">ZAKON </w:t>
            </w:r>
          </w:p>
          <w:p w:rsidR="00AE29F9" w:rsidRPr="007A0914" w:rsidRDefault="0008135F" w:rsidP="004A31CB">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390DA0">
              <w:rPr>
                <w:rFonts w:ascii="Arial" w:eastAsia="Times New Roman" w:hAnsi="Arial" w:cs="Arial"/>
                <w:b/>
                <w:sz w:val="20"/>
                <w:szCs w:val="20"/>
                <w:lang w:eastAsia="sl-SI"/>
              </w:rPr>
              <w:t>O SPREMEMBAH IN DOPOLNITVI</w:t>
            </w:r>
            <w:r w:rsidR="00AE29F9" w:rsidRPr="00390DA0">
              <w:rPr>
                <w:rFonts w:ascii="Arial" w:eastAsia="Times New Roman" w:hAnsi="Arial" w:cs="Arial"/>
                <w:b/>
                <w:sz w:val="20"/>
                <w:szCs w:val="20"/>
                <w:lang w:eastAsia="sl-SI"/>
              </w:rPr>
              <w:t xml:space="preserve"> ZAKONA</w:t>
            </w:r>
            <w:r w:rsidR="00AE29F9" w:rsidRPr="007A0914">
              <w:rPr>
                <w:rFonts w:ascii="Arial" w:eastAsia="Times New Roman" w:hAnsi="Arial" w:cs="Arial"/>
                <w:b/>
                <w:sz w:val="20"/>
                <w:szCs w:val="20"/>
                <w:lang w:eastAsia="sl-SI"/>
              </w:rPr>
              <w:t xml:space="preserve"> O SISTEMU PLAČ V JAVNEM SEKTORJU</w:t>
            </w:r>
          </w:p>
        </w:tc>
      </w:tr>
    </w:tbl>
    <w:p w:rsidR="00AE29F9" w:rsidRPr="007A0914" w:rsidRDefault="00AE29F9" w:rsidP="00AE29F9">
      <w:pPr>
        <w:pStyle w:val="EVA"/>
        <w:rPr>
          <w:rFonts w:cs="Arial"/>
          <w:sz w:val="20"/>
          <w:szCs w:val="20"/>
        </w:rPr>
      </w:pPr>
    </w:p>
    <w:p w:rsidR="00AE29F9" w:rsidRPr="007A0914" w:rsidRDefault="00AE29F9" w:rsidP="00AE29F9">
      <w:pPr>
        <w:pStyle w:val="EVA"/>
        <w:rPr>
          <w:rFonts w:cs="Arial"/>
          <w:sz w:val="20"/>
          <w:szCs w:val="20"/>
        </w:rPr>
      </w:pPr>
    </w:p>
    <w:tbl>
      <w:tblPr>
        <w:tblW w:w="0" w:type="auto"/>
        <w:tblLook w:val="04A0" w:firstRow="1" w:lastRow="0" w:firstColumn="1" w:lastColumn="0" w:noHBand="0" w:noVBand="1"/>
      </w:tblPr>
      <w:tblGrid>
        <w:gridCol w:w="9072"/>
      </w:tblGrid>
      <w:tr w:rsidR="0063566B" w:rsidRPr="007A0914" w:rsidTr="0063566B">
        <w:tc>
          <w:tcPr>
            <w:tcW w:w="9072" w:type="dxa"/>
          </w:tcPr>
          <w:p w:rsidR="00AE29F9" w:rsidRPr="007A0914" w:rsidRDefault="00AE29F9" w:rsidP="00220E02">
            <w:pPr>
              <w:pStyle w:val="Poglavje"/>
              <w:spacing w:before="0" w:after="0" w:line="260" w:lineRule="exact"/>
              <w:jc w:val="left"/>
              <w:rPr>
                <w:sz w:val="20"/>
                <w:szCs w:val="20"/>
              </w:rPr>
            </w:pPr>
            <w:r w:rsidRPr="007A0914">
              <w:rPr>
                <w:sz w:val="20"/>
                <w:szCs w:val="20"/>
              </w:rPr>
              <w:t>I. UVOD</w:t>
            </w:r>
          </w:p>
        </w:tc>
      </w:tr>
      <w:tr w:rsidR="0063566B" w:rsidRPr="007A0914" w:rsidTr="0063566B">
        <w:tc>
          <w:tcPr>
            <w:tcW w:w="9072" w:type="dxa"/>
          </w:tcPr>
          <w:p w:rsidR="00AE29F9" w:rsidRPr="007A0914" w:rsidRDefault="00AE29F9" w:rsidP="00220E02">
            <w:pPr>
              <w:pStyle w:val="Oddelek"/>
              <w:numPr>
                <w:ilvl w:val="0"/>
                <w:numId w:val="0"/>
              </w:numPr>
              <w:spacing w:before="0" w:after="0" w:line="260" w:lineRule="exact"/>
              <w:jc w:val="left"/>
              <w:rPr>
                <w:rFonts w:cs="Arial"/>
                <w:sz w:val="20"/>
                <w:szCs w:val="20"/>
              </w:rPr>
            </w:pPr>
            <w:r w:rsidRPr="007A0914">
              <w:rPr>
                <w:rFonts w:cs="Arial"/>
                <w:sz w:val="20"/>
                <w:szCs w:val="20"/>
              </w:rPr>
              <w:t>1. OCENA STANJA IN RAZLOGI ZA SPREJEM PREDLOGA ZAKONA</w:t>
            </w:r>
          </w:p>
        </w:tc>
      </w:tr>
      <w:tr w:rsidR="0063566B" w:rsidRPr="007A0914" w:rsidTr="0063566B">
        <w:tc>
          <w:tcPr>
            <w:tcW w:w="9072" w:type="dxa"/>
          </w:tcPr>
          <w:p w:rsidR="00AE29F9" w:rsidRPr="007A0914" w:rsidRDefault="00AE29F9" w:rsidP="00220E02">
            <w:pPr>
              <w:pStyle w:val="Alineazaodstavkom"/>
              <w:spacing w:line="260" w:lineRule="exact"/>
              <w:ind w:left="0" w:firstLine="0"/>
              <w:rPr>
                <w:rFonts w:eastAsia="Calibri" w:cs="Arial"/>
                <w:sz w:val="20"/>
                <w:szCs w:val="20"/>
              </w:rPr>
            </w:pPr>
          </w:p>
          <w:p w:rsidR="007D6136" w:rsidRDefault="007D6136" w:rsidP="00220E02">
            <w:pPr>
              <w:spacing w:after="0" w:line="260" w:lineRule="exact"/>
              <w:jc w:val="both"/>
              <w:rPr>
                <w:rFonts w:ascii="Arial" w:eastAsia="Times New Roman" w:hAnsi="Arial" w:cs="Arial"/>
                <w:sz w:val="20"/>
                <w:szCs w:val="20"/>
              </w:rPr>
            </w:pPr>
            <w:r w:rsidRPr="00F804FE">
              <w:rPr>
                <w:rFonts w:ascii="Arial" w:eastAsia="Times New Roman" w:hAnsi="Arial" w:cs="Arial"/>
                <w:sz w:val="20"/>
                <w:szCs w:val="20"/>
              </w:rPr>
              <w:t xml:space="preserve">V veljavni ureditvi so roki za postopek ocenjevanja in za postopek preverjanja izpolnjevanja pogojev za napredovanje v plačni razred ter pravica do plače na osnovi plačnega razreda, pridobljenega z napredovanjem, za javne uslužbence v organih državne uprave, v upravah lokalnih skupnosti, v pravosodnih organih, v javnih zavodih in drugih uporabnikih proračuna, določeni v Uredbi o napredovanju javnih uslužbencev v plačne razrede (Uradni list RS, št. 51/08, 91/08 in 113/09, v nadaljnjem besedilu: uredba), ki je izdana na podlagi </w:t>
            </w:r>
            <w:r w:rsidR="00E70960">
              <w:rPr>
                <w:rFonts w:ascii="Arial" w:eastAsia="Times New Roman" w:hAnsi="Arial" w:cs="Arial"/>
                <w:sz w:val="20"/>
                <w:szCs w:val="20"/>
              </w:rPr>
              <w:t xml:space="preserve">drugega odstavka 17. člena </w:t>
            </w:r>
            <w:r w:rsidR="00E70960" w:rsidRPr="00390DA0">
              <w:rPr>
                <w:rFonts w:ascii="Arial" w:eastAsia="Times New Roman" w:hAnsi="Arial" w:cs="Arial"/>
                <w:sz w:val="20"/>
                <w:szCs w:val="20"/>
              </w:rPr>
              <w:t>Zakona o sistemu plač v javnem sektorju (Uradni list RS, št. 108/09 – uradno prečiščeno besedilo, 13/10, 59/10, 85/10, 107/10, 35/11 – ORZSPJS49a, 27/12 – odl. US, 40/12 – ZUJF, 46/13, 25/14 – ZFU, 50/14, 95/14 – ZUPPJS15, 82/15, 23/17 – ZDOdv in 67/17, v nadaljnjem besedilu: ZSPJS)</w:t>
            </w:r>
            <w:r w:rsidRPr="00390DA0">
              <w:rPr>
                <w:rFonts w:ascii="Arial" w:eastAsia="Times New Roman" w:hAnsi="Arial" w:cs="Arial"/>
                <w:sz w:val="20"/>
                <w:szCs w:val="20"/>
              </w:rPr>
              <w:t>. Prvi odstavek 8. člena uredbe določa, da javnemu uslužbencu pripada plača na osnovi plačnega razreda, pri</w:t>
            </w:r>
            <w:r w:rsidRPr="00F804FE">
              <w:rPr>
                <w:rFonts w:ascii="Arial" w:eastAsia="Times New Roman" w:hAnsi="Arial" w:cs="Arial"/>
                <w:sz w:val="20"/>
                <w:szCs w:val="20"/>
              </w:rPr>
              <w:t xml:space="preserve">dobljenega z napredovanjem, od 1. aprila v letu, ko izpolni pogoje za napredovanje v višji plačni razred. </w:t>
            </w:r>
          </w:p>
          <w:p w:rsidR="007D6136" w:rsidRDefault="007D6136" w:rsidP="00220E02">
            <w:pPr>
              <w:spacing w:after="0" w:line="260" w:lineRule="exact"/>
              <w:jc w:val="both"/>
              <w:rPr>
                <w:rFonts w:ascii="Arial" w:eastAsia="Times New Roman" w:hAnsi="Arial" w:cs="Arial"/>
                <w:sz w:val="20"/>
                <w:szCs w:val="20"/>
              </w:rPr>
            </w:pPr>
          </w:p>
          <w:p w:rsidR="007D6136" w:rsidRPr="00F804FE" w:rsidRDefault="007D6136" w:rsidP="00220E02">
            <w:pPr>
              <w:spacing w:after="0" w:line="260" w:lineRule="exact"/>
              <w:jc w:val="both"/>
              <w:rPr>
                <w:rFonts w:ascii="Arial" w:eastAsia="Times New Roman" w:hAnsi="Arial" w:cs="Arial"/>
                <w:sz w:val="20"/>
                <w:szCs w:val="20"/>
              </w:rPr>
            </w:pPr>
            <w:r w:rsidRPr="00F804FE">
              <w:rPr>
                <w:rFonts w:ascii="Arial" w:eastAsia="Times New Roman" w:hAnsi="Arial" w:cs="Arial"/>
                <w:sz w:val="20"/>
                <w:szCs w:val="20"/>
              </w:rPr>
              <w:t>Rok za preverjanje izpolnjevanja pogojev za napredovanje v višji naziv v organih državne uprave, pravosodnih organov in upravah lokalnih sku</w:t>
            </w:r>
            <w:r w:rsidRPr="00390DA0">
              <w:rPr>
                <w:rFonts w:ascii="Arial" w:eastAsia="Times New Roman" w:hAnsi="Arial" w:cs="Arial"/>
                <w:sz w:val="20"/>
                <w:szCs w:val="20"/>
              </w:rPr>
              <w:t>pnosti in obdobje</w:t>
            </w:r>
            <w:r w:rsidR="00E70960" w:rsidRPr="00390DA0">
              <w:rPr>
                <w:rFonts w:ascii="Arial" w:eastAsia="Times New Roman" w:hAnsi="Arial" w:cs="Arial"/>
                <w:sz w:val="20"/>
                <w:szCs w:val="20"/>
              </w:rPr>
              <w:t>,</w:t>
            </w:r>
            <w:r w:rsidRPr="00390DA0">
              <w:rPr>
                <w:rFonts w:ascii="Arial" w:eastAsia="Times New Roman" w:hAnsi="Arial" w:cs="Arial"/>
                <w:sz w:val="20"/>
                <w:szCs w:val="20"/>
              </w:rPr>
              <w:t xml:space="preserve"> od katerega</w:t>
            </w:r>
            <w:r w:rsidRPr="00F804FE">
              <w:rPr>
                <w:rFonts w:ascii="Arial" w:eastAsia="Times New Roman" w:hAnsi="Arial" w:cs="Arial"/>
                <w:sz w:val="20"/>
                <w:szCs w:val="20"/>
              </w:rPr>
              <w:t xml:space="preserve"> pripadajo uradniku pravice, ki izhajajo iz višjega naziva, je na podlagi drugega odstavka 111. člena Zakona o javnih uslužbencih (Uradni list RS, št. 63/07 – uradno prečiščeno besedilo, 65/08, 69/08 – ZTFI-A, 69/08 – ZZavar-E in 40/12 – ZUJF) določen v Uredbi o napredovanju uradnikov v nazive (Uradni list RS, št. 98/08, 16/09 in 19/10), ki v prvem odstavku 12. člena določa, da pravice, ki izhajajo iz višjega naziva, pripadajo uradniku od 1. maja v koledarskem letu, v katerem je bilo ugotovljeno, da izpolnjuje pogoje za napredovanje.</w:t>
            </w:r>
          </w:p>
          <w:p w:rsidR="007D6136" w:rsidRPr="00F804FE" w:rsidRDefault="007D6136" w:rsidP="00220E02">
            <w:pPr>
              <w:spacing w:after="0" w:line="260" w:lineRule="exact"/>
              <w:jc w:val="both"/>
              <w:rPr>
                <w:rFonts w:ascii="Arial" w:eastAsia="Times New Roman" w:hAnsi="Arial" w:cs="Arial"/>
                <w:sz w:val="20"/>
                <w:szCs w:val="20"/>
              </w:rPr>
            </w:pPr>
          </w:p>
          <w:p w:rsidR="007D6136" w:rsidRPr="00F804FE" w:rsidRDefault="007D6136" w:rsidP="00220E02">
            <w:pPr>
              <w:spacing w:after="0" w:line="260" w:lineRule="exact"/>
              <w:jc w:val="both"/>
              <w:rPr>
                <w:rFonts w:ascii="Arial" w:eastAsia="Times New Roman" w:hAnsi="Arial" w:cs="Arial"/>
                <w:sz w:val="20"/>
                <w:szCs w:val="20"/>
              </w:rPr>
            </w:pPr>
            <w:r>
              <w:rPr>
                <w:rFonts w:ascii="Arial" w:eastAsia="Times New Roman" w:hAnsi="Arial" w:cs="Arial"/>
                <w:sz w:val="20"/>
                <w:szCs w:val="20"/>
              </w:rPr>
              <w:t>Tudi</w:t>
            </w:r>
            <w:r w:rsidRPr="00F804FE">
              <w:rPr>
                <w:rFonts w:ascii="Arial" w:eastAsia="Times New Roman" w:hAnsi="Arial" w:cs="Arial"/>
                <w:sz w:val="20"/>
                <w:szCs w:val="20"/>
              </w:rPr>
              <w:t xml:space="preserve"> roki za postopek ocenjevanja in za postopek preverjanja izpolnjevanja pogojev za napredovanje v plačni razred ter pravica do plače na osnovi plačnega razreda, pridobljenega z napredovanjem, </w:t>
            </w:r>
            <w:r>
              <w:rPr>
                <w:rFonts w:ascii="Arial" w:eastAsia="Times New Roman" w:hAnsi="Arial" w:cs="Arial"/>
                <w:sz w:val="20"/>
                <w:szCs w:val="20"/>
              </w:rPr>
              <w:t xml:space="preserve">so </w:t>
            </w:r>
            <w:r w:rsidRPr="00F804FE">
              <w:rPr>
                <w:rFonts w:ascii="Arial" w:eastAsia="Times New Roman" w:hAnsi="Arial" w:cs="Arial"/>
                <w:sz w:val="20"/>
                <w:szCs w:val="20"/>
              </w:rPr>
              <w:t>določeni v splošnih aktih predstojnikov oziroma pristojnih organov, ki so izdani na podlagi tretjega do petega odstavka 17. člena ZSPJS, za javne uslužbence v drugih državnih organih, v javnih zavodih s področja zdravstvenega zavarovanja, zaposlovanja in zavarovanja za primer brezposelnosti ter pokojninskega in invalidskega zavarovanja, v visokošolskih zavodih in v javnih zavodih s področja raziskovalne in razvojne dejavnosti (npr. Pravilnik o napredovanju javnih uslužbencev računskega sodišča v plačne razrede (Uradni list RS, št. 102/08), Pravilnik o napredovanju javnih uslužbencev v plačne razrede pri Varuhu človekovih pravic RS (Uradni list RS, št. 14/09) in Pravilnik o napredovanju delavcev Zavoda za zdravstveno zavarovanje Slovenije (Uradni list RS, št. 27/09)</w:t>
            </w:r>
            <w:r w:rsidR="007C5E8C">
              <w:rPr>
                <w:rFonts w:ascii="Arial" w:eastAsia="Times New Roman" w:hAnsi="Arial" w:cs="Arial"/>
                <w:sz w:val="20"/>
                <w:szCs w:val="20"/>
              </w:rPr>
              <w:t>).</w:t>
            </w:r>
          </w:p>
          <w:p w:rsidR="007D6136" w:rsidRPr="00F804FE" w:rsidRDefault="007D6136" w:rsidP="00220E02">
            <w:pPr>
              <w:spacing w:after="0" w:line="260" w:lineRule="exact"/>
              <w:jc w:val="both"/>
              <w:rPr>
                <w:rFonts w:ascii="Arial" w:eastAsia="Times New Roman" w:hAnsi="Arial" w:cs="Arial"/>
                <w:sz w:val="20"/>
                <w:szCs w:val="20"/>
              </w:rPr>
            </w:pPr>
          </w:p>
          <w:p w:rsidR="007D6136" w:rsidRPr="00F804FE" w:rsidRDefault="007D6136" w:rsidP="00220E02">
            <w:pPr>
              <w:spacing w:after="0" w:line="260" w:lineRule="exact"/>
              <w:jc w:val="both"/>
              <w:rPr>
                <w:rFonts w:ascii="Arial" w:eastAsia="Times New Roman" w:hAnsi="Arial" w:cs="Arial"/>
                <w:sz w:val="20"/>
                <w:szCs w:val="20"/>
              </w:rPr>
            </w:pPr>
            <w:r w:rsidRPr="00F804FE">
              <w:rPr>
                <w:rFonts w:ascii="Arial" w:eastAsia="Times New Roman" w:hAnsi="Arial" w:cs="Arial"/>
                <w:sz w:val="20"/>
                <w:szCs w:val="20"/>
              </w:rPr>
              <w:t>Postopki napredovanja v nazive so za druge poklicne skupine (npr. pri učiteljih, strokovnih delavcih na področju socialnega varstva, zaposlenih na področju kulture itd.) poleg že navedene ureditve za uradnike v organih državne uprave, pravosodnih organov in upravah lokalnih skupnosti, urejeni v področni zakonodaji</w:t>
            </w:r>
            <w:r>
              <w:rPr>
                <w:rFonts w:ascii="Arial" w:eastAsia="Times New Roman" w:hAnsi="Arial" w:cs="Arial"/>
                <w:sz w:val="20"/>
                <w:szCs w:val="20"/>
              </w:rPr>
              <w:t>,</w:t>
            </w:r>
            <w:r w:rsidRPr="00F804FE">
              <w:rPr>
                <w:rFonts w:ascii="Arial" w:eastAsia="Times New Roman" w:hAnsi="Arial" w:cs="Arial"/>
                <w:sz w:val="20"/>
                <w:szCs w:val="20"/>
              </w:rPr>
              <w:t xml:space="preserve"> na podlagi katere je postopek napredovanja v nazive urejen v splošnih aktih oziroma pravilnikih ministrov (npr. na področju šolstva v Pravilniku o napredovanju zaposlenih v vzgoji in izobraževanju v nazive (Uradni list RS, št. 54</w:t>
            </w:r>
            <w:r>
              <w:rPr>
                <w:rFonts w:ascii="Arial" w:eastAsia="Times New Roman" w:hAnsi="Arial" w:cs="Arial"/>
                <w:sz w:val="20"/>
                <w:szCs w:val="20"/>
              </w:rPr>
              <w:t>/02, 123/08, 44/09 in 18/10),</w:t>
            </w:r>
            <w:r w:rsidRPr="00F804FE">
              <w:rPr>
                <w:rFonts w:ascii="Arial" w:eastAsia="Times New Roman" w:hAnsi="Arial" w:cs="Arial"/>
                <w:sz w:val="20"/>
                <w:szCs w:val="20"/>
              </w:rPr>
              <w:t xml:space="preserve"> na področju kulture Pravilnik o pridobivanju nazivov v dejavnostih varstva kulturne dediščine (Uradni list RS, št. 47/18)</w:t>
            </w:r>
            <w:r>
              <w:rPr>
                <w:rFonts w:ascii="Arial" w:eastAsia="Times New Roman" w:hAnsi="Arial" w:cs="Arial"/>
                <w:sz w:val="20"/>
                <w:szCs w:val="20"/>
              </w:rPr>
              <w:t xml:space="preserve">, </w:t>
            </w:r>
            <w:r w:rsidRPr="0054711A">
              <w:rPr>
                <w:rFonts w:ascii="Arial" w:eastAsia="Times New Roman" w:hAnsi="Arial" w:cs="Arial"/>
                <w:sz w:val="20"/>
                <w:szCs w:val="20"/>
              </w:rPr>
              <w:t>na področju zdravstvene dejavnosti Pravilnik o pogojih in postopku za pridobitev naziva svetnik ali višji svetnik (Uradni list RS, št. 72/06) ali na področju socialnega varstva Pravilnik o napredovanju strokovnih delavcev in strokovnih sodelavcev na področju socialnega varstva v nazive (Uradni list RS, št. 107/00, 31/01 in 88/01)).</w:t>
            </w:r>
          </w:p>
          <w:p w:rsidR="007D6136" w:rsidRDefault="007D6136" w:rsidP="00220E02">
            <w:pPr>
              <w:spacing w:after="0" w:line="260" w:lineRule="exact"/>
              <w:jc w:val="both"/>
              <w:rPr>
                <w:rFonts w:ascii="Arial" w:eastAsia="Times New Roman" w:hAnsi="Arial" w:cs="Arial"/>
                <w:sz w:val="20"/>
                <w:szCs w:val="20"/>
              </w:rPr>
            </w:pPr>
          </w:p>
          <w:p w:rsidR="007D6136" w:rsidRDefault="007D6136" w:rsidP="00220E02">
            <w:pPr>
              <w:spacing w:after="0" w:line="260" w:lineRule="exact"/>
              <w:jc w:val="both"/>
              <w:rPr>
                <w:rFonts w:ascii="Arial" w:eastAsia="Times New Roman" w:hAnsi="Arial" w:cs="Arial"/>
                <w:sz w:val="20"/>
                <w:szCs w:val="20"/>
              </w:rPr>
            </w:pPr>
          </w:p>
          <w:p w:rsidR="00131C62" w:rsidRPr="00390DA0" w:rsidRDefault="00131C62" w:rsidP="00220E02">
            <w:pPr>
              <w:spacing w:after="0" w:line="260" w:lineRule="exact"/>
              <w:jc w:val="both"/>
              <w:rPr>
                <w:rFonts w:ascii="Arial" w:hAnsi="Arial" w:cs="Arial"/>
                <w:sz w:val="20"/>
                <w:szCs w:val="20"/>
              </w:rPr>
            </w:pPr>
            <w:r>
              <w:rPr>
                <w:rFonts w:ascii="Arial" w:eastAsia="Times New Roman" w:hAnsi="Arial" w:cs="Arial"/>
                <w:sz w:val="20"/>
                <w:szCs w:val="20"/>
              </w:rPr>
              <w:t xml:space="preserve">V zakonu se predlaga, da vsi </w:t>
            </w:r>
            <w:r w:rsidRPr="00E11B99">
              <w:rPr>
                <w:rFonts w:ascii="Arial" w:eastAsia="Times New Roman" w:hAnsi="Arial" w:cs="Arial"/>
                <w:sz w:val="20"/>
                <w:szCs w:val="20"/>
              </w:rPr>
              <w:t xml:space="preserve">javni uslužbenci in funkcionarji </w:t>
            </w:r>
            <w:r w:rsidRPr="009D34A7">
              <w:rPr>
                <w:rFonts w:ascii="Arial" w:eastAsia="Times New Roman" w:hAnsi="Arial" w:cs="Arial"/>
                <w:sz w:val="20"/>
                <w:szCs w:val="20"/>
              </w:rPr>
              <w:t xml:space="preserve">v letu, ko izpolnijo pogoje za </w:t>
            </w:r>
            <w:r w:rsidRPr="00390DA0">
              <w:rPr>
                <w:rFonts w:ascii="Arial" w:eastAsia="Times New Roman" w:hAnsi="Arial" w:cs="Arial"/>
                <w:sz w:val="20"/>
                <w:szCs w:val="20"/>
              </w:rPr>
              <w:t>napredovanje</w:t>
            </w:r>
            <w:r w:rsidR="00E70960" w:rsidRPr="00390DA0">
              <w:rPr>
                <w:rFonts w:ascii="Arial" w:eastAsia="Times New Roman" w:hAnsi="Arial" w:cs="Arial"/>
                <w:sz w:val="20"/>
                <w:szCs w:val="20"/>
              </w:rPr>
              <w:t>,</w:t>
            </w:r>
            <w:r w:rsidRPr="00390DA0">
              <w:rPr>
                <w:rFonts w:ascii="Arial" w:eastAsia="Times New Roman" w:hAnsi="Arial" w:cs="Arial"/>
                <w:sz w:val="20"/>
                <w:szCs w:val="20"/>
              </w:rPr>
              <w:t xml:space="preserve"> pridobijo pravico do izplačila v skladu z višjim plačnim razredoma zaradi napredovanja v višji plačni razred, naziv ali višji naziv s 1. decembrom. </w:t>
            </w:r>
            <w:r w:rsidRPr="00390DA0">
              <w:rPr>
                <w:rFonts w:ascii="Arial" w:hAnsi="Arial" w:cs="Arial"/>
                <w:sz w:val="20"/>
                <w:szCs w:val="20"/>
              </w:rPr>
              <w:t>Sprememba datuma začetka izplačevanja pravice do plače v skladu z višjim plačnim razredom, pridobljenim nazivom ali višjim nazivom s 1. decembrom v letu, ko izpolnijo pogoje za napredovanje, je potrebna zaradi vzpostavitve enotne sistemske ureditve časovne dinamike izplačevanja pravice do plače v skladu z višjim plačnim razredom, pridobljenim nazivom ali višjim nazivom s 1. decembrom v letu, ko izpolnijo pogoje za napredovanje.</w:t>
            </w:r>
          </w:p>
          <w:p w:rsidR="00131C62" w:rsidRPr="00390DA0" w:rsidRDefault="00131C62" w:rsidP="00220E02">
            <w:pPr>
              <w:spacing w:after="0" w:line="260" w:lineRule="exact"/>
              <w:jc w:val="both"/>
              <w:rPr>
                <w:rFonts w:ascii="Arial" w:hAnsi="Arial" w:cs="Arial"/>
                <w:sz w:val="20"/>
                <w:szCs w:val="20"/>
              </w:rPr>
            </w:pPr>
          </w:p>
          <w:p w:rsidR="00F804FE" w:rsidRDefault="007D6136" w:rsidP="00220E02">
            <w:pPr>
              <w:spacing w:after="0" w:line="260" w:lineRule="exact"/>
              <w:jc w:val="both"/>
              <w:rPr>
                <w:rFonts w:ascii="Arial" w:eastAsia="Times New Roman" w:hAnsi="Arial" w:cs="Arial"/>
                <w:sz w:val="20"/>
                <w:szCs w:val="20"/>
              </w:rPr>
            </w:pPr>
            <w:r w:rsidRPr="00390DA0">
              <w:rPr>
                <w:rFonts w:ascii="Arial" w:eastAsia="Times New Roman" w:hAnsi="Arial" w:cs="Arial"/>
                <w:sz w:val="20"/>
                <w:szCs w:val="20"/>
              </w:rPr>
              <w:t>Razlog</w:t>
            </w:r>
            <w:r w:rsidR="00075DB7" w:rsidRPr="00390DA0">
              <w:rPr>
                <w:rFonts w:ascii="Arial" w:eastAsia="Times New Roman" w:hAnsi="Arial" w:cs="Arial"/>
                <w:sz w:val="20"/>
                <w:szCs w:val="20"/>
              </w:rPr>
              <w:t xml:space="preserve"> </w:t>
            </w:r>
            <w:r w:rsidR="00E70960" w:rsidRPr="00390DA0">
              <w:rPr>
                <w:rFonts w:ascii="Arial" w:eastAsia="Times New Roman" w:hAnsi="Arial" w:cs="Arial"/>
                <w:sz w:val="20"/>
                <w:szCs w:val="20"/>
              </w:rPr>
              <w:t xml:space="preserve">predlagane </w:t>
            </w:r>
            <w:r w:rsidR="00075DB7" w:rsidRPr="00390DA0">
              <w:rPr>
                <w:rFonts w:ascii="Arial" w:eastAsia="Times New Roman" w:hAnsi="Arial" w:cs="Arial"/>
                <w:sz w:val="20"/>
                <w:szCs w:val="20"/>
              </w:rPr>
              <w:t xml:space="preserve">enotne ureditve je določiti </w:t>
            </w:r>
            <w:r w:rsidR="00E70960" w:rsidRPr="00390DA0">
              <w:rPr>
                <w:rFonts w:ascii="Arial" w:eastAsia="Times New Roman" w:hAnsi="Arial" w:cs="Arial"/>
                <w:sz w:val="20"/>
                <w:szCs w:val="20"/>
              </w:rPr>
              <w:t xml:space="preserve">trajni </w:t>
            </w:r>
            <w:r w:rsidR="00075DB7" w:rsidRPr="00390DA0">
              <w:rPr>
                <w:rFonts w:ascii="Arial" w:eastAsia="Times New Roman" w:hAnsi="Arial" w:cs="Arial"/>
                <w:sz w:val="20"/>
                <w:szCs w:val="20"/>
              </w:rPr>
              <w:t>zamik izplačila pravice iz naslova napredovanja v višji plačni razred oziroma napredovanja v na</w:t>
            </w:r>
            <w:r w:rsidR="005852DC" w:rsidRPr="00390DA0">
              <w:rPr>
                <w:rFonts w:ascii="Arial" w:eastAsia="Times New Roman" w:hAnsi="Arial" w:cs="Arial"/>
                <w:sz w:val="20"/>
                <w:szCs w:val="20"/>
              </w:rPr>
              <w:t xml:space="preserve">ziv oziroma višji naziv </w:t>
            </w:r>
            <w:r w:rsidR="00075DB7" w:rsidRPr="00390DA0">
              <w:rPr>
                <w:rFonts w:ascii="Arial" w:eastAsia="Times New Roman" w:hAnsi="Arial" w:cs="Arial"/>
                <w:sz w:val="20"/>
                <w:szCs w:val="20"/>
              </w:rPr>
              <w:t>za vse javne uslužbence in funkcionarje ne glede na to</w:t>
            </w:r>
            <w:r w:rsidR="00607CA4" w:rsidRPr="00390DA0">
              <w:rPr>
                <w:rFonts w:ascii="Arial" w:eastAsia="Times New Roman" w:hAnsi="Arial" w:cs="Arial"/>
                <w:sz w:val="20"/>
                <w:szCs w:val="20"/>
              </w:rPr>
              <w:t>,</w:t>
            </w:r>
            <w:r w:rsidR="00075DB7" w:rsidRPr="00390DA0">
              <w:rPr>
                <w:rFonts w:ascii="Arial" w:eastAsia="Times New Roman" w:hAnsi="Arial" w:cs="Arial"/>
                <w:sz w:val="20"/>
                <w:szCs w:val="20"/>
              </w:rPr>
              <w:t xml:space="preserve"> v katerem delu javnega sektorja opravljajo svoje delo in ne glede na to</w:t>
            </w:r>
            <w:r w:rsidR="00607CA4" w:rsidRPr="00390DA0">
              <w:rPr>
                <w:rFonts w:ascii="Arial" w:eastAsia="Times New Roman" w:hAnsi="Arial" w:cs="Arial"/>
                <w:sz w:val="20"/>
                <w:szCs w:val="20"/>
              </w:rPr>
              <w:t>,</w:t>
            </w:r>
            <w:r w:rsidR="00075DB7" w:rsidRPr="00390DA0">
              <w:rPr>
                <w:rFonts w:ascii="Arial" w:eastAsia="Times New Roman" w:hAnsi="Arial" w:cs="Arial"/>
                <w:sz w:val="20"/>
                <w:szCs w:val="20"/>
              </w:rPr>
              <w:t xml:space="preserve"> na podlagi katerih predpisov so iz</w:t>
            </w:r>
            <w:r w:rsidR="00BC5851" w:rsidRPr="00390DA0">
              <w:rPr>
                <w:rFonts w:ascii="Arial" w:eastAsia="Times New Roman" w:hAnsi="Arial" w:cs="Arial"/>
                <w:sz w:val="20"/>
                <w:szCs w:val="20"/>
              </w:rPr>
              <w:t>polnili pogoje za napredovanje, saj gre pri pravici do izplačila plače iz naslova napredovanja za pravilo enotneg</w:t>
            </w:r>
            <w:r w:rsidR="00FF7ADC" w:rsidRPr="00390DA0">
              <w:rPr>
                <w:rFonts w:ascii="Arial" w:eastAsia="Times New Roman" w:hAnsi="Arial" w:cs="Arial"/>
                <w:sz w:val="20"/>
                <w:szCs w:val="20"/>
              </w:rPr>
              <w:t>a plač</w:t>
            </w:r>
            <w:r w:rsidR="00E70960" w:rsidRPr="00390DA0">
              <w:rPr>
                <w:rFonts w:ascii="Arial" w:eastAsia="Times New Roman" w:hAnsi="Arial" w:cs="Arial"/>
                <w:sz w:val="20"/>
                <w:szCs w:val="20"/>
              </w:rPr>
              <w:t>nega sistema v skladu z ZSPJS</w:t>
            </w:r>
            <w:r w:rsidR="00FF7ADC" w:rsidRPr="00390DA0">
              <w:rPr>
                <w:rFonts w:ascii="Arial" w:eastAsia="Times New Roman" w:hAnsi="Arial" w:cs="Arial"/>
                <w:sz w:val="20"/>
                <w:szCs w:val="20"/>
              </w:rPr>
              <w:t xml:space="preserve">. </w:t>
            </w:r>
            <w:r w:rsidR="00C90F59" w:rsidRPr="00390DA0">
              <w:rPr>
                <w:rFonts w:ascii="Arial" w:eastAsia="Times New Roman" w:hAnsi="Arial" w:cs="Arial"/>
                <w:sz w:val="20"/>
                <w:szCs w:val="20"/>
              </w:rPr>
              <w:t>ZSPJS določa enotna pravila v zvezi z določitvijo plače v 19. in 20. členu tako v primeru prve zaposlitve v javnem sektorju kot v primerih premestitve in določitve plače ob napredovanju v naziv oziroma višji naziv, zato se v predlogu zakona predlaga tudi določitev trajnega zamika izplačila pravice iz naslova napredovanja v višji plačni razred oziroma napredovanja v naziv oziroma višji naziv za vse javne uslužbence in funkcionarje, na 1. december v letu, v katerem izpolnijo pogoje za napredovanje</w:t>
            </w:r>
            <w:r w:rsidR="007041C9" w:rsidRPr="00390DA0">
              <w:rPr>
                <w:rFonts w:ascii="Arial" w:eastAsia="Times New Roman" w:hAnsi="Arial" w:cs="Arial"/>
                <w:sz w:val="20"/>
                <w:szCs w:val="20"/>
              </w:rPr>
              <w:t xml:space="preserve">, ne glede na pravila področnih predpisov, ki urejajo postopek ocenjevanja in napredovanja v višji plačni razred oziroma v naziv ali višji naziv. </w:t>
            </w:r>
            <w:r w:rsidR="00C90F59" w:rsidRPr="00390DA0">
              <w:rPr>
                <w:rFonts w:ascii="Arial" w:eastAsia="Times New Roman" w:hAnsi="Arial" w:cs="Arial"/>
                <w:sz w:val="20"/>
                <w:szCs w:val="20"/>
              </w:rPr>
              <w:t xml:space="preserve">Zamika izplačila na 1. december </w:t>
            </w:r>
            <w:r w:rsidR="007041C9" w:rsidRPr="00390DA0">
              <w:rPr>
                <w:rFonts w:ascii="Arial" w:eastAsia="Times New Roman" w:hAnsi="Arial" w:cs="Arial"/>
                <w:sz w:val="20"/>
                <w:szCs w:val="20"/>
              </w:rPr>
              <w:t>zaradi same narave</w:t>
            </w:r>
            <w:r w:rsidR="00AA7BC0" w:rsidRPr="00390DA0">
              <w:rPr>
                <w:rFonts w:ascii="Arial" w:eastAsia="Times New Roman" w:hAnsi="Arial" w:cs="Arial"/>
                <w:sz w:val="20"/>
                <w:szCs w:val="20"/>
              </w:rPr>
              <w:t xml:space="preserve"> (trajne)</w:t>
            </w:r>
            <w:r w:rsidR="007041C9" w:rsidRPr="00390DA0">
              <w:rPr>
                <w:rFonts w:ascii="Arial" w:eastAsia="Times New Roman" w:hAnsi="Arial" w:cs="Arial"/>
                <w:sz w:val="20"/>
                <w:szCs w:val="20"/>
              </w:rPr>
              <w:t xml:space="preserve"> spremembe, ni mogoče urejati v Zakonu o izvrševanju proračuna, zato se predlaga sprememba ZSPJS.</w:t>
            </w:r>
            <w:r w:rsidR="00AA7BC0" w:rsidRPr="00390DA0">
              <w:rPr>
                <w:rFonts w:ascii="Arial" w:eastAsia="Times New Roman" w:hAnsi="Arial" w:cs="Arial"/>
                <w:sz w:val="20"/>
                <w:szCs w:val="20"/>
              </w:rPr>
              <w:t xml:space="preserve"> ZSPJS namreč edini ureja sistem plač v javnem sektorju in v tem sklopu tudi pravilo glede določitve plačnih razredov ob napredovanju (tretji odstavek</w:t>
            </w:r>
            <w:r w:rsidR="00AA7BC0" w:rsidRPr="001A22B9">
              <w:rPr>
                <w:rFonts w:ascii="Arial" w:eastAsia="Times New Roman" w:hAnsi="Arial" w:cs="Arial"/>
                <w:sz w:val="20"/>
                <w:szCs w:val="20"/>
              </w:rPr>
              <w:t xml:space="preserve"> 16. člena, drugi odstavek 20. člena ZSPJS).</w:t>
            </w:r>
          </w:p>
          <w:p w:rsidR="00674DB4" w:rsidRDefault="00674DB4" w:rsidP="00220E02">
            <w:pPr>
              <w:spacing w:after="0" w:line="260" w:lineRule="exact"/>
              <w:jc w:val="both"/>
              <w:rPr>
                <w:rFonts w:ascii="Arial" w:eastAsia="Times New Roman" w:hAnsi="Arial" w:cs="Arial"/>
                <w:sz w:val="20"/>
                <w:szCs w:val="20"/>
              </w:rPr>
            </w:pPr>
          </w:p>
          <w:p w:rsidR="00FE1D60" w:rsidRDefault="00674DB4" w:rsidP="00220E02">
            <w:pPr>
              <w:spacing w:after="0" w:line="260" w:lineRule="exact"/>
              <w:jc w:val="both"/>
              <w:rPr>
                <w:rFonts w:ascii="Arial" w:eastAsia="Times New Roman" w:hAnsi="Arial" w:cs="Arial"/>
                <w:sz w:val="20"/>
                <w:szCs w:val="20"/>
              </w:rPr>
            </w:pPr>
            <w:r>
              <w:rPr>
                <w:rFonts w:ascii="Arial" w:eastAsia="Times New Roman" w:hAnsi="Arial" w:cs="Arial"/>
                <w:sz w:val="20"/>
                <w:szCs w:val="20"/>
              </w:rPr>
              <w:t>Predlog spremembe zakona kot navedeno temelji na dejstvu, da so plače in višine izplačil ter postopki določitve plače urejeni enotno v celotnem javnem sektorju v ZSPJS, medtem ko so roki za ocenjevanje in pogoji za napredovanje ter sama izvedba postopka napredovanja, določeni v področnih predpisih, kar ne zagotavlja enotne ureditve samega izplačila višje plače v primeru izpolnjevanja pogojev za napredovanje</w:t>
            </w:r>
            <w:r w:rsidRPr="000D091D">
              <w:rPr>
                <w:rFonts w:ascii="Arial" w:eastAsia="Times New Roman" w:hAnsi="Arial" w:cs="Arial"/>
                <w:sz w:val="20"/>
                <w:szCs w:val="20"/>
              </w:rPr>
              <w:t xml:space="preserve">. </w:t>
            </w:r>
          </w:p>
          <w:p w:rsidR="00FE1D60" w:rsidRDefault="00FE1D60" w:rsidP="00220E02">
            <w:pPr>
              <w:spacing w:after="0" w:line="260" w:lineRule="exact"/>
              <w:jc w:val="both"/>
              <w:rPr>
                <w:rFonts w:ascii="Arial" w:eastAsia="Times New Roman" w:hAnsi="Arial" w:cs="Arial"/>
                <w:sz w:val="20"/>
                <w:szCs w:val="20"/>
              </w:rPr>
            </w:pPr>
          </w:p>
          <w:p w:rsidR="001D56CB" w:rsidRDefault="00674DB4" w:rsidP="00220E02">
            <w:pPr>
              <w:spacing w:after="0" w:line="260" w:lineRule="exact"/>
              <w:jc w:val="both"/>
              <w:rPr>
                <w:rFonts w:ascii="Arial" w:eastAsia="Times New Roman" w:hAnsi="Arial" w:cs="Arial"/>
                <w:sz w:val="20"/>
                <w:szCs w:val="20"/>
              </w:rPr>
            </w:pPr>
            <w:r>
              <w:rPr>
                <w:rFonts w:ascii="Arial" w:eastAsia="Times New Roman" w:hAnsi="Arial" w:cs="Arial"/>
                <w:sz w:val="20"/>
                <w:szCs w:val="20"/>
              </w:rPr>
              <w:t>Poleg tega se je v</w:t>
            </w:r>
            <w:r w:rsidR="00914FFD">
              <w:rPr>
                <w:rFonts w:ascii="Arial" w:eastAsia="Times New Roman" w:hAnsi="Arial" w:cs="Arial"/>
                <w:sz w:val="20"/>
                <w:szCs w:val="20"/>
              </w:rPr>
              <w:t xml:space="preserve"> okviru izvajanja zamika pravice do izplačila v sk</w:t>
            </w:r>
            <w:r w:rsidR="00607CA4">
              <w:rPr>
                <w:rFonts w:ascii="Arial" w:eastAsia="Times New Roman" w:hAnsi="Arial" w:cs="Arial"/>
                <w:sz w:val="20"/>
                <w:szCs w:val="20"/>
              </w:rPr>
              <w:t>ladu z višjim plačnim razredom</w:t>
            </w:r>
            <w:r w:rsidR="00390DA0">
              <w:rPr>
                <w:rFonts w:ascii="Arial" w:eastAsia="Times New Roman" w:hAnsi="Arial" w:cs="Arial"/>
                <w:strike/>
                <w:sz w:val="20"/>
                <w:szCs w:val="20"/>
                <w:highlight w:val="yellow"/>
              </w:rPr>
              <w:t xml:space="preserve"> </w:t>
            </w:r>
            <w:r w:rsidR="00914FFD">
              <w:rPr>
                <w:rFonts w:ascii="Arial" w:eastAsia="Times New Roman" w:hAnsi="Arial" w:cs="Arial"/>
                <w:sz w:val="20"/>
                <w:szCs w:val="20"/>
              </w:rPr>
              <w:t>zaradi napredovanja v višji plačni razred, naziv ali višji naziv, po določbah Zakona</w:t>
            </w:r>
            <w:r w:rsidR="00914FFD" w:rsidRPr="00914FFD">
              <w:rPr>
                <w:rFonts w:ascii="Arial" w:eastAsia="Times New Roman" w:hAnsi="Arial" w:cs="Arial"/>
                <w:sz w:val="20"/>
                <w:szCs w:val="20"/>
              </w:rPr>
              <w:t xml:space="preserve"> o ukrepih na področju plač in drugih stroškov dela za leto 2017 in drugih ukrepih v javnem sektorju (Uradni list RS, št. 88/16; v nadaljevanju: ZUPPJS17)</w:t>
            </w:r>
            <w:r>
              <w:rPr>
                <w:rFonts w:ascii="Arial" w:eastAsia="Times New Roman" w:hAnsi="Arial" w:cs="Arial"/>
                <w:sz w:val="20"/>
                <w:szCs w:val="20"/>
              </w:rPr>
              <w:t xml:space="preserve"> in predhodnih interventnih predpisih</w:t>
            </w:r>
            <w:r w:rsidR="00914FFD">
              <w:rPr>
                <w:rFonts w:ascii="Arial" w:eastAsia="Times New Roman" w:hAnsi="Arial" w:cs="Arial"/>
                <w:sz w:val="20"/>
                <w:szCs w:val="20"/>
              </w:rPr>
              <w:t xml:space="preserve">, ugotovilo, da </w:t>
            </w:r>
            <w:r>
              <w:rPr>
                <w:rFonts w:ascii="Arial" w:eastAsia="Times New Roman" w:hAnsi="Arial" w:cs="Arial"/>
                <w:sz w:val="20"/>
                <w:szCs w:val="20"/>
              </w:rPr>
              <w:t xml:space="preserve">je treba </w:t>
            </w:r>
            <w:r w:rsidR="00914FFD" w:rsidRPr="009D34A7">
              <w:rPr>
                <w:rFonts w:ascii="Arial" w:eastAsia="Times New Roman" w:hAnsi="Arial" w:cs="Arial"/>
                <w:sz w:val="20"/>
                <w:szCs w:val="20"/>
              </w:rPr>
              <w:t xml:space="preserve">na sistemski ravni in enotno za vse javne uslužbence in funkcionarje, ki lahko napredujejo v višji plačni razred, naziv oziroma višji naziv na podlagi </w:t>
            </w:r>
            <w:r w:rsidR="00914FFD">
              <w:rPr>
                <w:rFonts w:ascii="Arial" w:eastAsia="Times New Roman" w:hAnsi="Arial" w:cs="Arial"/>
                <w:sz w:val="20"/>
                <w:szCs w:val="20"/>
              </w:rPr>
              <w:t>ZSPJS</w:t>
            </w:r>
            <w:r w:rsidR="00914FFD" w:rsidRPr="009D34A7">
              <w:rPr>
                <w:rFonts w:ascii="Arial" w:eastAsia="Times New Roman" w:hAnsi="Arial" w:cs="Arial"/>
                <w:sz w:val="20"/>
                <w:szCs w:val="20"/>
              </w:rPr>
              <w:t xml:space="preserve"> in na njegovi podlagi sprejetih predpisov ter določb drugih predpisov in splošnih aktov, ki urejajo napredovanje javnih uslužben</w:t>
            </w:r>
            <w:r w:rsidR="00914FFD">
              <w:rPr>
                <w:rFonts w:ascii="Arial" w:eastAsia="Times New Roman" w:hAnsi="Arial" w:cs="Arial"/>
                <w:sz w:val="20"/>
                <w:szCs w:val="20"/>
              </w:rPr>
              <w:t>cev in funkcionarjev v nazive</w:t>
            </w:r>
            <w:r w:rsidRPr="0054711A">
              <w:rPr>
                <w:rFonts w:ascii="Arial" w:eastAsia="Times New Roman" w:hAnsi="Arial" w:cs="Arial"/>
                <w:sz w:val="20"/>
                <w:szCs w:val="20"/>
              </w:rPr>
              <w:t>, enotno urediti</w:t>
            </w:r>
            <w:r w:rsidR="00914FFD" w:rsidRPr="0054711A">
              <w:rPr>
                <w:rFonts w:ascii="Arial" w:eastAsia="Times New Roman" w:hAnsi="Arial" w:cs="Arial"/>
                <w:sz w:val="20"/>
                <w:szCs w:val="20"/>
              </w:rPr>
              <w:t xml:space="preserve"> pravico </w:t>
            </w:r>
            <w:r w:rsidR="001D56CB" w:rsidRPr="0054711A">
              <w:rPr>
                <w:rFonts w:ascii="Arial" w:eastAsia="Times New Roman" w:hAnsi="Arial" w:cs="Arial"/>
                <w:sz w:val="20"/>
                <w:szCs w:val="20"/>
              </w:rPr>
              <w:t>do izplačila v skladu z višjim plačnim razredoma zaradi napredovanja v višji plačni razred, naziv ali višji naziv.</w:t>
            </w:r>
          </w:p>
          <w:p w:rsidR="001D56CB" w:rsidRDefault="001D56CB" w:rsidP="00220E02">
            <w:pPr>
              <w:spacing w:after="0" w:line="260" w:lineRule="exact"/>
              <w:jc w:val="both"/>
              <w:rPr>
                <w:rFonts w:ascii="Arial" w:eastAsia="Times New Roman" w:hAnsi="Arial" w:cs="Arial"/>
                <w:sz w:val="20"/>
                <w:szCs w:val="20"/>
              </w:rPr>
            </w:pPr>
          </w:p>
          <w:p w:rsidR="00F96483" w:rsidRDefault="00131C62" w:rsidP="00220E02">
            <w:pPr>
              <w:spacing w:after="0" w:line="260" w:lineRule="exact"/>
              <w:jc w:val="both"/>
              <w:rPr>
                <w:rFonts w:ascii="Arial" w:eastAsia="Times New Roman" w:hAnsi="Arial" w:cs="Arial"/>
                <w:sz w:val="20"/>
                <w:szCs w:val="20"/>
              </w:rPr>
            </w:pPr>
            <w:r w:rsidRPr="00131C62">
              <w:rPr>
                <w:rFonts w:ascii="Arial" w:eastAsia="Times New Roman" w:hAnsi="Arial" w:cs="Arial"/>
                <w:sz w:val="20"/>
                <w:szCs w:val="20"/>
              </w:rPr>
              <w:t>V teku so</w:t>
            </w:r>
            <w:r>
              <w:rPr>
                <w:rFonts w:ascii="Arial" w:eastAsia="Times New Roman" w:hAnsi="Arial" w:cs="Arial"/>
                <w:sz w:val="20"/>
                <w:szCs w:val="20"/>
              </w:rPr>
              <w:t xml:space="preserve"> tudi</w:t>
            </w:r>
            <w:r w:rsidRPr="00131C62">
              <w:rPr>
                <w:rFonts w:ascii="Arial" w:eastAsia="Times New Roman" w:hAnsi="Arial" w:cs="Arial"/>
                <w:sz w:val="20"/>
                <w:szCs w:val="20"/>
              </w:rPr>
              <w:t xml:space="preserve"> pogajanja s sindikati javnega sektorja o razrešitvi stavkovnih zahtev, ki se nanašajo na plače in druge prejemke zaposlenih, ki vključujejo tudi dogovarjanje </w:t>
            </w:r>
            <w:r w:rsidR="00E45A3E">
              <w:rPr>
                <w:rFonts w:ascii="Arial" w:eastAsia="Times New Roman" w:hAnsi="Arial" w:cs="Arial"/>
                <w:sz w:val="20"/>
                <w:szCs w:val="20"/>
              </w:rPr>
              <w:t>o trajnem</w:t>
            </w:r>
            <w:r w:rsidRPr="00131C62">
              <w:rPr>
                <w:rFonts w:ascii="Arial" w:eastAsia="Times New Roman" w:hAnsi="Arial" w:cs="Arial"/>
                <w:sz w:val="20"/>
                <w:szCs w:val="20"/>
              </w:rPr>
              <w:t xml:space="preserve"> zamiku pravice do izplačila iz naslova napredovanja kot je predlagano v</w:t>
            </w:r>
            <w:r w:rsidR="00DF09F7">
              <w:rPr>
                <w:rFonts w:ascii="Arial" w:eastAsia="Times New Roman" w:hAnsi="Arial" w:cs="Arial"/>
                <w:sz w:val="20"/>
                <w:szCs w:val="20"/>
              </w:rPr>
              <w:t xml:space="preserve"> predlogu</w:t>
            </w:r>
            <w:r w:rsidRPr="00131C62">
              <w:rPr>
                <w:rFonts w:ascii="Arial" w:eastAsia="Times New Roman" w:hAnsi="Arial" w:cs="Arial"/>
                <w:sz w:val="20"/>
                <w:szCs w:val="20"/>
              </w:rPr>
              <w:t xml:space="preserve"> tega </w:t>
            </w:r>
            <w:r w:rsidRPr="00390DA0">
              <w:rPr>
                <w:rFonts w:ascii="Arial" w:eastAsia="Times New Roman" w:hAnsi="Arial" w:cs="Arial"/>
                <w:sz w:val="20"/>
                <w:szCs w:val="20"/>
              </w:rPr>
              <w:t>zakona</w:t>
            </w:r>
            <w:r w:rsidR="00607CA4" w:rsidRPr="00390DA0">
              <w:rPr>
                <w:rFonts w:ascii="Arial" w:eastAsia="Times New Roman" w:hAnsi="Arial" w:cs="Arial"/>
                <w:sz w:val="20"/>
                <w:szCs w:val="20"/>
              </w:rPr>
              <w:t xml:space="preserve"> na 1. december</w:t>
            </w:r>
            <w:r w:rsidRPr="00390DA0">
              <w:rPr>
                <w:rFonts w:ascii="Arial" w:eastAsia="Times New Roman" w:hAnsi="Arial" w:cs="Arial"/>
                <w:sz w:val="20"/>
                <w:szCs w:val="20"/>
              </w:rPr>
              <w:t>.</w:t>
            </w:r>
            <w:r w:rsidRPr="00131C62">
              <w:rPr>
                <w:rFonts w:ascii="Arial" w:eastAsia="Times New Roman" w:hAnsi="Arial" w:cs="Arial"/>
                <w:sz w:val="20"/>
                <w:szCs w:val="20"/>
              </w:rPr>
              <w:t xml:space="preserve"> V </w:t>
            </w:r>
            <w:r w:rsidR="00E45A3E">
              <w:rPr>
                <w:rFonts w:ascii="Arial" w:eastAsia="Times New Roman" w:hAnsi="Arial" w:cs="Arial"/>
                <w:sz w:val="20"/>
                <w:szCs w:val="20"/>
              </w:rPr>
              <w:t>trenutni</w:t>
            </w:r>
            <w:r w:rsidRPr="00131C62">
              <w:rPr>
                <w:rFonts w:ascii="Arial" w:eastAsia="Times New Roman" w:hAnsi="Arial" w:cs="Arial"/>
                <w:sz w:val="20"/>
                <w:szCs w:val="20"/>
              </w:rPr>
              <w:t xml:space="preserve"> fazi pogajanj je bilo z večino sindikatov že doseženo soglasje o zamiku pravice do izplačila na 1. decembra v letu, ko izpolnijo p</w:t>
            </w:r>
            <w:r w:rsidR="00900379">
              <w:rPr>
                <w:rFonts w:ascii="Arial" w:eastAsia="Times New Roman" w:hAnsi="Arial" w:cs="Arial"/>
                <w:sz w:val="20"/>
                <w:szCs w:val="20"/>
              </w:rPr>
              <w:t>ogoje za napredovanje</w:t>
            </w:r>
            <w:r w:rsidR="00900379" w:rsidRPr="00D720A7">
              <w:rPr>
                <w:rFonts w:ascii="Arial" w:eastAsia="Times New Roman" w:hAnsi="Arial" w:cs="Arial"/>
                <w:sz w:val="20"/>
                <w:szCs w:val="20"/>
              </w:rPr>
              <w:t xml:space="preserve">. Na ta način se ustvarja </w:t>
            </w:r>
            <w:r w:rsidR="00020A2D" w:rsidRPr="00D720A7">
              <w:rPr>
                <w:rFonts w:ascii="Arial" w:eastAsia="Times New Roman" w:hAnsi="Arial" w:cs="Arial"/>
                <w:sz w:val="20"/>
                <w:szCs w:val="20"/>
              </w:rPr>
              <w:t xml:space="preserve">večji </w:t>
            </w:r>
            <w:r w:rsidR="00900379" w:rsidRPr="00D720A7">
              <w:rPr>
                <w:rFonts w:ascii="Arial" w:eastAsia="Times New Roman" w:hAnsi="Arial" w:cs="Arial"/>
                <w:sz w:val="20"/>
                <w:szCs w:val="20"/>
              </w:rPr>
              <w:t>prostor</w:t>
            </w:r>
            <w:r w:rsidR="00020A2D" w:rsidRPr="00D720A7">
              <w:rPr>
                <w:rFonts w:ascii="Arial" w:eastAsia="Times New Roman" w:hAnsi="Arial" w:cs="Arial"/>
                <w:sz w:val="20"/>
                <w:szCs w:val="20"/>
              </w:rPr>
              <w:t xml:space="preserve"> </w:t>
            </w:r>
            <w:r w:rsidR="00900379" w:rsidRPr="00D720A7">
              <w:rPr>
                <w:rFonts w:ascii="Arial" w:eastAsia="Times New Roman" w:hAnsi="Arial" w:cs="Arial"/>
                <w:sz w:val="20"/>
                <w:szCs w:val="20"/>
              </w:rPr>
              <w:t xml:space="preserve">za razrešitev stavkovnih zahtev, ki se </w:t>
            </w:r>
            <w:r w:rsidR="00020A2D" w:rsidRPr="00D720A7">
              <w:rPr>
                <w:rFonts w:ascii="Arial" w:eastAsia="Times New Roman" w:hAnsi="Arial" w:cs="Arial"/>
                <w:sz w:val="20"/>
                <w:szCs w:val="20"/>
              </w:rPr>
              <w:t xml:space="preserve">primarno </w:t>
            </w:r>
            <w:r w:rsidR="00900379" w:rsidRPr="00D720A7">
              <w:rPr>
                <w:rFonts w:ascii="Arial" w:eastAsia="Times New Roman" w:hAnsi="Arial" w:cs="Arial"/>
                <w:sz w:val="20"/>
                <w:szCs w:val="20"/>
              </w:rPr>
              <w:t>nanašajo na višje uvrstitve d</w:t>
            </w:r>
            <w:r w:rsidR="00020A2D" w:rsidRPr="00D720A7">
              <w:rPr>
                <w:rFonts w:ascii="Arial" w:eastAsia="Times New Roman" w:hAnsi="Arial" w:cs="Arial"/>
                <w:sz w:val="20"/>
                <w:szCs w:val="20"/>
              </w:rPr>
              <w:t>elovnih mest in nazivov v plačne</w:t>
            </w:r>
            <w:r w:rsidR="00900379" w:rsidRPr="00D720A7">
              <w:rPr>
                <w:rFonts w:ascii="Arial" w:eastAsia="Times New Roman" w:hAnsi="Arial" w:cs="Arial"/>
                <w:sz w:val="20"/>
                <w:szCs w:val="20"/>
              </w:rPr>
              <w:t xml:space="preserve"> razred</w:t>
            </w:r>
            <w:r w:rsidR="00D720A7">
              <w:rPr>
                <w:rFonts w:ascii="Arial" w:eastAsia="Times New Roman" w:hAnsi="Arial" w:cs="Arial"/>
                <w:sz w:val="20"/>
                <w:szCs w:val="20"/>
              </w:rPr>
              <w:t>e.</w:t>
            </w:r>
            <w:r w:rsidR="00900379" w:rsidRPr="00D720A7">
              <w:rPr>
                <w:rFonts w:ascii="Arial" w:eastAsia="Times New Roman" w:hAnsi="Arial" w:cs="Arial"/>
                <w:sz w:val="20"/>
                <w:szCs w:val="20"/>
              </w:rPr>
              <w:t xml:space="preserve"> </w:t>
            </w:r>
            <w:r w:rsidR="0014121C" w:rsidRPr="00D720A7">
              <w:rPr>
                <w:rFonts w:ascii="Arial" w:eastAsia="Times New Roman" w:hAnsi="Arial" w:cs="Arial"/>
                <w:sz w:val="20"/>
                <w:szCs w:val="20"/>
              </w:rPr>
              <w:t>Brez uveljavitve</w:t>
            </w:r>
            <w:r w:rsidR="00900379" w:rsidRPr="00D720A7">
              <w:rPr>
                <w:rFonts w:ascii="Arial" w:eastAsia="Times New Roman" w:hAnsi="Arial" w:cs="Arial"/>
                <w:sz w:val="20"/>
                <w:szCs w:val="20"/>
              </w:rPr>
              <w:t xml:space="preserve"> trajnega zamika pravice do izplačila iz naslova napredovanja kot je predlagano</w:t>
            </w:r>
            <w:r w:rsidR="00D720A7">
              <w:rPr>
                <w:rFonts w:ascii="Arial" w:eastAsia="Times New Roman" w:hAnsi="Arial" w:cs="Arial"/>
                <w:sz w:val="20"/>
                <w:szCs w:val="20"/>
              </w:rPr>
              <w:t xml:space="preserve"> na 1. december</w:t>
            </w:r>
            <w:r w:rsidR="00900379" w:rsidRPr="00D720A7">
              <w:rPr>
                <w:rFonts w:ascii="Arial" w:eastAsia="Times New Roman" w:hAnsi="Arial" w:cs="Arial"/>
                <w:sz w:val="20"/>
                <w:szCs w:val="20"/>
              </w:rPr>
              <w:t xml:space="preserve"> v </w:t>
            </w:r>
            <w:r w:rsidR="004655EA" w:rsidRPr="00D720A7">
              <w:rPr>
                <w:rFonts w:ascii="Arial" w:eastAsia="Times New Roman" w:hAnsi="Arial" w:cs="Arial"/>
                <w:sz w:val="20"/>
                <w:szCs w:val="20"/>
              </w:rPr>
              <w:t>predlogu</w:t>
            </w:r>
            <w:r w:rsidR="00D720A7">
              <w:rPr>
                <w:rFonts w:ascii="Arial" w:eastAsia="Times New Roman" w:hAnsi="Arial" w:cs="Arial"/>
                <w:sz w:val="20"/>
                <w:szCs w:val="20"/>
              </w:rPr>
              <w:t xml:space="preserve"> tega zakona,</w:t>
            </w:r>
            <w:r w:rsidR="0014121C" w:rsidRPr="00D720A7">
              <w:rPr>
                <w:rFonts w:ascii="Arial" w:eastAsia="Times New Roman" w:hAnsi="Arial" w:cs="Arial"/>
                <w:sz w:val="20"/>
                <w:szCs w:val="20"/>
              </w:rPr>
              <w:t xml:space="preserve"> bi se j</w:t>
            </w:r>
            <w:r w:rsidR="00763E9A" w:rsidRPr="00D720A7">
              <w:rPr>
                <w:rFonts w:ascii="Arial" w:eastAsia="Times New Roman" w:hAnsi="Arial" w:cs="Arial"/>
                <w:sz w:val="20"/>
                <w:szCs w:val="20"/>
              </w:rPr>
              <w:t>avno finančni odhodki</w:t>
            </w:r>
            <w:r w:rsidR="0014121C" w:rsidRPr="00D720A7">
              <w:rPr>
                <w:rFonts w:ascii="Arial" w:eastAsia="Times New Roman" w:hAnsi="Arial" w:cs="Arial"/>
                <w:sz w:val="20"/>
                <w:szCs w:val="20"/>
              </w:rPr>
              <w:t xml:space="preserve"> povečali za cca. 50</w:t>
            </w:r>
            <w:r w:rsidR="00763E9A" w:rsidRPr="00D720A7">
              <w:rPr>
                <w:rFonts w:ascii="Arial" w:eastAsia="Times New Roman" w:hAnsi="Arial" w:cs="Arial"/>
                <w:sz w:val="20"/>
                <w:szCs w:val="20"/>
              </w:rPr>
              <w:t xml:space="preserve"> mio evrov,</w:t>
            </w:r>
            <w:r w:rsidR="0014121C" w:rsidRPr="00D720A7">
              <w:rPr>
                <w:rFonts w:ascii="Arial" w:eastAsia="Times New Roman" w:hAnsi="Arial" w:cs="Arial"/>
                <w:sz w:val="20"/>
                <w:szCs w:val="20"/>
              </w:rPr>
              <w:t xml:space="preserve"> kar bi v pomembni meri </w:t>
            </w:r>
            <w:r w:rsidR="00D720A7" w:rsidRPr="00D720A7">
              <w:rPr>
                <w:rFonts w:ascii="Arial" w:eastAsia="Times New Roman" w:hAnsi="Arial" w:cs="Arial"/>
                <w:sz w:val="20"/>
                <w:szCs w:val="20"/>
              </w:rPr>
              <w:t>ot</w:t>
            </w:r>
            <w:r w:rsidR="0014121C" w:rsidRPr="00D720A7">
              <w:rPr>
                <w:rFonts w:ascii="Arial" w:eastAsia="Times New Roman" w:hAnsi="Arial" w:cs="Arial"/>
                <w:sz w:val="20"/>
                <w:szCs w:val="20"/>
              </w:rPr>
              <w:t>ežilo razrešitev stavkovnih zahtev sindikatov javnega sektorja</w:t>
            </w:r>
            <w:r w:rsidR="00900379" w:rsidRPr="00D720A7">
              <w:rPr>
                <w:rFonts w:ascii="Arial" w:eastAsia="Times New Roman" w:hAnsi="Arial" w:cs="Arial"/>
                <w:sz w:val="20"/>
                <w:szCs w:val="20"/>
              </w:rPr>
              <w:t>.</w:t>
            </w:r>
            <w:r w:rsidR="001D56CB">
              <w:rPr>
                <w:rFonts w:ascii="Arial" w:eastAsia="Times New Roman" w:hAnsi="Arial" w:cs="Arial"/>
                <w:sz w:val="20"/>
                <w:szCs w:val="20"/>
              </w:rPr>
              <w:t xml:space="preserve"> </w:t>
            </w:r>
          </w:p>
          <w:p w:rsidR="00F96483" w:rsidRDefault="00F96483" w:rsidP="00220E02">
            <w:pPr>
              <w:spacing w:after="0" w:line="260" w:lineRule="exact"/>
              <w:jc w:val="both"/>
              <w:rPr>
                <w:rFonts w:ascii="Arial" w:eastAsia="Times New Roman" w:hAnsi="Arial" w:cs="Arial"/>
                <w:sz w:val="20"/>
                <w:szCs w:val="20"/>
              </w:rPr>
            </w:pPr>
          </w:p>
          <w:p w:rsidR="00E45A3E" w:rsidRDefault="00E45A3E" w:rsidP="00220E02">
            <w:pPr>
              <w:spacing w:after="0" w:line="260" w:lineRule="exact"/>
              <w:jc w:val="both"/>
              <w:rPr>
                <w:rFonts w:ascii="Arial" w:eastAsia="Times New Roman" w:hAnsi="Arial" w:cs="Arial"/>
                <w:sz w:val="20"/>
                <w:szCs w:val="20"/>
              </w:rPr>
            </w:pPr>
            <w:r>
              <w:rPr>
                <w:rFonts w:ascii="Arial" w:eastAsia="Times New Roman" w:hAnsi="Arial" w:cs="Arial"/>
                <w:sz w:val="20"/>
                <w:szCs w:val="20"/>
              </w:rPr>
              <w:t>Glede na navedeno predlagatelj ocenjuje, da je predlog zakona ustrezen in nujen.</w:t>
            </w:r>
          </w:p>
          <w:p w:rsidR="00E45A3E" w:rsidRDefault="00E45A3E" w:rsidP="00220E02">
            <w:pPr>
              <w:spacing w:after="0" w:line="260" w:lineRule="exact"/>
              <w:jc w:val="both"/>
              <w:rPr>
                <w:rFonts w:ascii="Arial" w:eastAsia="Times New Roman" w:hAnsi="Arial" w:cs="Arial"/>
                <w:sz w:val="20"/>
                <w:szCs w:val="20"/>
              </w:rPr>
            </w:pPr>
          </w:p>
          <w:p w:rsidR="00AD3FA7" w:rsidRPr="00AD3FA7" w:rsidRDefault="00131C62" w:rsidP="00220E02">
            <w:pPr>
              <w:spacing w:after="0" w:line="260" w:lineRule="exact"/>
              <w:jc w:val="both"/>
              <w:rPr>
                <w:rFonts w:ascii="Arial" w:eastAsia="Times New Roman" w:hAnsi="Arial" w:cs="Arial"/>
                <w:sz w:val="20"/>
                <w:szCs w:val="20"/>
              </w:rPr>
            </w:pPr>
            <w:r w:rsidRPr="00131C62">
              <w:rPr>
                <w:rFonts w:ascii="Arial" w:eastAsia="Times New Roman" w:hAnsi="Arial" w:cs="Arial"/>
                <w:sz w:val="20"/>
                <w:szCs w:val="20"/>
              </w:rPr>
              <w:lastRenderedPageBreak/>
              <w:t xml:space="preserve">Če bi ob zaključku pogajalskega procesa o razrešitvi stavkovnih zahtev v dogovoru s sindikati prišlo do drugačne rešitve v tem delu, bodo k predlogu zakona </w:t>
            </w:r>
            <w:r w:rsidR="00053B7F" w:rsidRPr="00131C62">
              <w:rPr>
                <w:rFonts w:ascii="Arial" w:eastAsia="Times New Roman" w:hAnsi="Arial" w:cs="Arial"/>
                <w:sz w:val="20"/>
                <w:szCs w:val="20"/>
              </w:rPr>
              <w:t xml:space="preserve">predlagani </w:t>
            </w:r>
            <w:r w:rsidRPr="00131C62">
              <w:rPr>
                <w:rFonts w:ascii="Arial" w:eastAsia="Times New Roman" w:hAnsi="Arial" w:cs="Arial"/>
                <w:sz w:val="20"/>
                <w:szCs w:val="20"/>
              </w:rPr>
              <w:t>ustrezni amandmaji.</w:t>
            </w:r>
          </w:p>
        </w:tc>
      </w:tr>
      <w:tr w:rsidR="0063566B" w:rsidRPr="007A0914" w:rsidTr="0063566B">
        <w:tc>
          <w:tcPr>
            <w:tcW w:w="9072" w:type="dxa"/>
          </w:tcPr>
          <w:p w:rsidR="005217C4" w:rsidRPr="007A0914" w:rsidRDefault="005217C4" w:rsidP="00220E02">
            <w:pPr>
              <w:pStyle w:val="Oddelek"/>
              <w:numPr>
                <w:ilvl w:val="0"/>
                <w:numId w:val="0"/>
              </w:numPr>
              <w:spacing w:before="0" w:after="0" w:line="260" w:lineRule="exact"/>
              <w:jc w:val="both"/>
              <w:rPr>
                <w:rFonts w:eastAsia="Calibri" w:cs="Arial"/>
                <w:b w:val="0"/>
                <w:sz w:val="20"/>
                <w:szCs w:val="20"/>
              </w:rPr>
            </w:pPr>
          </w:p>
          <w:p w:rsidR="00AE29F9" w:rsidRPr="007A0914" w:rsidRDefault="00AE29F9" w:rsidP="00220E02">
            <w:pPr>
              <w:pStyle w:val="Oddelek"/>
              <w:numPr>
                <w:ilvl w:val="0"/>
                <w:numId w:val="0"/>
              </w:numPr>
              <w:spacing w:before="0" w:after="0" w:line="260" w:lineRule="exact"/>
              <w:jc w:val="left"/>
              <w:rPr>
                <w:rFonts w:cs="Arial"/>
                <w:sz w:val="20"/>
                <w:szCs w:val="20"/>
              </w:rPr>
            </w:pPr>
            <w:r w:rsidRPr="007A0914">
              <w:rPr>
                <w:rFonts w:cs="Arial"/>
                <w:sz w:val="20"/>
                <w:szCs w:val="20"/>
              </w:rPr>
              <w:t>2. CILJI, NAČELA IN POGLAVITNE REŠITVE PREDLOGA ZAKONA</w:t>
            </w:r>
          </w:p>
        </w:tc>
      </w:tr>
      <w:tr w:rsidR="0063566B" w:rsidRPr="007A0914" w:rsidTr="0063566B">
        <w:tc>
          <w:tcPr>
            <w:tcW w:w="9072" w:type="dxa"/>
          </w:tcPr>
          <w:p w:rsidR="00AE29F9" w:rsidRPr="007A0914" w:rsidRDefault="00AE29F9" w:rsidP="00220E02">
            <w:pPr>
              <w:pStyle w:val="Odsek"/>
              <w:numPr>
                <w:ilvl w:val="0"/>
                <w:numId w:val="0"/>
              </w:numPr>
              <w:spacing w:before="0" w:after="0" w:line="260" w:lineRule="exact"/>
              <w:jc w:val="left"/>
              <w:rPr>
                <w:sz w:val="20"/>
                <w:szCs w:val="20"/>
              </w:rPr>
            </w:pPr>
            <w:r w:rsidRPr="007A0914">
              <w:rPr>
                <w:sz w:val="20"/>
                <w:szCs w:val="20"/>
              </w:rPr>
              <w:t>2.1 Cilji</w:t>
            </w:r>
          </w:p>
        </w:tc>
      </w:tr>
      <w:tr w:rsidR="0063566B" w:rsidRPr="007A0914" w:rsidTr="0063566B">
        <w:tc>
          <w:tcPr>
            <w:tcW w:w="9072" w:type="dxa"/>
          </w:tcPr>
          <w:p w:rsidR="00AE29F9" w:rsidRPr="007A0914" w:rsidRDefault="00AE29F9" w:rsidP="00220E02">
            <w:pPr>
              <w:pStyle w:val="Neotevilenodstavek"/>
              <w:spacing w:before="0" w:after="0" w:line="260" w:lineRule="exact"/>
              <w:rPr>
                <w:rFonts w:cs="Arial"/>
                <w:sz w:val="20"/>
                <w:szCs w:val="20"/>
              </w:rPr>
            </w:pPr>
          </w:p>
          <w:p w:rsidR="0015398F" w:rsidRPr="0015398F" w:rsidRDefault="00AD3FA7" w:rsidP="00220E02">
            <w:pPr>
              <w:spacing w:after="0" w:line="260" w:lineRule="exact"/>
              <w:jc w:val="both"/>
              <w:rPr>
                <w:rFonts w:ascii="Arial" w:eastAsia="Times New Roman" w:hAnsi="Arial" w:cs="Arial"/>
                <w:sz w:val="20"/>
                <w:szCs w:val="20"/>
              </w:rPr>
            </w:pPr>
            <w:r w:rsidRPr="00390DA0">
              <w:rPr>
                <w:rFonts w:ascii="Arial" w:eastAsia="Times New Roman" w:hAnsi="Arial" w:cs="Arial"/>
                <w:sz w:val="20"/>
                <w:szCs w:val="20"/>
              </w:rPr>
              <w:t xml:space="preserve">Cilj </w:t>
            </w:r>
            <w:r w:rsidR="0015398F" w:rsidRPr="00390DA0">
              <w:rPr>
                <w:rFonts w:ascii="Arial" w:eastAsia="Times New Roman" w:hAnsi="Arial" w:cs="Arial"/>
                <w:sz w:val="20"/>
                <w:szCs w:val="20"/>
              </w:rPr>
              <w:t xml:space="preserve">predloga </w:t>
            </w:r>
            <w:r w:rsidR="0008135F" w:rsidRPr="00390DA0">
              <w:rPr>
                <w:rFonts w:ascii="Arial" w:eastAsia="Times New Roman" w:hAnsi="Arial" w:cs="Arial"/>
                <w:bCs/>
                <w:sz w:val="20"/>
                <w:szCs w:val="20"/>
              </w:rPr>
              <w:t xml:space="preserve">Zakona o spremembah in dopolnitvi </w:t>
            </w:r>
            <w:r w:rsidR="006401E6" w:rsidRPr="00390DA0">
              <w:rPr>
                <w:rFonts w:ascii="Arial" w:eastAsia="Times New Roman" w:hAnsi="Arial" w:cs="Arial"/>
                <w:bCs/>
                <w:sz w:val="20"/>
                <w:szCs w:val="20"/>
              </w:rPr>
              <w:t>Zakona</w:t>
            </w:r>
            <w:r w:rsidR="006401E6">
              <w:rPr>
                <w:rFonts w:ascii="Arial" w:eastAsia="Times New Roman" w:hAnsi="Arial" w:cs="Arial"/>
                <w:bCs/>
                <w:sz w:val="20"/>
                <w:szCs w:val="20"/>
              </w:rPr>
              <w:t xml:space="preserve"> o sistemu plač </w:t>
            </w:r>
            <w:r w:rsidR="0015398F" w:rsidRPr="0015398F">
              <w:rPr>
                <w:rFonts w:ascii="Arial" w:eastAsia="Times New Roman" w:hAnsi="Arial" w:cs="Arial"/>
                <w:bCs/>
                <w:sz w:val="20"/>
                <w:szCs w:val="20"/>
              </w:rPr>
              <w:t xml:space="preserve">v javnem sektorju </w:t>
            </w:r>
            <w:r>
              <w:rPr>
                <w:rFonts w:ascii="Arial" w:eastAsia="Times New Roman" w:hAnsi="Arial" w:cs="Arial"/>
                <w:sz w:val="20"/>
                <w:szCs w:val="20"/>
              </w:rPr>
              <w:t>je</w:t>
            </w:r>
            <w:r w:rsidR="0015398F" w:rsidRPr="0015398F">
              <w:rPr>
                <w:rFonts w:ascii="Arial" w:eastAsia="Times New Roman" w:hAnsi="Arial" w:cs="Arial"/>
                <w:sz w:val="20"/>
                <w:szCs w:val="20"/>
              </w:rPr>
              <w:t xml:space="preserve">: </w:t>
            </w:r>
          </w:p>
          <w:p w:rsidR="0015398F" w:rsidRPr="0015398F" w:rsidRDefault="0015398F" w:rsidP="00220E02">
            <w:pPr>
              <w:spacing w:after="0" w:line="260" w:lineRule="exact"/>
              <w:jc w:val="both"/>
              <w:rPr>
                <w:rFonts w:ascii="Arial" w:eastAsia="Times New Roman" w:hAnsi="Arial" w:cs="Arial"/>
                <w:sz w:val="20"/>
                <w:szCs w:val="20"/>
              </w:rPr>
            </w:pPr>
          </w:p>
          <w:p w:rsidR="0015398F" w:rsidRPr="0015398F" w:rsidRDefault="00AD3FA7" w:rsidP="00220E02">
            <w:pPr>
              <w:numPr>
                <w:ilvl w:val="0"/>
                <w:numId w:val="21"/>
              </w:numPr>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vzpostavitev </w:t>
            </w:r>
            <w:r w:rsidRPr="00AD3FA7">
              <w:rPr>
                <w:rFonts w:ascii="Arial" w:eastAsia="Times New Roman" w:hAnsi="Arial" w:cs="Arial"/>
                <w:sz w:val="20"/>
                <w:szCs w:val="20"/>
              </w:rPr>
              <w:t>enotne sistemske ureditve časovne dinamike izplačevanja pravice do plače v skladu z višjim plačnim razredom, pridobljenim nazivom ali višjim nazivom</w:t>
            </w:r>
            <w:r w:rsidR="008D0CE0">
              <w:rPr>
                <w:rFonts w:ascii="Arial" w:eastAsia="Times New Roman" w:hAnsi="Arial" w:cs="Arial"/>
                <w:sz w:val="20"/>
                <w:szCs w:val="20"/>
              </w:rPr>
              <w:t>.</w:t>
            </w:r>
          </w:p>
          <w:p w:rsidR="00AE29F9" w:rsidRPr="007A0914" w:rsidRDefault="00AE29F9" w:rsidP="00220E02">
            <w:pPr>
              <w:pStyle w:val="Neotevilenodstavek"/>
              <w:spacing w:before="0" w:after="0" w:line="260" w:lineRule="exact"/>
              <w:rPr>
                <w:rFonts w:cs="Arial"/>
                <w:sz w:val="20"/>
                <w:szCs w:val="20"/>
              </w:rPr>
            </w:pPr>
          </w:p>
        </w:tc>
      </w:tr>
      <w:tr w:rsidR="0063566B" w:rsidRPr="007A0914" w:rsidTr="0063566B">
        <w:tc>
          <w:tcPr>
            <w:tcW w:w="9072" w:type="dxa"/>
          </w:tcPr>
          <w:p w:rsidR="00AE29F9" w:rsidRPr="007A0914" w:rsidRDefault="00AE29F9" w:rsidP="00220E02">
            <w:pPr>
              <w:pStyle w:val="Odsek"/>
              <w:numPr>
                <w:ilvl w:val="0"/>
                <w:numId w:val="0"/>
              </w:numPr>
              <w:spacing w:before="0" w:after="0" w:line="260" w:lineRule="exact"/>
              <w:jc w:val="left"/>
              <w:rPr>
                <w:sz w:val="20"/>
                <w:szCs w:val="20"/>
              </w:rPr>
            </w:pPr>
          </w:p>
          <w:p w:rsidR="00AE29F9" w:rsidRPr="007A0914" w:rsidRDefault="00AE29F9" w:rsidP="00220E02">
            <w:pPr>
              <w:pStyle w:val="Odsek"/>
              <w:numPr>
                <w:ilvl w:val="0"/>
                <w:numId w:val="0"/>
              </w:numPr>
              <w:spacing w:before="0" w:after="0" w:line="260" w:lineRule="exact"/>
              <w:jc w:val="left"/>
              <w:rPr>
                <w:sz w:val="20"/>
                <w:szCs w:val="20"/>
              </w:rPr>
            </w:pPr>
            <w:r w:rsidRPr="007A0914">
              <w:rPr>
                <w:sz w:val="20"/>
                <w:szCs w:val="20"/>
              </w:rPr>
              <w:t>2.2 Načela</w:t>
            </w:r>
          </w:p>
        </w:tc>
      </w:tr>
      <w:tr w:rsidR="002B2F5C" w:rsidRPr="007A0914" w:rsidTr="0063566B">
        <w:tc>
          <w:tcPr>
            <w:tcW w:w="9072" w:type="dxa"/>
          </w:tcPr>
          <w:p w:rsidR="002B2F5C" w:rsidRDefault="002B2F5C" w:rsidP="00220E02">
            <w:pPr>
              <w:pStyle w:val="Neotevilenodstavek"/>
              <w:spacing w:before="0" w:after="0" w:line="260" w:lineRule="exact"/>
              <w:rPr>
                <w:rFonts w:cs="Arial"/>
                <w:sz w:val="20"/>
                <w:szCs w:val="20"/>
              </w:rPr>
            </w:pPr>
          </w:p>
          <w:p w:rsidR="002B2F5C" w:rsidRPr="002B2F5C" w:rsidRDefault="002B2F5C" w:rsidP="00220E02">
            <w:pPr>
              <w:pStyle w:val="Neotevilenodstavek"/>
              <w:spacing w:before="0" w:after="0" w:line="260" w:lineRule="exact"/>
              <w:rPr>
                <w:rFonts w:cs="Arial"/>
                <w:sz w:val="20"/>
                <w:szCs w:val="20"/>
              </w:rPr>
            </w:pPr>
            <w:r w:rsidRPr="002B2F5C">
              <w:rPr>
                <w:rFonts w:cs="Arial"/>
                <w:sz w:val="20"/>
                <w:szCs w:val="20"/>
              </w:rPr>
              <w:t>Temeljna načela ZSPJS se s predlaganimi spremembami</w:t>
            </w:r>
            <w:r w:rsidR="0008135F">
              <w:rPr>
                <w:rFonts w:cs="Arial"/>
                <w:sz w:val="20"/>
                <w:szCs w:val="20"/>
              </w:rPr>
              <w:t xml:space="preserve"> </w:t>
            </w:r>
            <w:r w:rsidR="0008135F" w:rsidRPr="00390DA0">
              <w:rPr>
                <w:rFonts w:cs="Arial"/>
                <w:sz w:val="20"/>
                <w:szCs w:val="20"/>
              </w:rPr>
              <w:t>in dopolnitvijo</w:t>
            </w:r>
            <w:r w:rsidRPr="00390DA0">
              <w:rPr>
                <w:rFonts w:cs="Arial"/>
                <w:sz w:val="20"/>
                <w:szCs w:val="20"/>
              </w:rPr>
              <w:t xml:space="preserve"> ne spreminjajo</w:t>
            </w:r>
            <w:r w:rsidR="005B43D1">
              <w:rPr>
                <w:rFonts w:cs="Arial"/>
                <w:sz w:val="20"/>
                <w:szCs w:val="20"/>
              </w:rPr>
              <w:t>.</w:t>
            </w:r>
            <w:r w:rsidR="0015398F" w:rsidRPr="002571F3">
              <w:rPr>
                <w:rFonts w:cs="Arial"/>
                <w:sz w:val="20"/>
                <w:szCs w:val="20"/>
              </w:rPr>
              <w:t xml:space="preserve"> Predlagani zakon sledi načelu zakonitosti v povezavi z načelom smotrne porabe javnih sredstev, prav tako pa se zasleduje </w:t>
            </w:r>
            <w:r w:rsidR="0015398F" w:rsidRPr="002B2F5C">
              <w:rPr>
                <w:rFonts w:cs="Arial"/>
                <w:sz w:val="20"/>
                <w:szCs w:val="20"/>
              </w:rPr>
              <w:t xml:space="preserve">načelo enotnega plačnega sistema in enakega plačila za enako oziroma primerljivo delo. </w:t>
            </w:r>
          </w:p>
          <w:p w:rsidR="002B2F5C" w:rsidRPr="007A0914" w:rsidRDefault="002B2F5C" w:rsidP="00220E02">
            <w:pPr>
              <w:pStyle w:val="Neotevilenodstavek"/>
              <w:spacing w:before="0" w:after="0" w:line="260" w:lineRule="exact"/>
              <w:ind w:left="1440"/>
              <w:rPr>
                <w:rFonts w:cs="Arial"/>
                <w:sz w:val="20"/>
                <w:szCs w:val="20"/>
              </w:rPr>
            </w:pPr>
          </w:p>
        </w:tc>
      </w:tr>
      <w:tr w:rsidR="002B2F5C" w:rsidRPr="007A0914" w:rsidTr="0063566B">
        <w:tc>
          <w:tcPr>
            <w:tcW w:w="9072" w:type="dxa"/>
          </w:tcPr>
          <w:p w:rsidR="002B2F5C" w:rsidRPr="007A0914" w:rsidRDefault="002B2F5C" w:rsidP="00220E02">
            <w:pPr>
              <w:pStyle w:val="Odsek"/>
              <w:numPr>
                <w:ilvl w:val="0"/>
                <w:numId w:val="0"/>
              </w:numPr>
              <w:spacing w:before="0" w:after="0" w:line="260" w:lineRule="exact"/>
              <w:jc w:val="left"/>
              <w:rPr>
                <w:sz w:val="20"/>
                <w:szCs w:val="20"/>
              </w:rPr>
            </w:pPr>
            <w:r w:rsidRPr="007A0914">
              <w:rPr>
                <w:sz w:val="20"/>
                <w:szCs w:val="20"/>
              </w:rPr>
              <w:t>2.3 Poglavitne rešitve</w:t>
            </w:r>
          </w:p>
        </w:tc>
      </w:tr>
      <w:tr w:rsidR="002B2F5C" w:rsidRPr="007A0914" w:rsidTr="0063566B">
        <w:trPr>
          <w:trHeight w:val="434"/>
        </w:trPr>
        <w:tc>
          <w:tcPr>
            <w:tcW w:w="9072" w:type="dxa"/>
          </w:tcPr>
          <w:p w:rsidR="002B2F5C" w:rsidRPr="00375C40" w:rsidRDefault="002B2F5C" w:rsidP="00220E02">
            <w:pPr>
              <w:pStyle w:val="rkovnatokazaodstavkom"/>
              <w:numPr>
                <w:ilvl w:val="0"/>
                <w:numId w:val="11"/>
              </w:numPr>
              <w:spacing w:line="260" w:lineRule="exact"/>
              <w:ind w:left="1068"/>
              <w:rPr>
                <w:rFonts w:cs="Arial"/>
                <w:sz w:val="20"/>
                <w:szCs w:val="20"/>
              </w:rPr>
            </w:pPr>
            <w:r w:rsidRPr="00375C40">
              <w:rPr>
                <w:rFonts w:cs="Arial"/>
                <w:sz w:val="20"/>
                <w:szCs w:val="20"/>
              </w:rPr>
              <w:t>Predstavitev predlaganih rešitev:</w:t>
            </w:r>
          </w:p>
          <w:p w:rsidR="002B2F5C" w:rsidRPr="00375C40" w:rsidRDefault="002B2F5C" w:rsidP="00220E02">
            <w:pPr>
              <w:pStyle w:val="rkovnatokazaodstavkom"/>
              <w:numPr>
                <w:ilvl w:val="0"/>
                <w:numId w:val="0"/>
              </w:numPr>
              <w:spacing w:line="260" w:lineRule="exact"/>
              <w:ind w:left="1068"/>
              <w:rPr>
                <w:rFonts w:cs="Arial"/>
                <w:sz w:val="20"/>
                <w:szCs w:val="20"/>
              </w:rPr>
            </w:pPr>
          </w:p>
          <w:p w:rsidR="002B2F5C" w:rsidRPr="00220E02" w:rsidRDefault="002B2F5C" w:rsidP="00220E02">
            <w:pPr>
              <w:pStyle w:val="Alineazatoko"/>
              <w:numPr>
                <w:ilvl w:val="0"/>
                <w:numId w:val="1"/>
              </w:numPr>
              <w:spacing w:line="260" w:lineRule="exact"/>
              <w:ind w:left="1593" w:hanging="567"/>
              <w:rPr>
                <w:rFonts w:cs="Arial"/>
                <w:sz w:val="20"/>
                <w:szCs w:val="20"/>
              </w:rPr>
            </w:pPr>
            <w:r w:rsidRPr="00375C40">
              <w:rPr>
                <w:rFonts w:cs="Arial"/>
                <w:sz w:val="20"/>
                <w:szCs w:val="20"/>
              </w:rPr>
              <w:t>predlaga se</w:t>
            </w:r>
            <w:r w:rsidRPr="00375C40">
              <w:rPr>
                <w:rFonts w:eastAsia="Calibri" w:cs="Arial"/>
                <w:sz w:val="20"/>
                <w:szCs w:val="20"/>
              </w:rPr>
              <w:t>,</w:t>
            </w:r>
            <w:r w:rsidR="005B43D1" w:rsidRPr="00375C40">
              <w:rPr>
                <w:rFonts w:eastAsia="Calibri" w:cs="Arial"/>
                <w:sz w:val="20"/>
                <w:szCs w:val="20"/>
              </w:rPr>
              <w:t xml:space="preserve"> da se 16. člen ZSPJS dopolni z novim četrtim odstavkom, ki  določa, da </w:t>
            </w:r>
            <w:r w:rsidR="005B43D1" w:rsidRPr="00375C40">
              <w:rPr>
                <w:rFonts w:cs="Arial"/>
                <w:sz w:val="20"/>
                <w:szCs w:val="20"/>
              </w:rPr>
              <w:t>javni uslužbenci in funkcionarji ob izpolnjevanju pogojev za napredovanje v višji plačni razred, v naziv oziroma višji naziv pridobijo pravico do plače v skladu z višjim plačnim razredom, pridobljenim nazivom ali višjim nazivom s 1. decembrom v letu, ko izpolnijo pogoje za napredovanje.</w:t>
            </w:r>
          </w:p>
          <w:p w:rsidR="002B2F5C" w:rsidRPr="00375C40" w:rsidRDefault="002B2F5C" w:rsidP="00220E02">
            <w:pPr>
              <w:pStyle w:val="Alineazatoko"/>
              <w:numPr>
                <w:ilvl w:val="0"/>
                <w:numId w:val="0"/>
              </w:numPr>
              <w:spacing w:line="260" w:lineRule="exact"/>
              <w:ind w:left="1593"/>
              <w:rPr>
                <w:rFonts w:cs="Arial"/>
                <w:sz w:val="20"/>
                <w:szCs w:val="20"/>
              </w:rPr>
            </w:pPr>
          </w:p>
          <w:p w:rsidR="002B2F5C" w:rsidRPr="00375C40" w:rsidRDefault="002B2F5C" w:rsidP="00220E02">
            <w:pPr>
              <w:pStyle w:val="rkovnatokazaodstavkom"/>
              <w:numPr>
                <w:ilvl w:val="0"/>
                <w:numId w:val="11"/>
              </w:numPr>
              <w:spacing w:line="260" w:lineRule="exact"/>
              <w:ind w:left="1068"/>
              <w:rPr>
                <w:rFonts w:cs="Arial"/>
                <w:sz w:val="20"/>
                <w:szCs w:val="20"/>
              </w:rPr>
            </w:pPr>
            <w:r w:rsidRPr="00375C40">
              <w:rPr>
                <w:rFonts w:cs="Arial"/>
                <w:sz w:val="20"/>
                <w:szCs w:val="20"/>
              </w:rPr>
              <w:t>Način reševanja:</w:t>
            </w:r>
          </w:p>
          <w:p w:rsidR="002B2F5C" w:rsidRPr="00375C40" w:rsidRDefault="009B282C" w:rsidP="00220E02">
            <w:pPr>
              <w:pStyle w:val="Alineazatoko"/>
              <w:numPr>
                <w:ilvl w:val="0"/>
                <w:numId w:val="28"/>
              </w:numPr>
              <w:spacing w:line="260" w:lineRule="exact"/>
              <w:rPr>
                <w:rFonts w:cs="Arial"/>
                <w:sz w:val="20"/>
                <w:szCs w:val="20"/>
              </w:rPr>
            </w:pPr>
            <w:r w:rsidRPr="00375C40">
              <w:rPr>
                <w:rFonts w:cs="Arial"/>
                <w:sz w:val="20"/>
                <w:szCs w:val="20"/>
              </w:rPr>
              <w:t xml:space="preserve"> </w:t>
            </w:r>
            <w:r w:rsidR="005B43D1" w:rsidRPr="00375C40">
              <w:rPr>
                <w:rFonts w:cs="Arial"/>
                <w:sz w:val="20"/>
                <w:szCs w:val="20"/>
              </w:rPr>
              <w:t xml:space="preserve">S predlagano spremembo se vzpostavlja enotna sistemska ureditev časovne </w:t>
            </w:r>
            <w:r w:rsidRPr="00375C40">
              <w:rPr>
                <w:rFonts w:cs="Arial"/>
                <w:sz w:val="20"/>
                <w:szCs w:val="20"/>
              </w:rPr>
              <w:t xml:space="preserve"> </w:t>
            </w:r>
            <w:r w:rsidR="00AE6F54" w:rsidRPr="00375C40">
              <w:rPr>
                <w:rFonts w:cs="Arial"/>
                <w:sz w:val="20"/>
                <w:szCs w:val="20"/>
              </w:rPr>
              <w:t xml:space="preserve"> </w:t>
            </w:r>
            <w:r w:rsidR="005B43D1" w:rsidRPr="00375C40">
              <w:rPr>
                <w:rFonts w:cs="Arial"/>
                <w:sz w:val="20"/>
                <w:szCs w:val="20"/>
              </w:rPr>
              <w:t>dinamike izplačevanja pravice do plače v skladu z višjim plačnim razredom, pridobljenim nazivom ali višjim nazivom.</w:t>
            </w:r>
          </w:p>
          <w:p w:rsidR="002B2F5C" w:rsidRPr="00375C40" w:rsidRDefault="002B2F5C" w:rsidP="00220E02">
            <w:pPr>
              <w:pStyle w:val="Alineazatoko"/>
              <w:numPr>
                <w:ilvl w:val="0"/>
                <w:numId w:val="0"/>
              </w:numPr>
              <w:spacing w:line="260" w:lineRule="exact"/>
              <w:ind w:left="1593"/>
              <w:rPr>
                <w:rFonts w:cs="Arial"/>
                <w:sz w:val="20"/>
                <w:szCs w:val="20"/>
              </w:rPr>
            </w:pPr>
          </w:p>
          <w:p w:rsidR="002B2F5C" w:rsidRPr="00375C40" w:rsidRDefault="002B2F5C" w:rsidP="00220E02">
            <w:pPr>
              <w:pStyle w:val="rkovnatokazaodstavkom"/>
              <w:numPr>
                <w:ilvl w:val="0"/>
                <w:numId w:val="11"/>
              </w:numPr>
              <w:spacing w:line="260" w:lineRule="exact"/>
              <w:ind w:left="1068"/>
              <w:rPr>
                <w:rFonts w:cs="Arial"/>
                <w:sz w:val="20"/>
                <w:szCs w:val="20"/>
              </w:rPr>
            </w:pPr>
            <w:r w:rsidRPr="00375C40">
              <w:rPr>
                <w:rFonts w:cs="Arial"/>
                <w:sz w:val="20"/>
                <w:szCs w:val="20"/>
              </w:rPr>
              <w:t>Normativna usklajenost predloga zakona:</w:t>
            </w:r>
          </w:p>
          <w:p w:rsidR="002B2F5C" w:rsidRPr="00375C40" w:rsidRDefault="002B2F5C" w:rsidP="00220E02">
            <w:pPr>
              <w:pStyle w:val="Alineazatoko"/>
              <w:numPr>
                <w:ilvl w:val="0"/>
                <w:numId w:val="1"/>
              </w:numPr>
              <w:spacing w:line="260" w:lineRule="exact"/>
              <w:ind w:left="1593" w:hanging="567"/>
              <w:rPr>
                <w:rFonts w:cs="Arial"/>
                <w:sz w:val="20"/>
                <w:szCs w:val="20"/>
              </w:rPr>
            </w:pPr>
            <w:r w:rsidRPr="00375C40">
              <w:rPr>
                <w:rFonts w:cs="Arial"/>
                <w:sz w:val="20"/>
                <w:szCs w:val="20"/>
              </w:rPr>
              <w:t xml:space="preserve">Predlog zakona je usklajen z obstoječim pravnim redom in splošno veljavnimi načeli mednarodnega prava ter z mednarodnimi pogodbami, ki obvezujejo Republiko Slovenijo. </w:t>
            </w:r>
          </w:p>
          <w:p w:rsidR="002B2F5C" w:rsidRPr="00375C40" w:rsidRDefault="002B2F5C" w:rsidP="00220E02">
            <w:pPr>
              <w:pStyle w:val="Alineazatoko"/>
              <w:numPr>
                <w:ilvl w:val="0"/>
                <w:numId w:val="0"/>
              </w:numPr>
              <w:spacing w:line="260" w:lineRule="exact"/>
              <w:ind w:left="1593"/>
              <w:rPr>
                <w:rFonts w:cs="Arial"/>
                <w:sz w:val="20"/>
                <w:szCs w:val="20"/>
              </w:rPr>
            </w:pPr>
          </w:p>
          <w:p w:rsidR="002B2F5C" w:rsidRPr="00375C40" w:rsidRDefault="002B2F5C" w:rsidP="00220E02">
            <w:pPr>
              <w:pStyle w:val="rkovnatokazaodstavkom"/>
              <w:numPr>
                <w:ilvl w:val="0"/>
                <w:numId w:val="0"/>
              </w:numPr>
              <w:spacing w:line="260" w:lineRule="exact"/>
              <w:ind w:left="1068" w:hanging="360"/>
              <w:rPr>
                <w:rFonts w:cs="Arial"/>
                <w:sz w:val="20"/>
                <w:szCs w:val="20"/>
              </w:rPr>
            </w:pPr>
            <w:r w:rsidRPr="00375C40">
              <w:rPr>
                <w:rFonts w:cs="Arial"/>
                <w:sz w:val="20"/>
                <w:szCs w:val="20"/>
              </w:rPr>
              <w:t xml:space="preserve">č) Usklajenost predloga zakona: </w:t>
            </w:r>
          </w:p>
          <w:p w:rsidR="00624534" w:rsidRPr="00375C40" w:rsidRDefault="000424DE" w:rsidP="00220E02">
            <w:pPr>
              <w:pStyle w:val="Alineazatoko"/>
              <w:numPr>
                <w:ilvl w:val="0"/>
                <w:numId w:val="1"/>
              </w:numPr>
              <w:spacing w:line="260" w:lineRule="exact"/>
              <w:ind w:left="1593" w:hanging="527"/>
              <w:rPr>
                <w:rFonts w:cs="Arial"/>
                <w:sz w:val="20"/>
                <w:szCs w:val="20"/>
              </w:rPr>
            </w:pPr>
            <w:r>
              <w:rPr>
                <w:rFonts w:cs="Arial"/>
                <w:sz w:val="20"/>
                <w:szCs w:val="20"/>
              </w:rPr>
              <w:t xml:space="preserve">predlog zakona je del paketa, vezanega na zaključena pogajanja s sindikati javnega sektorja o razrešitvi stavkovnih zahtev. Iz dogovorjenega s sindikati je nesporno jasno, da je predlog vsebine tega zakona usklajen z večino sindikatov javnega sektorja.   </w:t>
            </w:r>
          </w:p>
          <w:p w:rsidR="002B2F5C" w:rsidRPr="00375C40" w:rsidRDefault="002B2F5C" w:rsidP="00220E02">
            <w:pPr>
              <w:pStyle w:val="Alineazatoko"/>
              <w:numPr>
                <w:ilvl w:val="0"/>
                <w:numId w:val="0"/>
              </w:numPr>
              <w:spacing w:line="260" w:lineRule="exact"/>
              <w:ind w:left="1593"/>
              <w:rPr>
                <w:rFonts w:cs="Arial"/>
                <w:sz w:val="20"/>
                <w:szCs w:val="20"/>
              </w:rPr>
            </w:pPr>
          </w:p>
        </w:tc>
      </w:tr>
      <w:tr w:rsidR="002B2F5C" w:rsidRPr="007A0914" w:rsidTr="00D50514">
        <w:trPr>
          <w:trHeight w:val="896"/>
        </w:trPr>
        <w:tc>
          <w:tcPr>
            <w:tcW w:w="9072" w:type="dxa"/>
          </w:tcPr>
          <w:p w:rsidR="002B2F5C" w:rsidRPr="00375C40" w:rsidRDefault="002B2F5C" w:rsidP="00220E02">
            <w:pPr>
              <w:pStyle w:val="Oddelek"/>
              <w:numPr>
                <w:ilvl w:val="0"/>
                <w:numId w:val="0"/>
              </w:numPr>
              <w:spacing w:before="0" w:after="0" w:line="260" w:lineRule="exact"/>
              <w:jc w:val="both"/>
              <w:rPr>
                <w:rFonts w:cs="Arial"/>
                <w:sz w:val="20"/>
                <w:szCs w:val="20"/>
              </w:rPr>
            </w:pPr>
            <w:r w:rsidRPr="00375C40">
              <w:rPr>
                <w:rFonts w:cs="Arial"/>
                <w:sz w:val="20"/>
                <w:szCs w:val="20"/>
              </w:rPr>
              <w:t>3. OCENA FINANČNIH POSLEDIC PREDLOGA ZAKONA ZA DRŽAVNI PRORAČUN IN DRUGA JAVNA FINANČNA SREDSTVA</w:t>
            </w:r>
          </w:p>
          <w:p w:rsidR="002B2F5C" w:rsidRPr="00375C40" w:rsidRDefault="002B2F5C" w:rsidP="00220E02">
            <w:pPr>
              <w:pStyle w:val="Oddelek"/>
              <w:numPr>
                <w:ilvl w:val="0"/>
                <w:numId w:val="0"/>
              </w:numPr>
              <w:spacing w:before="0" w:after="0" w:line="260" w:lineRule="exact"/>
              <w:jc w:val="both"/>
              <w:rPr>
                <w:rFonts w:cs="Arial"/>
                <w:sz w:val="20"/>
                <w:szCs w:val="20"/>
              </w:rPr>
            </w:pPr>
          </w:p>
        </w:tc>
      </w:tr>
      <w:tr w:rsidR="002B2F5C" w:rsidRPr="007A0914" w:rsidTr="00FB448F">
        <w:tc>
          <w:tcPr>
            <w:tcW w:w="9072" w:type="dxa"/>
            <w:shd w:val="clear" w:color="auto" w:fill="auto"/>
          </w:tcPr>
          <w:p w:rsidR="002B2F5C" w:rsidRPr="00FB448F" w:rsidRDefault="00375C40" w:rsidP="00220E02">
            <w:pPr>
              <w:pStyle w:val="Alineazaodstavkom"/>
              <w:numPr>
                <w:ilvl w:val="0"/>
                <w:numId w:val="1"/>
              </w:numPr>
              <w:spacing w:line="260" w:lineRule="exact"/>
              <w:ind w:left="601" w:hanging="601"/>
              <w:rPr>
                <w:rFonts w:cs="Arial"/>
                <w:sz w:val="20"/>
                <w:szCs w:val="20"/>
              </w:rPr>
            </w:pPr>
            <w:r w:rsidRPr="00FB448F">
              <w:rPr>
                <w:rFonts w:cs="Arial"/>
                <w:sz w:val="20"/>
                <w:szCs w:val="20"/>
                <w:lang w:eastAsia="sl-SI"/>
              </w:rPr>
              <w:t>Predlog zakona nima finančnih</w:t>
            </w:r>
            <w:r w:rsidR="002B2F5C" w:rsidRPr="00FB448F">
              <w:rPr>
                <w:rFonts w:cs="Arial"/>
                <w:sz w:val="20"/>
                <w:szCs w:val="20"/>
                <w:lang w:eastAsia="sl-SI"/>
              </w:rPr>
              <w:t xml:space="preserve"> posledic</w:t>
            </w:r>
            <w:r w:rsidR="0080440D">
              <w:rPr>
                <w:rFonts w:cs="Arial"/>
                <w:sz w:val="20"/>
                <w:szCs w:val="20"/>
                <w:lang w:eastAsia="sl-SI"/>
              </w:rPr>
              <w:t xml:space="preserve"> za državni proračun in druga javnofinančna sredstva</w:t>
            </w:r>
            <w:r w:rsidRPr="00FB448F">
              <w:rPr>
                <w:rFonts w:cs="Arial"/>
                <w:sz w:val="20"/>
                <w:szCs w:val="20"/>
                <w:lang w:eastAsia="sl-SI"/>
              </w:rPr>
              <w:t>. Z njim pa se bo</w:t>
            </w:r>
            <w:r w:rsidR="00DD1A82" w:rsidRPr="00FB448F">
              <w:rPr>
                <w:rFonts w:cs="Arial"/>
                <w:sz w:val="20"/>
                <w:szCs w:val="20"/>
                <w:lang w:eastAsia="sl-SI"/>
              </w:rPr>
              <w:t xml:space="preserve"> preprečilo, da bi se javno finančni odhodki </w:t>
            </w:r>
            <w:r w:rsidR="0080440D">
              <w:rPr>
                <w:rFonts w:cs="Arial"/>
                <w:sz w:val="20"/>
                <w:szCs w:val="20"/>
                <w:lang w:eastAsia="sl-SI"/>
              </w:rPr>
              <w:t xml:space="preserve"> v letu 2019 </w:t>
            </w:r>
            <w:r w:rsidR="00DD1A82" w:rsidRPr="00FB448F">
              <w:rPr>
                <w:rFonts w:cs="Arial"/>
                <w:sz w:val="20"/>
                <w:szCs w:val="20"/>
                <w:lang w:eastAsia="sl-SI"/>
              </w:rPr>
              <w:t>povišali za cca. 50 mio.</w:t>
            </w:r>
          </w:p>
          <w:p w:rsidR="00F43385" w:rsidRPr="00375C40" w:rsidRDefault="00F43385" w:rsidP="00220E02">
            <w:pPr>
              <w:pStyle w:val="Alineazaodstavkom"/>
              <w:spacing w:line="260" w:lineRule="exact"/>
              <w:ind w:left="601" w:firstLine="0"/>
              <w:rPr>
                <w:rFonts w:cs="Arial"/>
                <w:sz w:val="20"/>
                <w:szCs w:val="20"/>
              </w:rPr>
            </w:pPr>
          </w:p>
        </w:tc>
      </w:tr>
      <w:tr w:rsidR="002B2F5C" w:rsidRPr="007A0914" w:rsidTr="0063566B">
        <w:tc>
          <w:tcPr>
            <w:tcW w:w="9072" w:type="dxa"/>
          </w:tcPr>
          <w:p w:rsidR="002B2F5C" w:rsidRPr="007A0914" w:rsidRDefault="002B2F5C" w:rsidP="00220E02">
            <w:pPr>
              <w:pStyle w:val="Oddelek"/>
              <w:numPr>
                <w:ilvl w:val="0"/>
                <w:numId w:val="0"/>
              </w:numPr>
              <w:spacing w:before="0" w:after="0" w:line="260" w:lineRule="exact"/>
              <w:jc w:val="both"/>
              <w:rPr>
                <w:rFonts w:cs="Arial"/>
                <w:sz w:val="20"/>
                <w:szCs w:val="20"/>
              </w:rPr>
            </w:pPr>
            <w:r w:rsidRPr="007A0914">
              <w:rPr>
                <w:rFonts w:cs="Arial"/>
                <w:sz w:val="20"/>
                <w:szCs w:val="20"/>
              </w:rPr>
              <w:t>4. NAVEDBA, DA SO SREDSTVA ZA IZVAJANJE ZAKONA V DRŽAVNEM PRORAČUNU ZAGOTOVLJENA, ČE PREDLOG ZAKONA PREDVIDEVA PORABO PRORAČUNSKIH SREDSTEV V OBDOBJU, ZA KATERO JE BIL DRŽAVNI PRORAČUN ŽE SPREJET</w:t>
            </w:r>
          </w:p>
        </w:tc>
      </w:tr>
      <w:tr w:rsidR="002B2F5C" w:rsidRPr="007A0914" w:rsidTr="0063566B">
        <w:tc>
          <w:tcPr>
            <w:tcW w:w="9072" w:type="dxa"/>
          </w:tcPr>
          <w:p w:rsidR="002B2F5C" w:rsidRPr="007A0914" w:rsidRDefault="002B2F5C" w:rsidP="00220E02">
            <w:pPr>
              <w:pStyle w:val="Alineazaodstavkom"/>
              <w:numPr>
                <w:ilvl w:val="0"/>
                <w:numId w:val="1"/>
              </w:numPr>
              <w:spacing w:line="260" w:lineRule="exact"/>
              <w:ind w:left="601" w:hanging="601"/>
              <w:rPr>
                <w:rFonts w:cs="Arial"/>
                <w:sz w:val="20"/>
                <w:szCs w:val="20"/>
              </w:rPr>
            </w:pPr>
            <w:r w:rsidRPr="007A0914">
              <w:rPr>
                <w:rFonts w:cs="Arial"/>
                <w:sz w:val="20"/>
                <w:szCs w:val="20"/>
              </w:rPr>
              <w:t>/</w:t>
            </w:r>
          </w:p>
          <w:p w:rsidR="002B2F5C" w:rsidRPr="007A0914" w:rsidRDefault="002B2F5C" w:rsidP="00220E02">
            <w:pPr>
              <w:pStyle w:val="Alineazaodstavkom"/>
              <w:spacing w:line="260" w:lineRule="exact"/>
              <w:ind w:left="709" w:firstLine="0"/>
              <w:rPr>
                <w:rFonts w:cs="Arial"/>
                <w:sz w:val="20"/>
                <w:szCs w:val="20"/>
              </w:rPr>
            </w:pPr>
          </w:p>
        </w:tc>
      </w:tr>
      <w:tr w:rsidR="002B2F5C" w:rsidRPr="007A0914" w:rsidTr="0063566B">
        <w:tc>
          <w:tcPr>
            <w:tcW w:w="9072" w:type="dxa"/>
          </w:tcPr>
          <w:p w:rsidR="002B2F5C" w:rsidRPr="00390DA0" w:rsidRDefault="002B2F5C" w:rsidP="00220E02">
            <w:pPr>
              <w:pStyle w:val="Oddelek"/>
              <w:numPr>
                <w:ilvl w:val="0"/>
                <w:numId w:val="0"/>
              </w:numPr>
              <w:spacing w:before="0" w:after="0" w:line="260" w:lineRule="exact"/>
              <w:jc w:val="both"/>
              <w:rPr>
                <w:rFonts w:cs="Arial"/>
                <w:sz w:val="20"/>
                <w:szCs w:val="20"/>
              </w:rPr>
            </w:pPr>
            <w:r w:rsidRPr="00390DA0">
              <w:rPr>
                <w:rFonts w:cs="Arial"/>
                <w:sz w:val="20"/>
                <w:szCs w:val="20"/>
              </w:rPr>
              <w:t>5. PRIKAZ UREDITVE V DRUGIH PRAVNIH SISTEMIH IN PRILAGOJENOSTI PREDLAGANE UREDITVE PRAVU EVROPSKE UNIJE</w:t>
            </w:r>
          </w:p>
        </w:tc>
      </w:tr>
      <w:tr w:rsidR="002B2F5C" w:rsidRPr="007A0914" w:rsidTr="0063566B">
        <w:tc>
          <w:tcPr>
            <w:tcW w:w="9072" w:type="dxa"/>
          </w:tcPr>
          <w:p w:rsidR="002B2F5C" w:rsidRPr="00390DA0" w:rsidRDefault="0008135F" w:rsidP="00220E02">
            <w:pPr>
              <w:pStyle w:val="Alineazaodstavkom"/>
              <w:numPr>
                <w:ilvl w:val="0"/>
                <w:numId w:val="1"/>
              </w:numPr>
              <w:spacing w:line="260" w:lineRule="exact"/>
              <w:ind w:left="601" w:hanging="567"/>
              <w:rPr>
                <w:rFonts w:cs="Arial"/>
                <w:sz w:val="20"/>
                <w:szCs w:val="20"/>
                <w:lang w:eastAsia="sl-SI"/>
              </w:rPr>
            </w:pPr>
            <w:r w:rsidRPr="00390DA0">
              <w:rPr>
                <w:rFonts w:cs="Arial"/>
                <w:sz w:val="20"/>
                <w:szCs w:val="20"/>
                <w:lang w:eastAsia="sl-SI"/>
              </w:rPr>
              <w:lastRenderedPageBreak/>
              <w:t>Predmet Zakona o spremembah in dopolnitvi</w:t>
            </w:r>
            <w:r w:rsidR="002B2F5C" w:rsidRPr="00390DA0">
              <w:rPr>
                <w:rFonts w:cs="Arial"/>
                <w:sz w:val="20"/>
                <w:szCs w:val="20"/>
                <w:lang w:eastAsia="sl-SI"/>
              </w:rPr>
              <w:t xml:space="preserve"> Zakona o sistemu plač v javnem sektorju ni predmet usklajevanja s pravnim redom Evropske unije. </w:t>
            </w:r>
          </w:p>
          <w:p w:rsidR="002B2F5C" w:rsidRPr="00390DA0" w:rsidRDefault="002B2F5C" w:rsidP="00220E02">
            <w:pPr>
              <w:pStyle w:val="Alineazaodstavkom"/>
              <w:numPr>
                <w:ilvl w:val="0"/>
                <w:numId w:val="1"/>
              </w:numPr>
              <w:spacing w:line="260" w:lineRule="exact"/>
              <w:ind w:left="601" w:hanging="567"/>
              <w:rPr>
                <w:rFonts w:cs="Arial"/>
                <w:sz w:val="20"/>
                <w:szCs w:val="20"/>
                <w:lang w:eastAsia="sl-SI"/>
              </w:rPr>
            </w:pPr>
            <w:r w:rsidRPr="00390DA0">
              <w:rPr>
                <w:rFonts w:cs="Arial"/>
                <w:sz w:val="20"/>
                <w:szCs w:val="20"/>
                <w:lang w:eastAsia="sl-SI"/>
              </w:rPr>
              <w:t>Prikaz ureditve v drugih pravnih sistemih in prilagojenost predlagane ureditve pravu EU ni mogoč, ker  gre za ureditev, ki je s</w:t>
            </w:r>
            <w:r w:rsidR="008A498F" w:rsidRPr="00390DA0">
              <w:rPr>
                <w:rFonts w:cs="Arial"/>
                <w:sz w:val="20"/>
                <w:szCs w:val="20"/>
                <w:lang w:eastAsia="sl-SI"/>
              </w:rPr>
              <w:t>pecifična za Republiko Slovenijo</w:t>
            </w:r>
            <w:r w:rsidRPr="00390DA0">
              <w:rPr>
                <w:rFonts w:cs="Arial"/>
                <w:sz w:val="20"/>
                <w:szCs w:val="20"/>
                <w:lang w:eastAsia="sl-SI"/>
              </w:rPr>
              <w:t>.</w:t>
            </w:r>
          </w:p>
          <w:p w:rsidR="002B2F5C" w:rsidRPr="00390DA0" w:rsidRDefault="002B2F5C" w:rsidP="00220E02">
            <w:pPr>
              <w:pStyle w:val="Neotevilenodstavek"/>
              <w:spacing w:before="0" w:after="0" w:line="260" w:lineRule="exact"/>
              <w:rPr>
                <w:rFonts w:cs="Arial"/>
                <w:sz w:val="20"/>
                <w:szCs w:val="20"/>
                <w:lang w:eastAsia="sl-SI"/>
              </w:rPr>
            </w:pPr>
          </w:p>
        </w:tc>
      </w:tr>
      <w:tr w:rsidR="002B2F5C" w:rsidRPr="007A0914" w:rsidTr="0063566B">
        <w:tc>
          <w:tcPr>
            <w:tcW w:w="9072" w:type="dxa"/>
          </w:tcPr>
          <w:p w:rsidR="002B2F5C" w:rsidRPr="007A0914" w:rsidRDefault="002B2F5C" w:rsidP="00220E02">
            <w:pPr>
              <w:pStyle w:val="Oddelek"/>
              <w:numPr>
                <w:ilvl w:val="0"/>
                <w:numId w:val="0"/>
              </w:numPr>
              <w:spacing w:before="0" w:after="0" w:line="260" w:lineRule="exact"/>
              <w:jc w:val="left"/>
              <w:rPr>
                <w:rFonts w:cs="Arial"/>
                <w:sz w:val="20"/>
                <w:szCs w:val="20"/>
              </w:rPr>
            </w:pPr>
            <w:r w:rsidRPr="007A0914">
              <w:rPr>
                <w:rFonts w:cs="Arial"/>
                <w:sz w:val="20"/>
                <w:szCs w:val="20"/>
              </w:rPr>
              <w:t>6. PRESOJA POSLEDIC, KI JIH BO IMEL SPREJEM ZAKONA</w:t>
            </w:r>
          </w:p>
        </w:tc>
      </w:tr>
      <w:tr w:rsidR="002B2F5C" w:rsidRPr="007A0914" w:rsidTr="0063566B">
        <w:tc>
          <w:tcPr>
            <w:tcW w:w="9072" w:type="dxa"/>
          </w:tcPr>
          <w:p w:rsidR="002B2F5C" w:rsidRPr="007A0914" w:rsidRDefault="002B2F5C" w:rsidP="00220E02">
            <w:pPr>
              <w:pStyle w:val="Odsek"/>
              <w:numPr>
                <w:ilvl w:val="0"/>
                <w:numId w:val="0"/>
              </w:numPr>
              <w:spacing w:before="0" w:after="0" w:line="260" w:lineRule="exact"/>
              <w:jc w:val="left"/>
              <w:rPr>
                <w:sz w:val="20"/>
                <w:szCs w:val="20"/>
              </w:rPr>
            </w:pPr>
            <w:r w:rsidRPr="007A0914">
              <w:rPr>
                <w:sz w:val="20"/>
                <w:szCs w:val="20"/>
              </w:rPr>
              <w:t xml:space="preserve">6.1 Presoja administrativnih posledic </w:t>
            </w:r>
          </w:p>
          <w:p w:rsidR="002B2F5C" w:rsidRDefault="002B2F5C" w:rsidP="00220E02">
            <w:pPr>
              <w:pStyle w:val="Odsek"/>
              <w:numPr>
                <w:ilvl w:val="0"/>
                <w:numId w:val="0"/>
              </w:numPr>
              <w:spacing w:before="0" w:after="0" w:line="260" w:lineRule="exact"/>
              <w:jc w:val="left"/>
              <w:rPr>
                <w:sz w:val="20"/>
                <w:szCs w:val="20"/>
              </w:rPr>
            </w:pPr>
            <w:r w:rsidRPr="007A0914">
              <w:rPr>
                <w:sz w:val="20"/>
                <w:szCs w:val="20"/>
              </w:rPr>
              <w:t xml:space="preserve">a) v postopkih oziroma poslovanju javne uprave ali pravosodnih organov: </w:t>
            </w:r>
          </w:p>
          <w:p w:rsidR="00BA024F" w:rsidRPr="007A0914" w:rsidRDefault="00BA024F" w:rsidP="00220E02">
            <w:pPr>
              <w:pStyle w:val="Alineazaodstavkom"/>
              <w:numPr>
                <w:ilvl w:val="0"/>
                <w:numId w:val="28"/>
              </w:numPr>
              <w:spacing w:line="260" w:lineRule="exact"/>
              <w:ind w:left="604" w:hanging="425"/>
              <w:rPr>
                <w:rFonts w:cs="Arial"/>
                <w:sz w:val="20"/>
                <w:szCs w:val="20"/>
              </w:rPr>
            </w:pPr>
            <w:r>
              <w:rPr>
                <w:rFonts w:cs="Arial"/>
                <w:sz w:val="20"/>
                <w:szCs w:val="20"/>
              </w:rPr>
              <w:t>Predlog Zakona predvideva uskladitev aktov pristojnih organov v</w:t>
            </w:r>
            <w:r w:rsidR="004D44C5">
              <w:rPr>
                <w:rFonts w:cs="Arial"/>
                <w:sz w:val="20"/>
                <w:szCs w:val="20"/>
              </w:rPr>
              <w:t xml:space="preserve"> roku treh mesecev od uveljavitve</w:t>
            </w:r>
            <w:r>
              <w:rPr>
                <w:rFonts w:cs="Arial"/>
                <w:sz w:val="20"/>
                <w:szCs w:val="20"/>
              </w:rPr>
              <w:t xml:space="preserve"> zakona.</w:t>
            </w:r>
          </w:p>
          <w:p w:rsidR="00BA024F" w:rsidRPr="007A0914" w:rsidRDefault="00BA024F" w:rsidP="00220E02">
            <w:pPr>
              <w:pStyle w:val="Odsek"/>
              <w:numPr>
                <w:ilvl w:val="0"/>
                <w:numId w:val="0"/>
              </w:numPr>
              <w:spacing w:before="0" w:after="0" w:line="260" w:lineRule="exact"/>
              <w:jc w:val="left"/>
              <w:rPr>
                <w:sz w:val="20"/>
                <w:szCs w:val="20"/>
              </w:rPr>
            </w:pPr>
          </w:p>
        </w:tc>
      </w:tr>
      <w:tr w:rsidR="002B2F5C" w:rsidRPr="007A0914" w:rsidTr="0063566B">
        <w:tc>
          <w:tcPr>
            <w:tcW w:w="9072" w:type="dxa"/>
          </w:tcPr>
          <w:p w:rsidR="002B2F5C" w:rsidRPr="007A0914" w:rsidRDefault="002B2F5C" w:rsidP="00220E02">
            <w:pPr>
              <w:pStyle w:val="rkovnatokazaodstavkom"/>
              <w:numPr>
                <w:ilvl w:val="0"/>
                <w:numId w:val="0"/>
              </w:numPr>
              <w:spacing w:line="260" w:lineRule="exact"/>
              <w:rPr>
                <w:rFonts w:cs="Arial"/>
                <w:b/>
                <w:sz w:val="20"/>
                <w:szCs w:val="20"/>
              </w:rPr>
            </w:pPr>
            <w:r w:rsidRPr="007A0914">
              <w:rPr>
                <w:rFonts w:cs="Arial"/>
                <w:b/>
                <w:sz w:val="20"/>
                <w:szCs w:val="20"/>
              </w:rPr>
              <w:t>b) pri obveznostih strank do javne uprave ali pravosodnih organov:</w:t>
            </w:r>
          </w:p>
          <w:p w:rsidR="002B2F5C" w:rsidRPr="007A0914" w:rsidRDefault="002B2F5C" w:rsidP="00220E02">
            <w:pPr>
              <w:pStyle w:val="Alineazaodstavkom"/>
              <w:numPr>
                <w:ilvl w:val="0"/>
                <w:numId w:val="1"/>
              </w:numPr>
              <w:spacing w:line="260" w:lineRule="exact"/>
              <w:ind w:left="601" w:hanging="567"/>
              <w:rPr>
                <w:rFonts w:cs="Arial"/>
                <w:sz w:val="20"/>
                <w:szCs w:val="20"/>
              </w:rPr>
            </w:pPr>
            <w:r w:rsidRPr="007A0914">
              <w:rPr>
                <w:rFonts w:cs="Arial"/>
                <w:sz w:val="20"/>
                <w:szCs w:val="20"/>
              </w:rPr>
              <w:t>/</w:t>
            </w:r>
          </w:p>
          <w:p w:rsidR="002B2F5C" w:rsidRPr="007A0914" w:rsidRDefault="002B2F5C" w:rsidP="00220E02">
            <w:pPr>
              <w:pStyle w:val="Alineazaodstavkom"/>
              <w:spacing w:line="260" w:lineRule="exact"/>
              <w:ind w:left="601" w:firstLine="0"/>
              <w:rPr>
                <w:rFonts w:cs="Arial"/>
                <w:sz w:val="20"/>
                <w:szCs w:val="20"/>
              </w:rPr>
            </w:pPr>
          </w:p>
        </w:tc>
      </w:tr>
      <w:tr w:rsidR="002B2F5C" w:rsidRPr="007A0914" w:rsidTr="0063566B">
        <w:tc>
          <w:tcPr>
            <w:tcW w:w="9072" w:type="dxa"/>
          </w:tcPr>
          <w:p w:rsidR="002B2F5C" w:rsidRPr="007A0914" w:rsidRDefault="002B2F5C" w:rsidP="00220E02">
            <w:pPr>
              <w:pStyle w:val="Odsek"/>
              <w:numPr>
                <w:ilvl w:val="0"/>
                <w:numId w:val="0"/>
              </w:numPr>
              <w:spacing w:before="0" w:after="0" w:line="260" w:lineRule="exact"/>
              <w:jc w:val="left"/>
              <w:rPr>
                <w:sz w:val="20"/>
                <w:szCs w:val="20"/>
              </w:rPr>
            </w:pPr>
            <w:r w:rsidRPr="007A0914">
              <w:rPr>
                <w:sz w:val="20"/>
                <w:szCs w:val="20"/>
              </w:rPr>
              <w:t>6.2 Presoja posledic za okolje, vključno s prostorskimi in varstvenimi vidiki, in sicer za:</w:t>
            </w:r>
          </w:p>
        </w:tc>
      </w:tr>
      <w:tr w:rsidR="002B2F5C" w:rsidRPr="007A0914" w:rsidTr="0063566B">
        <w:tc>
          <w:tcPr>
            <w:tcW w:w="9072" w:type="dxa"/>
          </w:tcPr>
          <w:p w:rsidR="002B2F5C" w:rsidRPr="007A0914" w:rsidRDefault="002B2F5C" w:rsidP="00220E02">
            <w:pPr>
              <w:numPr>
                <w:ilvl w:val="0"/>
                <w:numId w:val="13"/>
              </w:numPr>
              <w:tabs>
                <w:tab w:val="left" w:pos="960"/>
              </w:tabs>
              <w:suppressAutoHyphens/>
              <w:spacing w:after="0" w:line="260" w:lineRule="exact"/>
              <w:ind w:left="601" w:hanging="567"/>
              <w:jc w:val="both"/>
              <w:rPr>
                <w:rFonts w:ascii="Arial" w:hAnsi="Arial" w:cs="Arial"/>
                <w:sz w:val="20"/>
                <w:szCs w:val="20"/>
              </w:rPr>
            </w:pPr>
            <w:r w:rsidRPr="007A0914">
              <w:rPr>
                <w:rFonts w:ascii="Arial" w:hAnsi="Arial" w:cs="Arial"/>
                <w:sz w:val="20"/>
                <w:szCs w:val="20"/>
              </w:rPr>
              <w:t>/</w:t>
            </w:r>
          </w:p>
          <w:p w:rsidR="002B2F5C" w:rsidRPr="007A0914" w:rsidRDefault="002B2F5C" w:rsidP="00220E02">
            <w:pPr>
              <w:pStyle w:val="Alineazatoko"/>
              <w:numPr>
                <w:ilvl w:val="0"/>
                <w:numId w:val="0"/>
              </w:numPr>
              <w:spacing w:line="260" w:lineRule="exact"/>
              <w:ind w:left="1428"/>
              <w:rPr>
                <w:rFonts w:cs="Arial"/>
                <w:sz w:val="20"/>
                <w:szCs w:val="20"/>
              </w:rPr>
            </w:pPr>
          </w:p>
        </w:tc>
      </w:tr>
      <w:tr w:rsidR="002B2F5C" w:rsidRPr="007A0914" w:rsidTr="0063566B">
        <w:tc>
          <w:tcPr>
            <w:tcW w:w="9072" w:type="dxa"/>
          </w:tcPr>
          <w:p w:rsidR="002B2F5C" w:rsidRPr="007A0914" w:rsidRDefault="002B2F5C" w:rsidP="00220E02">
            <w:pPr>
              <w:pStyle w:val="Odsek"/>
              <w:numPr>
                <w:ilvl w:val="0"/>
                <w:numId w:val="0"/>
              </w:numPr>
              <w:spacing w:before="0" w:after="0" w:line="260" w:lineRule="exact"/>
              <w:jc w:val="left"/>
              <w:rPr>
                <w:sz w:val="20"/>
                <w:szCs w:val="20"/>
              </w:rPr>
            </w:pPr>
            <w:r w:rsidRPr="007A0914">
              <w:rPr>
                <w:sz w:val="20"/>
                <w:szCs w:val="20"/>
              </w:rPr>
              <w:t>6.3 Presoja posledic za gospodarstvo, in sicer za:</w:t>
            </w:r>
          </w:p>
        </w:tc>
      </w:tr>
      <w:tr w:rsidR="002B2F5C" w:rsidRPr="007A0914" w:rsidTr="0063566B">
        <w:tc>
          <w:tcPr>
            <w:tcW w:w="9072" w:type="dxa"/>
          </w:tcPr>
          <w:p w:rsidR="002B2F5C" w:rsidRPr="007A0914" w:rsidRDefault="002B2F5C" w:rsidP="00220E02">
            <w:pPr>
              <w:pStyle w:val="rkovnatokazaodstavkom"/>
              <w:numPr>
                <w:ilvl w:val="0"/>
                <w:numId w:val="14"/>
              </w:numPr>
              <w:spacing w:line="260" w:lineRule="exact"/>
              <w:ind w:left="601" w:hanging="567"/>
              <w:rPr>
                <w:rFonts w:cs="Arial"/>
                <w:sz w:val="20"/>
                <w:szCs w:val="20"/>
              </w:rPr>
            </w:pPr>
            <w:r w:rsidRPr="007A0914">
              <w:rPr>
                <w:rFonts w:cs="Arial"/>
                <w:sz w:val="20"/>
                <w:szCs w:val="20"/>
              </w:rPr>
              <w:t>/</w:t>
            </w:r>
          </w:p>
          <w:p w:rsidR="002B2F5C" w:rsidRPr="007A0914" w:rsidRDefault="002B2F5C" w:rsidP="00220E02">
            <w:pPr>
              <w:pStyle w:val="rkovnatokazaodstavkom"/>
              <w:numPr>
                <w:ilvl w:val="0"/>
                <w:numId w:val="0"/>
              </w:numPr>
              <w:spacing w:line="260" w:lineRule="exact"/>
              <w:ind w:left="601"/>
              <w:rPr>
                <w:rFonts w:cs="Arial"/>
                <w:sz w:val="20"/>
                <w:szCs w:val="20"/>
              </w:rPr>
            </w:pPr>
          </w:p>
        </w:tc>
      </w:tr>
      <w:tr w:rsidR="002B2F5C" w:rsidRPr="007A0914" w:rsidTr="0063566B">
        <w:tc>
          <w:tcPr>
            <w:tcW w:w="9072" w:type="dxa"/>
          </w:tcPr>
          <w:p w:rsidR="002B2F5C" w:rsidRPr="007A0914" w:rsidRDefault="002B2F5C" w:rsidP="00220E02">
            <w:pPr>
              <w:pStyle w:val="Odsek"/>
              <w:numPr>
                <w:ilvl w:val="0"/>
                <w:numId w:val="0"/>
              </w:numPr>
              <w:spacing w:before="0" w:after="0" w:line="260" w:lineRule="exact"/>
              <w:jc w:val="left"/>
              <w:rPr>
                <w:sz w:val="20"/>
                <w:szCs w:val="20"/>
              </w:rPr>
            </w:pPr>
            <w:r w:rsidRPr="007A0914">
              <w:rPr>
                <w:sz w:val="20"/>
                <w:szCs w:val="20"/>
              </w:rPr>
              <w:t>6.4 Presoja posledic za socialno področje, in sicer za:</w:t>
            </w:r>
          </w:p>
        </w:tc>
      </w:tr>
      <w:tr w:rsidR="002B2F5C" w:rsidRPr="007A0914" w:rsidTr="0063566B">
        <w:tc>
          <w:tcPr>
            <w:tcW w:w="9072" w:type="dxa"/>
          </w:tcPr>
          <w:p w:rsidR="002B2F5C" w:rsidRPr="007A0914" w:rsidRDefault="002B2F5C" w:rsidP="00220E02">
            <w:pPr>
              <w:pStyle w:val="Alineazaodstavkom"/>
              <w:numPr>
                <w:ilvl w:val="0"/>
                <w:numId w:val="1"/>
              </w:numPr>
              <w:spacing w:line="260" w:lineRule="exact"/>
              <w:ind w:left="601" w:hanging="601"/>
              <w:rPr>
                <w:rFonts w:cs="Arial"/>
                <w:sz w:val="20"/>
                <w:szCs w:val="20"/>
              </w:rPr>
            </w:pPr>
            <w:r w:rsidRPr="007A0914">
              <w:rPr>
                <w:rFonts w:cs="Arial"/>
                <w:sz w:val="20"/>
                <w:szCs w:val="20"/>
              </w:rPr>
              <w:t>/</w:t>
            </w:r>
          </w:p>
          <w:p w:rsidR="002B2F5C" w:rsidRPr="007A0914" w:rsidRDefault="002B2F5C" w:rsidP="00220E02">
            <w:pPr>
              <w:pStyle w:val="Alineazaodstavkom"/>
              <w:spacing w:line="260" w:lineRule="exact"/>
              <w:ind w:left="601" w:firstLine="0"/>
              <w:rPr>
                <w:rFonts w:cs="Arial"/>
                <w:sz w:val="20"/>
                <w:szCs w:val="20"/>
              </w:rPr>
            </w:pPr>
          </w:p>
        </w:tc>
      </w:tr>
      <w:tr w:rsidR="002B2F5C" w:rsidRPr="007A0914" w:rsidTr="0063566B">
        <w:tc>
          <w:tcPr>
            <w:tcW w:w="9072" w:type="dxa"/>
          </w:tcPr>
          <w:p w:rsidR="002B2F5C" w:rsidRPr="007A0914" w:rsidRDefault="002B2F5C" w:rsidP="00220E02">
            <w:pPr>
              <w:pStyle w:val="Odsek"/>
              <w:numPr>
                <w:ilvl w:val="0"/>
                <w:numId w:val="0"/>
              </w:numPr>
              <w:spacing w:before="0" w:after="0" w:line="260" w:lineRule="exact"/>
              <w:jc w:val="left"/>
              <w:rPr>
                <w:sz w:val="20"/>
                <w:szCs w:val="20"/>
              </w:rPr>
            </w:pPr>
            <w:r w:rsidRPr="007A0914">
              <w:rPr>
                <w:sz w:val="20"/>
                <w:szCs w:val="20"/>
              </w:rPr>
              <w:t>6.5 Presoja posledic za dokumente razvojnega načrtovanja, in sicer za:</w:t>
            </w:r>
          </w:p>
        </w:tc>
      </w:tr>
      <w:tr w:rsidR="002B2F5C" w:rsidRPr="007A0914" w:rsidTr="0063566B">
        <w:tc>
          <w:tcPr>
            <w:tcW w:w="9072" w:type="dxa"/>
          </w:tcPr>
          <w:p w:rsidR="002B2F5C" w:rsidRPr="007A0914" w:rsidRDefault="002B2F5C" w:rsidP="00220E02">
            <w:pPr>
              <w:pStyle w:val="Alineazaodstavkom"/>
              <w:numPr>
                <w:ilvl w:val="0"/>
                <w:numId w:val="1"/>
              </w:numPr>
              <w:spacing w:line="260" w:lineRule="exact"/>
              <w:ind w:left="601" w:hanging="601"/>
              <w:rPr>
                <w:rFonts w:cs="Arial"/>
                <w:sz w:val="20"/>
                <w:szCs w:val="20"/>
              </w:rPr>
            </w:pPr>
            <w:r w:rsidRPr="007A0914">
              <w:rPr>
                <w:rFonts w:cs="Arial"/>
                <w:sz w:val="20"/>
                <w:szCs w:val="20"/>
              </w:rPr>
              <w:t>/</w:t>
            </w:r>
          </w:p>
          <w:p w:rsidR="002B2F5C" w:rsidRPr="007A0914" w:rsidRDefault="002B2F5C" w:rsidP="00220E02">
            <w:pPr>
              <w:pStyle w:val="Alineazaodstavkom"/>
              <w:spacing w:line="260" w:lineRule="exact"/>
              <w:ind w:left="601" w:firstLine="0"/>
              <w:rPr>
                <w:rFonts w:cs="Arial"/>
                <w:sz w:val="20"/>
                <w:szCs w:val="20"/>
              </w:rPr>
            </w:pPr>
          </w:p>
          <w:p w:rsidR="002B2F5C" w:rsidRPr="007A0914" w:rsidRDefault="002B2F5C" w:rsidP="00220E02">
            <w:pPr>
              <w:pStyle w:val="Alineazaodstavkom"/>
              <w:spacing w:line="260" w:lineRule="exact"/>
              <w:ind w:left="0" w:firstLine="0"/>
              <w:rPr>
                <w:rFonts w:cs="Arial"/>
                <w:b/>
                <w:sz w:val="20"/>
                <w:szCs w:val="20"/>
              </w:rPr>
            </w:pPr>
            <w:r w:rsidRPr="007A0914">
              <w:rPr>
                <w:rFonts w:cs="Arial"/>
                <w:b/>
                <w:sz w:val="20"/>
                <w:szCs w:val="20"/>
              </w:rPr>
              <w:t>6.6 Presoja posledic za druga področja</w:t>
            </w:r>
          </w:p>
          <w:p w:rsidR="002B2F5C" w:rsidRPr="007A0914" w:rsidRDefault="002B2F5C" w:rsidP="00220E02">
            <w:pPr>
              <w:pStyle w:val="Alineazaodstavkom"/>
              <w:numPr>
                <w:ilvl w:val="0"/>
                <w:numId w:val="28"/>
              </w:numPr>
              <w:spacing w:line="260" w:lineRule="exact"/>
              <w:ind w:left="604" w:hanging="604"/>
              <w:rPr>
                <w:rFonts w:cs="Arial"/>
                <w:b/>
                <w:sz w:val="20"/>
                <w:szCs w:val="20"/>
              </w:rPr>
            </w:pPr>
            <w:r w:rsidRPr="007A0914">
              <w:rPr>
                <w:rFonts w:cs="Arial"/>
                <w:b/>
                <w:sz w:val="20"/>
                <w:szCs w:val="20"/>
              </w:rPr>
              <w:t>/</w:t>
            </w:r>
          </w:p>
          <w:p w:rsidR="002B2F5C" w:rsidRPr="007A0914" w:rsidRDefault="002B2F5C" w:rsidP="00220E02">
            <w:pPr>
              <w:pStyle w:val="Alineazaodstavkom"/>
              <w:spacing w:line="260" w:lineRule="exact"/>
              <w:ind w:left="0" w:firstLine="0"/>
              <w:rPr>
                <w:rFonts w:cs="Arial"/>
                <w:b/>
                <w:sz w:val="20"/>
                <w:szCs w:val="20"/>
              </w:rPr>
            </w:pPr>
          </w:p>
        </w:tc>
      </w:tr>
      <w:tr w:rsidR="002B2F5C" w:rsidRPr="007A0914" w:rsidTr="0063566B">
        <w:tc>
          <w:tcPr>
            <w:tcW w:w="9072" w:type="dxa"/>
          </w:tcPr>
          <w:p w:rsidR="002B2F5C" w:rsidRPr="007A0914" w:rsidRDefault="002B2F5C" w:rsidP="00220E02">
            <w:pPr>
              <w:pStyle w:val="Odsek"/>
              <w:numPr>
                <w:ilvl w:val="0"/>
                <w:numId w:val="0"/>
              </w:numPr>
              <w:spacing w:before="0" w:after="0" w:line="260" w:lineRule="exact"/>
              <w:jc w:val="left"/>
              <w:rPr>
                <w:sz w:val="20"/>
                <w:szCs w:val="20"/>
              </w:rPr>
            </w:pPr>
            <w:r w:rsidRPr="007A0914">
              <w:rPr>
                <w:sz w:val="20"/>
                <w:szCs w:val="20"/>
              </w:rPr>
              <w:t>6.7 Izvajanje sprejetega predpisa:</w:t>
            </w:r>
          </w:p>
        </w:tc>
      </w:tr>
      <w:tr w:rsidR="002B2F5C" w:rsidRPr="007A0914" w:rsidTr="0063566B">
        <w:tc>
          <w:tcPr>
            <w:tcW w:w="9072" w:type="dxa"/>
          </w:tcPr>
          <w:p w:rsidR="002B2F5C" w:rsidRPr="007A0914" w:rsidRDefault="002B2F5C" w:rsidP="00220E02">
            <w:pPr>
              <w:pStyle w:val="rkovnatokazaodstavkom"/>
              <w:numPr>
                <w:ilvl w:val="0"/>
                <w:numId w:val="15"/>
              </w:numPr>
              <w:spacing w:line="260" w:lineRule="exact"/>
              <w:rPr>
                <w:rFonts w:cs="Arial"/>
                <w:sz w:val="20"/>
                <w:szCs w:val="20"/>
              </w:rPr>
            </w:pPr>
            <w:r w:rsidRPr="007A0914">
              <w:rPr>
                <w:rFonts w:cs="Arial"/>
                <w:sz w:val="20"/>
                <w:szCs w:val="20"/>
              </w:rPr>
              <w:t>Predstavitev sprejetega zakona:</w:t>
            </w:r>
          </w:p>
          <w:p w:rsidR="002B2F5C" w:rsidRPr="007A0914" w:rsidRDefault="002B2F5C" w:rsidP="00220E02">
            <w:pPr>
              <w:pStyle w:val="Oddelek"/>
              <w:spacing w:before="0" w:after="0" w:line="260" w:lineRule="exact"/>
              <w:jc w:val="left"/>
              <w:rPr>
                <w:rFonts w:cs="Arial"/>
                <w:b w:val="0"/>
                <w:sz w:val="20"/>
                <w:szCs w:val="20"/>
              </w:rPr>
            </w:pPr>
            <w:r w:rsidRPr="007A0914">
              <w:rPr>
                <w:rFonts w:cs="Arial"/>
                <w:b w:val="0"/>
                <w:sz w:val="20"/>
                <w:szCs w:val="20"/>
              </w:rPr>
              <w:t>Sprejeti zakon bo predstavljen na spletni strani Ministrstva za javno upravo.</w:t>
            </w:r>
            <w:r w:rsidRPr="007A0914">
              <w:rPr>
                <w:rFonts w:cs="Arial"/>
                <w:b w:val="0"/>
                <w:sz w:val="20"/>
                <w:szCs w:val="20"/>
              </w:rPr>
              <w:br/>
            </w:r>
          </w:p>
          <w:p w:rsidR="002B2F5C" w:rsidRPr="007A0914" w:rsidRDefault="002B2F5C" w:rsidP="00220E02">
            <w:pPr>
              <w:pStyle w:val="rkovnatokazaodstavkom"/>
              <w:numPr>
                <w:ilvl w:val="0"/>
                <w:numId w:val="15"/>
              </w:numPr>
              <w:spacing w:line="260" w:lineRule="exact"/>
              <w:rPr>
                <w:rFonts w:cs="Arial"/>
                <w:sz w:val="20"/>
                <w:szCs w:val="20"/>
              </w:rPr>
            </w:pPr>
            <w:r w:rsidRPr="007A0914">
              <w:rPr>
                <w:rFonts w:cs="Arial"/>
                <w:sz w:val="20"/>
                <w:szCs w:val="20"/>
              </w:rPr>
              <w:t>Spremljanje izvajanja sprejetega predpisa:</w:t>
            </w:r>
          </w:p>
          <w:p w:rsidR="002B2F5C" w:rsidRPr="007A0914" w:rsidRDefault="002B2F5C" w:rsidP="00220E02">
            <w:pPr>
              <w:pStyle w:val="Oddelek"/>
              <w:spacing w:before="0" w:after="0" w:line="260" w:lineRule="exact"/>
              <w:jc w:val="left"/>
              <w:rPr>
                <w:rFonts w:cs="Arial"/>
                <w:b w:val="0"/>
                <w:sz w:val="20"/>
                <w:szCs w:val="20"/>
              </w:rPr>
            </w:pPr>
            <w:r w:rsidRPr="007A0914">
              <w:rPr>
                <w:rFonts w:cs="Arial"/>
                <w:b w:val="0"/>
                <w:sz w:val="20"/>
                <w:szCs w:val="20"/>
              </w:rPr>
              <w:t>Ministrstvo za javno upravo bo v okviru svojih pristojnosti tudi spremljalo izvajanje predpisa.</w:t>
            </w:r>
          </w:p>
          <w:p w:rsidR="002B2F5C" w:rsidRPr="007A0914" w:rsidRDefault="002B2F5C" w:rsidP="00220E02">
            <w:pPr>
              <w:pStyle w:val="Alineazatoko"/>
              <w:numPr>
                <w:ilvl w:val="0"/>
                <w:numId w:val="0"/>
              </w:numPr>
              <w:spacing w:line="260" w:lineRule="exact"/>
              <w:ind w:left="1593"/>
              <w:rPr>
                <w:rFonts w:cs="Arial"/>
                <w:sz w:val="20"/>
                <w:szCs w:val="20"/>
              </w:rPr>
            </w:pPr>
          </w:p>
        </w:tc>
      </w:tr>
      <w:tr w:rsidR="002B2F5C" w:rsidRPr="007A0914" w:rsidTr="0063566B">
        <w:tc>
          <w:tcPr>
            <w:tcW w:w="9072" w:type="dxa"/>
          </w:tcPr>
          <w:p w:rsidR="002B2F5C" w:rsidRPr="007A0914" w:rsidRDefault="002B2F5C" w:rsidP="00220E02">
            <w:pPr>
              <w:pStyle w:val="Odsek"/>
              <w:numPr>
                <w:ilvl w:val="0"/>
                <w:numId w:val="0"/>
              </w:numPr>
              <w:spacing w:before="0" w:after="0" w:line="260" w:lineRule="exact"/>
              <w:jc w:val="left"/>
              <w:rPr>
                <w:sz w:val="20"/>
                <w:szCs w:val="20"/>
              </w:rPr>
            </w:pPr>
            <w:r w:rsidRPr="007A0914">
              <w:rPr>
                <w:sz w:val="20"/>
                <w:szCs w:val="20"/>
              </w:rPr>
              <w:t>6.8 Druge pomembne okoliščine v zvezi z vprašanji, ki jih ureja predlog zakona:</w:t>
            </w:r>
          </w:p>
          <w:p w:rsidR="002B2F5C" w:rsidRPr="007A0914" w:rsidRDefault="002B2F5C" w:rsidP="00220E02">
            <w:pPr>
              <w:pStyle w:val="Alineazaodstavkom"/>
              <w:numPr>
                <w:ilvl w:val="0"/>
                <w:numId w:val="1"/>
              </w:numPr>
              <w:spacing w:line="260" w:lineRule="exact"/>
              <w:ind w:left="601" w:hanging="601"/>
              <w:rPr>
                <w:rFonts w:cs="Arial"/>
                <w:sz w:val="20"/>
                <w:szCs w:val="20"/>
              </w:rPr>
            </w:pPr>
            <w:r w:rsidRPr="007A0914">
              <w:rPr>
                <w:rFonts w:eastAsia="@Arial Unicode MS" w:cs="Arial"/>
                <w:iCs/>
                <w:sz w:val="20"/>
                <w:szCs w:val="20"/>
              </w:rPr>
              <w:t>/</w:t>
            </w:r>
          </w:p>
          <w:p w:rsidR="002B2F5C" w:rsidRPr="007A0914" w:rsidRDefault="002B2F5C" w:rsidP="00220E02">
            <w:pPr>
              <w:pStyle w:val="Alineazaodstavkom"/>
              <w:spacing w:line="260" w:lineRule="exact"/>
              <w:ind w:left="709" w:firstLine="0"/>
              <w:rPr>
                <w:rFonts w:cs="Arial"/>
                <w:sz w:val="20"/>
                <w:szCs w:val="20"/>
              </w:rPr>
            </w:pPr>
          </w:p>
          <w:p w:rsidR="002B2F5C" w:rsidRPr="007A0914" w:rsidRDefault="002B2F5C" w:rsidP="00220E02">
            <w:pPr>
              <w:pStyle w:val="Odsek"/>
              <w:numPr>
                <w:ilvl w:val="0"/>
                <w:numId w:val="0"/>
              </w:numPr>
              <w:spacing w:before="0" w:after="0" w:line="260" w:lineRule="exact"/>
              <w:jc w:val="left"/>
              <w:rPr>
                <w:sz w:val="20"/>
                <w:szCs w:val="20"/>
              </w:rPr>
            </w:pPr>
            <w:r w:rsidRPr="007A0914">
              <w:rPr>
                <w:sz w:val="20"/>
                <w:szCs w:val="20"/>
              </w:rPr>
              <w:t xml:space="preserve">7. </w:t>
            </w:r>
            <w:r w:rsidR="00864B6A" w:rsidRPr="007A0914">
              <w:rPr>
                <w:sz w:val="20"/>
                <w:szCs w:val="20"/>
              </w:rPr>
              <w:t>PRIKAZ SODELOVANJA JAVNOSTI PRI PRIPRAVI PREDLOGA ZAKONA:</w:t>
            </w:r>
          </w:p>
          <w:p w:rsidR="002B2F5C" w:rsidRPr="007A0914" w:rsidRDefault="002B2F5C" w:rsidP="00220E02">
            <w:pPr>
              <w:pStyle w:val="rkovnatokazaodstavkom"/>
              <w:numPr>
                <w:ilvl w:val="0"/>
                <w:numId w:val="12"/>
              </w:numPr>
              <w:spacing w:line="260" w:lineRule="exact"/>
              <w:ind w:left="709" w:hanging="709"/>
              <w:rPr>
                <w:rFonts w:cs="Arial"/>
                <w:sz w:val="20"/>
                <w:szCs w:val="20"/>
              </w:rPr>
            </w:pPr>
            <w:r w:rsidRPr="007A0914">
              <w:rPr>
                <w:rFonts w:cs="Arial"/>
                <w:sz w:val="20"/>
                <w:szCs w:val="20"/>
              </w:rPr>
              <w:t>/</w:t>
            </w:r>
          </w:p>
          <w:p w:rsidR="002B2F5C" w:rsidRPr="007A0914" w:rsidRDefault="002B2F5C" w:rsidP="00220E02">
            <w:pPr>
              <w:pStyle w:val="Odsek"/>
              <w:numPr>
                <w:ilvl w:val="0"/>
                <w:numId w:val="0"/>
              </w:numPr>
              <w:spacing w:before="0" w:after="0" w:line="260" w:lineRule="exact"/>
              <w:jc w:val="left"/>
              <w:rPr>
                <w:sz w:val="20"/>
                <w:szCs w:val="20"/>
              </w:rPr>
            </w:pPr>
          </w:p>
          <w:p w:rsidR="006860C0" w:rsidRPr="00296E0F" w:rsidRDefault="006860C0" w:rsidP="00220E02">
            <w:pPr>
              <w:pStyle w:val="rkovnatokazaodstavkom"/>
              <w:numPr>
                <w:ilvl w:val="0"/>
                <w:numId w:val="0"/>
              </w:numPr>
              <w:spacing w:line="260" w:lineRule="exact"/>
              <w:rPr>
                <w:rFonts w:cs="Arial"/>
                <w:b/>
                <w:sz w:val="20"/>
                <w:szCs w:val="20"/>
              </w:rPr>
            </w:pPr>
            <w:r w:rsidRPr="00716EC3">
              <w:rPr>
                <w:rFonts w:cs="Arial"/>
                <w:b/>
                <w:sz w:val="20"/>
                <w:szCs w:val="20"/>
              </w:rPr>
              <w:t xml:space="preserve">8. </w:t>
            </w:r>
            <w:r w:rsidRPr="00296E0F">
              <w:rPr>
                <w:rFonts w:cs="Arial"/>
                <w:b/>
                <w:sz w:val="20"/>
                <w:szCs w:val="20"/>
              </w:rPr>
              <w:t>PODATEK O ZUNANJEM STROKOVNJAKU</w:t>
            </w:r>
            <w:r>
              <w:rPr>
                <w:rFonts w:cs="Arial"/>
                <w:b/>
                <w:sz w:val="20"/>
                <w:szCs w:val="20"/>
              </w:rPr>
              <w:t xml:space="preserve"> </w:t>
            </w:r>
            <w:r w:rsidRPr="00F73F67">
              <w:rPr>
                <w:rFonts w:cs="Arial"/>
                <w:b/>
                <w:color w:val="000000"/>
                <w:sz w:val="20"/>
                <w:szCs w:val="20"/>
                <w:shd w:val="clear" w:color="auto" w:fill="FFFFFF"/>
              </w:rPr>
              <w:t>OZIROMA PRAVNI OSEBI, KI JE SODELOVALA PRI PRIPRAVI PREDLOGA ZAKONA</w:t>
            </w:r>
            <w:r w:rsidRPr="00F73F67">
              <w:rPr>
                <w:rFonts w:cs="Arial"/>
                <w:b/>
                <w:sz w:val="20"/>
                <w:szCs w:val="20"/>
              </w:rPr>
              <w:t>,</w:t>
            </w:r>
            <w:r w:rsidRPr="00296E0F">
              <w:rPr>
                <w:rFonts w:cs="Arial"/>
                <w:b/>
                <w:sz w:val="20"/>
                <w:szCs w:val="20"/>
              </w:rPr>
              <w:t xml:space="preserve"> IN ZNESKU PLAČILA ZA TA NAMEN</w:t>
            </w:r>
            <w:r>
              <w:rPr>
                <w:rFonts w:cs="Arial"/>
                <w:b/>
                <w:sz w:val="20"/>
                <w:szCs w:val="20"/>
              </w:rPr>
              <w:t>:</w:t>
            </w:r>
          </w:p>
          <w:p w:rsidR="006860C0" w:rsidRPr="003F1703" w:rsidRDefault="00C602ED" w:rsidP="00220E02">
            <w:pPr>
              <w:pStyle w:val="rkovnatokazaodstavkom"/>
              <w:numPr>
                <w:ilvl w:val="0"/>
                <w:numId w:val="12"/>
              </w:numPr>
              <w:spacing w:line="260" w:lineRule="exact"/>
              <w:ind w:left="746" w:hanging="709"/>
              <w:rPr>
                <w:rFonts w:cs="Arial"/>
                <w:sz w:val="20"/>
                <w:szCs w:val="20"/>
              </w:rPr>
            </w:pPr>
            <w:r w:rsidRPr="00C602ED">
              <w:rPr>
                <w:rFonts w:cs="Arial"/>
                <w:sz w:val="20"/>
                <w:szCs w:val="20"/>
              </w:rPr>
              <w:t>Pri pripravi gradiva niso sodelovali zunanji strokovnjaki.</w:t>
            </w:r>
          </w:p>
          <w:p w:rsidR="006860C0" w:rsidRPr="003F1703" w:rsidRDefault="006860C0" w:rsidP="00220E02">
            <w:pPr>
              <w:pStyle w:val="Odsek"/>
              <w:numPr>
                <w:ilvl w:val="0"/>
                <w:numId w:val="0"/>
              </w:numPr>
              <w:spacing w:before="0" w:after="0" w:line="260" w:lineRule="exact"/>
              <w:jc w:val="left"/>
              <w:rPr>
                <w:sz w:val="20"/>
                <w:szCs w:val="20"/>
              </w:rPr>
            </w:pPr>
          </w:p>
          <w:p w:rsidR="006860C0" w:rsidRPr="003F1703" w:rsidRDefault="006860C0" w:rsidP="00220E02">
            <w:pPr>
              <w:pStyle w:val="Odsek"/>
              <w:numPr>
                <w:ilvl w:val="0"/>
                <w:numId w:val="0"/>
              </w:numPr>
              <w:tabs>
                <w:tab w:val="left" w:pos="180"/>
                <w:tab w:val="left" w:pos="345"/>
                <w:tab w:val="left" w:pos="555"/>
              </w:tabs>
              <w:spacing w:before="0" w:after="0" w:line="260" w:lineRule="exact"/>
              <w:jc w:val="both"/>
              <w:rPr>
                <w:sz w:val="20"/>
                <w:szCs w:val="20"/>
              </w:rPr>
            </w:pPr>
            <w:r>
              <w:rPr>
                <w:sz w:val="20"/>
                <w:szCs w:val="20"/>
              </w:rPr>
              <w:t xml:space="preserve">9. </w:t>
            </w:r>
            <w:r w:rsidRPr="003F1703">
              <w:rPr>
                <w:sz w:val="20"/>
                <w:szCs w:val="20"/>
              </w:rPr>
              <w:t>NAVEDBA, KATERI PREDSTAVNIKI PREDLAGATELJA BODO SODELOVALI PRI DELU DRŽAVNEGA ZBORA IN DELOVNIH TELES</w:t>
            </w:r>
          </w:p>
          <w:p w:rsidR="002B2F5C" w:rsidRPr="007A0914" w:rsidRDefault="002B2F5C" w:rsidP="00220E02">
            <w:pPr>
              <w:pStyle w:val="Odsek"/>
              <w:numPr>
                <w:ilvl w:val="0"/>
                <w:numId w:val="0"/>
              </w:numPr>
              <w:spacing w:before="0" w:after="0" w:line="260" w:lineRule="exact"/>
              <w:jc w:val="both"/>
              <w:rPr>
                <w:sz w:val="20"/>
                <w:szCs w:val="20"/>
              </w:rPr>
            </w:pPr>
          </w:p>
          <w:p w:rsidR="002D6B8A" w:rsidRPr="002D6B8A" w:rsidRDefault="002D6B8A" w:rsidP="00220E0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6B8A">
              <w:rPr>
                <w:rFonts w:ascii="Arial" w:eastAsia="Times New Roman" w:hAnsi="Arial" w:cs="Arial"/>
                <w:iCs/>
                <w:sz w:val="20"/>
                <w:szCs w:val="20"/>
                <w:lang w:eastAsia="sl-SI"/>
              </w:rPr>
              <w:t>Rudi Medved, minister</w:t>
            </w:r>
          </w:p>
          <w:p w:rsidR="002D6B8A" w:rsidRPr="002D6B8A" w:rsidRDefault="002D6B8A" w:rsidP="00220E0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D6B8A">
              <w:rPr>
                <w:rFonts w:ascii="Arial" w:eastAsia="Times New Roman" w:hAnsi="Arial" w:cs="Arial"/>
                <w:iCs/>
                <w:sz w:val="20"/>
                <w:szCs w:val="20"/>
                <w:lang w:eastAsia="sl-SI"/>
              </w:rPr>
              <w:t>Mojca Ramšak Pešec, državna sekretarka</w:t>
            </w:r>
          </w:p>
          <w:p w:rsidR="002D6B8A" w:rsidRPr="006205AC" w:rsidRDefault="006205AC" w:rsidP="00220E0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Peter Pogačar</w:t>
            </w:r>
            <w:r w:rsidR="002D6B8A" w:rsidRPr="006205AC">
              <w:rPr>
                <w:rFonts w:ascii="Arial" w:eastAsia="Times New Roman" w:hAnsi="Arial" w:cs="Arial"/>
                <w:iCs/>
                <w:sz w:val="20"/>
                <w:szCs w:val="20"/>
                <w:lang w:eastAsia="sl-SI"/>
              </w:rPr>
              <w:t>, v.d. generalnega direktorja Direktorata za javni sektor</w:t>
            </w:r>
          </w:p>
          <w:p w:rsidR="002B2F5C" w:rsidRPr="007A0914" w:rsidRDefault="002D6B8A" w:rsidP="00220E02">
            <w:pPr>
              <w:pStyle w:val="Odsek"/>
              <w:numPr>
                <w:ilvl w:val="0"/>
                <w:numId w:val="0"/>
              </w:numPr>
              <w:spacing w:before="0" w:after="0" w:line="260" w:lineRule="exact"/>
              <w:jc w:val="left"/>
              <w:rPr>
                <w:b w:val="0"/>
                <w:sz w:val="20"/>
                <w:szCs w:val="20"/>
              </w:rPr>
            </w:pPr>
            <w:r w:rsidRPr="006205AC">
              <w:rPr>
                <w:b w:val="0"/>
                <w:iCs/>
                <w:sz w:val="20"/>
                <w:szCs w:val="20"/>
              </w:rPr>
              <w:t>mag. Branko Vidič, vodja Sektorja za plače v javnem sektorju</w:t>
            </w:r>
          </w:p>
        </w:tc>
      </w:tr>
      <w:tr w:rsidR="002B2F5C" w:rsidRPr="007A0914" w:rsidTr="0063566B">
        <w:tc>
          <w:tcPr>
            <w:tcW w:w="9072" w:type="dxa"/>
          </w:tcPr>
          <w:p w:rsidR="002B2F5C" w:rsidRPr="007A0914" w:rsidRDefault="002B2F5C" w:rsidP="00220E02">
            <w:pPr>
              <w:pStyle w:val="Neotevilenodstavek"/>
              <w:spacing w:before="0" w:after="0" w:line="260" w:lineRule="exact"/>
              <w:rPr>
                <w:rFonts w:cs="Arial"/>
                <w:sz w:val="20"/>
                <w:szCs w:val="20"/>
              </w:rPr>
            </w:pPr>
          </w:p>
          <w:p w:rsidR="0022611B" w:rsidRPr="007A0914" w:rsidRDefault="0022611B" w:rsidP="00220E02">
            <w:pPr>
              <w:pStyle w:val="Neotevilenodstavek"/>
              <w:spacing w:before="0" w:after="0" w:line="260" w:lineRule="exact"/>
              <w:rPr>
                <w:rFonts w:cs="Arial"/>
                <w:sz w:val="20"/>
                <w:szCs w:val="20"/>
              </w:rPr>
            </w:pPr>
          </w:p>
        </w:tc>
      </w:tr>
      <w:tr w:rsidR="002B2F5C" w:rsidRPr="007A0914" w:rsidTr="0063566B">
        <w:tc>
          <w:tcPr>
            <w:tcW w:w="9072" w:type="dxa"/>
          </w:tcPr>
          <w:p w:rsidR="002B2F5C" w:rsidRPr="00390DA0" w:rsidRDefault="002B2F5C" w:rsidP="00220E02">
            <w:pPr>
              <w:pStyle w:val="Poglavje"/>
              <w:spacing w:before="0" w:after="0" w:line="260" w:lineRule="exact"/>
              <w:jc w:val="left"/>
              <w:rPr>
                <w:sz w:val="20"/>
                <w:szCs w:val="20"/>
              </w:rPr>
            </w:pPr>
            <w:r w:rsidRPr="00390DA0">
              <w:rPr>
                <w:sz w:val="20"/>
                <w:szCs w:val="20"/>
              </w:rPr>
              <w:lastRenderedPageBreak/>
              <w:t>II. BESEDILO ČLENOV</w:t>
            </w:r>
          </w:p>
          <w:p w:rsidR="002B2F5C" w:rsidRPr="00390DA0" w:rsidRDefault="002B2F5C" w:rsidP="00220E02">
            <w:pPr>
              <w:pStyle w:val="Poglavje"/>
              <w:spacing w:before="0" w:after="0" w:line="260" w:lineRule="exact"/>
              <w:jc w:val="left"/>
              <w:rPr>
                <w:b w:val="0"/>
                <w:sz w:val="20"/>
                <w:szCs w:val="20"/>
              </w:rPr>
            </w:pPr>
          </w:p>
          <w:p w:rsidR="002410B3" w:rsidRPr="00390DA0" w:rsidRDefault="002410B3" w:rsidP="00220E02">
            <w:pPr>
              <w:pStyle w:val="Poglavje"/>
              <w:spacing w:before="0" w:after="0" w:line="260" w:lineRule="exact"/>
              <w:jc w:val="left"/>
              <w:rPr>
                <w:b w:val="0"/>
                <w:sz w:val="20"/>
                <w:szCs w:val="20"/>
              </w:rPr>
            </w:pPr>
          </w:p>
          <w:p w:rsidR="002410B3" w:rsidRPr="00390DA0" w:rsidRDefault="002410B3" w:rsidP="00220E02">
            <w:pPr>
              <w:pStyle w:val="Poglavje"/>
              <w:spacing w:before="0" w:after="0" w:line="260" w:lineRule="exact"/>
              <w:jc w:val="left"/>
              <w:rPr>
                <w:b w:val="0"/>
                <w:sz w:val="20"/>
                <w:szCs w:val="20"/>
              </w:rPr>
            </w:pPr>
          </w:p>
          <w:p w:rsidR="00B613D6" w:rsidRPr="00390DA0" w:rsidRDefault="00B613D6" w:rsidP="00220E02">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r w:rsidRPr="00390DA0">
              <w:rPr>
                <w:rFonts w:ascii="Arial" w:eastAsia="Times New Roman" w:hAnsi="Arial" w:cs="Arial"/>
                <w:b/>
                <w:sz w:val="20"/>
                <w:szCs w:val="20"/>
                <w:lang w:eastAsia="sl-SI"/>
              </w:rPr>
              <w:t>1.  člen</w:t>
            </w:r>
          </w:p>
          <w:p w:rsidR="00B613D6" w:rsidRPr="00390DA0" w:rsidRDefault="00B613D6" w:rsidP="00220E02">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rsidR="00B613D6" w:rsidRPr="00390DA0" w:rsidRDefault="00B613D6" w:rsidP="00220E02">
            <w:pPr>
              <w:suppressAutoHyphens/>
              <w:overflowPunct w:val="0"/>
              <w:autoSpaceDE w:val="0"/>
              <w:autoSpaceDN w:val="0"/>
              <w:adjustRightInd w:val="0"/>
              <w:spacing w:after="0" w:line="260" w:lineRule="exact"/>
              <w:jc w:val="center"/>
              <w:textAlignment w:val="baseline"/>
              <w:rPr>
                <w:rFonts w:ascii="Arial" w:eastAsia="Times New Roman" w:hAnsi="Arial" w:cs="Arial"/>
                <w:b/>
                <w:sz w:val="20"/>
                <w:szCs w:val="20"/>
                <w:lang w:eastAsia="sl-SI"/>
              </w:rPr>
            </w:pPr>
          </w:p>
          <w:p w:rsidR="00B613D6" w:rsidRPr="00390DA0" w:rsidRDefault="00B613D6" w:rsidP="00220E02">
            <w:pPr>
              <w:spacing w:after="0" w:line="260" w:lineRule="exact"/>
              <w:jc w:val="both"/>
              <w:rPr>
                <w:rFonts w:ascii="Arial" w:eastAsia="Times New Roman" w:hAnsi="Arial" w:cs="Arial"/>
                <w:sz w:val="20"/>
                <w:szCs w:val="20"/>
              </w:rPr>
            </w:pPr>
            <w:r w:rsidRPr="00390DA0">
              <w:rPr>
                <w:rFonts w:ascii="Arial" w:eastAsia="Times New Roman" w:hAnsi="Arial" w:cs="Arial"/>
                <w:sz w:val="20"/>
                <w:szCs w:val="20"/>
              </w:rPr>
              <w:t xml:space="preserve">V Zakonu o sistemu plač v javnem sektorju (Uradni list RS, št. </w:t>
            </w:r>
            <w:hyperlink r:id="rId10" w:tgtFrame="_blank" w:tooltip="Zakon o sistemu plač v javnem sektorju (uradno prečiščeno besedilo)" w:history="1">
              <w:r w:rsidRPr="00390DA0">
                <w:rPr>
                  <w:rFonts w:ascii="Arial" w:eastAsia="Times New Roman" w:hAnsi="Arial" w:cs="Arial"/>
                  <w:sz w:val="20"/>
                  <w:szCs w:val="20"/>
                </w:rPr>
                <w:t>108/09</w:t>
              </w:r>
            </w:hyperlink>
            <w:r w:rsidR="001E74FF" w:rsidRPr="00390DA0">
              <w:rPr>
                <w:rFonts w:ascii="Arial" w:eastAsia="Times New Roman" w:hAnsi="Arial" w:cs="Arial"/>
                <w:sz w:val="20"/>
                <w:szCs w:val="20"/>
              </w:rPr>
              <w:t xml:space="preserve"> </w:t>
            </w:r>
            <w:r w:rsidRPr="00390DA0">
              <w:rPr>
                <w:rFonts w:ascii="Arial" w:eastAsia="Times New Roman" w:hAnsi="Arial" w:cs="Arial"/>
                <w:sz w:val="20"/>
                <w:szCs w:val="20"/>
              </w:rPr>
              <w:t xml:space="preserve">– uradno prečiščeno besedilo, </w:t>
            </w:r>
            <w:hyperlink r:id="rId11" w:tgtFrame="_blank" w:tooltip="Zakon o spremembah Zakona o sistemu plač v javnem sektorju" w:history="1">
              <w:r w:rsidRPr="00390DA0">
                <w:rPr>
                  <w:rFonts w:ascii="Arial" w:eastAsia="Times New Roman" w:hAnsi="Arial" w:cs="Arial"/>
                  <w:sz w:val="20"/>
                  <w:szCs w:val="20"/>
                </w:rPr>
                <w:t>13/10</w:t>
              </w:r>
            </w:hyperlink>
            <w:r w:rsidRPr="00390DA0">
              <w:rPr>
                <w:rFonts w:ascii="Arial" w:eastAsia="Times New Roman" w:hAnsi="Arial" w:cs="Arial"/>
                <w:sz w:val="20"/>
                <w:szCs w:val="20"/>
              </w:rPr>
              <w:t xml:space="preserve">, </w:t>
            </w:r>
            <w:hyperlink r:id="rId12" w:tgtFrame="_blank" w:tooltip="Zakon o spremembah in dopolnitvah Zakona o sistemu plač v javnem sektorju" w:history="1">
              <w:r w:rsidRPr="00390DA0">
                <w:rPr>
                  <w:rFonts w:ascii="Arial" w:eastAsia="Times New Roman" w:hAnsi="Arial" w:cs="Arial"/>
                  <w:sz w:val="20"/>
                  <w:szCs w:val="20"/>
                </w:rPr>
                <w:t>59/10</w:t>
              </w:r>
            </w:hyperlink>
            <w:r w:rsidRPr="00390DA0">
              <w:rPr>
                <w:rFonts w:ascii="Arial" w:eastAsia="Times New Roman" w:hAnsi="Arial" w:cs="Arial"/>
                <w:sz w:val="20"/>
                <w:szCs w:val="20"/>
              </w:rPr>
              <w:t xml:space="preserve">, </w:t>
            </w:r>
            <w:hyperlink r:id="rId13" w:tgtFrame="_blank" w:tooltip="Zakon o spremembi Zakona o sistemu plač v javnem sektorju" w:history="1">
              <w:r w:rsidRPr="00390DA0">
                <w:rPr>
                  <w:rFonts w:ascii="Arial" w:eastAsia="Times New Roman" w:hAnsi="Arial" w:cs="Arial"/>
                  <w:sz w:val="20"/>
                  <w:szCs w:val="20"/>
                </w:rPr>
                <w:t>85/10</w:t>
              </w:r>
            </w:hyperlink>
            <w:r w:rsidRPr="00390DA0">
              <w:rPr>
                <w:rFonts w:ascii="Arial" w:eastAsia="Times New Roman" w:hAnsi="Arial" w:cs="Arial"/>
                <w:sz w:val="20"/>
                <w:szCs w:val="20"/>
              </w:rPr>
              <w:t xml:space="preserve">, </w:t>
            </w:r>
            <w:hyperlink r:id="rId14" w:tgtFrame="_blank" w:tooltip="Zakon o spremembi Zakona o sistemu plač v javnem sektorju" w:history="1">
              <w:r w:rsidRPr="00390DA0">
                <w:rPr>
                  <w:rFonts w:ascii="Arial" w:eastAsia="Times New Roman" w:hAnsi="Arial" w:cs="Arial"/>
                  <w:sz w:val="20"/>
                  <w:szCs w:val="20"/>
                </w:rPr>
                <w:t>107/10</w:t>
              </w:r>
            </w:hyperlink>
            <w:r w:rsidRPr="00390DA0">
              <w:rPr>
                <w:rFonts w:ascii="Arial" w:eastAsia="Times New Roman" w:hAnsi="Arial" w:cs="Arial"/>
                <w:sz w:val="20"/>
                <w:szCs w:val="20"/>
              </w:rPr>
              <w:t xml:space="preserve">, </w:t>
            </w:r>
            <w:hyperlink r:id="rId15" w:tgtFrame="_blank" w:tooltip="Avtentična razlaga 49.a člena Zakona o sistemu plač v javnem sektorju" w:history="1">
              <w:r w:rsidRPr="00390DA0">
                <w:rPr>
                  <w:rFonts w:ascii="Arial" w:eastAsia="Times New Roman" w:hAnsi="Arial" w:cs="Arial"/>
                  <w:sz w:val="20"/>
                  <w:szCs w:val="20"/>
                </w:rPr>
                <w:t>35/11</w:t>
              </w:r>
            </w:hyperlink>
            <w:r w:rsidRPr="00390DA0">
              <w:rPr>
                <w:rFonts w:ascii="Arial" w:eastAsia="Times New Roman" w:hAnsi="Arial" w:cs="Arial"/>
                <w:sz w:val="20"/>
                <w:szCs w:val="20"/>
              </w:rPr>
              <w:t xml:space="preserve">– ORZSPJS49a, </w:t>
            </w:r>
            <w:hyperlink r:id="rId16" w:tgtFrame="_blank" w:tooltip="Odločba o ugotovitvi, da so prvi do deseti odstavek 42. člena Zakona o sistemu plač v javnem sektorju in 2. člen Zakona o spremembi Zakona o sistemu plač v javnem sektorju, kolikor se nanaša na navedene določbe, v neskladju z Ustavo" w:history="1">
              <w:r w:rsidRPr="00390DA0">
                <w:rPr>
                  <w:rFonts w:ascii="Arial" w:eastAsia="Times New Roman" w:hAnsi="Arial" w:cs="Arial"/>
                  <w:sz w:val="20"/>
                  <w:szCs w:val="20"/>
                </w:rPr>
                <w:t>27/12</w:t>
              </w:r>
            </w:hyperlink>
            <w:r w:rsidR="004C1C01" w:rsidRPr="00390DA0">
              <w:rPr>
                <w:rFonts w:ascii="Arial" w:eastAsia="Times New Roman" w:hAnsi="Arial" w:cs="Arial"/>
                <w:sz w:val="20"/>
                <w:szCs w:val="20"/>
              </w:rPr>
              <w:t xml:space="preserve"> </w:t>
            </w:r>
            <w:r w:rsidRPr="00390DA0">
              <w:rPr>
                <w:rFonts w:ascii="Arial" w:eastAsia="Times New Roman" w:hAnsi="Arial" w:cs="Arial"/>
                <w:sz w:val="20"/>
                <w:szCs w:val="20"/>
              </w:rPr>
              <w:t>–</w:t>
            </w:r>
            <w:r w:rsidR="004C1C01" w:rsidRPr="00390DA0">
              <w:rPr>
                <w:rFonts w:ascii="Arial" w:eastAsia="Times New Roman" w:hAnsi="Arial" w:cs="Arial"/>
                <w:sz w:val="20"/>
                <w:szCs w:val="20"/>
              </w:rPr>
              <w:t xml:space="preserve"> </w:t>
            </w:r>
            <w:r w:rsidRPr="00390DA0">
              <w:rPr>
                <w:rFonts w:ascii="Arial" w:eastAsia="Times New Roman" w:hAnsi="Arial" w:cs="Arial"/>
                <w:sz w:val="20"/>
                <w:szCs w:val="20"/>
              </w:rPr>
              <w:t xml:space="preserve">odl. US, </w:t>
            </w:r>
            <w:hyperlink r:id="rId17" w:tgtFrame="_blank" w:tooltip="Zakon za uravnoteženje javnih financ" w:history="1">
              <w:r w:rsidRPr="00390DA0">
                <w:rPr>
                  <w:rFonts w:ascii="Arial" w:eastAsia="Times New Roman" w:hAnsi="Arial" w:cs="Arial"/>
                  <w:sz w:val="20"/>
                  <w:szCs w:val="20"/>
                </w:rPr>
                <w:t>40/12</w:t>
              </w:r>
            </w:hyperlink>
            <w:r w:rsidRPr="00390DA0">
              <w:rPr>
                <w:rFonts w:ascii="Arial" w:eastAsia="Times New Roman" w:hAnsi="Arial" w:cs="Arial"/>
                <w:sz w:val="20"/>
                <w:szCs w:val="20"/>
              </w:rPr>
              <w:t xml:space="preserve">– ZUJF, </w:t>
            </w:r>
            <w:hyperlink r:id="rId18" w:tgtFrame="_blank" w:tooltip="Zakon o spremembi in dopolnitvah Zakona o sistemu plač v javnem sektorju" w:history="1">
              <w:r w:rsidRPr="00390DA0">
                <w:rPr>
                  <w:rFonts w:ascii="Arial" w:eastAsia="Times New Roman" w:hAnsi="Arial" w:cs="Arial"/>
                  <w:sz w:val="20"/>
                  <w:szCs w:val="20"/>
                </w:rPr>
                <w:t>46/13</w:t>
              </w:r>
            </w:hyperlink>
            <w:r w:rsidRPr="00390DA0">
              <w:rPr>
                <w:rFonts w:ascii="Arial" w:eastAsia="Times New Roman" w:hAnsi="Arial" w:cs="Arial"/>
                <w:sz w:val="20"/>
                <w:szCs w:val="20"/>
              </w:rPr>
              <w:t xml:space="preserve">, </w:t>
            </w:r>
            <w:hyperlink r:id="rId19" w:tgtFrame="_blank" w:tooltip="Zakon o finančni upravi" w:history="1">
              <w:r w:rsidRPr="00390DA0">
                <w:rPr>
                  <w:rFonts w:ascii="Arial" w:eastAsia="Times New Roman" w:hAnsi="Arial" w:cs="Arial"/>
                  <w:sz w:val="20"/>
                  <w:szCs w:val="20"/>
                </w:rPr>
                <w:t>25/14</w:t>
              </w:r>
            </w:hyperlink>
            <w:r w:rsidR="00592A0D" w:rsidRPr="00390DA0">
              <w:rPr>
                <w:rFonts w:ascii="Arial" w:eastAsia="Times New Roman" w:hAnsi="Arial" w:cs="Arial"/>
                <w:sz w:val="20"/>
                <w:szCs w:val="20"/>
              </w:rPr>
              <w:t xml:space="preserve"> </w:t>
            </w:r>
            <w:r w:rsidRPr="00390DA0">
              <w:rPr>
                <w:rFonts w:ascii="Arial" w:eastAsia="Times New Roman" w:hAnsi="Arial" w:cs="Arial"/>
                <w:sz w:val="20"/>
                <w:szCs w:val="20"/>
              </w:rPr>
              <w:t xml:space="preserve">– ZFU, </w:t>
            </w:r>
            <w:hyperlink r:id="rId20" w:tgtFrame="_blank" w:tooltip="Zakon o spremembah Zakona o sistemu plač v javnem sektorju" w:history="1">
              <w:r w:rsidRPr="00390DA0">
                <w:rPr>
                  <w:rFonts w:ascii="Arial" w:eastAsia="Times New Roman" w:hAnsi="Arial" w:cs="Arial"/>
                  <w:sz w:val="20"/>
                  <w:szCs w:val="20"/>
                </w:rPr>
                <w:t>50/14</w:t>
              </w:r>
            </w:hyperlink>
            <w:r w:rsidRPr="00390DA0">
              <w:rPr>
                <w:rFonts w:ascii="Arial" w:eastAsia="Times New Roman" w:hAnsi="Arial" w:cs="Arial"/>
                <w:sz w:val="20"/>
                <w:szCs w:val="20"/>
              </w:rPr>
              <w:t>,</w:t>
            </w:r>
            <w:r w:rsidR="007C5E8C" w:rsidRPr="00390DA0">
              <w:rPr>
                <w:rFonts w:ascii="Arial" w:eastAsia="Times New Roman" w:hAnsi="Arial" w:cs="Arial"/>
                <w:sz w:val="20"/>
                <w:szCs w:val="20"/>
              </w:rPr>
              <w:t xml:space="preserve"> </w:t>
            </w:r>
            <w:hyperlink r:id="rId21" w:tgtFrame="_blank" w:tooltip="Zakon o ukrepih na področju plač in drugih stroškov dela v javnem sektorju za leto 2015" w:history="1">
              <w:r w:rsidRPr="00390DA0">
                <w:rPr>
                  <w:rFonts w:ascii="Arial" w:eastAsia="Times New Roman" w:hAnsi="Arial" w:cs="Arial"/>
                  <w:sz w:val="20"/>
                  <w:szCs w:val="20"/>
                </w:rPr>
                <w:t>95/14</w:t>
              </w:r>
            </w:hyperlink>
            <w:r w:rsidR="00592A0D" w:rsidRPr="00390DA0">
              <w:rPr>
                <w:rFonts w:ascii="Arial" w:eastAsia="Times New Roman" w:hAnsi="Arial" w:cs="Arial"/>
                <w:sz w:val="20"/>
                <w:szCs w:val="20"/>
              </w:rPr>
              <w:t xml:space="preserve"> </w:t>
            </w:r>
            <w:r w:rsidRPr="00390DA0">
              <w:rPr>
                <w:rFonts w:ascii="Arial" w:eastAsia="Times New Roman" w:hAnsi="Arial" w:cs="Arial"/>
                <w:sz w:val="20"/>
                <w:szCs w:val="20"/>
              </w:rPr>
              <w:t>– ZUPPJS15, 82/15, 23/17 – ZDOdv in 67/17) se v 16. členu naslov člena spremeni tako, da se glasi: »(Napredovanje v višji plačni razred</w:t>
            </w:r>
            <w:r w:rsidR="000914A3" w:rsidRPr="00390DA0">
              <w:rPr>
                <w:rFonts w:ascii="Arial" w:eastAsia="Times New Roman" w:hAnsi="Arial" w:cs="Arial"/>
                <w:sz w:val="20"/>
                <w:szCs w:val="20"/>
              </w:rPr>
              <w:t xml:space="preserve"> in pridobitev plače v skladu z napredovanjem v višji plačni razred</w:t>
            </w:r>
            <w:r w:rsidRPr="00390DA0">
              <w:rPr>
                <w:rFonts w:ascii="Arial" w:eastAsia="Times New Roman" w:hAnsi="Arial" w:cs="Arial"/>
                <w:sz w:val="20"/>
                <w:szCs w:val="20"/>
              </w:rPr>
              <w:t xml:space="preserve">, </w:t>
            </w:r>
            <w:r w:rsidR="00607CA4" w:rsidRPr="00390DA0">
              <w:rPr>
                <w:rFonts w:ascii="Arial" w:eastAsia="Times New Roman" w:hAnsi="Arial" w:cs="Arial"/>
                <w:sz w:val="20"/>
                <w:szCs w:val="20"/>
              </w:rPr>
              <w:t xml:space="preserve">v </w:t>
            </w:r>
            <w:r w:rsidRPr="00390DA0">
              <w:rPr>
                <w:rFonts w:ascii="Arial" w:eastAsia="Times New Roman" w:hAnsi="Arial" w:cs="Arial"/>
                <w:sz w:val="20"/>
                <w:szCs w:val="20"/>
              </w:rPr>
              <w:t xml:space="preserve">naziv oziroma </w:t>
            </w:r>
            <w:r w:rsidR="00607CA4" w:rsidRPr="00390DA0">
              <w:rPr>
                <w:rFonts w:ascii="Arial" w:eastAsia="Times New Roman" w:hAnsi="Arial" w:cs="Arial"/>
                <w:sz w:val="20"/>
                <w:szCs w:val="20"/>
              </w:rPr>
              <w:t xml:space="preserve">v </w:t>
            </w:r>
            <w:r w:rsidRPr="00390DA0">
              <w:rPr>
                <w:rFonts w:ascii="Arial" w:eastAsia="Times New Roman" w:hAnsi="Arial" w:cs="Arial"/>
                <w:sz w:val="20"/>
                <w:szCs w:val="20"/>
              </w:rPr>
              <w:t xml:space="preserve">višji naziv)«. </w:t>
            </w:r>
          </w:p>
          <w:p w:rsidR="00B613D6" w:rsidRPr="00390DA0" w:rsidRDefault="00B613D6" w:rsidP="00220E02">
            <w:pPr>
              <w:spacing w:after="0" w:line="260" w:lineRule="exact"/>
              <w:jc w:val="both"/>
              <w:rPr>
                <w:rFonts w:ascii="Arial" w:eastAsia="Times New Roman" w:hAnsi="Arial" w:cs="Arial"/>
                <w:sz w:val="20"/>
                <w:szCs w:val="20"/>
              </w:rPr>
            </w:pPr>
          </w:p>
          <w:p w:rsidR="00B613D6" w:rsidRPr="00390DA0" w:rsidRDefault="00B613D6" w:rsidP="00220E02">
            <w:pPr>
              <w:spacing w:after="0" w:line="260" w:lineRule="exact"/>
              <w:jc w:val="both"/>
              <w:rPr>
                <w:rFonts w:ascii="Arial" w:eastAsia="Times New Roman" w:hAnsi="Arial" w:cs="Arial"/>
                <w:sz w:val="20"/>
                <w:szCs w:val="20"/>
              </w:rPr>
            </w:pPr>
            <w:r w:rsidRPr="00390DA0">
              <w:rPr>
                <w:rFonts w:ascii="Arial" w:eastAsia="Times New Roman" w:hAnsi="Arial" w:cs="Arial"/>
                <w:sz w:val="20"/>
                <w:szCs w:val="20"/>
              </w:rPr>
              <w:t>Za tretjim odstavkom se doda nov četrti odstavek, ki se glasi:</w:t>
            </w:r>
          </w:p>
          <w:p w:rsidR="00B613D6" w:rsidRPr="00390DA0" w:rsidRDefault="00B613D6" w:rsidP="00220E02">
            <w:pPr>
              <w:spacing w:after="0" w:line="260" w:lineRule="exact"/>
              <w:jc w:val="both"/>
              <w:rPr>
                <w:rFonts w:ascii="Arial" w:eastAsia="Times New Roman" w:hAnsi="Arial" w:cs="Arial"/>
                <w:sz w:val="20"/>
                <w:szCs w:val="20"/>
              </w:rPr>
            </w:pPr>
          </w:p>
          <w:p w:rsidR="00B613D6" w:rsidRPr="00390DA0" w:rsidRDefault="00B613D6" w:rsidP="00220E02">
            <w:pPr>
              <w:spacing w:after="0" w:line="260" w:lineRule="exact"/>
              <w:jc w:val="both"/>
              <w:rPr>
                <w:rFonts w:ascii="Arial" w:eastAsia="Times New Roman" w:hAnsi="Arial" w:cs="Arial"/>
                <w:sz w:val="20"/>
                <w:szCs w:val="20"/>
              </w:rPr>
            </w:pPr>
            <w:r w:rsidRPr="00390DA0">
              <w:rPr>
                <w:rFonts w:ascii="Arial" w:eastAsia="Times New Roman" w:hAnsi="Arial" w:cs="Arial"/>
                <w:sz w:val="20"/>
                <w:szCs w:val="20"/>
              </w:rPr>
              <w:t>»(4) Javni uslužbenci in funkcionarji</w:t>
            </w:r>
            <w:r w:rsidR="002F3F32" w:rsidRPr="00390DA0">
              <w:rPr>
                <w:rFonts w:ascii="Arial" w:eastAsia="Times New Roman" w:hAnsi="Arial" w:cs="Arial"/>
                <w:sz w:val="20"/>
                <w:szCs w:val="20"/>
              </w:rPr>
              <w:t>, ki napredujejo</w:t>
            </w:r>
            <w:r w:rsidRPr="00390DA0">
              <w:rPr>
                <w:rFonts w:ascii="Arial" w:eastAsia="Times New Roman" w:hAnsi="Arial" w:cs="Arial"/>
                <w:sz w:val="20"/>
                <w:szCs w:val="20"/>
              </w:rPr>
              <w:t xml:space="preserve"> v višji plačni razred, v naziv oziroma </w:t>
            </w:r>
            <w:r w:rsidR="00607CA4" w:rsidRPr="00390DA0">
              <w:rPr>
                <w:rFonts w:ascii="Arial" w:eastAsia="Times New Roman" w:hAnsi="Arial" w:cs="Arial"/>
                <w:sz w:val="20"/>
                <w:szCs w:val="20"/>
              </w:rPr>
              <w:t xml:space="preserve">v </w:t>
            </w:r>
            <w:r w:rsidRPr="00390DA0">
              <w:rPr>
                <w:rFonts w:ascii="Arial" w:eastAsia="Times New Roman" w:hAnsi="Arial" w:cs="Arial"/>
                <w:sz w:val="20"/>
                <w:szCs w:val="20"/>
              </w:rPr>
              <w:t>višji naziv</w:t>
            </w:r>
            <w:r w:rsidR="006A78A6" w:rsidRPr="00390DA0">
              <w:rPr>
                <w:rFonts w:ascii="Arial" w:eastAsia="Times New Roman" w:hAnsi="Arial" w:cs="Arial"/>
                <w:sz w:val="20"/>
                <w:szCs w:val="20"/>
              </w:rPr>
              <w:t>,</w:t>
            </w:r>
            <w:r w:rsidRPr="00390DA0">
              <w:rPr>
                <w:rFonts w:ascii="Arial" w:eastAsia="Times New Roman" w:hAnsi="Arial" w:cs="Arial"/>
                <w:sz w:val="20"/>
                <w:szCs w:val="20"/>
              </w:rPr>
              <w:t xml:space="preserve"> </w:t>
            </w:r>
            <w:r w:rsidR="006A78A6" w:rsidRPr="00390DA0">
              <w:rPr>
                <w:rFonts w:ascii="Arial" w:eastAsia="Times New Roman" w:hAnsi="Arial" w:cs="Arial"/>
                <w:sz w:val="20"/>
                <w:szCs w:val="20"/>
              </w:rPr>
              <w:t xml:space="preserve"> </w:t>
            </w:r>
            <w:r w:rsidRPr="00390DA0">
              <w:rPr>
                <w:rFonts w:ascii="Arial" w:eastAsia="Times New Roman" w:hAnsi="Arial" w:cs="Arial"/>
                <w:sz w:val="20"/>
                <w:szCs w:val="20"/>
              </w:rPr>
              <w:t xml:space="preserve">pridobijo pravico do plače v skladu z višjim plačnim razredom, pridobljenim nazivom ali višjim nazivom </w:t>
            </w:r>
            <w:r w:rsidR="006A78A6" w:rsidRPr="00390DA0">
              <w:rPr>
                <w:rFonts w:ascii="Arial" w:eastAsia="Times New Roman" w:hAnsi="Arial" w:cs="Arial"/>
                <w:sz w:val="20"/>
                <w:szCs w:val="20"/>
              </w:rPr>
              <w:t>1. decembra</w:t>
            </w:r>
            <w:r w:rsidRPr="00390DA0">
              <w:rPr>
                <w:rFonts w:ascii="Arial" w:eastAsia="Times New Roman" w:hAnsi="Arial" w:cs="Arial"/>
                <w:sz w:val="20"/>
                <w:szCs w:val="20"/>
              </w:rPr>
              <w:t xml:space="preserve"> </w:t>
            </w:r>
            <w:r w:rsidR="006A78A6" w:rsidRPr="00390DA0">
              <w:rPr>
                <w:rFonts w:ascii="Arial" w:eastAsia="Times New Roman" w:hAnsi="Arial" w:cs="Arial"/>
                <w:sz w:val="20"/>
                <w:szCs w:val="20"/>
              </w:rPr>
              <w:t>leta</w:t>
            </w:r>
            <w:r w:rsidRPr="00390DA0">
              <w:rPr>
                <w:rFonts w:ascii="Arial" w:eastAsia="Times New Roman" w:hAnsi="Arial" w:cs="Arial"/>
                <w:sz w:val="20"/>
                <w:szCs w:val="20"/>
              </w:rPr>
              <w:t xml:space="preserve">, </w:t>
            </w:r>
            <w:r w:rsidR="006A78A6" w:rsidRPr="00390DA0">
              <w:rPr>
                <w:rFonts w:ascii="Arial" w:eastAsia="Times New Roman" w:hAnsi="Arial" w:cs="Arial"/>
                <w:sz w:val="20"/>
                <w:szCs w:val="20"/>
              </w:rPr>
              <w:t>v katerem i</w:t>
            </w:r>
            <w:r w:rsidRPr="00390DA0">
              <w:rPr>
                <w:rFonts w:ascii="Arial" w:eastAsia="Times New Roman" w:hAnsi="Arial" w:cs="Arial"/>
                <w:sz w:val="20"/>
                <w:szCs w:val="20"/>
              </w:rPr>
              <w:t>zpolnijo pogoje za napredovanje.«.</w:t>
            </w:r>
          </w:p>
          <w:p w:rsidR="00B613D6" w:rsidRPr="00390DA0" w:rsidRDefault="00B613D6" w:rsidP="00220E02">
            <w:pPr>
              <w:spacing w:after="0" w:line="260" w:lineRule="exact"/>
              <w:jc w:val="both"/>
              <w:rPr>
                <w:rFonts w:ascii="Arial" w:eastAsia="Times New Roman" w:hAnsi="Arial" w:cs="Arial"/>
                <w:sz w:val="20"/>
                <w:szCs w:val="20"/>
              </w:rPr>
            </w:pPr>
          </w:p>
          <w:p w:rsidR="00B613D6" w:rsidRPr="00390DA0" w:rsidRDefault="00B613D6" w:rsidP="00220E02">
            <w:pPr>
              <w:spacing w:after="0" w:line="260" w:lineRule="exact"/>
              <w:jc w:val="both"/>
              <w:rPr>
                <w:rFonts w:ascii="Arial" w:eastAsia="Times New Roman" w:hAnsi="Arial" w:cs="Arial"/>
                <w:sz w:val="20"/>
                <w:szCs w:val="20"/>
              </w:rPr>
            </w:pPr>
            <w:r w:rsidRPr="00390DA0">
              <w:rPr>
                <w:rFonts w:ascii="Arial" w:eastAsia="Times New Roman" w:hAnsi="Arial" w:cs="Arial"/>
                <w:sz w:val="20"/>
                <w:szCs w:val="20"/>
              </w:rPr>
              <w:t xml:space="preserve">Dosedanji tretji do sedmi odstavek postanejo četrti do osmi odstavek. </w:t>
            </w:r>
          </w:p>
          <w:p w:rsidR="00B613D6" w:rsidRPr="00390DA0" w:rsidRDefault="00B613D6" w:rsidP="00220E02">
            <w:pPr>
              <w:suppressAutoHyphens/>
              <w:overflowPunct w:val="0"/>
              <w:autoSpaceDE w:val="0"/>
              <w:autoSpaceDN w:val="0"/>
              <w:adjustRightInd w:val="0"/>
              <w:spacing w:after="0" w:line="260" w:lineRule="exact"/>
              <w:jc w:val="both"/>
              <w:textAlignment w:val="baseline"/>
              <w:rPr>
                <w:rFonts w:ascii="Arial" w:eastAsia="Times New Roman" w:hAnsi="Arial" w:cs="Arial"/>
                <w:b/>
                <w:i/>
                <w:sz w:val="20"/>
                <w:szCs w:val="20"/>
                <w:lang w:eastAsia="sl-SI"/>
              </w:rPr>
            </w:pPr>
          </w:p>
          <w:p w:rsidR="00B613D6" w:rsidRPr="00390DA0" w:rsidRDefault="00B613D6" w:rsidP="00220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613D6" w:rsidRPr="00390DA0" w:rsidRDefault="00B613D6" w:rsidP="00220E02">
            <w:pPr>
              <w:spacing w:after="0" w:line="260" w:lineRule="exact"/>
              <w:jc w:val="center"/>
              <w:rPr>
                <w:rFonts w:ascii="Arial" w:eastAsia="Times New Roman" w:hAnsi="Arial" w:cs="Arial"/>
                <w:b/>
                <w:sz w:val="20"/>
                <w:szCs w:val="20"/>
              </w:rPr>
            </w:pPr>
            <w:r w:rsidRPr="00390DA0">
              <w:rPr>
                <w:rFonts w:ascii="Arial" w:eastAsia="Times New Roman" w:hAnsi="Arial" w:cs="Arial"/>
                <w:b/>
                <w:sz w:val="20"/>
                <w:szCs w:val="20"/>
              </w:rPr>
              <w:t>PREHODN</w:t>
            </w:r>
            <w:r w:rsidR="00ED443E" w:rsidRPr="00390DA0">
              <w:rPr>
                <w:rFonts w:ascii="Arial" w:eastAsia="Times New Roman" w:hAnsi="Arial" w:cs="Arial"/>
                <w:b/>
                <w:sz w:val="20"/>
                <w:szCs w:val="20"/>
              </w:rPr>
              <w:t>A</w:t>
            </w:r>
            <w:r w:rsidRPr="00390DA0">
              <w:rPr>
                <w:rFonts w:ascii="Arial" w:eastAsia="Times New Roman" w:hAnsi="Arial" w:cs="Arial"/>
                <w:b/>
                <w:sz w:val="20"/>
                <w:szCs w:val="20"/>
              </w:rPr>
              <w:t xml:space="preserve"> IN KONČN</w:t>
            </w:r>
            <w:r w:rsidR="00ED443E" w:rsidRPr="00390DA0">
              <w:rPr>
                <w:rFonts w:ascii="Arial" w:eastAsia="Times New Roman" w:hAnsi="Arial" w:cs="Arial"/>
                <w:b/>
                <w:sz w:val="20"/>
                <w:szCs w:val="20"/>
              </w:rPr>
              <w:t>A</w:t>
            </w:r>
            <w:r w:rsidRPr="00390DA0">
              <w:rPr>
                <w:rFonts w:ascii="Arial" w:eastAsia="Times New Roman" w:hAnsi="Arial" w:cs="Arial"/>
                <w:b/>
                <w:sz w:val="20"/>
                <w:szCs w:val="20"/>
              </w:rPr>
              <w:t xml:space="preserve"> DOLOČB</w:t>
            </w:r>
            <w:r w:rsidR="00ED443E" w:rsidRPr="00390DA0">
              <w:rPr>
                <w:rFonts w:ascii="Arial" w:eastAsia="Times New Roman" w:hAnsi="Arial" w:cs="Arial"/>
                <w:b/>
                <w:sz w:val="20"/>
                <w:szCs w:val="20"/>
              </w:rPr>
              <w:t>A</w:t>
            </w:r>
          </w:p>
          <w:p w:rsidR="00B613D6" w:rsidRPr="00390DA0" w:rsidRDefault="00B613D6" w:rsidP="00220E02">
            <w:pPr>
              <w:spacing w:after="0" w:line="260" w:lineRule="exact"/>
              <w:jc w:val="center"/>
              <w:rPr>
                <w:rFonts w:ascii="Arial" w:eastAsia="Times New Roman" w:hAnsi="Arial" w:cs="Arial"/>
                <w:b/>
                <w:sz w:val="20"/>
                <w:szCs w:val="20"/>
              </w:rPr>
            </w:pPr>
          </w:p>
          <w:p w:rsidR="00B613D6" w:rsidRPr="00390DA0" w:rsidRDefault="00B613D6" w:rsidP="00220E02">
            <w:pPr>
              <w:numPr>
                <w:ilvl w:val="0"/>
                <w:numId w:val="20"/>
              </w:numPr>
              <w:spacing w:after="0" w:line="260" w:lineRule="exact"/>
              <w:contextualSpacing/>
              <w:jc w:val="center"/>
              <w:rPr>
                <w:rFonts w:ascii="Arial" w:eastAsia="Times New Roman" w:hAnsi="Arial" w:cs="Arial"/>
                <w:b/>
                <w:sz w:val="20"/>
                <w:szCs w:val="20"/>
                <w:lang w:eastAsia="sl-SI"/>
              </w:rPr>
            </w:pPr>
            <w:r w:rsidRPr="00390DA0">
              <w:rPr>
                <w:rFonts w:ascii="Arial" w:eastAsia="Times New Roman" w:hAnsi="Arial" w:cs="Arial"/>
                <w:b/>
                <w:sz w:val="20"/>
                <w:szCs w:val="20"/>
                <w:lang w:eastAsia="sl-SI"/>
              </w:rPr>
              <w:t>člen</w:t>
            </w:r>
          </w:p>
          <w:p w:rsidR="00B613D6" w:rsidRPr="00390DA0" w:rsidRDefault="00B613D6" w:rsidP="00220E02">
            <w:pPr>
              <w:spacing w:after="0" w:line="260" w:lineRule="exact"/>
              <w:jc w:val="center"/>
              <w:rPr>
                <w:rFonts w:ascii="Arial" w:eastAsia="Times New Roman" w:hAnsi="Arial" w:cs="Arial"/>
                <w:b/>
                <w:sz w:val="20"/>
                <w:szCs w:val="20"/>
              </w:rPr>
            </w:pPr>
            <w:r w:rsidRPr="00390DA0">
              <w:rPr>
                <w:rFonts w:ascii="Arial" w:eastAsia="Times New Roman" w:hAnsi="Arial" w:cs="Arial"/>
                <w:sz w:val="20"/>
                <w:szCs w:val="20"/>
              </w:rPr>
              <w:t xml:space="preserve"> </w:t>
            </w:r>
            <w:r w:rsidRPr="00390DA0">
              <w:rPr>
                <w:rFonts w:ascii="Arial" w:eastAsia="Times New Roman" w:hAnsi="Arial" w:cs="Arial"/>
                <w:b/>
                <w:sz w:val="20"/>
                <w:szCs w:val="20"/>
              </w:rPr>
              <w:t>(Rok za uskladitev)</w:t>
            </w:r>
          </w:p>
          <w:p w:rsidR="00B613D6" w:rsidRPr="00390DA0" w:rsidRDefault="00B613D6" w:rsidP="00220E02">
            <w:pPr>
              <w:spacing w:after="0" w:line="260" w:lineRule="exact"/>
              <w:jc w:val="both"/>
              <w:rPr>
                <w:rFonts w:ascii="Arial" w:eastAsia="Times New Roman" w:hAnsi="Arial" w:cs="Arial"/>
                <w:sz w:val="20"/>
                <w:szCs w:val="20"/>
              </w:rPr>
            </w:pPr>
          </w:p>
          <w:p w:rsidR="0051392F" w:rsidRPr="00390DA0" w:rsidRDefault="00BA720D" w:rsidP="00220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390DA0">
              <w:rPr>
                <w:rFonts w:ascii="Arial" w:eastAsia="Times New Roman" w:hAnsi="Arial" w:cs="Arial"/>
                <w:sz w:val="20"/>
                <w:szCs w:val="20"/>
                <w:lang w:eastAsia="sl-SI"/>
              </w:rPr>
              <w:t xml:space="preserve">Podzakonski predpisi in drugi splošni akti, ki urejajo napredovanje javnih uslužbencev in funkcionarjev v višji plačni razred, </w:t>
            </w:r>
            <w:r w:rsidR="00607CA4" w:rsidRPr="00390DA0">
              <w:rPr>
                <w:rFonts w:ascii="Arial" w:eastAsia="Times New Roman" w:hAnsi="Arial" w:cs="Arial"/>
                <w:sz w:val="20"/>
                <w:szCs w:val="20"/>
                <w:lang w:eastAsia="sl-SI"/>
              </w:rPr>
              <w:t xml:space="preserve">v </w:t>
            </w:r>
            <w:r w:rsidRPr="00390DA0">
              <w:rPr>
                <w:rFonts w:ascii="Arial" w:eastAsia="Times New Roman" w:hAnsi="Arial" w:cs="Arial"/>
                <w:sz w:val="20"/>
                <w:szCs w:val="20"/>
                <w:lang w:eastAsia="sl-SI"/>
              </w:rPr>
              <w:t xml:space="preserve">naziv oziroma </w:t>
            </w:r>
            <w:r w:rsidR="00607CA4" w:rsidRPr="00390DA0">
              <w:rPr>
                <w:rFonts w:ascii="Arial" w:eastAsia="Times New Roman" w:hAnsi="Arial" w:cs="Arial"/>
                <w:sz w:val="20"/>
                <w:szCs w:val="20"/>
                <w:lang w:eastAsia="sl-SI"/>
              </w:rPr>
              <w:t xml:space="preserve">v </w:t>
            </w:r>
            <w:r w:rsidRPr="00390DA0">
              <w:rPr>
                <w:rFonts w:ascii="Arial" w:eastAsia="Times New Roman" w:hAnsi="Arial" w:cs="Arial"/>
                <w:sz w:val="20"/>
                <w:szCs w:val="20"/>
                <w:lang w:eastAsia="sl-SI"/>
              </w:rPr>
              <w:t>višji naziv, se uskladijo z novim četrtim odstavkom 16. člena zakona v treh mesecih od uveljavitve tega zakona.</w:t>
            </w:r>
          </w:p>
          <w:p w:rsidR="00B613D6" w:rsidRPr="00390DA0" w:rsidRDefault="00B613D6" w:rsidP="00220E02">
            <w:pPr>
              <w:spacing w:after="0" w:line="260" w:lineRule="exact"/>
              <w:jc w:val="both"/>
              <w:rPr>
                <w:rFonts w:ascii="Arial" w:eastAsia="Times New Roman" w:hAnsi="Arial" w:cs="Arial"/>
                <w:sz w:val="20"/>
                <w:szCs w:val="20"/>
              </w:rPr>
            </w:pPr>
          </w:p>
          <w:p w:rsidR="00B613D6" w:rsidRPr="00390DA0" w:rsidRDefault="00B613D6" w:rsidP="00220E02">
            <w:pPr>
              <w:numPr>
                <w:ilvl w:val="0"/>
                <w:numId w:val="20"/>
              </w:numPr>
              <w:spacing w:after="0" w:line="260" w:lineRule="exact"/>
              <w:contextualSpacing/>
              <w:jc w:val="center"/>
              <w:rPr>
                <w:rFonts w:ascii="Arial" w:eastAsia="Times New Roman" w:hAnsi="Arial" w:cs="Arial"/>
                <w:b/>
                <w:sz w:val="20"/>
                <w:szCs w:val="20"/>
                <w:lang w:eastAsia="sl-SI"/>
              </w:rPr>
            </w:pPr>
            <w:r w:rsidRPr="00390DA0">
              <w:rPr>
                <w:rFonts w:ascii="Arial" w:eastAsia="Times New Roman" w:hAnsi="Arial" w:cs="Arial"/>
                <w:b/>
                <w:sz w:val="20"/>
                <w:szCs w:val="20"/>
                <w:lang w:eastAsia="sl-SI"/>
              </w:rPr>
              <w:t>člen</w:t>
            </w:r>
          </w:p>
          <w:p w:rsidR="00B613D6" w:rsidRPr="00390DA0" w:rsidRDefault="00B613D6" w:rsidP="00220E02">
            <w:pPr>
              <w:spacing w:after="0" w:line="260" w:lineRule="exact"/>
              <w:ind w:left="360"/>
              <w:jc w:val="center"/>
              <w:rPr>
                <w:rFonts w:ascii="Arial" w:eastAsia="Times New Roman" w:hAnsi="Arial" w:cs="Arial"/>
                <w:b/>
                <w:sz w:val="20"/>
                <w:szCs w:val="20"/>
              </w:rPr>
            </w:pPr>
            <w:r w:rsidRPr="00390DA0">
              <w:rPr>
                <w:rFonts w:ascii="Arial" w:eastAsia="Times New Roman" w:hAnsi="Arial" w:cs="Arial"/>
                <w:b/>
                <w:sz w:val="20"/>
                <w:szCs w:val="20"/>
              </w:rPr>
              <w:t>(Končna določba)</w:t>
            </w:r>
          </w:p>
          <w:p w:rsidR="00B613D6" w:rsidRPr="00390DA0" w:rsidRDefault="00B613D6" w:rsidP="00220E02">
            <w:pPr>
              <w:spacing w:after="0" w:line="260" w:lineRule="exact"/>
              <w:ind w:left="360"/>
              <w:jc w:val="center"/>
              <w:rPr>
                <w:rFonts w:ascii="Arial" w:eastAsia="Times New Roman" w:hAnsi="Arial" w:cs="Arial"/>
                <w:b/>
                <w:sz w:val="20"/>
                <w:szCs w:val="20"/>
              </w:rPr>
            </w:pPr>
          </w:p>
          <w:p w:rsidR="00273CC5" w:rsidRPr="00673063" w:rsidRDefault="008F2A89" w:rsidP="00220E02">
            <w:pPr>
              <w:spacing w:after="0" w:line="260" w:lineRule="exact"/>
              <w:jc w:val="both"/>
              <w:rPr>
                <w:rFonts w:ascii="Arial" w:eastAsia="Times New Roman" w:hAnsi="Arial"/>
                <w:sz w:val="20"/>
                <w:szCs w:val="20"/>
              </w:rPr>
            </w:pPr>
            <w:r w:rsidRPr="00673063">
              <w:rPr>
                <w:rFonts w:ascii="Arial" w:eastAsia="Times New Roman" w:hAnsi="Arial"/>
                <w:sz w:val="20"/>
                <w:szCs w:val="20"/>
              </w:rPr>
              <w:t xml:space="preserve">(1) </w:t>
            </w:r>
            <w:r w:rsidR="00B613D6" w:rsidRPr="00673063">
              <w:rPr>
                <w:rFonts w:ascii="Arial" w:eastAsia="Times New Roman" w:hAnsi="Arial"/>
                <w:sz w:val="20"/>
                <w:szCs w:val="20"/>
              </w:rPr>
              <w:t>Ta zakon začne veljati naslednji dan po objavi v Uradnem listu Republike Slove</w:t>
            </w:r>
            <w:r w:rsidR="00A5653C" w:rsidRPr="00673063">
              <w:rPr>
                <w:rFonts w:ascii="Arial" w:eastAsia="Times New Roman" w:hAnsi="Arial"/>
                <w:sz w:val="20"/>
                <w:szCs w:val="20"/>
              </w:rPr>
              <w:t xml:space="preserve">nije, uporabljati pa se začne 1. januarja </w:t>
            </w:r>
            <w:r w:rsidR="00FE1D60" w:rsidRPr="00673063">
              <w:rPr>
                <w:rFonts w:ascii="Arial" w:eastAsia="Times New Roman" w:hAnsi="Arial"/>
                <w:sz w:val="20"/>
                <w:szCs w:val="20"/>
              </w:rPr>
              <w:t>2019.</w:t>
            </w:r>
            <w:r w:rsidR="00B613D6" w:rsidRPr="00673063">
              <w:rPr>
                <w:rFonts w:ascii="Arial" w:eastAsia="Times New Roman" w:hAnsi="Arial"/>
                <w:sz w:val="20"/>
                <w:szCs w:val="20"/>
              </w:rPr>
              <w:t xml:space="preserve"> </w:t>
            </w:r>
          </w:p>
          <w:p w:rsidR="00273CC5" w:rsidRPr="00673063" w:rsidRDefault="00273CC5" w:rsidP="00220E02">
            <w:pPr>
              <w:spacing w:after="0" w:line="260" w:lineRule="exact"/>
              <w:jc w:val="both"/>
              <w:rPr>
                <w:rFonts w:ascii="Arial" w:eastAsia="Times New Roman" w:hAnsi="Arial"/>
                <w:sz w:val="20"/>
                <w:szCs w:val="20"/>
              </w:rPr>
            </w:pPr>
          </w:p>
          <w:p w:rsidR="00B613D6" w:rsidRPr="00390DA0" w:rsidRDefault="008F2A89" w:rsidP="00220E02">
            <w:pPr>
              <w:spacing w:after="0" w:line="260" w:lineRule="exact"/>
              <w:jc w:val="both"/>
              <w:rPr>
                <w:rFonts w:ascii="Arial" w:eastAsia="Times New Roman" w:hAnsi="Arial" w:cs="Arial"/>
                <w:sz w:val="20"/>
                <w:szCs w:val="20"/>
              </w:rPr>
            </w:pPr>
            <w:r w:rsidRPr="00673063">
              <w:rPr>
                <w:rFonts w:ascii="Arial" w:eastAsia="Times New Roman" w:hAnsi="Arial"/>
                <w:sz w:val="20"/>
                <w:szCs w:val="20"/>
              </w:rPr>
              <w:t xml:space="preserve">(2) </w:t>
            </w:r>
            <w:r w:rsidR="00607CA4" w:rsidRPr="00673063">
              <w:rPr>
                <w:rFonts w:ascii="Arial" w:eastAsia="Times New Roman" w:hAnsi="Arial"/>
                <w:sz w:val="20"/>
                <w:szCs w:val="20"/>
              </w:rPr>
              <w:t xml:space="preserve">Do začetka uporabe tega zakona se uporabljajo določbe </w:t>
            </w:r>
            <w:r w:rsidR="00607CA4" w:rsidRPr="00673063">
              <w:rPr>
                <w:rFonts w:ascii="Arial" w:eastAsia="Times New Roman" w:hAnsi="Arial" w:cs="Arial"/>
                <w:sz w:val="20"/>
                <w:szCs w:val="20"/>
              </w:rPr>
              <w:t>Zakona o sistemu plač v javnem sektorju (Ur</w:t>
            </w:r>
            <w:r w:rsidR="00607CA4" w:rsidRPr="00390DA0">
              <w:rPr>
                <w:rFonts w:ascii="Arial" w:eastAsia="Times New Roman" w:hAnsi="Arial" w:cs="Arial"/>
                <w:sz w:val="20"/>
                <w:szCs w:val="20"/>
              </w:rPr>
              <w:t>adni list RS, št. 108/09 – uradno prečiščeno besedilo, 13/10, 59/10, 85/10, 107/10, 35/11 – ORZSPJS49a, 27/12 – odl. US, 40/12 – ZUJF, 46/13, 25/14 – ZFU, 50/14, 95/14 – ZUPPJS15, 82/15, 23/17 – ZDOdv in 67/17</w:t>
            </w:r>
            <w:r w:rsidR="00DE1D09" w:rsidRPr="00390DA0">
              <w:rPr>
                <w:rFonts w:ascii="Arial" w:eastAsia="Times New Roman" w:hAnsi="Arial" w:cs="Arial"/>
                <w:sz w:val="20"/>
                <w:szCs w:val="20"/>
              </w:rPr>
              <w:t>)</w:t>
            </w:r>
            <w:r w:rsidR="00E826ED" w:rsidRPr="00390DA0">
              <w:rPr>
                <w:rFonts w:ascii="Arial" w:eastAsia="Times New Roman" w:hAnsi="Arial" w:cs="Arial"/>
                <w:sz w:val="20"/>
                <w:szCs w:val="20"/>
              </w:rPr>
              <w:t>.</w:t>
            </w:r>
          </w:p>
          <w:p w:rsidR="002B2F5C" w:rsidRPr="00390DA0" w:rsidRDefault="002B2F5C" w:rsidP="00220E02">
            <w:pPr>
              <w:spacing w:after="0" w:line="260" w:lineRule="exact"/>
              <w:jc w:val="both"/>
              <w:rPr>
                <w:rFonts w:ascii="Arial" w:hAnsi="Arial" w:cs="Arial"/>
                <w:sz w:val="20"/>
                <w:szCs w:val="20"/>
              </w:rPr>
            </w:pPr>
          </w:p>
        </w:tc>
      </w:tr>
      <w:tr w:rsidR="002B2F5C" w:rsidRPr="007A0914" w:rsidTr="0063566B">
        <w:tc>
          <w:tcPr>
            <w:tcW w:w="9072" w:type="dxa"/>
          </w:tcPr>
          <w:p w:rsidR="00D67E87" w:rsidRDefault="00D67E87" w:rsidP="00220E02">
            <w:pPr>
              <w:pStyle w:val="Poglavje"/>
              <w:spacing w:before="0" w:after="0" w:line="260" w:lineRule="exact"/>
              <w:jc w:val="left"/>
              <w:rPr>
                <w:sz w:val="20"/>
                <w:szCs w:val="20"/>
              </w:rPr>
            </w:pPr>
          </w:p>
          <w:p w:rsidR="00D67E87" w:rsidRDefault="00D67E87" w:rsidP="00220E02">
            <w:pPr>
              <w:pStyle w:val="Poglavje"/>
              <w:spacing w:before="0" w:after="0" w:line="260" w:lineRule="exact"/>
              <w:jc w:val="left"/>
              <w:rPr>
                <w:sz w:val="20"/>
                <w:szCs w:val="20"/>
              </w:rPr>
            </w:pPr>
          </w:p>
          <w:p w:rsidR="00D67E87" w:rsidRDefault="00D67E87" w:rsidP="00220E02">
            <w:pPr>
              <w:pStyle w:val="Poglavje"/>
              <w:spacing w:before="0" w:after="0" w:line="260" w:lineRule="exact"/>
              <w:jc w:val="left"/>
              <w:rPr>
                <w:sz w:val="20"/>
                <w:szCs w:val="20"/>
              </w:rPr>
            </w:pPr>
          </w:p>
          <w:p w:rsidR="00D67E87" w:rsidRDefault="00D67E87" w:rsidP="00220E02">
            <w:pPr>
              <w:pStyle w:val="Poglavje"/>
              <w:spacing w:before="0" w:after="0" w:line="260" w:lineRule="exact"/>
              <w:jc w:val="left"/>
              <w:rPr>
                <w:sz w:val="20"/>
                <w:szCs w:val="20"/>
              </w:rPr>
            </w:pPr>
          </w:p>
          <w:p w:rsidR="00D67E87" w:rsidRDefault="00D67E87" w:rsidP="00220E02">
            <w:pPr>
              <w:pStyle w:val="Poglavje"/>
              <w:spacing w:before="0" w:after="0" w:line="260" w:lineRule="exact"/>
              <w:jc w:val="left"/>
              <w:rPr>
                <w:sz w:val="20"/>
                <w:szCs w:val="20"/>
              </w:rPr>
            </w:pPr>
          </w:p>
          <w:p w:rsidR="00D67E87" w:rsidRDefault="00D67E87" w:rsidP="00220E02">
            <w:pPr>
              <w:pStyle w:val="Poglavje"/>
              <w:spacing w:before="0" w:after="0" w:line="260" w:lineRule="exact"/>
              <w:jc w:val="left"/>
              <w:rPr>
                <w:sz w:val="20"/>
                <w:szCs w:val="20"/>
              </w:rPr>
            </w:pPr>
          </w:p>
          <w:p w:rsidR="00D67E87" w:rsidRDefault="00D67E87" w:rsidP="00220E02">
            <w:pPr>
              <w:pStyle w:val="Poglavje"/>
              <w:spacing w:before="0" w:after="0" w:line="260" w:lineRule="exact"/>
              <w:jc w:val="left"/>
              <w:rPr>
                <w:sz w:val="20"/>
                <w:szCs w:val="20"/>
              </w:rPr>
            </w:pPr>
          </w:p>
          <w:p w:rsidR="002B2F5C" w:rsidRPr="00390DA0" w:rsidRDefault="002B2F5C" w:rsidP="00220E02">
            <w:pPr>
              <w:pStyle w:val="Poglavje"/>
              <w:spacing w:before="0" w:after="0" w:line="260" w:lineRule="exact"/>
              <w:jc w:val="left"/>
              <w:rPr>
                <w:sz w:val="20"/>
                <w:szCs w:val="20"/>
              </w:rPr>
            </w:pPr>
            <w:r w:rsidRPr="00390DA0">
              <w:rPr>
                <w:sz w:val="20"/>
                <w:szCs w:val="20"/>
              </w:rPr>
              <w:t>III. OBRAZLOŽITEV</w:t>
            </w:r>
          </w:p>
          <w:p w:rsidR="002B2F5C" w:rsidRPr="00390DA0" w:rsidRDefault="002B2F5C" w:rsidP="00220E02">
            <w:pPr>
              <w:spacing w:after="0" w:line="260" w:lineRule="exact"/>
              <w:rPr>
                <w:rFonts w:ascii="Arial" w:eastAsia="Times New Roman" w:hAnsi="Arial" w:cs="Arial"/>
                <w:b/>
                <w:sz w:val="20"/>
                <w:szCs w:val="20"/>
                <w:lang w:eastAsia="sl-SI"/>
              </w:rPr>
            </w:pPr>
          </w:p>
          <w:p w:rsidR="00B5086A" w:rsidRPr="00390DA0" w:rsidRDefault="00B5086A" w:rsidP="00220E02">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390DA0">
              <w:rPr>
                <w:rFonts w:ascii="Arial" w:eastAsia="Times New Roman" w:hAnsi="Arial" w:cs="Arial"/>
                <w:b/>
                <w:sz w:val="20"/>
                <w:szCs w:val="20"/>
                <w:lang w:eastAsia="sl-SI"/>
              </w:rPr>
              <w:t>K 1. členu:</w:t>
            </w:r>
          </w:p>
          <w:p w:rsidR="00B5086A" w:rsidRPr="00390DA0" w:rsidRDefault="00B5086A" w:rsidP="00220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5086A" w:rsidRPr="00390DA0" w:rsidRDefault="00B5086A" w:rsidP="00220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90DA0">
              <w:rPr>
                <w:rFonts w:ascii="Arial" w:eastAsia="Times New Roman" w:hAnsi="Arial" w:cs="Arial"/>
                <w:sz w:val="20"/>
                <w:szCs w:val="20"/>
                <w:lang w:eastAsia="sl-SI"/>
              </w:rPr>
              <w:t>Člen spreminja</w:t>
            </w:r>
            <w:r w:rsidR="00E826ED" w:rsidRPr="00390DA0">
              <w:rPr>
                <w:rFonts w:ascii="Arial" w:eastAsia="Times New Roman" w:hAnsi="Arial" w:cs="Arial"/>
                <w:sz w:val="20"/>
                <w:szCs w:val="20"/>
              </w:rPr>
              <w:t xml:space="preserve"> pravic</w:t>
            </w:r>
            <w:r w:rsidR="00B57D56">
              <w:rPr>
                <w:rFonts w:ascii="Arial" w:eastAsia="Times New Roman" w:hAnsi="Arial" w:cs="Arial"/>
                <w:sz w:val="20"/>
                <w:szCs w:val="20"/>
              </w:rPr>
              <w:t>o</w:t>
            </w:r>
            <w:r w:rsidR="00E826ED" w:rsidRPr="00390DA0">
              <w:rPr>
                <w:rFonts w:ascii="Arial" w:eastAsia="Times New Roman" w:hAnsi="Arial" w:cs="Arial"/>
                <w:sz w:val="20"/>
                <w:szCs w:val="20"/>
              </w:rPr>
              <w:t xml:space="preserve"> do </w:t>
            </w:r>
            <w:r w:rsidR="00B57D56">
              <w:rPr>
                <w:rFonts w:ascii="Arial" w:eastAsia="Times New Roman" w:hAnsi="Arial" w:cs="Arial"/>
                <w:sz w:val="20"/>
                <w:szCs w:val="20"/>
              </w:rPr>
              <w:t>izplačila</w:t>
            </w:r>
            <w:r w:rsidR="00B57D56" w:rsidRPr="00390DA0">
              <w:rPr>
                <w:rFonts w:ascii="Arial" w:eastAsia="Times New Roman" w:hAnsi="Arial" w:cs="Arial"/>
                <w:sz w:val="20"/>
                <w:szCs w:val="20"/>
              </w:rPr>
              <w:t xml:space="preserve"> </w:t>
            </w:r>
            <w:r w:rsidR="00E826ED" w:rsidRPr="00390DA0">
              <w:rPr>
                <w:rFonts w:ascii="Arial" w:eastAsia="Times New Roman" w:hAnsi="Arial" w:cs="Arial"/>
                <w:sz w:val="20"/>
                <w:szCs w:val="20"/>
              </w:rPr>
              <w:t>plače v skladu z višjim plačnim razredom, pridobljenim nazivom ali višjim nazivom</w:t>
            </w:r>
            <w:r w:rsidRPr="00390DA0">
              <w:rPr>
                <w:rFonts w:ascii="Arial" w:eastAsia="Times New Roman" w:hAnsi="Arial" w:cs="Arial"/>
                <w:sz w:val="20"/>
                <w:szCs w:val="20"/>
                <w:lang w:eastAsia="sl-SI"/>
              </w:rPr>
              <w:t xml:space="preserve"> javnih uslužbencev in funkcionarjev od 1. januarja 2019 dalje, in sicer na sistemski ravni in enotno za vse javne uslužbence in funkcionarje, ki lahko napredujejo v višji plačni razred, </w:t>
            </w:r>
            <w:r w:rsidRPr="00390DA0">
              <w:rPr>
                <w:rFonts w:ascii="Arial" w:eastAsia="Times New Roman" w:hAnsi="Arial" w:cs="Arial"/>
                <w:sz w:val="20"/>
                <w:szCs w:val="20"/>
                <w:lang w:eastAsia="sl-SI"/>
              </w:rPr>
              <w:lastRenderedPageBreak/>
              <w:t xml:space="preserve">naziv oziroma višji naziv na podlagi </w:t>
            </w:r>
            <w:r w:rsidR="00E826ED" w:rsidRPr="00390DA0">
              <w:rPr>
                <w:rFonts w:ascii="Arial" w:eastAsia="Times New Roman" w:hAnsi="Arial" w:cs="Arial"/>
                <w:sz w:val="20"/>
                <w:szCs w:val="20"/>
                <w:lang w:eastAsia="sl-SI"/>
              </w:rPr>
              <w:t>ZSPJS</w:t>
            </w:r>
            <w:r w:rsidRPr="00390DA0">
              <w:rPr>
                <w:rFonts w:ascii="Arial" w:eastAsia="Times New Roman" w:hAnsi="Arial" w:cs="Arial"/>
                <w:sz w:val="20"/>
                <w:szCs w:val="20"/>
                <w:lang w:eastAsia="sl-SI"/>
              </w:rPr>
              <w:t xml:space="preserve"> in na njegovi podlagi sprejetih predpisov ter določb</w:t>
            </w:r>
            <w:r w:rsidRPr="00390DA0">
              <w:rPr>
                <w:rFonts w:ascii="Arial" w:eastAsia="Times New Roman" w:hAnsi="Arial" w:cs="Arial"/>
                <w:strike/>
                <w:sz w:val="20"/>
                <w:szCs w:val="20"/>
                <w:lang w:eastAsia="sl-SI"/>
              </w:rPr>
              <w:t>ah</w:t>
            </w:r>
            <w:r w:rsidRPr="00390DA0">
              <w:rPr>
                <w:rFonts w:ascii="Arial" w:eastAsia="Times New Roman" w:hAnsi="Arial" w:cs="Arial"/>
                <w:sz w:val="20"/>
                <w:szCs w:val="20"/>
                <w:lang w:eastAsia="sl-SI"/>
              </w:rPr>
              <w:t xml:space="preserve"> drugih predpisov in splošnih aktov, ki urejajo napredovanje javnih uslužbencev in funkcionarjev v nazive, določa pravico do plače na osnovi plačnega razreda, pridobljenega z napredovanjem v višji plačni razred, naziv oziroma višji naziv, enotno za vse javne uslužbence in funkcionarje, in sicer s 1. decembrom v letu, ko izpolnijo pogoje za napredovanje.</w:t>
            </w:r>
          </w:p>
          <w:p w:rsidR="00B5086A" w:rsidRPr="00390DA0" w:rsidRDefault="00B5086A" w:rsidP="00220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5086A" w:rsidRPr="00390DA0" w:rsidRDefault="00B5086A" w:rsidP="00220E02">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390DA0">
              <w:rPr>
                <w:rFonts w:ascii="Arial" w:eastAsia="Times New Roman" w:hAnsi="Arial" w:cs="Arial"/>
                <w:b/>
                <w:sz w:val="20"/>
                <w:szCs w:val="20"/>
                <w:lang w:eastAsia="sl-SI"/>
              </w:rPr>
              <w:t>K 2. členu:</w:t>
            </w:r>
          </w:p>
          <w:p w:rsidR="00B5086A" w:rsidRPr="00390DA0" w:rsidRDefault="00B5086A" w:rsidP="00220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6E46CC" w:rsidRPr="00390DA0" w:rsidRDefault="00B37AC2" w:rsidP="00220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90DA0">
              <w:rPr>
                <w:rFonts w:ascii="Arial" w:eastAsia="Times New Roman" w:hAnsi="Arial" w:cs="Arial"/>
                <w:sz w:val="20"/>
                <w:szCs w:val="20"/>
                <w:lang w:eastAsia="sl-SI"/>
              </w:rPr>
              <w:t xml:space="preserve">Člen določa, da se podzakonski predpisi in drugi splošni akti, ki urejajo napredovanje javnih uslužbencev in funkcionarjev v višji plačni razred, </w:t>
            </w:r>
            <w:r w:rsidR="00E826ED" w:rsidRPr="00390DA0">
              <w:rPr>
                <w:rFonts w:ascii="Arial" w:eastAsia="Times New Roman" w:hAnsi="Arial" w:cs="Arial"/>
                <w:sz w:val="20"/>
                <w:szCs w:val="20"/>
                <w:lang w:eastAsia="sl-SI"/>
              </w:rPr>
              <w:t xml:space="preserve">v </w:t>
            </w:r>
            <w:r w:rsidRPr="00390DA0">
              <w:rPr>
                <w:rFonts w:ascii="Arial" w:eastAsia="Times New Roman" w:hAnsi="Arial" w:cs="Arial"/>
                <w:sz w:val="20"/>
                <w:szCs w:val="20"/>
                <w:lang w:eastAsia="sl-SI"/>
              </w:rPr>
              <w:t xml:space="preserve">naziv oziroma </w:t>
            </w:r>
            <w:r w:rsidR="00E826ED" w:rsidRPr="00390DA0">
              <w:rPr>
                <w:rFonts w:ascii="Arial" w:eastAsia="Times New Roman" w:hAnsi="Arial" w:cs="Arial"/>
                <w:sz w:val="20"/>
                <w:szCs w:val="20"/>
                <w:lang w:eastAsia="sl-SI"/>
              </w:rPr>
              <w:t xml:space="preserve">v </w:t>
            </w:r>
            <w:r w:rsidRPr="00390DA0">
              <w:rPr>
                <w:rFonts w:ascii="Arial" w:eastAsia="Times New Roman" w:hAnsi="Arial" w:cs="Arial"/>
                <w:sz w:val="20"/>
                <w:szCs w:val="20"/>
                <w:lang w:eastAsia="sl-SI"/>
              </w:rPr>
              <w:t xml:space="preserve">višji naziv, </w:t>
            </w:r>
            <w:r w:rsidR="00390DA0">
              <w:rPr>
                <w:rFonts w:ascii="Arial" w:eastAsia="Times New Roman" w:hAnsi="Arial" w:cs="Arial"/>
                <w:sz w:val="20"/>
                <w:szCs w:val="20"/>
                <w:lang w:eastAsia="sl-SI"/>
              </w:rPr>
              <w:t>16. člen</w:t>
            </w:r>
            <w:r w:rsidR="00E826ED" w:rsidRPr="00390DA0">
              <w:rPr>
                <w:rFonts w:ascii="Arial" w:eastAsia="Times New Roman" w:hAnsi="Arial" w:cs="Arial"/>
                <w:sz w:val="20"/>
                <w:szCs w:val="20"/>
                <w:lang w:eastAsia="sl-SI"/>
              </w:rPr>
              <w:t>om</w:t>
            </w:r>
            <w:r w:rsidRPr="00390DA0">
              <w:rPr>
                <w:rFonts w:ascii="Arial" w:eastAsia="Times New Roman" w:hAnsi="Arial" w:cs="Arial"/>
                <w:sz w:val="20"/>
                <w:szCs w:val="20"/>
                <w:lang w:eastAsia="sl-SI"/>
              </w:rPr>
              <w:t xml:space="preserve"> zakona v treh mesecih od uveljavitve tega zakona</w:t>
            </w:r>
            <w:r w:rsidR="00B5086A" w:rsidRPr="00390DA0">
              <w:rPr>
                <w:rFonts w:ascii="Arial" w:eastAsia="Times New Roman" w:hAnsi="Arial" w:cs="Arial"/>
                <w:sz w:val="20"/>
                <w:szCs w:val="20"/>
                <w:lang w:eastAsia="sl-SI"/>
              </w:rPr>
              <w:t xml:space="preserve">, z novo ureditvijo </w:t>
            </w:r>
            <w:r w:rsidR="00E826ED" w:rsidRPr="00390DA0">
              <w:rPr>
                <w:rFonts w:ascii="Arial" w:eastAsia="Times New Roman" w:hAnsi="Arial" w:cs="Arial"/>
                <w:sz w:val="20"/>
                <w:szCs w:val="20"/>
              </w:rPr>
              <w:t>izplačila pravice do plače v skladu z višjim plačnim razredom, pridobljenim nazivom ali višjim nazivom</w:t>
            </w:r>
            <w:r w:rsidR="00E826ED" w:rsidRPr="00390DA0">
              <w:rPr>
                <w:rFonts w:ascii="Arial" w:eastAsia="Times New Roman" w:hAnsi="Arial" w:cs="Arial"/>
                <w:sz w:val="20"/>
                <w:szCs w:val="20"/>
                <w:lang w:eastAsia="sl-SI"/>
              </w:rPr>
              <w:t xml:space="preserve"> javnih uslužbencev in funkcionarjev, </w:t>
            </w:r>
            <w:r w:rsidR="00B5086A" w:rsidRPr="00390DA0">
              <w:rPr>
                <w:rFonts w:ascii="Arial" w:eastAsia="Times New Roman" w:hAnsi="Arial" w:cs="Arial"/>
                <w:sz w:val="20"/>
                <w:szCs w:val="20"/>
                <w:lang w:eastAsia="sl-SI"/>
              </w:rPr>
              <w:t xml:space="preserve">kot jo določa 1. člen tega zakona. </w:t>
            </w:r>
          </w:p>
          <w:p w:rsidR="006E46CC" w:rsidRPr="00390DA0" w:rsidRDefault="006E46CC" w:rsidP="00220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5086A" w:rsidRPr="00390DA0" w:rsidRDefault="00B5086A" w:rsidP="00220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90DA0">
              <w:rPr>
                <w:rFonts w:ascii="Arial" w:eastAsia="Times New Roman" w:hAnsi="Arial" w:cs="Arial"/>
                <w:sz w:val="20"/>
                <w:szCs w:val="20"/>
                <w:lang w:eastAsia="sl-SI"/>
              </w:rPr>
              <w:t>V veljavni ureditvi so roki za postopek ocenjevanja in za postopek preverjanja izpolnjevanja pogojev za napredovanje</w:t>
            </w:r>
            <w:r w:rsidRPr="00390DA0">
              <w:t xml:space="preserve"> </w:t>
            </w:r>
            <w:r w:rsidRPr="00390DA0">
              <w:rPr>
                <w:rFonts w:ascii="Arial" w:eastAsia="Times New Roman" w:hAnsi="Arial" w:cs="Arial"/>
                <w:sz w:val="20"/>
                <w:szCs w:val="20"/>
                <w:lang w:eastAsia="sl-SI"/>
              </w:rPr>
              <w:t>v plačni razred ter pravica do plače na osnovi plačnega razreda, pridobljenega z napredovanjem, za javne uslužbence v organih državne uprave, v upravah lokalnih skupnosti, v pravosodnih organih, v javnih zavodih in drugih uporabnikih proračuna, določeni v Uredbi o napredovanju javnih uslužbencev v plačne razrede (Uradni list RS, št. 51/08, 91/08 in 113/09, v nadaljnjem besedilu: uredba), ki je izdana na podlagi drugega odstavka 17. člena ZSPJS. Prvi odstavek 8. člena uredbe določa, da javnemu uslužbencu pripada plača na osnovi plačnega razreda, pridobljenega z napredovanjem, od 1. aprila v letu, ko izpolni pogoje za napredovanje v višji plačni razred. Rok za preverjanje izpolnjevanja pogojev za napredovanje v višji naziv v organih državne uprave, pravosodnih organov in upravah lokalnih skupnosti in obdobje</w:t>
            </w:r>
            <w:r w:rsidR="00E826ED" w:rsidRPr="00390DA0">
              <w:rPr>
                <w:rFonts w:ascii="Arial" w:eastAsia="Times New Roman" w:hAnsi="Arial" w:cs="Arial"/>
                <w:sz w:val="20"/>
                <w:szCs w:val="20"/>
                <w:lang w:eastAsia="sl-SI"/>
              </w:rPr>
              <w:t>,</w:t>
            </w:r>
            <w:r w:rsidRPr="00390DA0">
              <w:rPr>
                <w:rFonts w:ascii="Arial" w:eastAsia="Times New Roman" w:hAnsi="Arial" w:cs="Arial"/>
                <w:sz w:val="20"/>
                <w:szCs w:val="20"/>
                <w:lang w:eastAsia="sl-SI"/>
              </w:rPr>
              <w:t xml:space="preserve"> od katerega pripadajo uradniku pravice, k</w:t>
            </w:r>
            <w:r w:rsidR="00FE1D60" w:rsidRPr="00390DA0">
              <w:rPr>
                <w:rFonts w:ascii="Arial" w:eastAsia="Times New Roman" w:hAnsi="Arial" w:cs="Arial"/>
                <w:sz w:val="20"/>
                <w:szCs w:val="20"/>
                <w:lang w:eastAsia="sl-SI"/>
              </w:rPr>
              <w:t>i izhajajo iz višjega naziva, sta</w:t>
            </w:r>
            <w:r w:rsidRPr="00390DA0">
              <w:rPr>
                <w:rFonts w:ascii="Arial" w:eastAsia="Times New Roman" w:hAnsi="Arial" w:cs="Arial"/>
                <w:sz w:val="20"/>
                <w:szCs w:val="20"/>
                <w:lang w:eastAsia="sl-SI"/>
              </w:rPr>
              <w:t xml:space="preserve"> na podlagi drugega odstavka 111. člena Zakona o javnih uslužbencih (Uradni list RS, št. 63/07 – uradno prečiščeno besedilo, 65/08, 69/08 – ZTFI-A, 69/08 – ZZavar-E in 40/</w:t>
            </w:r>
            <w:r w:rsidR="00DE5E41" w:rsidRPr="00390DA0">
              <w:rPr>
                <w:rFonts w:ascii="Arial" w:eastAsia="Times New Roman" w:hAnsi="Arial" w:cs="Arial"/>
                <w:sz w:val="20"/>
                <w:szCs w:val="20"/>
                <w:lang w:eastAsia="sl-SI"/>
              </w:rPr>
              <w:t xml:space="preserve">12 </w:t>
            </w:r>
            <w:r w:rsidRPr="00390DA0">
              <w:rPr>
                <w:rFonts w:ascii="Arial" w:eastAsia="Times New Roman" w:hAnsi="Arial" w:cs="Arial"/>
                <w:sz w:val="20"/>
                <w:szCs w:val="20"/>
                <w:lang w:eastAsia="sl-SI"/>
              </w:rPr>
              <w:t>– ZUJF) določen</w:t>
            </w:r>
            <w:r w:rsidR="00FE1D60" w:rsidRPr="00390DA0">
              <w:rPr>
                <w:rFonts w:ascii="Arial" w:eastAsia="Times New Roman" w:hAnsi="Arial" w:cs="Arial"/>
                <w:sz w:val="20"/>
                <w:szCs w:val="20"/>
                <w:lang w:eastAsia="sl-SI"/>
              </w:rPr>
              <w:t>a</w:t>
            </w:r>
            <w:r w:rsidRPr="00390DA0">
              <w:rPr>
                <w:rFonts w:ascii="Arial" w:eastAsia="Times New Roman" w:hAnsi="Arial" w:cs="Arial"/>
                <w:sz w:val="20"/>
                <w:szCs w:val="20"/>
                <w:lang w:eastAsia="sl-SI"/>
              </w:rPr>
              <w:t xml:space="preserve"> v Uredbi o napredovanju uradnikov v nazive (Uradni list RS, št. 98/08, 16/09 in 19/10), ki v prvem odstavku 12. člena določa, da pravice, ki izhajajo iz višjega naziva, pripadajo uradniku od 1. maja v koledarskem letu, v katerem je bilo ugotovljeno, da izpolnjuje pogoje za napredovanje.</w:t>
            </w:r>
          </w:p>
          <w:p w:rsidR="00B5086A" w:rsidRPr="00390DA0" w:rsidRDefault="00B5086A" w:rsidP="00220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5086A" w:rsidRPr="00390DA0" w:rsidRDefault="00B5086A" w:rsidP="00220E02">
            <w:pPr>
              <w:spacing w:after="0" w:line="260" w:lineRule="exact"/>
              <w:jc w:val="both"/>
              <w:rPr>
                <w:rFonts w:ascii="Arial" w:eastAsiaTheme="minorHAnsi" w:hAnsi="Arial" w:cs="Arial"/>
                <w:sz w:val="20"/>
                <w:szCs w:val="20"/>
              </w:rPr>
            </w:pPr>
            <w:r w:rsidRPr="00390DA0">
              <w:rPr>
                <w:rFonts w:ascii="Arial" w:eastAsia="Times New Roman" w:hAnsi="Arial" w:cs="Arial"/>
                <w:sz w:val="20"/>
                <w:szCs w:val="20"/>
                <w:lang w:eastAsia="sl-SI"/>
              </w:rPr>
              <w:t xml:space="preserve">Enako so roki za postopek ocenjevanja in za postopek preverjanja izpolnjevanja pogojev za napredovanje v plačni razred ter pravica do plače na osnovi plačnega razreda, pridobljenega z napredovanjem, določeni v splošnih aktih predstojnikov oziroma pristojnih organov, ki so izdani na podlagi tretjega do petega odstavka 17. člena ZSPJS, za javne uslužbence v drugih državnih organih, v javnih zavodih s področja zdravstvenega zavarovanja, zaposlovanja in zavarovanja za primer brezposelnosti ter pokojninskega in invalidskega zavarovanja, v visokošolskih zavodih in v javnih zavodih s področja raziskovalne in razvojne dejavnosti (npr. </w:t>
            </w:r>
            <w:r w:rsidRPr="00390DA0">
              <w:rPr>
                <w:rFonts w:ascii="Arial" w:hAnsi="Arial" w:cs="Arial"/>
                <w:sz w:val="20"/>
                <w:szCs w:val="20"/>
              </w:rPr>
              <w:t xml:space="preserve">Pravilnik o napredovanju javnih uslužbencev računskega sodišča v plačne razrede (Uradni list RS, št. 102/08), Pravilnik o napredovanju javnih uslužbencev v plačne razrede pri Varuhu človekovih pravic RS (Uradni list RS, št. 14/09) in </w:t>
            </w:r>
            <w:r w:rsidR="00EE6F50" w:rsidRPr="00390DA0">
              <w:rPr>
                <w:rFonts w:ascii="Arial" w:hAnsi="Arial" w:cs="Arial"/>
                <w:sz w:val="20"/>
                <w:szCs w:val="20"/>
              </w:rPr>
              <w:t>Pravilnik o napredovanju delavcev Zavoda za zdravstveno zavarovanje Slovenije (Uradni list RS, št. 27/09)).</w:t>
            </w:r>
          </w:p>
          <w:p w:rsidR="00B37AC2" w:rsidRPr="00390DA0" w:rsidRDefault="00B37AC2" w:rsidP="00220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5086A" w:rsidRPr="00390DA0" w:rsidRDefault="00B5086A" w:rsidP="00220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90DA0">
              <w:rPr>
                <w:rFonts w:ascii="Arial" w:eastAsia="Times New Roman" w:hAnsi="Arial" w:cs="Arial"/>
                <w:sz w:val="20"/>
                <w:szCs w:val="20"/>
                <w:lang w:eastAsia="sl-SI"/>
              </w:rPr>
              <w:t>Postopki napredovanja v nazive so za druge poklicne skupine (npr. pri učiteljih, strokovnih delavcih na področju socialnega varstva, zaposlenih na področju kulture itd.) poleg že navedene ureditve za uradnike v organih državne uprave, pravosodnih organov in upravah lokalnih skupnosti, urejeni v področni zakonodaji</w:t>
            </w:r>
            <w:r w:rsidR="00DE5E41" w:rsidRPr="00390DA0">
              <w:rPr>
                <w:rFonts w:ascii="Arial" w:eastAsia="Times New Roman" w:hAnsi="Arial" w:cs="Arial"/>
                <w:sz w:val="20"/>
                <w:szCs w:val="20"/>
                <w:lang w:eastAsia="sl-SI"/>
              </w:rPr>
              <w:t>,</w:t>
            </w:r>
            <w:r w:rsidRPr="00390DA0">
              <w:rPr>
                <w:rFonts w:ascii="Arial" w:eastAsia="Times New Roman" w:hAnsi="Arial" w:cs="Arial"/>
                <w:sz w:val="20"/>
                <w:szCs w:val="20"/>
                <w:lang w:eastAsia="sl-SI"/>
              </w:rPr>
              <w:t xml:space="preserve"> na podlagi katere je postopek napredovanja v nazive urejen v splošnih aktih oziroma pravilnikih ministrov (npr. na področju šolstva v Pravilniku o napredovanju zaposlenih v vzgoji in izobraževanju v nazive (Uradni list RS, št. 54/</w:t>
            </w:r>
            <w:r w:rsidR="00C33B53" w:rsidRPr="00390DA0">
              <w:rPr>
                <w:rFonts w:ascii="Arial" w:eastAsia="Times New Roman" w:hAnsi="Arial" w:cs="Arial"/>
                <w:sz w:val="20"/>
                <w:szCs w:val="20"/>
                <w:lang w:eastAsia="sl-SI"/>
              </w:rPr>
              <w:t xml:space="preserve">02, 123/08, 44/09 in 18/10), </w:t>
            </w:r>
            <w:r w:rsidRPr="00390DA0">
              <w:rPr>
                <w:rFonts w:ascii="Arial" w:eastAsia="Times New Roman" w:hAnsi="Arial" w:cs="Arial"/>
                <w:sz w:val="20"/>
                <w:szCs w:val="20"/>
                <w:lang w:eastAsia="sl-SI"/>
              </w:rPr>
              <w:t>na področju kulture Pravilnik o pridobivanju nazivov v dejavnostih varstva kulturne dediščin</w:t>
            </w:r>
            <w:r w:rsidR="00233CCB" w:rsidRPr="00390DA0">
              <w:rPr>
                <w:rFonts w:ascii="Arial" w:eastAsia="Times New Roman" w:hAnsi="Arial" w:cs="Arial"/>
                <w:sz w:val="20"/>
                <w:szCs w:val="20"/>
                <w:lang w:eastAsia="sl-SI"/>
              </w:rPr>
              <w:t xml:space="preserve">e (Uradni list RS, št. 47/18), </w:t>
            </w:r>
            <w:r w:rsidR="00C33B53" w:rsidRPr="00390DA0">
              <w:rPr>
                <w:rFonts w:ascii="Arial" w:eastAsia="Times New Roman" w:hAnsi="Arial" w:cs="Arial"/>
                <w:sz w:val="20"/>
                <w:szCs w:val="20"/>
                <w:lang w:eastAsia="sl-SI"/>
              </w:rPr>
              <w:t>na področju zdravstvene dejavnosti Pravilnik o pogojih in postopku za pridobitev naziva svetnik ali višji svetnik (Uradni list RS, št. 72/06) ali na področju socialnega varstva Pravilnik o napredovanju strokovnih delavcev in strokovnih sodelavcev na področju socialnega varstva v nazive (Uradni list RS, št. 107/00, 31/01 in 88/01)).</w:t>
            </w:r>
          </w:p>
          <w:p w:rsidR="00B5086A" w:rsidRPr="00390DA0" w:rsidRDefault="00B5086A" w:rsidP="00220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B5086A" w:rsidRPr="00390DA0" w:rsidRDefault="00B5086A" w:rsidP="00220E02">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90DA0">
              <w:rPr>
                <w:rFonts w:ascii="Arial" w:eastAsia="Times New Roman" w:hAnsi="Arial" w:cs="Arial"/>
                <w:sz w:val="20"/>
                <w:szCs w:val="20"/>
                <w:lang w:eastAsia="sl-SI"/>
              </w:rPr>
              <w:lastRenderedPageBreak/>
              <w:t xml:space="preserve">Ker se pravica do plače na osnovi plačnega razreda, pridobljenega z napredovanjem javnih uslužbencev in funkcionarjev v višji plačni razred, naziv in višji naziv od 1. januarja 2019 dalje ureja na sistemski ravni enotno za vse javne uslužbence in funkcionarje, ki je s predlogom spremembe zakona določena na 1. december, je treba v tem delu uskladiti navedene akte. </w:t>
            </w:r>
            <w:r w:rsidR="00ED337A" w:rsidRPr="00390DA0">
              <w:rPr>
                <w:rFonts w:ascii="Arial" w:eastAsia="Times New Roman" w:hAnsi="Arial" w:cs="Arial"/>
                <w:sz w:val="20"/>
                <w:szCs w:val="20"/>
                <w:lang w:eastAsia="sl-SI"/>
              </w:rPr>
              <w:t>2.</w:t>
            </w:r>
            <w:r w:rsidR="00576B84" w:rsidRPr="00390DA0">
              <w:rPr>
                <w:rFonts w:ascii="Arial" w:eastAsia="Times New Roman" w:hAnsi="Arial" w:cs="Arial"/>
                <w:sz w:val="20"/>
                <w:szCs w:val="20"/>
                <w:lang w:eastAsia="sl-SI"/>
              </w:rPr>
              <w:t xml:space="preserve"> </w:t>
            </w:r>
            <w:r w:rsidR="00ED337A" w:rsidRPr="00390DA0">
              <w:rPr>
                <w:rFonts w:ascii="Arial" w:eastAsia="Times New Roman" w:hAnsi="Arial" w:cs="Arial"/>
                <w:sz w:val="20"/>
                <w:szCs w:val="20"/>
                <w:lang w:eastAsia="sl-SI"/>
              </w:rPr>
              <w:t xml:space="preserve">člen </w:t>
            </w:r>
            <w:r w:rsidRPr="00390DA0">
              <w:rPr>
                <w:rFonts w:ascii="Arial" w:eastAsia="Times New Roman" w:hAnsi="Arial" w:cs="Arial"/>
                <w:sz w:val="20"/>
                <w:szCs w:val="20"/>
                <w:lang w:eastAsia="sl-SI"/>
              </w:rPr>
              <w:t xml:space="preserve">določa, da je navedene akte treba uskladiti </w:t>
            </w:r>
            <w:r w:rsidR="00DE5E41" w:rsidRPr="00390DA0">
              <w:rPr>
                <w:rFonts w:ascii="Arial" w:eastAsia="Times New Roman" w:hAnsi="Arial" w:cs="Arial"/>
                <w:sz w:val="20"/>
                <w:szCs w:val="20"/>
                <w:lang w:eastAsia="sl-SI"/>
              </w:rPr>
              <w:t>z določbami spremenjenega 16. člena ZSPJS najpozneje</w:t>
            </w:r>
            <w:r w:rsidRPr="00390DA0">
              <w:rPr>
                <w:rFonts w:ascii="Arial" w:eastAsia="Times New Roman" w:hAnsi="Arial" w:cs="Arial"/>
                <w:sz w:val="20"/>
                <w:szCs w:val="20"/>
                <w:lang w:eastAsia="sl-SI"/>
              </w:rPr>
              <w:t xml:space="preserve"> v roku treh mesecev od uveljavitve tega zakona.</w:t>
            </w:r>
          </w:p>
          <w:p w:rsidR="007625FF" w:rsidRPr="00390DA0" w:rsidRDefault="007625FF" w:rsidP="00220E02">
            <w:pPr>
              <w:spacing w:after="0" w:line="260" w:lineRule="exact"/>
              <w:rPr>
                <w:rFonts w:ascii="Arial" w:eastAsiaTheme="minorHAnsi" w:hAnsi="Arial" w:cs="Arial"/>
                <w:b/>
                <w:sz w:val="20"/>
                <w:szCs w:val="20"/>
              </w:rPr>
            </w:pPr>
          </w:p>
          <w:p w:rsidR="00B5086A" w:rsidRPr="00390DA0" w:rsidRDefault="00B5086A" w:rsidP="00220E02">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390DA0">
              <w:rPr>
                <w:rFonts w:ascii="Arial" w:eastAsia="Times New Roman" w:hAnsi="Arial" w:cs="Arial"/>
                <w:b/>
                <w:sz w:val="20"/>
                <w:szCs w:val="20"/>
                <w:lang w:eastAsia="sl-SI"/>
              </w:rPr>
              <w:t>K 3. členu:</w:t>
            </w:r>
          </w:p>
          <w:p w:rsidR="00B5086A" w:rsidRPr="00390DA0" w:rsidRDefault="00B5086A" w:rsidP="00220E02">
            <w:pPr>
              <w:spacing w:after="0" w:line="260" w:lineRule="exact"/>
              <w:rPr>
                <w:rFonts w:ascii="Arial" w:eastAsiaTheme="minorHAnsi" w:hAnsi="Arial" w:cs="Arial"/>
                <w:b/>
                <w:sz w:val="20"/>
                <w:szCs w:val="20"/>
              </w:rPr>
            </w:pPr>
          </w:p>
          <w:p w:rsidR="002B2F5C" w:rsidRPr="00390DA0" w:rsidRDefault="002B2F5C" w:rsidP="00220E02">
            <w:pPr>
              <w:spacing w:after="0" w:line="260" w:lineRule="exact"/>
              <w:rPr>
                <w:rFonts w:ascii="Arial" w:eastAsia="Times New Roman" w:hAnsi="Arial" w:cs="Arial"/>
                <w:sz w:val="20"/>
                <w:szCs w:val="20"/>
                <w:lang w:eastAsia="sl-SI"/>
              </w:rPr>
            </w:pPr>
            <w:r w:rsidRPr="00390DA0">
              <w:rPr>
                <w:rFonts w:ascii="Arial" w:eastAsia="Times New Roman" w:hAnsi="Arial" w:cs="Arial"/>
                <w:sz w:val="20"/>
                <w:szCs w:val="20"/>
                <w:lang w:eastAsia="sl-SI"/>
              </w:rPr>
              <w:t>Končna določba, ki določa začetek veljavnosti in uporabe zakona.</w:t>
            </w:r>
          </w:p>
          <w:p w:rsidR="002B2F5C" w:rsidRPr="00390DA0" w:rsidRDefault="002B2F5C" w:rsidP="00220E02">
            <w:pPr>
              <w:pStyle w:val="Poglavje"/>
              <w:spacing w:before="0" w:after="0" w:line="260" w:lineRule="exact"/>
              <w:jc w:val="left"/>
              <w:rPr>
                <w:sz w:val="20"/>
                <w:szCs w:val="20"/>
              </w:rPr>
            </w:pPr>
          </w:p>
          <w:p w:rsidR="00B5086A" w:rsidRPr="00390DA0" w:rsidRDefault="00B5086A" w:rsidP="00220E02">
            <w:pPr>
              <w:pStyle w:val="Poglavje"/>
              <w:spacing w:before="0" w:after="0" w:line="260" w:lineRule="exact"/>
              <w:jc w:val="left"/>
              <w:rPr>
                <w:sz w:val="20"/>
                <w:szCs w:val="20"/>
              </w:rPr>
            </w:pPr>
          </w:p>
          <w:p w:rsidR="002B2F5C" w:rsidRPr="00390DA0" w:rsidRDefault="002B2F5C" w:rsidP="00220E02">
            <w:pPr>
              <w:pStyle w:val="Poglavje"/>
              <w:spacing w:before="0" w:after="0" w:line="260" w:lineRule="exact"/>
              <w:jc w:val="left"/>
              <w:rPr>
                <w:sz w:val="20"/>
                <w:szCs w:val="20"/>
              </w:rPr>
            </w:pPr>
          </w:p>
        </w:tc>
      </w:tr>
      <w:tr w:rsidR="002B2F5C" w:rsidRPr="007A0914" w:rsidTr="0063566B">
        <w:tc>
          <w:tcPr>
            <w:tcW w:w="9072" w:type="dxa"/>
          </w:tcPr>
          <w:p w:rsidR="002B2F5C" w:rsidRPr="007A0914" w:rsidRDefault="00DE5E41" w:rsidP="00220E02">
            <w:pPr>
              <w:pStyle w:val="Poglavje"/>
              <w:spacing w:before="0" w:after="0" w:line="260" w:lineRule="exact"/>
              <w:jc w:val="left"/>
              <w:rPr>
                <w:sz w:val="20"/>
                <w:szCs w:val="20"/>
              </w:rPr>
            </w:pPr>
            <w:r>
              <w:rPr>
                <w:sz w:val="20"/>
                <w:szCs w:val="20"/>
              </w:rPr>
              <w:lastRenderedPageBreak/>
              <w:t xml:space="preserve">IV. </w:t>
            </w:r>
            <w:r w:rsidRPr="00390DA0">
              <w:rPr>
                <w:sz w:val="20"/>
                <w:szCs w:val="20"/>
              </w:rPr>
              <w:t>BESEDILO ČLENA, KI SE SPREMINJA</w:t>
            </w:r>
          </w:p>
        </w:tc>
      </w:tr>
      <w:tr w:rsidR="002B2F5C" w:rsidRPr="007A0914" w:rsidTr="0063566B">
        <w:tc>
          <w:tcPr>
            <w:tcW w:w="9072" w:type="dxa"/>
          </w:tcPr>
          <w:p w:rsidR="002B2F5C" w:rsidRDefault="002B2F5C" w:rsidP="00220E02">
            <w:pPr>
              <w:spacing w:after="0" w:line="260" w:lineRule="exact"/>
              <w:rPr>
                <w:rFonts w:ascii="Arial" w:eastAsia="Times New Roman" w:hAnsi="Arial" w:cs="Arial"/>
                <w:b/>
                <w:sz w:val="20"/>
                <w:szCs w:val="20"/>
                <w:lang w:eastAsia="sl-SI"/>
              </w:rPr>
            </w:pPr>
          </w:p>
          <w:p w:rsidR="002B2F5C" w:rsidRPr="0091309B" w:rsidRDefault="002B2F5C" w:rsidP="00220E02">
            <w:pPr>
              <w:spacing w:after="0" w:line="260" w:lineRule="exact"/>
              <w:jc w:val="center"/>
              <w:rPr>
                <w:rFonts w:ascii="Arial" w:eastAsia="Times New Roman" w:hAnsi="Arial" w:cs="Arial"/>
                <w:b/>
                <w:sz w:val="20"/>
                <w:szCs w:val="20"/>
                <w:lang w:eastAsia="sl-SI"/>
              </w:rPr>
            </w:pPr>
            <w:r w:rsidRPr="0091309B">
              <w:rPr>
                <w:rFonts w:ascii="Arial" w:eastAsia="Times New Roman" w:hAnsi="Arial" w:cs="Arial"/>
                <w:b/>
                <w:sz w:val="20"/>
                <w:szCs w:val="20"/>
                <w:lang w:val="x-none" w:eastAsia="sl-SI"/>
              </w:rPr>
              <w:t>16. člen</w:t>
            </w:r>
          </w:p>
          <w:p w:rsidR="002B2F5C" w:rsidRDefault="002B2F5C" w:rsidP="00220E02">
            <w:pPr>
              <w:spacing w:after="0" w:line="260" w:lineRule="exact"/>
              <w:jc w:val="center"/>
              <w:rPr>
                <w:rFonts w:ascii="Arial" w:eastAsia="Times New Roman" w:hAnsi="Arial" w:cs="Arial"/>
                <w:b/>
                <w:sz w:val="20"/>
                <w:szCs w:val="20"/>
                <w:lang w:val="x-none" w:eastAsia="sl-SI"/>
              </w:rPr>
            </w:pPr>
            <w:r w:rsidRPr="0091309B">
              <w:rPr>
                <w:rFonts w:ascii="Arial" w:eastAsia="Times New Roman" w:hAnsi="Arial" w:cs="Arial"/>
                <w:b/>
                <w:sz w:val="20"/>
                <w:szCs w:val="20"/>
                <w:lang w:val="x-none" w:eastAsia="sl-SI"/>
              </w:rPr>
              <w:t>(Napredovanje v višji plačni razred)</w:t>
            </w:r>
          </w:p>
          <w:p w:rsidR="00220E02" w:rsidRPr="0091309B" w:rsidRDefault="00220E02" w:rsidP="00220E02">
            <w:pPr>
              <w:spacing w:after="0" w:line="260" w:lineRule="exact"/>
              <w:jc w:val="center"/>
              <w:rPr>
                <w:rFonts w:ascii="Arial" w:eastAsia="Times New Roman" w:hAnsi="Arial" w:cs="Arial"/>
                <w:b/>
                <w:sz w:val="20"/>
                <w:szCs w:val="20"/>
                <w:lang w:eastAsia="sl-SI"/>
              </w:rPr>
            </w:pPr>
          </w:p>
          <w:p w:rsidR="00DD5648" w:rsidRDefault="00DD5648" w:rsidP="00220E02">
            <w:pPr>
              <w:pStyle w:val="odstavek1"/>
              <w:spacing w:before="0" w:line="260" w:lineRule="exact"/>
              <w:rPr>
                <w:sz w:val="20"/>
                <w:szCs w:val="20"/>
                <w:lang w:val="x-none"/>
              </w:rPr>
            </w:pPr>
            <w:r w:rsidRPr="00DD5648">
              <w:rPr>
                <w:lang w:val="x-none"/>
              </w:rPr>
              <w:t xml:space="preserve"> </w:t>
            </w:r>
            <w:r w:rsidRPr="00DD5648">
              <w:rPr>
                <w:sz w:val="20"/>
                <w:szCs w:val="20"/>
                <w:lang w:val="x-none"/>
              </w:rPr>
              <w:t>(1) Javni uslužbenec lahko na podlagi tega zakona na delovnem mestu oziroma v nazivu napreduje v višji plačni razred. O tem napredovanju odloča pristojni organ oziroma predstojnik.</w:t>
            </w:r>
          </w:p>
          <w:p w:rsidR="00220E02" w:rsidRPr="00DD5648" w:rsidRDefault="00220E02" w:rsidP="00220E02">
            <w:pPr>
              <w:pStyle w:val="odstavek1"/>
              <w:spacing w:before="0" w:line="260" w:lineRule="exact"/>
              <w:rPr>
                <w:sz w:val="20"/>
                <w:szCs w:val="20"/>
              </w:rPr>
            </w:pPr>
          </w:p>
          <w:p w:rsidR="00DD5648" w:rsidRDefault="00DD5648" w:rsidP="00220E02">
            <w:pPr>
              <w:pStyle w:val="odstavek1"/>
              <w:spacing w:before="0" w:line="260" w:lineRule="exact"/>
              <w:rPr>
                <w:sz w:val="20"/>
                <w:szCs w:val="20"/>
                <w:lang w:val="x-none"/>
              </w:rPr>
            </w:pPr>
            <w:r w:rsidRPr="00DD5648">
              <w:rPr>
                <w:sz w:val="20"/>
                <w:szCs w:val="20"/>
                <w:lang w:val="x-none"/>
              </w:rPr>
              <w:t>(2) Javni uslužbenci na delovnih mestih, kjer je mogoče tudi napredovanje v višji naziv, lahko v posameznem nazivu napredujejo največ za pet plačnih razredov, javni uslužbenci, kjer ni mogoče napredovati v naziv, lahko na delovnem mestu napredujejo največ za deset plačnih razredov. Če z napredovanjem na delovnih mestih, kjer je mogoče napredovanje v naziv, skupaj v vseh nazivih ni mogoče napredovanje za deset plačnih razredov, je v najvišjem nazivu mogoče napredovati za toliko plačnih razredov, da je doseženo napredovanje v nazivih skupno za deset plačnih razredov.</w:t>
            </w:r>
          </w:p>
          <w:p w:rsidR="00220E02" w:rsidRPr="00DD5648" w:rsidRDefault="00220E02" w:rsidP="00220E02">
            <w:pPr>
              <w:pStyle w:val="odstavek1"/>
              <w:spacing w:before="0" w:line="260" w:lineRule="exact"/>
              <w:rPr>
                <w:sz w:val="20"/>
                <w:szCs w:val="20"/>
              </w:rPr>
            </w:pPr>
          </w:p>
          <w:p w:rsidR="00DD5648" w:rsidRDefault="00DD5648" w:rsidP="00220E02">
            <w:pPr>
              <w:pStyle w:val="odstavek1"/>
              <w:spacing w:before="0" w:line="260" w:lineRule="exact"/>
              <w:rPr>
                <w:sz w:val="20"/>
                <w:szCs w:val="20"/>
                <w:lang w:val="x-none"/>
              </w:rPr>
            </w:pPr>
            <w:r w:rsidRPr="00DD5648">
              <w:rPr>
                <w:sz w:val="20"/>
                <w:szCs w:val="20"/>
                <w:lang w:val="x-none"/>
              </w:rPr>
              <w:t>(3) Javni uslužbenec lahko na podlagi tega zakona napreduje vsaka tri leta za en ali dva plačna razreda, če izpolnjuje predpisane pogoje. Kot napredovalno obdobje se šteje čas od zadnjega napredovanja v višji plačni razred. Za napredovalno obdobje se upošteva čas, ko je javni uslužbenec delal na delovnih mestih, za katere je predpisana enaka stopnja strokovne izobrazbe. Pristojni organ oziroma predstojnik najmanj enkrat letno preveri izpolnjevanje pogojev za napredovanje.</w:t>
            </w:r>
          </w:p>
          <w:p w:rsidR="00220E02" w:rsidRPr="00DD5648" w:rsidRDefault="00220E02" w:rsidP="00220E02">
            <w:pPr>
              <w:pStyle w:val="odstavek1"/>
              <w:spacing w:before="0" w:line="260" w:lineRule="exact"/>
              <w:rPr>
                <w:sz w:val="20"/>
                <w:szCs w:val="20"/>
              </w:rPr>
            </w:pPr>
          </w:p>
          <w:p w:rsidR="00DD5648" w:rsidRDefault="00DD5648" w:rsidP="00220E02">
            <w:pPr>
              <w:pStyle w:val="odstavek1"/>
              <w:spacing w:before="0" w:line="260" w:lineRule="exact"/>
              <w:rPr>
                <w:sz w:val="20"/>
                <w:szCs w:val="20"/>
                <w:lang w:val="x-none"/>
              </w:rPr>
            </w:pPr>
            <w:r w:rsidRPr="00DD5648">
              <w:rPr>
                <w:sz w:val="20"/>
                <w:szCs w:val="20"/>
                <w:lang w:val="x-none"/>
              </w:rPr>
              <w:t>(4) V primeru, da ima javni uslužbenec osnovno plačo določeno v skladu s prvim odstavkom 14. člena tega zakona, napreduje v skladu z določbami tega zakona.</w:t>
            </w:r>
          </w:p>
          <w:p w:rsidR="00220E02" w:rsidRPr="00DD5648" w:rsidRDefault="00220E02" w:rsidP="00220E02">
            <w:pPr>
              <w:pStyle w:val="odstavek1"/>
              <w:spacing w:before="0" w:line="260" w:lineRule="exact"/>
              <w:rPr>
                <w:sz w:val="20"/>
                <w:szCs w:val="20"/>
              </w:rPr>
            </w:pPr>
          </w:p>
          <w:p w:rsidR="00DD5648" w:rsidRDefault="00DD5648" w:rsidP="00220E02">
            <w:pPr>
              <w:pStyle w:val="odstavek1"/>
              <w:spacing w:before="0" w:line="260" w:lineRule="exact"/>
              <w:rPr>
                <w:sz w:val="20"/>
                <w:szCs w:val="20"/>
                <w:lang w:val="x-none"/>
              </w:rPr>
            </w:pPr>
            <w:r w:rsidRPr="00DD5648">
              <w:rPr>
                <w:sz w:val="20"/>
                <w:szCs w:val="20"/>
                <w:lang w:val="x-none"/>
              </w:rPr>
              <w:t>(5) Funkcionarji ne morejo napredovati v višji plačni razred, razen sodnikov in državnih tožilcev, ki v skladu z zakoni, ki urejajo njihov položaj, lahko napredujejo v višji plačni razred v razponu plačnih razredov, določenih v prilogi 3 tega zakona.</w:t>
            </w:r>
          </w:p>
          <w:p w:rsidR="00220E02" w:rsidRPr="00DD5648" w:rsidRDefault="00220E02" w:rsidP="00220E02">
            <w:pPr>
              <w:pStyle w:val="odstavek1"/>
              <w:spacing w:before="0" w:line="260" w:lineRule="exact"/>
              <w:rPr>
                <w:sz w:val="20"/>
                <w:szCs w:val="20"/>
              </w:rPr>
            </w:pPr>
          </w:p>
          <w:p w:rsidR="00DD5648" w:rsidRDefault="00DD5648" w:rsidP="00220E02">
            <w:pPr>
              <w:pStyle w:val="odstavek1"/>
              <w:spacing w:before="0" w:line="260" w:lineRule="exact"/>
              <w:rPr>
                <w:sz w:val="20"/>
                <w:szCs w:val="20"/>
                <w:lang w:val="x-none"/>
              </w:rPr>
            </w:pPr>
            <w:r w:rsidRPr="00DD5648">
              <w:rPr>
                <w:sz w:val="20"/>
                <w:szCs w:val="20"/>
                <w:lang w:val="x-none"/>
              </w:rPr>
              <w:t>(6) Javni uslužbenci, ki so z uredbo ali aktom državnega organa razvrščeni na delovna mesta v plačni skupini B, ne napredujejo v višji plačni razred, se pa ocenjujejo.</w:t>
            </w:r>
          </w:p>
          <w:p w:rsidR="00220E02" w:rsidRPr="00DD5648" w:rsidRDefault="00220E02" w:rsidP="00220E02">
            <w:pPr>
              <w:pStyle w:val="odstavek1"/>
              <w:spacing w:before="0" w:line="260" w:lineRule="exact"/>
              <w:rPr>
                <w:sz w:val="20"/>
                <w:szCs w:val="20"/>
              </w:rPr>
            </w:pPr>
          </w:p>
          <w:p w:rsidR="00DD5648" w:rsidRPr="00DD5648" w:rsidRDefault="00DD5648" w:rsidP="00220E02">
            <w:pPr>
              <w:pStyle w:val="odstavek1"/>
              <w:spacing w:before="0" w:line="260" w:lineRule="exact"/>
              <w:rPr>
                <w:sz w:val="20"/>
                <w:szCs w:val="20"/>
              </w:rPr>
            </w:pPr>
            <w:r w:rsidRPr="00DD5648">
              <w:rPr>
                <w:sz w:val="20"/>
                <w:szCs w:val="20"/>
                <w:lang w:val="x-none"/>
              </w:rPr>
              <w:t>(7) Ne glede na določbo drugega odstavka tega člena lahko javni uslužbenci na vodstvenih delovnih mestih, ki so uvrščena v plačne razrede s kolektivnimi pogodbami, uredbami oziroma splošnimi akti, napredujejo za največ deset plačnih razredov.</w:t>
            </w:r>
          </w:p>
          <w:p w:rsidR="008467F7" w:rsidRPr="007A0914" w:rsidRDefault="008467F7" w:rsidP="00220E02">
            <w:pPr>
              <w:spacing w:after="0" w:line="260" w:lineRule="exact"/>
              <w:jc w:val="both"/>
              <w:rPr>
                <w:rFonts w:cs="Arial"/>
                <w:sz w:val="20"/>
                <w:szCs w:val="20"/>
              </w:rPr>
            </w:pPr>
          </w:p>
        </w:tc>
      </w:tr>
      <w:tr w:rsidR="002B2F5C" w:rsidRPr="007A0914" w:rsidTr="0063566B">
        <w:tc>
          <w:tcPr>
            <w:tcW w:w="9072" w:type="dxa"/>
          </w:tcPr>
          <w:p w:rsidR="002B2F5C" w:rsidRPr="007A0914" w:rsidRDefault="002B2F5C" w:rsidP="00220E02">
            <w:pPr>
              <w:pStyle w:val="Poglavje"/>
              <w:spacing w:before="0" w:after="0" w:line="260" w:lineRule="exact"/>
              <w:jc w:val="both"/>
              <w:rPr>
                <w:sz w:val="20"/>
                <w:szCs w:val="20"/>
              </w:rPr>
            </w:pPr>
            <w:r w:rsidRPr="007A0914">
              <w:rPr>
                <w:sz w:val="20"/>
                <w:szCs w:val="20"/>
              </w:rPr>
              <w:t>V. PREDLOG, DA SE PREDLOG ZAK</w:t>
            </w:r>
            <w:r w:rsidR="008467F7">
              <w:rPr>
                <w:sz w:val="20"/>
                <w:szCs w:val="20"/>
              </w:rPr>
              <w:t xml:space="preserve">ONA OBRAVNAVA PO NUJNEM OZIROMA </w:t>
            </w:r>
            <w:r w:rsidRPr="007A0914">
              <w:rPr>
                <w:sz w:val="20"/>
                <w:szCs w:val="20"/>
              </w:rPr>
              <w:t>SKRAJŠANEM POSTOPKU</w:t>
            </w:r>
          </w:p>
        </w:tc>
      </w:tr>
      <w:tr w:rsidR="002B2F5C" w:rsidRPr="007A0914" w:rsidTr="0063566B">
        <w:tc>
          <w:tcPr>
            <w:tcW w:w="9072" w:type="dxa"/>
          </w:tcPr>
          <w:p w:rsidR="00220E02" w:rsidRPr="00DE5E41" w:rsidRDefault="00220E02" w:rsidP="00220E02">
            <w:pPr>
              <w:pStyle w:val="Poglavje"/>
              <w:spacing w:before="0" w:after="0" w:line="260" w:lineRule="exact"/>
              <w:jc w:val="both"/>
              <w:rPr>
                <w:b w:val="0"/>
                <w:sz w:val="20"/>
                <w:szCs w:val="20"/>
                <w:lang w:eastAsia="en-US"/>
              </w:rPr>
            </w:pPr>
          </w:p>
          <w:p w:rsidR="00D8230C" w:rsidRPr="00DE5E41" w:rsidRDefault="00121937" w:rsidP="00220E02">
            <w:pPr>
              <w:pStyle w:val="Poglavje"/>
              <w:spacing w:before="0" w:after="0" w:line="260" w:lineRule="exact"/>
              <w:jc w:val="both"/>
            </w:pPr>
            <w:r w:rsidRPr="00DE5E41">
              <w:rPr>
                <w:b w:val="0"/>
                <w:sz w:val="20"/>
                <w:szCs w:val="20"/>
                <w:lang w:eastAsia="en-US"/>
              </w:rPr>
              <w:t xml:space="preserve">Na podlagi prvega odstavka 143. člena Poslovnika državnega zbora (Uradni list RS, št. 92/07 – uradno prečiščeno besedilo, 105/10, 80/13 in 38/17) Vlada Republike Slovenije predlaga, da Državni zbor Republike Slovenije obravnava Predlog zakona o spremembah in </w:t>
            </w:r>
            <w:r w:rsidR="00DE5E41" w:rsidRPr="00390DA0">
              <w:rPr>
                <w:b w:val="0"/>
                <w:sz w:val="20"/>
                <w:szCs w:val="20"/>
                <w:lang w:eastAsia="en-US"/>
              </w:rPr>
              <w:t xml:space="preserve">dopolnitvi Zakona o sistemu plač v javnem sektorju </w:t>
            </w:r>
            <w:r w:rsidRPr="00390DA0">
              <w:rPr>
                <w:b w:val="0"/>
                <w:sz w:val="20"/>
                <w:szCs w:val="20"/>
                <w:lang w:eastAsia="en-US"/>
              </w:rPr>
              <w:t xml:space="preserve">(v nadaljnjem besedilu: predlog zakona) po nujnem postopku, ker bi v primeru kasnejšega sprejetja predloga zakona lahko nastale težko popravljive posledice za državo, saj bo </w:t>
            </w:r>
            <w:r w:rsidRPr="00390DA0">
              <w:rPr>
                <w:b w:val="0"/>
                <w:sz w:val="20"/>
                <w:szCs w:val="20"/>
                <w:lang w:eastAsia="en-US"/>
              </w:rPr>
              <w:lastRenderedPageBreak/>
              <w:t>ukrep iz Zakona o ukrepih na področju plač in drugih stroškov dela za leto 2017 in drugih ukrepih v javnem sektorju (Uradni list RS, št. 88/16) prenehal veljati s 31.</w:t>
            </w:r>
            <w:r w:rsidR="00390DA0">
              <w:rPr>
                <w:b w:val="0"/>
                <w:sz w:val="20"/>
                <w:szCs w:val="20"/>
                <w:lang w:eastAsia="en-US"/>
              </w:rPr>
              <w:t xml:space="preserve"> </w:t>
            </w:r>
            <w:r w:rsidRPr="00390DA0">
              <w:rPr>
                <w:b w:val="0"/>
                <w:sz w:val="20"/>
                <w:szCs w:val="20"/>
                <w:lang w:eastAsia="en-US"/>
              </w:rPr>
              <w:t>12.</w:t>
            </w:r>
            <w:r w:rsidR="00390DA0">
              <w:rPr>
                <w:b w:val="0"/>
                <w:sz w:val="20"/>
                <w:szCs w:val="20"/>
                <w:lang w:eastAsia="en-US"/>
              </w:rPr>
              <w:t xml:space="preserve"> </w:t>
            </w:r>
            <w:r w:rsidRPr="00390DA0">
              <w:rPr>
                <w:b w:val="0"/>
                <w:sz w:val="20"/>
                <w:szCs w:val="20"/>
                <w:lang w:eastAsia="en-US"/>
              </w:rPr>
              <w:t>2018 in bi s 1.</w:t>
            </w:r>
            <w:r w:rsidR="00390DA0">
              <w:rPr>
                <w:b w:val="0"/>
                <w:sz w:val="20"/>
                <w:szCs w:val="20"/>
                <w:lang w:eastAsia="en-US"/>
              </w:rPr>
              <w:t xml:space="preserve"> </w:t>
            </w:r>
            <w:r w:rsidRPr="00390DA0">
              <w:rPr>
                <w:b w:val="0"/>
                <w:sz w:val="20"/>
                <w:szCs w:val="20"/>
                <w:lang w:eastAsia="en-US"/>
              </w:rPr>
              <w:t>1.</w:t>
            </w:r>
            <w:r w:rsidR="00390DA0">
              <w:rPr>
                <w:b w:val="0"/>
                <w:sz w:val="20"/>
                <w:szCs w:val="20"/>
                <w:lang w:eastAsia="en-US"/>
              </w:rPr>
              <w:t xml:space="preserve"> </w:t>
            </w:r>
            <w:r w:rsidRPr="00390DA0">
              <w:rPr>
                <w:b w:val="0"/>
                <w:sz w:val="20"/>
                <w:szCs w:val="20"/>
                <w:lang w:eastAsia="en-US"/>
              </w:rPr>
              <w:t>2019 v veljavo stopila ureditev pred uvedbo interventnih ukrepov po kateri javni uslužbenci pridobijo pravico iz naslova napredovanj</w:t>
            </w:r>
            <w:r w:rsidR="002B056D" w:rsidRPr="00390DA0">
              <w:rPr>
                <w:b w:val="0"/>
                <w:sz w:val="20"/>
                <w:szCs w:val="20"/>
                <w:lang w:eastAsia="en-US"/>
              </w:rPr>
              <w:t xml:space="preserve">a v višji plačni razred, </w:t>
            </w:r>
            <w:r w:rsidR="00DE5E41" w:rsidRPr="00390DA0">
              <w:rPr>
                <w:b w:val="0"/>
                <w:sz w:val="20"/>
                <w:szCs w:val="20"/>
                <w:lang w:eastAsia="en-US"/>
              </w:rPr>
              <w:t xml:space="preserve">v </w:t>
            </w:r>
            <w:r w:rsidRPr="00390DA0">
              <w:rPr>
                <w:b w:val="0"/>
                <w:sz w:val="20"/>
                <w:szCs w:val="20"/>
                <w:lang w:eastAsia="en-US"/>
              </w:rPr>
              <w:t>naziv</w:t>
            </w:r>
            <w:r w:rsidR="002B056D" w:rsidRPr="00390DA0">
              <w:rPr>
                <w:b w:val="0"/>
                <w:sz w:val="20"/>
                <w:szCs w:val="20"/>
                <w:lang w:eastAsia="en-US"/>
              </w:rPr>
              <w:t xml:space="preserve"> oziroma </w:t>
            </w:r>
            <w:r w:rsidR="00DE5E41" w:rsidRPr="00390DA0">
              <w:rPr>
                <w:b w:val="0"/>
                <w:sz w:val="20"/>
                <w:szCs w:val="20"/>
                <w:lang w:eastAsia="en-US"/>
              </w:rPr>
              <w:t xml:space="preserve">v </w:t>
            </w:r>
            <w:r w:rsidR="002B056D" w:rsidRPr="00390DA0">
              <w:rPr>
                <w:b w:val="0"/>
                <w:sz w:val="20"/>
                <w:szCs w:val="20"/>
                <w:lang w:eastAsia="en-US"/>
              </w:rPr>
              <w:t>višji naziv</w:t>
            </w:r>
            <w:r w:rsidRPr="00390DA0">
              <w:rPr>
                <w:b w:val="0"/>
                <w:sz w:val="20"/>
                <w:szCs w:val="20"/>
                <w:lang w:eastAsia="en-US"/>
              </w:rPr>
              <w:t>, praviloma s 1.</w:t>
            </w:r>
            <w:r w:rsidR="00DE5E41" w:rsidRPr="00390DA0">
              <w:rPr>
                <w:b w:val="0"/>
                <w:sz w:val="20"/>
                <w:szCs w:val="20"/>
                <w:lang w:eastAsia="en-US"/>
              </w:rPr>
              <w:t xml:space="preserve"> </w:t>
            </w:r>
            <w:r w:rsidRPr="00390DA0">
              <w:rPr>
                <w:b w:val="0"/>
                <w:sz w:val="20"/>
                <w:szCs w:val="20"/>
                <w:lang w:eastAsia="en-US"/>
              </w:rPr>
              <w:t>aprilom oziroma 1. majem.</w:t>
            </w:r>
            <w:r w:rsidR="00D8230C" w:rsidRPr="00DE5E41">
              <w:t xml:space="preserve"> </w:t>
            </w:r>
          </w:p>
          <w:p w:rsidR="00DE5E41" w:rsidRPr="00DE5E41" w:rsidRDefault="00DE5E41" w:rsidP="00220E02">
            <w:pPr>
              <w:pStyle w:val="Poglavje"/>
              <w:spacing w:before="0" w:after="0" w:line="260" w:lineRule="exact"/>
              <w:jc w:val="both"/>
            </w:pPr>
          </w:p>
          <w:p w:rsidR="00D8230C" w:rsidRDefault="00D8230C" w:rsidP="00220E02">
            <w:pPr>
              <w:pStyle w:val="Poglavje"/>
              <w:spacing w:before="0" w:after="0" w:line="260" w:lineRule="exact"/>
              <w:jc w:val="both"/>
              <w:rPr>
                <w:b w:val="0"/>
                <w:sz w:val="20"/>
                <w:szCs w:val="20"/>
                <w:lang w:eastAsia="en-US"/>
              </w:rPr>
            </w:pPr>
            <w:r w:rsidRPr="00DE5E41">
              <w:rPr>
                <w:b w:val="0"/>
                <w:sz w:val="20"/>
                <w:szCs w:val="20"/>
                <w:lang w:eastAsia="en-US"/>
              </w:rPr>
              <w:t>Poleg navedenega je realizacija predloga zakona</w:t>
            </w:r>
            <w:r w:rsidR="002E5C9C" w:rsidRPr="00DE5E41">
              <w:rPr>
                <w:b w:val="0"/>
                <w:sz w:val="20"/>
                <w:szCs w:val="20"/>
                <w:lang w:eastAsia="en-US"/>
              </w:rPr>
              <w:t xml:space="preserve"> po nujnem zakonodajnem postopku</w:t>
            </w:r>
            <w:r w:rsidRPr="00DE5E41">
              <w:rPr>
                <w:b w:val="0"/>
                <w:sz w:val="20"/>
                <w:szCs w:val="20"/>
                <w:lang w:eastAsia="en-US"/>
              </w:rPr>
              <w:t xml:space="preserve"> nujna, saj bo v nasprotnem primeru bistveno otežena razrešitev stavkovnih zahtev sindikatov javnega sektorja, ki pa morajo biti čim prej razrešene zaradi preprečitve že napovedanega stavkovnega vala v javnem sektorju.  </w:t>
            </w:r>
          </w:p>
          <w:p w:rsidR="00D8230C" w:rsidRPr="00DE5E41" w:rsidRDefault="00D8230C" w:rsidP="00220E02">
            <w:pPr>
              <w:pStyle w:val="Poglavje"/>
              <w:spacing w:before="0" w:after="0" w:line="260" w:lineRule="exact"/>
              <w:jc w:val="both"/>
              <w:rPr>
                <w:b w:val="0"/>
                <w:sz w:val="20"/>
                <w:szCs w:val="20"/>
                <w:lang w:eastAsia="en-US"/>
              </w:rPr>
            </w:pPr>
          </w:p>
          <w:p w:rsidR="002B2F5C" w:rsidRPr="00DE5E41" w:rsidRDefault="00D8230C" w:rsidP="00220E02">
            <w:pPr>
              <w:pStyle w:val="Poglavje"/>
              <w:spacing w:before="0" w:after="0" w:line="260" w:lineRule="exact"/>
              <w:jc w:val="both"/>
              <w:rPr>
                <w:b w:val="0"/>
                <w:sz w:val="20"/>
                <w:szCs w:val="20"/>
                <w:lang w:eastAsia="en-US"/>
              </w:rPr>
            </w:pPr>
            <w:r w:rsidRPr="00DE5E41">
              <w:rPr>
                <w:b w:val="0"/>
                <w:sz w:val="20"/>
                <w:szCs w:val="20"/>
                <w:lang w:eastAsia="en-US"/>
              </w:rPr>
              <w:t>Z uveljavitvijo predloga zakona se bo preprečilo, da se javnofinančni odhodki v letu 2019 povečajo za cca. 50 mio evrov.</w:t>
            </w:r>
          </w:p>
          <w:p w:rsidR="00794293" w:rsidRPr="00DE5E41" w:rsidRDefault="00794293" w:rsidP="00220E02">
            <w:pPr>
              <w:pStyle w:val="Poglavje"/>
              <w:spacing w:before="0" w:after="0" w:line="260" w:lineRule="exact"/>
              <w:jc w:val="both"/>
              <w:rPr>
                <w:b w:val="0"/>
                <w:sz w:val="20"/>
                <w:szCs w:val="20"/>
                <w:lang w:eastAsia="en-US"/>
              </w:rPr>
            </w:pPr>
          </w:p>
          <w:p w:rsidR="002B2F5C" w:rsidRPr="00DE5E41" w:rsidRDefault="002B2F5C" w:rsidP="00220E02">
            <w:pPr>
              <w:pStyle w:val="Poglavje"/>
              <w:spacing w:before="0" w:after="0" w:line="260" w:lineRule="exact"/>
              <w:jc w:val="left"/>
              <w:rPr>
                <w:sz w:val="20"/>
                <w:szCs w:val="20"/>
              </w:rPr>
            </w:pPr>
            <w:r w:rsidRPr="00DE5E41">
              <w:rPr>
                <w:sz w:val="20"/>
                <w:szCs w:val="20"/>
              </w:rPr>
              <w:t>VI. PRILOGE</w:t>
            </w:r>
          </w:p>
          <w:p w:rsidR="00220E02" w:rsidRPr="00DE5E41" w:rsidRDefault="00220E02" w:rsidP="00220E02">
            <w:pPr>
              <w:pStyle w:val="Poglavje"/>
              <w:spacing w:before="0" w:after="0" w:line="260" w:lineRule="exact"/>
              <w:jc w:val="both"/>
              <w:rPr>
                <w:b w:val="0"/>
                <w:color w:val="000000"/>
                <w:sz w:val="20"/>
                <w:szCs w:val="20"/>
              </w:rPr>
            </w:pPr>
          </w:p>
          <w:p w:rsidR="00DE5E41" w:rsidRPr="00DE5E41" w:rsidRDefault="00DA0F6D" w:rsidP="00DE5E41">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rPr>
            </w:pPr>
            <w:r w:rsidRPr="00DE5E41">
              <w:rPr>
                <w:rFonts w:ascii="Arial" w:hAnsi="Arial" w:cs="Arial"/>
                <w:color w:val="000000"/>
                <w:sz w:val="20"/>
                <w:szCs w:val="20"/>
              </w:rPr>
              <w:t xml:space="preserve">Predlog zakona ne predvideva izdaje novih podzakonskih predpisov. Predlog zakona določa le, da </w:t>
            </w:r>
            <w:r w:rsidR="00DE5E41" w:rsidRPr="00DE5E41">
              <w:rPr>
                <w:rFonts w:ascii="Arial" w:hAnsi="Arial" w:cs="Arial"/>
                <w:color w:val="000000"/>
                <w:sz w:val="20"/>
                <w:szCs w:val="20"/>
              </w:rPr>
              <w:t>se</w:t>
            </w:r>
            <w:r w:rsidR="00DE5E41" w:rsidRPr="00DE5E41">
              <w:rPr>
                <w:rFonts w:ascii="Arial" w:hAnsi="Arial" w:cs="Arial"/>
                <w:b/>
                <w:color w:val="000000"/>
                <w:sz w:val="20"/>
                <w:szCs w:val="20"/>
              </w:rPr>
              <w:t xml:space="preserve"> </w:t>
            </w:r>
            <w:r w:rsidR="00DE5E41">
              <w:rPr>
                <w:rFonts w:ascii="Arial" w:eastAsia="Times New Roman" w:hAnsi="Arial" w:cs="Arial"/>
                <w:sz w:val="20"/>
                <w:szCs w:val="20"/>
                <w:lang w:eastAsia="sl-SI"/>
              </w:rPr>
              <w:t>p</w:t>
            </w:r>
            <w:r w:rsidR="00DE5E41" w:rsidRPr="00DE5E41">
              <w:rPr>
                <w:rFonts w:ascii="Arial" w:eastAsia="Times New Roman" w:hAnsi="Arial" w:cs="Arial"/>
                <w:sz w:val="20"/>
                <w:szCs w:val="20"/>
                <w:lang w:eastAsia="sl-SI"/>
              </w:rPr>
              <w:t xml:space="preserve">odzakonski predpisi in drugi splošni akti, ki urejajo napredovanje javnih uslužbencev in funkcionarjev v višji plačni </w:t>
            </w:r>
            <w:r w:rsidR="00DE5E41" w:rsidRPr="00390DA0">
              <w:rPr>
                <w:rFonts w:ascii="Arial" w:eastAsia="Times New Roman" w:hAnsi="Arial" w:cs="Arial"/>
                <w:sz w:val="20"/>
                <w:szCs w:val="20"/>
                <w:lang w:eastAsia="sl-SI"/>
              </w:rPr>
              <w:t>razred, v naziv oziroma v višji naziv, uskladijo z novim</w:t>
            </w:r>
            <w:r w:rsidR="00DE5E41" w:rsidRPr="00DE5E41">
              <w:rPr>
                <w:rFonts w:ascii="Arial" w:eastAsia="Times New Roman" w:hAnsi="Arial" w:cs="Arial"/>
                <w:sz w:val="20"/>
                <w:szCs w:val="20"/>
                <w:lang w:eastAsia="sl-SI"/>
              </w:rPr>
              <w:t xml:space="preserve"> četrtim odstavkom 16. člena zakona v treh mesecih od uveljavitve tega zakona.</w:t>
            </w:r>
          </w:p>
          <w:p w:rsidR="00DE5E41" w:rsidRPr="00DE5E41" w:rsidRDefault="00DE5E41" w:rsidP="00220E02">
            <w:pPr>
              <w:pStyle w:val="Poglavje"/>
              <w:spacing w:before="0" w:after="0" w:line="260" w:lineRule="exact"/>
              <w:jc w:val="both"/>
              <w:rPr>
                <w:b w:val="0"/>
                <w:color w:val="000000"/>
                <w:sz w:val="20"/>
                <w:szCs w:val="20"/>
              </w:rPr>
            </w:pPr>
          </w:p>
          <w:p w:rsidR="00DA0F6D" w:rsidRPr="00DE5E41" w:rsidRDefault="00DA0F6D" w:rsidP="00220E02">
            <w:pPr>
              <w:pStyle w:val="Poglavje"/>
              <w:spacing w:before="0" w:after="0" w:line="260" w:lineRule="exact"/>
              <w:jc w:val="both"/>
              <w:rPr>
                <w:b w:val="0"/>
                <w:sz w:val="20"/>
                <w:szCs w:val="20"/>
              </w:rPr>
            </w:pPr>
            <w:r w:rsidRPr="00DE5E41">
              <w:rPr>
                <w:b w:val="0"/>
                <w:sz w:val="20"/>
                <w:szCs w:val="20"/>
              </w:rPr>
              <w:t>V Prilogi 4 sta priložena dva osnutka uredb, ki jih v skladu z ZSPJS in Zakonom o javnih uslužbencih</w:t>
            </w:r>
            <w:r w:rsidR="00BC690B" w:rsidRPr="00DE5E41">
              <w:rPr>
                <w:b w:val="0"/>
                <w:sz w:val="20"/>
                <w:szCs w:val="20"/>
              </w:rPr>
              <w:t xml:space="preserve"> </w:t>
            </w:r>
            <w:r w:rsidR="007B4466" w:rsidRPr="00DE5E41">
              <w:rPr>
                <w:b w:val="0"/>
                <w:sz w:val="20"/>
                <w:szCs w:val="20"/>
              </w:rPr>
              <w:t>(Uradni list RS, št. 63/07 – uradno prečiščeno besedilo, 65/08, 69/08 – ZTFI-A, 69/08 – ZZavar-E in 40/12 – ZUJF)</w:t>
            </w:r>
            <w:r w:rsidRPr="00DE5E41">
              <w:rPr>
                <w:b w:val="0"/>
                <w:sz w:val="20"/>
                <w:szCs w:val="20"/>
              </w:rPr>
              <w:t xml:space="preserve"> izdaja Vlada Republike Slovenije:</w:t>
            </w:r>
          </w:p>
          <w:p w:rsidR="00DA0F6D" w:rsidRPr="00DE5E41" w:rsidRDefault="00DA0F6D" w:rsidP="00220E02">
            <w:pPr>
              <w:pStyle w:val="Poglavje"/>
              <w:spacing w:before="0" w:after="0" w:line="260" w:lineRule="exact"/>
              <w:jc w:val="left"/>
              <w:rPr>
                <w:sz w:val="20"/>
                <w:szCs w:val="20"/>
              </w:rPr>
            </w:pPr>
          </w:p>
          <w:p w:rsidR="00DF5BC2" w:rsidRPr="00DE5E41" w:rsidRDefault="00DF5BC2" w:rsidP="00220E02">
            <w:pPr>
              <w:pStyle w:val="Odstavekseznama"/>
              <w:numPr>
                <w:ilvl w:val="0"/>
                <w:numId w:val="19"/>
              </w:numPr>
              <w:spacing w:after="0" w:line="260" w:lineRule="exact"/>
              <w:jc w:val="both"/>
              <w:rPr>
                <w:rFonts w:ascii="Arial" w:hAnsi="Arial" w:cs="Arial"/>
                <w:sz w:val="20"/>
                <w:szCs w:val="20"/>
              </w:rPr>
            </w:pPr>
            <w:r w:rsidRPr="00DE5E41">
              <w:rPr>
                <w:rFonts w:ascii="Arial" w:hAnsi="Arial" w:cs="Arial"/>
                <w:sz w:val="20"/>
                <w:szCs w:val="20"/>
              </w:rPr>
              <w:t xml:space="preserve">osnutek Uredbe </w:t>
            </w:r>
            <w:r w:rsidR="00AA5650">
              <w:rPr>
                <w:rFonts w:ascii="Arial" w:hAnsi="Arial" w:cs="Arial"/>
                <w:sz w:val="20"/>
                <w:szCs w:val="20"/>
              </w:rPr>
              <w:t xml:space="preserve">o spremembi </w:t>
            </w:r>
            <w:r w:rsidR="003A204D" w:rsidRPr="00DE5E41">
              <w:rPr>
                <w:rFonts w:ascii="Arial" w:hAnsi="Arial" w:cs="Arial"/>
                <w:sz w:val="20"/>
                <w:szCs w:val="20"/>
              </w:rPr>
              <w:t>Uredbe o napredovanju javnih uslužbencev v plačne razrede;</w:t>
            </w:r>
          </w:p>
          <w:p w:rsidR="003A204D" w:rsidRPr="00DE5E41" w:rsidRDefault="003A204D" w:rsidP="00220E02">
            <w:pPr>
              <w:pStyle w:val="Odstavekseznama"/>
              <w:numPr>
                <w:ilvl w:val="0"/>
                <w:numId w:val="19"/>
              </w:numPr>
              <w:spacing w:after="0" w:line="260" w:lineRule="exact"/>
              <w:jc w:val="both"/>
              <w:rPr>
                <w:rFonts w:ascii="Arial" w:hAnsi="Arial" w:cs="Arial"/>
                <w:sz w:val="20"/>
                <w:szCs w:val="20"/>
              </w:rPr>
            </w:pPr>
            <w:r w:rsidRPr="00DE5E41">
              <w:rPr>
                <w:rFonts w:ascii="Arial" w:hAnsi="Arial" w:cs="Arial"/>
                <w:sz w:val="20"/>
                <w:szCs w:val="20"/>
              </w:rPr>
              <w:t xml:space="preserve">osnutek </w:t>
            </w:r>
            <w:r w:rsidR="000E669D" w:rsidRPr="00DE5E41">
              <w:rPr>
                <w:rFonts w:ascii="Arial" w:hAnsi="Arial" w:cs="Arial"/>
                <w:sz w:val="20"/>
                <w:szCs w:val="20"/>
              </w:rPr>
              <w:t>Uredbe o spremembi Uredbe o napredovanju uradnikov v nazive.</w:t>
            </w:r>
          </w:p>
          <w:p w:rsidR="00956ED9" w:rsidRPr="00DE5E41" w:rsidRDefault="00956ED9" w:rsidP="00220E02">
            <w:pPr>
              <w:pStyle w:val="Poglavje"/>
              <w:spacing w:before="0" w:after="0" w:line="260" w:lineRule="exact"/>
              <w:jc w:val="left"/>
              <w:rPr>
                <w:sz w:val="20"/>
                <w:szCs w:val="20"/>
              </w:rPr>
            </w:pPr>
          </w:p>
        </w:tc>
      </w:tr>
    </w:tbl>
    <w:p w:rsidR="00956ED9" w:rsidRPr="007A0914" w:rsidRDefault="00956ED9" w:rsidP="00AE29F9">
      <w:pPr>
        <w:pStyle w:val="EVA"/>
        <w:rPr>
          <w:rFonts w:cs="Arial"/>
          <w:b/>
          <w:sz w:val="20"/>
          <w:szCs w:val="20"/>
        </w:rPr>
      </w:pPr>
      <w:r>
        <w:rPr>
          <w:rFonts w:cs="Arial"/>
          <w:b/>
          <w:sz w:val="20"/>
          <w:szCs w:val="20"/>
        </w:rPr>
        <w:lastRenderedPageBreak/>
        <w:t xml:space="preserve">   </w:t>
      </w:r>
    </w:p>
    <w:sectPr w:rsidR="00956ED9" w:rsidRPr="007A0914" w:rsidSect="004A31CB">
      <w:headerReference w:type="first" r:id="rId22"/>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D05" w:rsidRDefault="00384D05">
      <w:pPr>
        <w:spacing w:after="0" w:line="240" w:lineRule="auto"/>
      </w:pPr>
      <w:r>
        <w:separator/>
      </w:r>
    </w:p>
  </w:endnote>
  <w:endnote w:type="continuationSeparator" w:id="0">
    <w:p w:rsidR="00384D05" w:rsidRDefault="00384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D05" w:rsidRDefault="00384D05">
      <w:pPr>
        <w:spacing w:after="0" w:line="240" w:lineRule="auto"/>
      </w:pPr>
      <w:r>
        <w:separator/>
      </w:r>
    </w:p>
  </w:footnote>
  <w:footnote w:type="continuationSeparator" w:id="0">
    <w:p w:rsidR="00384D05" w:rsidRDefault="00384D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CA4" w:rsidRPr="008F3500" w:rsidRDefault="00607CA4" w:rsidP="004A31CB">
    <w:pPr>
      <w:pStyle w:val="Glava"/>
      <w:tabs>
        <w:tab w:val="clear" w:pos="4320"/>
        <w:tab w:val="clear" w:pos="8640"/>
        <w:tab w:val="left" w:pos="5112"/>
      </w:tabs>
      <w:spacing w:line="240" w:lineRule="exact"/>
      <w:rPr>
        <w:rFonts w:cs="Arial"/>
        <w:sz w:val="16"/>
      </w:rPr>
    </w:pPr>
    <w:r w:rsidRPr="008F3500">
      <w:rPr>
        <w:rFonts w:cs="Arial"/>
        <w:sz w:val="16"/>
      </w:rPr>
      <w:tab/>
    </w:r>
  </w:p>
  <w:p w:rsidR="00607CA4" w:rsidRPr="008F3500" w:rsidRDefault="00607CA4" w:rsidP="004A31CB">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074FC"/>
    <w:multiLevelType w:val="hybridMultilevel"/>
    <w:tmpl w:val="7BA26E90"/>
    <w:lvl w:ilvl="0" w:tplc="37E48368">
      <w:start w:val="4"/>
      <w:numFmt w:val="bullet"/>
      <w:lvlText w:val="–"/>
      <w:lvlJc w:val="left"/>
      <w:pPr>
        <w:tabs>
          <w:tab w:val="num" w:pos="420"/>
        </w:tabs>
        <w:ind w:left="420" w:hanging="360"/>
      </w:pPr>
      <w:rPr>
        <w:rFonts w:ascii="Arial" w:eastAsia="Times New Roman" w:hAnsi="Arial"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3154AEB"/>
    <w:multiLevelType w:val="hybridMultilevel"/>
    <w:tmpl w:val="C544543E"/>
    <w:lvl w:ilvl="0" w:tplc="7F4609E0">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3C5682"/>
    <w:multiLevelType w:val="multilevel"/>
    <w:tmpl w:val="CA26990E"/>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15:restartNumberingAfterBreak="0">
    <w:nsid w:val="1F3850BA"/>
    <w:multiLevelType w:val="hybridMultilevel"/>
    <w:tmpl w:val="A51EE624"/>
    <w:lvl w:ilvl="0" w:tplc="D374A3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35E71572"/>
    <w:multiLevelType w:val="hybridMultilevel"/>
    <w:tmpl w:val="287C88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70B5283"/>
    <w:multiLevelType w:val="hybridMultilevel"/>
    <w:tmpl w:val="7C3C7BDE"/>
    <w:lvl w:ilvl="0" w:tplc="F0F8EE60">
      <w:start w:val="1"/>
      <w:numFmt w:val="bullet"/>
      <w:lvlText w:val="-"/>
      <w:lvlJc w:val="left"/>
      <w:pPr>
        <w:ind w:left="915" w:hanging="360"/>
      </w:pPr>
      <w:rPr>
        <w:rFonts w:ascii="Calibri" w:eastAsia="Calibri" w:hAnsi="Calibri" w:cs="Calibri" w:hint="default"/>
      </w:rPr>
    </w:lvl>
    <w:lvl w:ilvl="1" w:tplc="04240003">
      <w:start w:val="1"/>
      <w:numFmt w:val="bullet"/>
      <w:lvlText w:val="o"/>
      <w:lvlJc w:val="left"/>
      <w:pPr>
        <w:ind w:left="1635" w:hanging="360"/>
      </w:pPr>
      <w:rPr>
        <w:rFonts w:ascii="Courier New" w:hAnsi="Courier New" w:cs="Courier New" w:hint="default"/>
      </w:rPr>
    </w:lvl>
    <w:lvl w:ilvl="2" w:tplc="04240005">
      <w:start w:val="1"/>
      <w:numFmt w:val="bullet"/>
      <w:lvlText w:val=""/>
      <w:lvlJc w:val="left"/>
      <w:pPr>
        <w:ind w:left="2355" w:hanging="360"/>
      </w:pPr>
      <w:rPr>
        <w:rFonts w:ascii="Wingdings" w:hAnsi="Wingdings" w:hint="default"/>
      </w:rPr>
    </w:lvl>
    <w:lvl w:ilvl="3" w:tplc="04240001">
      <w:start w:val="1"/>
      <w:numFmt w:val="bullet"/>
      <w:lvlText w:val=""/>
      <w:lvlJc w:val="left"/>
      <w:pPr>
        <w:ind w:left="3075" w:hanging="360"/>
      </w:pPr>
      <w:rPr>
        <w:rFonts w:ascii="Symbol" w:hAnsi="Symbol" w:hint="default"/>
      </w:rPr>
    </w:lvl>
    <w:lvl w:ilvl="4" w:tplc="04240003">
      <w:start w:val="1"/>
      <w:numFmt w:val="bullet"/>
      <w:lvlText w:val="o"/>
      <w:lvlJc w:val="left"/>
      <w:pPr>
        <w:ind w:left="3795" w:hanging="360"/>
      </w:pPr>
      <w:rPr>
        <w:rFonts w:ascii="Courier New" w:hAnsi="Courier New" w:cs="Courier New" w:hint="default"/>
      </w:rPr>
    </w:lvl>
    <w:lvl w:ilvl="5" w:tplc="04240005">
      <w:start w:val="1"/>
      <w:numFmt w:val="bullet"/>
      <w:lvlText w:val=""/>
      <w:lvlJc w:val="left"/>
      <w:pPr>
        <w:ind w:left="4515" w:hanging="360"/>
      </w:pPr>
      <w:rPr>
        <w:rFonts w:ascii="Wingdings" w:hAnsi="Wingdings" w:hint="default"/>
      </w:rPr>
    </w:lvl>
    <w:lvl w:ilvl="6" w:tplc="04240001">
      <w:start w:val="1"/>
      <w:numFmt w:val="bullet"/>
      <w:lvlText w:val=""/>
      <w:lvlJc w:val="left"/>
      <w:pPr>
        <w:ind w:left="5235" w:hanging="360"/>
      </w:pPr>
      <w:rPr>
        <w:rFonts w:ascii="Symbol" w:hAnsi="Symbol" w:hint="default"/>
      </w:rPr>
    </w:lvl>
    <w:lvl w:ilvl="7" w:tplc="04240003">
      <w:start w:val="1"/>
      <w:numFmt w:val="bullet"/>
      <w:lvlText w:val="o"/>
      <w:lvlJc w:val="left"/>
      <w:pPr>
        <w:ind w:left="5955" w:hanging="360"/>
      </w:pPr>
      <w:rPr>
        <w:rFonts w:ascii="Courier New" w:hAnsi="Courier New" w:cs="Courier New" w:hint="default"/>
      </w:rPr>
    </w:lvl>
    <w:lvl w:ilvl="8" w:tplc="04240005">
      <w:start w:val="1"/>
      <w:numFmt w:val="bullet"/>
      <w:lvlText w:val=""/>
      <w:lvlJc w:val="left"/>
      <w:pPr>
        <w:ind w:left="6675" w:hanging="360"/>
      </w:pPr>
      <w:rPr>
        <w:rFonts w:ascii="Wingdings" w:hAnsi="Wingdings" w:hint="default"/>
      </w:rPr>
    </w:lvl>
  </w:abstractNum>
  <w:abstractNum w:abstractNumId="10" w15:restartNumberingAfterBreak="0">
    <w:nsid w:val="3809692D"/>
    <w:multiLevelType w:val="hybridMultilevel"/>
    <w:tmpl w:val="55F27F70"/>
    <w:lvl w:ilvl="0" w:tplc="A67A0252">
      <w:start w:val="3"/>
      <w:numFmt w:val="upperRoman"/>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15:restartNumberingAfterBreak="0">
    <w:nsid w:val="39745F03"/>
    <w:multiLevelType w:val="hybridMultilevel"/>
    <w:tmpl w:val="F5125A8A"/>
    <w:lvl w:ilvl="0" w:tplc="C974DEA4">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422004EF"/>
    <w:multiLevelType w:val="hybridMultilevel"/>
    <w:tmpl w:val="02D4F1BE"/>
    <w:lvl w:ilvl="0" w:tplc="76AC1A70">
      <w:start w:val="49"/>
      <w:numFmt w:val="bullet"/>
      <w:pStyle w:val="Alineazatoko"/>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A2B108C"/>
    <w:multiLevelType w:val="hybridMultilevel"/>
    <w:tmpl w:val="27C2AA3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6" w15:restartNumberingAfterBreak="0">
    <w:nsid w:val="4B6F23E2"/>
    <w:multiLevelType w:val="hybridMultilevel"/>
    <w:tmpl w:val="880A7438"/>
    <w:lvl w:ilvl="0" w:tplc="86DC3C0A">
      <w:start w:val="1"/>
      <w:numFmt w:val="upperRoman"/>
      <w:lvlText w:val="%1."/>
      <w:lvlJc w:val="left"/>
      <w:pPr>
        <w:ind w:left="180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5B84AE8"/>
    <w:multiLevelType w:val="hybridMultilevel"/>
    <w:tmpl w:val="09F2FECA"/>
    <w:lvl w:ilvl="0" w:tplc="CAE69522">
      <w:start w:val="1"/>
      <w:numFmt w:val="upperRoman"/>
      <w:lvlText w:val="%1."/>
      <w:lvlJc w:val="left"/>
      <w:pPr>
        <w:ind w:left="1800" w:hanging="72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9" w15:restartNumberingAfterBreak="0">
    <w:nsid w:val="5B050C0A"/>
    <w:multiLevelType w:val="hybridMultilevel"/>
    <w:tmpl w:val="26D072E0"/>
    <w:lvl w:ilvl="0" w:tplc="76AC1A70">
      <w:start w:val="49"/>
      <w:numFmt w:val="bullet"/>
      <w:pStyle w:val="Aline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EA57D42"/>
    <w:multiLevelType w:val="hybridMultilevel"/>
    <w:tmpl w:val="68FAB85C"/>
    <w:lvl w:ilvl="0" w:tplc="76AC1A70">
      <w:start w:val="9"/>
      <w:numFmt w:val="bullet"/>
      <w:lvlText w:val="-"/>
      <w:lvlJc w:val="left"/>
      <w:pPr>
        <w:tabs>
          <w:tab w:val="num" w:pos="720"/>
        </w:tabs>
        <w:ind w:left="720" w:hanging="360"/>
      </w:pPr>
      <w:rPr>
        <w:rFonts w:ascii="Arial" w:eastAsia="Times New Roman" w:hAnsi="Arial" w:cs="Arial" w:hint="default"/>
      </w:rPr>
    </w:lvl>
    <w:lvl w:ilvl="1" w:tplc="E33AA7CE"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9E5AAB"/>
    <w:multiLevelType w:val="hybridMultilevel"/>
    <w:tmpl w:val="3964FACC"/>
    <w:lvl w:ilvl="0" w:tplc="1D08162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753B3BDF"/>
    <w:multiLevelType w:val="hybridMultilevel"/>
    <w:tmpl w:val="51E2CCC6"/>
    <w:lvl w:ilvl="0" w:tplc="0BA414E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7B7915DD"/>
    <w:multiLevelType w:val="hybridMultilevel"/>
    <w:tmpl w:val="62C0F65A"/>
    <w:lvl w:ilvl="0" w:tplc="A9A219BE">
      <w:start w:val="2"/>
      <w:numFmt w:val="decimal"/>
      <w:lvlText w:val="%1."/>
      <w:lvlJc w:val="left"/>
      <w:pPr>
        <w:ind w:left="720" w:hanging="360"/>
      </w:pPr>
      <w:rPr>
        <w:rFonts w:cs="Times New Roman" w:hint="default"/>
      </w:rPr>
    </w:lvl>
    <w:lvl w:ilvl="1" w:tplc="04240003" w:tentative="1">
      <w:start w:val="1"/>
      <w:numFmt w:val="lowerLetter"/>
      <w:lvlText w:val="%2."/>
      <w:lvlJc w:val="left"/>
      <w:pPr>
        <w:ind w:left="1440" w:hanging="360"/>
      </w:pPr>
      <w:rPr>
        <w:rFonts w:cs="Times New Roman"/>
      </w:rPr>
    </w:lvl>
    <w:lvl w:ilvl="2" w:tplc="04240005" w:tentative="1">
      <w:start w:val="1"/>
      <w:numFmt w:val="lowerRoman"/>
      <w:lvlText w:val="%3."/>
      <w:lvlJc w:val="right"/>
      <w:pPr>
        <w:ind w:left="2160" w:hanging="180"/>
      </w:pPr>
      <w:rPr>
        <w:rFonts w:cs="Times New Roman"/>
      </w:rPr>
    </w:lvl>
    <w:lvl w:ilvl="3" w:tplc="04240001" w:tentative="1">
      <w:start w:val="1"/>
      <w:numFmt w:val="decimal"/>
      <w:lvlText w:val="%4."/>
      <w:lvlJc w:val="left"/>
      <w:pPr>
        <w:ind w:left="2880" w:hanging="360"/>
      </w:pPr>
      <w:rPr>
        <w:rFonts w:cs="Times New Roman"/>
      </w:rPr>
    </w:lvl>
    <w:lvl w:ilvl="4" w:tplc="04240003" w:tentative="1">
      <w:start w:val="1"/>
      <w:numFmt w:val="lowerLetter"/>
      <w:lvlText w:val="%5."/>
      <w:lvlJc w:val="left"/>
      <w:pPr>
        <w:ind w:left="3600" w:hanging="360"/>
      </w:pPr>
      <w:rPr>
        <w:rFonts w:cs="Times New Roman"/>
      </w:rPr>
    </w:lvl>
    <w:lvl w:ilvl="5" w:tplc="04240005" w:tentative="1">
      <w:start w:val="1"/>
      <w:numFmt w:val="lowerRoman"/>
      <w:lvlText w:val="%6."/>
      <w:lvlJc w:val="right"/>
      <w:pPr>
        <w:ind w:left="4320" w:hanging="180"/>
      </w:pPr>
      <w:rPr>
        <w:rFonts w:cs="Times New Roman"/>
      </w:rPr>
    </w:lvl>
    <w:lvl w:ilvl="6" w:tplc="04240001" w:tentative="1">
      <w:start w:val="1"/>
      <w:numFmt w:val="decimal"/>
      <w:lvlText w:val="%7."/>
      <w:lvlJc w:val="left"/>
      <w:pPr>
        <w:ind w:left="5040" w:hanging="360"/>
      </w:pPr>
      <w:rPr>
        <w:rFonts w:cs="Times New Roman"/>
      </w:rPr>
    </w:lvl>
    <w:lvl w:ilvl="7" w:tplc="04240003" w:tentative="1">
      <w:start w:val="1"/>
      <w:numFmt w:val="lowerLetter"/>
      <w:lvlText w:val="%8."/>
      <w:lvlJc w:val="left"/>
      <w:pPr>
        <w:ind w:left="5760" w:hanging="360"/>
      </w:pPr>
      <w:rPr>
        <w:rFonts w:cs="Times New Roman"/>
      </w:rPr>
    </w:lvl>
    <w:lvl w:ilvl="8" w:tplc="04240005" w:tentative="1">
      <w:start w:val="1"/>
      <w:numFmt w:val="lowerRoman"/>
      <w:lvlText w:val="%9."/>
      <w:lvlJc w:val="right"/>
      <w:pPr>
        <w:ind w:left="6480" w:hanging="180"/>
      </w:pPr>
      <w:rPr>
        <w:rFonts w:cs="Times New Roman"/>
      </w:rPr>
    </w:lvl>
  </w:abstractNum>
  <w:abstractNum w:abstractNumId="25" w15:restartNumberingAfterBreak="0">
    <w:nsid w:val="7EF54A2A"/>
    <w:multiLevelType w:val="hybridMultilevel"/>
    <w:tmpl w:val="AA622668"/>
    <w:lvl w:ilvl="0" w:tplc="1010BA0A">
      <w:start w:val="1"/>
      <w:numFmt w:val="bullet"/>
      <w:lvlText w:val="‒"/>
      <w:lvlJc w:val="left"/>
      <w:pPr>
        <w:ind w:left="1428" w:hanging="360"/>
      </w:pPr>
      <w:rPr>
        <w:rFonts w:ascii="Times New Roman" w:eastAsia="Times New Roman" w:hAnsi="Times New Roman" w:cs="Times New Roman"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6"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3"/>
  </w:num>
  <w:num w:numId="4">
    <w:abstractNumId w:val="12"/>
  </w:num>
  <w:num w:numId="5">
    <w:abstractNumId w:val="4"/>
  </w:num>
  <w:num w:numId="6">
    <w:abstractNumId w:val="0"/>
  </w:num>
  <w:num w:numId="7">
    <w:abstractNumId w:val="20"/>
  </w:num>
  <w:num w:numId="8">
    <w:abstractNumId w:val="7"/>
  </w:num>
  <w:num w:numId="9">
    <w:abstractNumId w:val="26"/>
  </w:num>
  <w:num w:numId="10">
    <w:abstractNumId w:val="14"/>
  </w:num>
  <w:num w:numId="11">
    <w:abstractNumId w:val="12"/>
    <w:lvlOverride w:ilvl="0">
      <w:startOverride w:val="1"/>
    </w:lvlOverride>
  </w:num>
  <w:num w:numId="12">
    <w:abstractNumId w:val="5"/>
  </w:num>
  <w:num w:numId="13">
    <w:abstractNumId w:val="1"/>
  </w:num>
  <w:num w:numId="14">
    <w:abstractNumId w:val="17"/>
  </w:num>
  <w:num w:numId="15">
    <w:abstractNumId w:val="3"/>
  </w:num>
  <w:num w:numId="16">
    <w:abstractNumId w:val="6"/>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3"/>
  </w:num>
  <w:num w:numId="20">
    <w:abstractNumId w:val="24"/>
  </w:num>
  <w:num w:numId="21">
    <w:abstractNumId w:val="21"/>
  </w:num>
  <w:num w:numId="22">
    <w:abstractNumId w:val="8"/>
  </w:num>
  <w:num w:numId="23">
    <w:abstractNumId w:val="18"/>
  </w:num>
  <w:num w:numId="24">
    <w:abstractNumId w:val="2"/>
  </w:num>
  <w:num w:numId="25">
    <w:abstractNumId w:val="16"/>
  </w:num>
  <w:num w:numId="26">
    <w:abstractNumId w:val="22"/>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9F9"/>
    <w:rsid w:val="00005855"/>
    <w:rsid w:val="000153D2"/>
    <w:rsid w:val="00020A2D"/>
    <w:rsid w:val="00021871"/>
    <w:rsid w:val="00023824"/>
    <w:rsid w:val="00026805"/>
    <w:rsid w:val="00026E48"/>
    <w:rsid w:val="000365AE"/>
    <w:rsid w:val="000424DE"/>
    <w:rsid w:val="0004363B"/>
    <w:rsid w:val="0004449F"/>
    <w:rsid w:val="00045F5C"/>
    <w:rsid w:val="0004632D"/>
    <w:rsid w:val="00053B7F"/>
    <w:rsid w:val="00055257"/>
    <w:rsid w:val="00060643"/>
    <w:rsid w:val="00075DB7"/>
    <w:rsid w:val="0008135F"/>
    <w:rsid w:val="00087FFD"/>
    <w:rsid w:val="000914A3"/>
    <w:rsid w:val="000926AA"/>
    <w:rsid w:val="00093A2D"/>
    <w:rsid w:val="000964F7"/>
    <w:rsid w:val="000A2A46"/>
    <w:rsid w:val="000A3252"/>
    <w:rsid w:val="000C3FBA"/>
    <w:rsid w:val="000D091D"/>
    <w:rsid w:val="000D31F2"/>
    <w:rsid w:val="000E669D"/>
    <w:rsid w:val="000F2A22"/>
    <w:rsid w:val="000F6908"/>
    <w:rsid w:val="0010170B"/>
    <w:rsid w:val="001152BF"/>
    <w:rsid w:val="00116693"/>
    <w:rsid w:val="00121937"/>
    <w:rsid w:val="00123AD3"/>
    <w:rsid w:val="00131C62"/>
    <w:rsid w:val="00131E21"/>
    <w:rsid w:val="0014121C"/>
    <w:rsid w:val="00153947"/>
    <w:rsid w:val="0015398F"/>
    <w:rsid w:val="00163D3C"/>
    <w:rsid w:val="00191621"/>
    <w:rsid w:val="00192452"/>
    <w:rsid w:val="001A1632"/>
    <w:rsid w:val="001A22B9"/>
    <w:rsid w:val="001B7874"/>
    <w:rsid w:val="001C3934"/>
    <w:rsid w:val="001C7F9C"/>
    <w:rsid w:val="001D56CB"/>
    <w:rsid w:val="001E3BAD"/>
    <w:rsid w:val="001E74FF"/>
    <w:rsid w:val="001F6B94"/>
    <w:rsid w:val="001F78C3"/>
    <w:rsid w:val="00201201"/>
    <w:rsid w:val="00204AFE"/>
    <w:rsid w:val="002108DD"/>
    <w:rsid w:val="002158FA"/>
    <w:rsid w:val="00220E02"/>
    <w:rsid w:val="0022611B"/>
    <w:rsid w:val="0023333F"/>
    <w:rsid w:val="00233CCB"/>
    <w:rsid w:val="00233E29"/>
    <w:rsid w:val="00237767"/>
    <w:rsid w:val="002410B3"/>
    <w:rsid w:val="0025020A"/>
    <w:rsid w:val="00250976"/>
    <w:rsid w:val="00251AC3"/>
    <w:rsid w:val="0025235A"/>
    <w:rsid w:val="002571F3"/>
    <w:rsid w:val="00266B46"/>
    <w:rsid w:val="00273CC5"/>
    <w:rsid w:val="002759DA"/>
    <w:rsid w:val="00277656"/>
    <w:rsid w:val="00297859"/>
    <w:rsid w:val="002A1FF9"/>
    <w:rsid w:val="002A4648"/>
    <w:rsid w:val="002A6997"/>
    <w:rsid w:val="002B056D"/>
    <w:rsid w:val="002B2F5C"/>
    <w:rsid w:val="002B339C"/>
    <w:rsid w:val="002B57AB"/>
    <w:rsid w:val="002B63DD"/>
    <w:rsid w:val="002C2B72"/>
    <w:rsid w:val="002C3F8C"/>
    <w:rsid w:val="002D6B8A"/>
    <w:rsid w:val="002E5C9C"/>
    <w:rsid w:val="002F0027"/>
    <w:rsid w:val="002F3F32"/>
    <w:rsid w:val="0030107D"/>
    <w:rsid w:val="00301162"/>
    <w:rsid w:val="003015B0"/>
    <w:rsid w:val="00307083"/>
    <w:rsid w:val="0031069A"/>
    <w:rsid w:val="0031220E"/>
    <w:rsid w:val="00312DB2"/>
    <w:rsid w:val="00313B7F"/>
    <w:rsid w:val="003147B9"/>
    <w:rsid w:val="0031506F"/>
    <w:rsid w:val="003154AD"/>
    <w:rsid w:val="00320BDE"/>
    <w:rsid w:val="00325225"/>
    <w:rsid w:val="003338D2"/>
    <w:rsid w:val="00345450"/>
    <w:rsid w:val="00347CC5"/>
    <w:rsid w:val="00352143"/>
    <w:rsid w:val="00353C4F"/>
    <w:rsid w:val="003566A5"/>
    <w:rsid w:val="00372116"/>
    <w:rsid w:val="00375C40"/>
    <w:rsid w:val="00384D05"/>
    <w:rsid w:val="00390DA0"/>
    <w:rsid w:val="003930A5"/>
    <w:rsid w:val="00395151"/>
    <w:rsid w:val="003A204D"/>
    <w:rsid w:val="003A673F"/>
    <w:rsid w:val="003B1BB7"/>
    <w:rsid w:val="003D7FC3"/>
    <w:rsid w:val="003E128C"/>
    <w:rsid w:val="003F0C74"/>
    <w:rsid w:val="003F0F18"/>
    <w:rsid w:val="00403EB3"/>
    <w:rsid w:val="004142FF"/>
    <w:rsid w:val="00415A28"/>
    <w:rsid w:val="004209C5"/>
    <w:rsid w:val="00430F3E"/>
    <w:rsid w:val="00442777"/>
    <w:rsid w:val="00442803"/>
    <w:rsid w:val="00442AA4"/>
    <w:rsid w:val="00461EC9"/>
    <w:rsid w:val="004655EA"/>
    <w:rsid w:val="00471402"/>
    <w:rsid w:val="00480EB2"/>
    <w:rsid w:val="00486E1F"/>
    <w:rsid w:val="0049431E"/>
    <w:rsid w:val="004948AD"/>
    <w:rsid w:val="004A2590"/>
    <w:rsid w:val="004A31CB"/>
    <w:rsid w:val="004C1C01"/>
    <w:rsid w:val="004C792F"/>
    <w:rsid w:val="004C7A58"/>
    <w:rsid w:val="004D1944"/>
    <w:rsid w:val="004D1CBF"/>
    <w:rsid w:val="004D44C5"/>
    <w:rsid w:val="004E39F0"/>
    <w:rsid w:val="004F0B0A"/>
    <w:rsid w:val="0050085C"/>
    <w:rsid w:val="00507C2F"/>
    <w:rsid w:val="0051392F"/>
    <w:rsid w:val="00513B52"/>
    <w:rsid w:val="00520852"/>
    <w:rsid w:val="005217C4"/>
    <w:rsid w:val="00531CF0"/>
    <w:rsid w:val="0054245F"/>
    <w:rsid w:val="00543108"/>
    <w:rsid w:val="0054711A"/>
    <w:rsid w:val="00555735"/>
    <w:rsid w:val="00556395"/>
    <w:rsid w:val="00567DC3"/>
    <w:rsid w:val="00576B84"/>
    <w:rsid w:val="005852DC"/>
    <w:rsid w:val="00586CB3"/>
    <w:rsid w:val="00592A0D"/>
    <w:rsid w:val="0059460F"/>
    <w:rsid w:val="00596509"/>
    <w:rsid w:val="00597280"/>
    <w:rsid w:val="005A0E1F"/>
    <w:rsid w:val="005A2A8C"/>
    <w:rsid w:val="005A57D1"/>
    <w:rsid w:val="005B43D1"/>
    <w:rsid w:val="005B5E61"/>
    <w:rsid w:val="005D374D"/>
    <w:rsid w:val="005E3FF2"/>
    <w:rsid w:val="005E7A90"/>
    <w:rsid w:val="005F07D4"/>
    <w:rsid w:val="005F264A"/>
    <w:rsid w:val="005F290F"/>
    <w:rsid w:val="005F3D3D"/>
    <w:rsid w:val="005F5D4E"/>
    <w:rsid w:val="00601CE1"/>
    <w:rsid w:val="00607CA4"/>
    <w:rsid w:val="006205AC"/>
    <w:rsid w:val="00624534"/>
    <w:rsid w:val="0063219F"/>
    <w:rsid w:val="0063566B"/>
    <w:rsid w:val="00636996"/>
    <w:rsid w:val="00636E83"/>
    <w:rsid w:val="006401E6"/>
    <w:rsid w:val="006406AF"/>
    <w:rsid w:val="006424F5"/>
    <w:rsid w:val="006518A3"/>
    <w:rsid w:val="00673063"/>
    <w:rsid w:val="00674DB4"/>
    <w:rsid w:val="006767D0"/>
    <w:rsid w:val="00677DDE"/>
    <w:rsid w:val="00682BC4"/>
    <w:rsid w:val="00684605"/>
    <w:rsid w:val="006860C0"/>
    <w:rsid w:val="006A2399"/>
    <w:rsid w:val="006A51B3"/>
    <w:rsid w:val="006A52CA"/>
    <w:rsid w:val="006A78A6"/>
    <w:rsid w:val="006B62FE"/>
    <w:rsid w:val="006C0E3D"/>
    <w:rsid w:val="006C36F5"/>
    <w:rsid w:val="006C74E5"/>
    <w:rsid w:val="006D2FDD"/>
    <w:rsid w:val="006D4429"/>
    <w:rsid w:val="006D4887"/>
    <w:rsid w:val="006D629C"/>
    <w:rsid w:val="006E46CC"/>
    <w:rsid w:val="006F304F"/>
    <w:rsid w:val="007041C9"/>
    <w:rsid w:val="007049E6"/>
    <w:rsid w:val="00711DE7"/>
    <w:rsid w:val="007138C4"/>
    <w:rsid w:val="0072033B"/>
    <w:rsid w:val="0074547B"/>
    <w:rsid w:val="007461FE"/>
    <w:rsid w:val="0076062A"/>
    <w:rsid w:val="0076147E"/>
    <w:rsid w:val="007625FF"/>
    <w:rsid w:val="00763E9A"/>
    <w:rsid w:val="00765D72"/>
    <w:rsid w:val="007704EC"/>
    <w:rsid w:val="007738B9"/>
    <w:rsid w:val="0078481C"/>
    <w:rsid w:val="007914DB"/>
    <w:rsid w:val="00794293"/>
    <w:rsid w:val="007A0914"/>
    <w:rsid w:val="007A0DAD"/>
    <w:rsid w:val="007A457C"/>
    <w:rsid w:val="007B35BC"/>
    <w:rsid w:val="007B4466"/>
    <w:rsid w:val="007C5E8C"/>
    <w:rsid w:val="007D5FFB"/>
    <w:rsid w:val="007D6136"/>
    <w:rsid w:val="007E4BD6"/>
    <w:rsid w:val="007E6CF0"/>
    <w:rsid w:val="007F44A9"/>
    <w:rsid w:val="007F58BE"/>
    <w:rsid w:val="007F7C4A"/>
    <w:rsid w:val="0080440D"/>
    <w:rsid w:val="00805CEF"/>
    <w:rsid w:val="008153F9"/>
    <w:rsid w:val="00816FF3"/>
    <w:rsid w:val="00822FB7"/>
    <w:rsid w:val="00826295"/>
    <w:rsid w:val="00826E5B"/>
    <w:rsid w:val="00837934"/>
    <w:rsid w:val="00841DCC"/>
    <w:rsid w:val="008467F7"/>
    <w:rsid w:val="008553ED"/>
    <w:rsid w:val="008574C6"/>
    <w:rsid w:val="00860797"/>
    <w:rsid w:val="00861D10"/>
    <w:rsid w:val="00864B6A"/>
    <w:rsid w:val="00866256"/>
    <w:rsid w:val="008723E1"/>
    <w:rsid w:val="00877BF6"/>
    <w:rsid w:val="00886ED8"/>
    <w:rsid w:val="008940AF"/>
    <w:rsid w:val="00897D7B"/>
    <w:rsid w:val="008A3DAA"/>
    <w:rsid w:val="008A498F"/>
    <w:rsid w:val="008A6510"/>
    <w:rsid w:val="008A691E"/>
    <w:rsid w:val="008A6E04"/>
    <w:rsid w:val="008B271D"/>
    <w:rsid w:val="008B6A59"/>
    <w:rsid w:val="008D0CE0"/>
    <w:rsid w:val="008E06DB"/>
    <w:rsid w:val="008F21F7"/>
    <w:rsid w:val="008F2A89"/>
    <w:rsid w:val="008F70D7"/>
    <w:rsid w:val="00900379"/>
    <w:rsid w:val="00911ECB"/>
    <w:rsid w:val="0091309B"/>
    <w:rsid w:val="00914FFD"/>
    <w:rsid w:val="00916E4E"/>
    <w:rsid w:val="00917A3D"/>
    <w:rsid w:val="00921358"/>
    <w:rsid w:val="00926BE7"/>
    <w:rsid w:val="009406F2"/>
    <w:rsid w:val="00947083"/>
    <w:rsid w:val="00947F82"/>
    <w:rsid w:val="00956ED9"/>
    <w:rsid w:val="00957FA0"/>
    <w:rsid w:val="0096112E"/>
    <w:rsid w:val="00973E3E"/>
    <w:rsid w:val="00975B2D"/>
    <w:rsid w:val="009820B6"/>
    <w:rsid w:val="009865BF"/>
    <w:rsid w:val="00992EF4"/>
    <w:rsid w:val="00993F5E"/>
    <w:rsid w:val="009947FB"/>
    <w:rsid w:val="009A3ADA"/>
    <w:rsid w:val="009A6A52"/>
    <w:rsid w:val="009A6C3F"/>
    <w:rsid w:val="009B1174"/>
    <w:rsid w:val="009B22EC"/>
    <w:rsid w:val="009B282C"/>
    <w:rsid w:val="009C372F"/>
    <w:rsid w:val="009C67C3"/>
    <w:rsid w:val="009D3369"/>
    <w:rsid w:val="009D34A7"/>
    <w:rsid w:val="009E3F12"/>
    <w:rsid w:val="009E77D6"/>
    <w:rsid w:val="009F4073"/>
    <w:rsid w:val="009F4B42"/>
    <w:rsid w:val="00A01A00"/>
    <w:rsid w:val="00A04BBA"/>
    <w:rsid w:val="00A07C6E"/>
    <w:rsid w:val="00A10D9E"/>
    <w:rsid w:val="00A16FA1"/>
    <w:rsid w:val="00A21C82"/>
    <w:rsid w:val="00A3132D"/>
    <w:rsid w:val="00A31707"/>
    <w:rsid w:val="00A33AD0"/>
    <w:rsid w:val="00A42FE5"/>
    <w:rsid w:val="00A4315E"/>
    <w:rsid w:val="00A45EC9"/>
    <w:rsid w:val="00A535A7"/>
    <w:rsid w:val="00A5653C"/>
    <w:rsid w:val="00A669C2"/>
    <w:rsid w:val="00A709DC"/>
    <w:rsid w:val="00A74464"/>
    <w:rsid w:val="00A75494"/>
    <w:rsid w:val="00A755B3"/>
    <w:rsid w:val="00A83B1F"/>
    <w:rsid w:val="00A8518E"/>
    <w:rsid w:val="00A92CC8"/>
    <w:rsid w:val="00AA5650"/>
    <w:rsid w:val="00AA7BC0"/>
    <w:rsid w:val="00AC1EB4"/>
    <w:rsid w:val="00AD3FA7"/>
    <w:rsid w:val="00AE0766"/>
    <w:rsid w:val="00AE29F9"/>
    <w:rsid w:val="00AE6F54"/>
    <w:rsid w:val="00AF115C"/>
    <w:rsid w:val="00AF5BE5"/>
    <w:rsid w:val="00B02EBB"/>
    <w:rsid w:val="00B04C66"/>
    <w:rsid w:val="00B10BFA"/>
    <w:rsid w:val="00B1650F"/>
    <w:rsid w:val="00B224AF"/>
    <w:rsid w:val="00B30C3A"/>
    <w:rsid w:val="00B33F31"/>
    <w:rsid w:val="00B37AC2"/>
    <w:rsid w:val="00B47331"/>
    <w:rsid w:val="00B47D78"/>
    <w:rsid w:val="00B5086A"/>
    <w:rsid w:val="00B544AA"/>
    <w:rsid w:val="00B55117"/>
    <w:rsid w:val="00B55CF5"/>
    <w:rsid w:val="00B57D56"/>
    <w:rsid w:val="00B613D6"/>
    <w:rsid w:val="00B67C06"/>
    <w:rsid w:val="00B9245C"/>
    <w:rsid w:val="00B9338C"/>
    <w:rsid w:val="00BA024F"/>
    <w:rsid w:val="00BA0BDE"/>
    <w:rsid w:val="00BA1063"/>
    <w:rsid w:val="00BA21D4"/>
    <w:rsid w:val="00BA720D"/>
    <w:rsid w:val="00BB3007"/>
    <w:rsid w:val="00BB3CC1"/>
    <w:rsid w:val="00BB7727"/>
    <w:rsid w:val="00BC5851"/>
    <w:rsid w:val="00BC5A0F"/>
    <w:rsid w:val="00BC690B"/>
    <w:rsid w:val="00BD375C"/>
    <w:rsid w:val="00BD4583"/>
    <w:rsid w:val="00BD64D0"/>
    <w:rsid w:val="00BD6C3E"/>
    <w:rsid w:val="00BD78A5"/>
    <w:rsid w:val="00BE36F8"/>
    <w:rsid w:val="00BE7152"/>
    <w:rsid w:val="00BF39D0"/>
    <w:rsid w:val="00C104AA"/>
    <w:rsid w:val="00C14AD3"/>
    <w:rsid w:val="00C24A82"/>
    <w:rsid w:val="00C26C9C"/>
    <w:rsid w:val="00C27A24"/>
    <w:rsid w:val="00C30E1C"/>
    <w:rsid w:val="00C326B0"/>
    <w:rsid w:val="00C33B53"/>
    <w:rsid w:val="00C3438D"/>
    <w:rsid w:val="00C44A8E"/>
    <w:rsid w:val="00C602ED"/>
    <w:rsid w:val="00C606A9"/>
    <w:rsid w:val="00C62033"/>
    <w:rsid w:val="00C67613"/>
    <w:rsid w:val="00C75A08"/>
    <w:rsid w:val="00C82916"/>
    <w:rsid w:val="00C86094"/>
    <w:rsid w:val="00C90F59"/>
    <w:rsid w:val="00C93615"/>
    <w:rsid w:val="00CB1518"/>
    <w:rsid w:val="00CD0C26"/>
    <w:rsid w:val="00CD22B2"/>
    <w:rsid w:val="00CD452B"/>
    <w:rsid w:val="00CE1436"/>
    <w:rsid w:val="00CF1165"/>
    <w:rsid w:val="00CF562F"/>
    <w:rsid w:val="00D05000"/>
    <w:rsid w:val="00D149F8"/>
    <w:rsid w:val="00D24DC3"/>
    <w:rsid w:val="00D27DFE"/>
    <w:rsid w:val="00D363B1"/>
    <w:rsid w:val="00D37B28"/>
    <w:rsid w:val="00D4490D"/>
    <w:rsid w:val="00D50514"/>
    <w:rsid w:val="00D56535"/>
    <w:rsid w:val="00D66B8C"/>
    <w:rsid w:val="00D675EA"/>
    <w:rsid w:val="00D67E87"/>
    <w:rsid w:val="00D720A7"/>
    <w:rsid w:val="00D75F63"/>
    <w:rsid w:val="00D81A5D"/>
    <w:rsid w:val="00D8230C"/>
    <w:rsid w:val="00DA0F6D"/>
    <w:rsid w:val="00DA3EE8"/>
    <w:rsid w:val="00DA5818"/>
    <w:rsid w:val="00DA5E90"/>
    <w:rsid w:val="00DA6FF9"/>
    <w:rsid w:val="00DB7BE9"/>
    <w:rsid w:val="00DD0188"/>
    <w:rsid w:val="00DD0CCB"/>
    <w:rsid w:val="00DD18B1"/>
    <w:rsid w:val="00DD1A82"/>
    <w:rsid w:val="00DD3397"/>
    <w:rsid w:val="00DD3746"/>
    <w:rsid w:val="00DD5648"/>
    <w:rsid w:val="00DD5837"/>
    <w:rsid w:val="00DE1D09"/>
    <w:rsid w:val="00DE5E41"/>
    <w:rsid w:val="00DF09F7"/>
    <w:rsid w:val="00DF5BC2"/>
    <w:rsid w:val="00E02FDB"/>
    <w:rsid w:val="00E05BC8"/>
    <w:rsid w:val="00E11B99"/>
    <w:rsid w:val="00E22F60"/>
    <w:rsid w:val="00E23C2C"/>
    <w:rsid w:val="00E30CBD"/>
    <w:rsid w:val="00E45A3E"/>
    <w:rsid w:val="00E53125"/>
    <w:rsid w:val="00E55D45"/>
    <w:rsid w:val="00E64181"/>
    <w:rsid w:val="00E65DE4"/>
    <w:rsid w:val="00E701E0"/>
    <w:rsid w:val="00E70960"/>
    <w:rsid w:val="00E7509D"/>
    <w:rsid w:val="00E7675B"/>
    <w:rsid w:val="00E81C3D"/>
    <w:rsid w:val="00E826ED"/>
    <w:rsid w:val="00E943E8"/>
    <w:rsid w:val="00EB0E23"/>
    <w:rsid w:val="00EB6950"/>
    <w:rsid w:val="00ED337A"/>
    <w:rsid w:val="00ED443E"/>
    <w:rsid w:val="00ED77E2"/>
    <w:rsid w:val="00EE05D5"/>
    <w:rsid w:val="00EE1D65"/>
    <w:rsid w:val="00EE5AC0"/>
    <w:rsid w:val="00EE6088"/>
    <w:rsid w:val="00EE6962"/>
    <w:rsid w:val="00EE6F50"/>
    <w:rsid w:val="00EF5890"/>
    <w:rsid w:val="00F0225D"/>
    <w:rsid w:val="00F041D2"/>
    <w:rsid w:val="00F0472C"/>
    <w:rsid w:val="00F1123B"/>
    <w:rsid w:val="00F24FDB"/>
    <w:rsid w:val="00F30053"/>
    <w:rsid w:val="00F30C08"/>
    <w:rsid w:val="00F37F6D"/>
    <w:rsid w:val="00F41AD6"/>
    <w:rsid w:val="00F43385"/>
    <w:rsid w:val="00F51163"/>
    <w:rsid w:val="00F56868"/>
    <w:rsid w:val="00F61739"/>
    <w:rsid w:val="00F630F0"/>
    <w:rsid w:val="00F676E6"/>
    <w:rsid w:val="00F70049"/>
    <w:rsid w:val="00F708A3"/>
    <w:rsid w:val="00F804FE"/>
    <w:rsid w:val="00F82806"/>
    <w:rsid w:val="00F84275"/>
    <w:rsid w:val="00F864E4"/>
    <w:rsid w:val="00F8655F"/>
    <w:rsid w:val="00F877E5"/>
    <w:rsid w:val="00F9494F"/>
    <w:rsid w:val="00F96483"/>
    <w:rsid w:val="00FA2378"/>
    <w:rsid w:val="00FA32CD"/>
    <w:rsid w:val="00FB2656"/>
    <w:rsid w:val="00FB448F"/>
    <w:rsid w:val="00FC5151"/>
    <w:rsid w:val="00FD0E06"/>
    <w:rsid w:val="00FD6BA4"/>
    <w:rsid w:val="00FD795E"/>
    <w:rsid w:val="00FE0316"/>
    <w:rsid w:val="00FE1D60"/>
    <w:rsid w:val="00FE75FF"/>
    <w:rsid w:val="00FF5223"/>
    <w:rsid w:val="00FF6716"/>
    <w:rsid w:val="00FF6AC6"/>
    <w:rsid w:val="00FF7908"/>
    <w:rsid w:val="00FF7A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D72D8"/>
  <w15:docId w15:val="{54258AA4-877C-4DE6-B6DC-5CA75502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AE29F9"/>
    <w:pPr>
      <w:spacing w:after="200" w:line="276" w:lineRule="auto"/>
    </w:pPr>
    <w:rPr>
      <w:rFonts w:ascii="Calibri" w:eastAsia="Calibri" w:hAnsi="Calibri" w:cs="Times New Roman"/>
    </w:rPr>
  </w:style>
  <w:style w:type="paragraph" w:styleId="Naslov2">
    <w:name w:val="heading 2"/>
    <w:basedOn w:val="Navaden"/>
    <w:next w:val="Navaden"/>
    <w:link w:val="Naslov2Znak"/>
    <w:qFormat/>
    <w:rsid w:val="00AE29F9"/>
    <w:pPr>
      <w:keepNext/>
      <w:spacing w:after="0" w:line="240" w:lineRule="auto"/>
      <w:outlineLvl w:val="1"/>
    </w:pPr>
    <w:rPr>
      <w:rFonts w:ascii="Cambria" w:eastAsia="Cambria" w:hAnsi="Cambria"/>
      <w:i/>
      <w:i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AE29F9"/>
    <w:rPr>
      <w:rFonts w:ascii="Cambria" w:eastAsia="Cambria" w:hAnsi="Cambria" w:cs="Times New Roman"/>
      <w:i/>
      <w:iCs/>
      <w:sz w:val="24"/>
      <w:szCs w:val="24"/>
      <w:lang w:eastAsia="sl-SI"/>
    </w:rPr>
  </w:style>
  <w:style w:type="paragraph" w:styleId="Glava">
    <w:name w:val="header"/>
    <w:basedOn w:val="Navaden"/>
    <w:link w:val="GlavaZnak"/>
    <w:uiPriority w:val="99"/>
    <w:rsid w:val="00AE29F9"/>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AE29F9"/>
    <w:rPr>
      <w:rFonts w:ascii="Arial" w:eastAsia="Times New Roman" w:hAnsi="Arial" w:cs="Times New Roman"/>
      <w:sz w:val="20"/>
      <w:szCs w:val="24"/>
    </w:rPr>
  </w:style>
  <w:style w:type="paragraph" w:customStyle="1" w:styleId="Poglavje">
    <w:name w:val="Poglavje"/>
    <w:basedOn w:val="Navaden"/>
    <w:qFormat/>
    <w:rsid w:val="00AE29F9"/>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AE29F9"/>
    <w:pPr>
      <w:overflowPunct w:val="0"/>
      <w:autoSpaceDE w:val="0"/>
      <w:autoSpaceDN w:val="0"/>
      <w:adjustRightInd w:val="0"/>
      <w:spacing w:before="60" w:after="60" w:line="200" w:lineRule="exact"/>
      <w:jc w:val="both"/>
      <w:textAlignment w:val="baseline"/>
    </w:pPr>
    <w:rPr>
      <w:rFonts w:ascii="Arial" w:eastAsia="Times New Roman" w:hAnsi="Arial"/>
    </w:rPr>
  </w:style>
  <w:style w:type="character" w:customStyle="1" w:styleId="NeotevilenodstavekZnak">
    <w:name w:val="Neoštevilčen odstavek Znak"/>
    <w:link w:val="Neotevilenodstavek"/>
    <w:rsid w:val="00AE29F9"/>
    <w:rPr>
      <w:rFonts w:ascii="Arial" w:eastAsia="Times New Roman" w:hAnsi="Arial" w:cs="Times New Roman"/>
    </w:rPr>
  </w:style>
  <w:style w:type="paragraph" w:customStyle="1" w:styleId="Oddelek">
    <w:name w:val="Oddelek"/>
    <w:basedOn w:val="Navaden"/>
    <w:link w:val="OddelekZnak1"/>
    <w:qFormat/>
    <w:rsid w:val="00AE29F9"/>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rPr>
  </w:style>
  <w:style w:type="character" w:customStyle="1" w:styleId="OddelekZnak1">
    <w:name w:val="Oddelek Znak1"/>
    <w:link w:val="Oddelek"/>
    <w:rsid w:val="00AE29F9"/>
    <w:rPr>
      <w:rFonts w:ascii="Arial" w:eastAsia="Times New Roman" w:hAnsi="Arial" w:cs="Times New Roman"/>
      <w:b/>
    </w:rPr>
  </w:style>
  <w:style w:type="paragraph" w:customStyle="1" w:styleId="Alineazaodstavkom">
    <w:name w:val="Alinea za odstavkom"/>
    <w:basedOn w:val="Navaden"/>
    <w:link w:val="AlineazaodstavkomZnak"/>
    <w:qFormat/>
    <w:rsid w:val="00AE29F9"/>
    <w:pPr>
      <w:overflowPunct w:val="0"/>
      <w:autoSpaceDE w:val="0"/>
      <w:autoSpaceDN w:val="0"/>
      <w:adjustRightInd w:val="0"/>
      <w:spacing w:after="0" w:line="200" w:lineRule="exact"/>
      <w:ind w:left="720" w:hanging="360"/>
      <w:jc w:val="both"/>
      <w:textAlignment w:val="baseline"/>
    </w:pPr>
    <w:rPr>
      <w:rFonts w:ascii="Arial" w:eastAsia="Times New Roman" w:hAnsi="Arial"/>
    </w:rPr>
  </w:style>
  <w:style w:type="character" w:customStyle="1" w:styleId="AlineazaodstavkomZnak">
    <w:name w:val="Alinea za odstavkom Znak"/>
    <w:link w:val="Alineazaodstavkom"/>
    <w:rsid w:val="00AE29F9"/>
    <w:rPr>
      <w:rFonts w:ascii="Arial" w:eastAsia="Times New Roman" w:hAnsi="Arial" w:cs="Times New Roman"/>
    </w:rPr>
  </w:style>
  <w:style w:type="paragraph" w:customStyle="1" w:styleId="Alineazatoko">
    <w:name w:val="Alinea za točko"/>
    <w:basedOn w:val="Navaden"/>
    <w:link w:val="AlineazatokoZnak"/>
    <w:qFormat/>
    <w:rsid w:val="00AE29F9"/>
    <w:pPr>
      <w:numPr>
        <w:numId w:val="3"/>
      </w:numPr>
      <w:overflowPunct w:val="0"/>
      <w:autoSpaceDE w:val="0"/>
      <w:autoSpaceDN w:val="0"/>
      <w:adjustRightInd w:val="0"/>
      <w:spacing w:after="0" w:line="200" w:lineRule="exact"/>
      <w:jc w:val="both"/>
      <w:textAlignment w:val="baseline"/>
    </w:pPr>
    <w:rPr>
      <w:rFonts w:ascii="Arial" w:eastAsia="Times New Roman" w:hAnsi="Arial"/>
    </w:rPr>
  </w:style>
  <w:style w:type="character" w:customStyle="1" w:styleId="AlineazatokoZnak">
    <w:name w:val="Alinea za točko Znak"/>
    <w:link w:val="Alineazatoko"/>
    <w:rsid w:val="00AE29F9"/>
    <w:rPr>
      <w:rFonts w:ascii="Arial" w:eastAsia="Times New Roman" w:hAnsi="Arial" w:cs="Times New Roman"/>
    </w:rPr>
  </w:style>
  <w:style w:type="paragraph" w:customStyle="1" w:styleId="Alineazatevilnotoko">
    <w:name w:val="Alinea za številčno točko"/>
    <w:basedOn w:val="Alineazaodstavkom"/>
    <w:qFormat/>
    <w:rsid w:val="00AE29F9"/>
    <w:pPr>
      <w:numPr>
        <w:numId w:val="2"/>
      </w:numPr>
      <w:tabs>
        <w:tab w:val="left" w:pos="567"/>
      </w:tabs>
      <w:overflowPunct/>
      <w:autoSpaceDE/>
      <w:autoSpaceDN/>
      <w:adjustRightInd/>
      <w:spacing w:line="240" w:lineRule="auto"/>
      <w:ind w:left="567" w:hanging="142"/>
      <w:textAlignment w:val="auto"/>
    </w:pPr>
    <w:rPr>
      <w:rFonts w:cs="Arial"/>
      <w:lang w:eastAsia="sl-SI"/>
    </w:rPr>
  </w:style>
  <w:style w:type="paragraph" w:customStyle="1" w:styleId="rkovnatokazaodstavkom">
    <w:name w:val="Črkovna točka_za odstavkom"/>
    <w:basedOn w:val="Navaden"/>
    <w:link w:val="rkovnatokazaodstavkomZnak"/>
    <w:qFormat/>
    <w:rsid w:val="00AE29F9"/>
    <w:pPr>
      <w:numPr>
        <w:numId w:val="4"/>
      </w:numPr>
      <w:overflowPunct w:val="0"/>
      <w:autoSpaceDE w:val="0"/>
      <w:autoSpaceDN w:val="0"/>
      <w:adjustRightInd w:val="0"/>
      <w:spacing w:after="0" w:line="240" w:lineRule="auto"/>
      <w:ind w:left="284" w:hanging="284"/>
      <w:jc w:val="both"/>
      <w:textAlignment w:val="baseline"/>
    </w:pPr>
    <w:rPr>
      <w:rFonts w:ascii="Arial" w:eastAsia="Times New Roman" w:hAnsi="Arial"/>
    </w:rPr>
  </w:style>
  <w:style w:type="paragraph" w:customStyle="1" w:styleId="EVA">
    <w:name w:val="EVA"/>
    <w:basedOn w:val="Navaden"/>
    <w:link w:val="EVAZnak"/>
    <w:qFormat/>
    <w:rsid w:val="00AE29F9"/>
    <w:pPr>
      <w:overflowPunct w:val="0"/>
      <w:autoSpaceDE w:val="0"/>
      <w:autoSpaceDN w:val="0"/>
      <w:adjustRightInd w:val="0"/>
      <w:spacing w:after="0" w:line="240" w:lineRule="auto"/>
      <w:jc w:val="both"/>
      <w:textAlignment w:val="baseline"/>
    </w:pPr>
    <w:rPr>
      <w:rFonts w:ascii="Arial" w:eastAsia="Times New Roman" w:hAnsi="Arial"/>
    </w:rPr>
  </w:style>
  <w:style w:type="character" w:customStyle="1" w:styleId="EVAZnak">
    <w:name w:val="EVA Znak"/>
    <w:link w:val="EVA"/>
    <w:rsid w:val="00AE29F9"/>
    <w:rPr>
      <w:rFonts w:ascii="Arial" w:eastAsia="Times New Roman" w:hAnsi="Arial" w:cs="Times New Roman"/>
    </w:rPr>
  </w:style>
  <w:style w:type="character" w:customStyle="1" w:styleId="rkovnatokazaodstavkomZnak">
    <w:name w:val="Črkovna točka_za odstavkom Znak"/>
    <w:link w:val="rkovnatokazaodstavkom"/>
    <w:rsid w:val="00AE29F9"/>
    <w:rPr>
      <w:rFonts w:ascii="Arial" w:eastAsia="Times New Roman" w:hAnsi="Arial" w:cs="Times New Roman"/>
    </w:rPr>
  </w:style>
  <w:style w:type="paragraph" w:customStyle="1" w:styleId="Odsek">
    <w:name w:val="Odsek"/>
    <w:basedOn w:val="Oddelek"/>
    <w:link w:val="OdsekZnak"/>
    <w:qFormat/>
    <w:rsid w:val="00AE29F9"/>
    <w:pPr>
      <w:ind w:left="0" w:firstLine="0"/>
    </w:pPr>
    <w:rPr>
      <w:rFonts w:cs="Arial"/>
      <w:lang w:eastAsia="sl-SI"/>
    </w:rPr>
  </w:style>
  <w:style w:type="character" w:customStyle="1" w:styleId="OdsekZnak">
    <w:name w:val="Odsek Znak"/>
    <w:basedOn w:val="OddelekZnak1"/>
    <w:link w:val="Odsek"/>
    <w:rsid w:val="00AE29F9"/>
    <w:rPr>
      <w:rFonts w:ascii="Arial" w:eastAsia="Times New Roman" w:hAnsi="Arial" w:cs="Arial"/>
      <w:b/>
      <w:lang w:eastAsia="sl-SI"/>
    </w:rPr>
  </w:style>
  <w:style w:type="paragraph" w:customStyle="1" w:styleId="len">
    <w:name w:val="len"/>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lennaslov">
    <w:name w:val="lennaslov"/>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
    <w:name w:val="odstavek"/>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evilnatoka">
    <w:name w:val="tevilnatoka"/>
    <w:basedOn w:val="Navaden"/>
    <w:rsid w:val="004A31CB"/>
    <w:pPr>
      <w:spacing w:before="100" w:beforeAutospacing="1" w:after="100" w:afterAutospacing="1" w:line="240" w:lineRule="auto"/>
    </w:pPr>
    <w:rPr>
      <w:rFonts w:ascii="Times New Roman" w:eastAsia="Times New Roman" w:hAnsi="Times New Roman"/>
      <w:sz w:val="24"/>
      <w:szCs w:val="24"/>
      <w:lang w:eastAsia="sl-SI"/>
    </w:rPr>
  </w:style>
  <w:style w:type="character" w:styleId="Hiperpovezava">
    <w:name w:val="Hyperlink"/>
    <w:basedOn w:val="Privzetapisavaodstavka"/>
    <w:uiPriority w:val="99"/>
    <w:semiHidden/>
    <w:unhideWhenUsed/>
    <w:rsid w:val="00237767"/>
    <w:rPr>
      <w:color w:val="0000FF"/>
      <w:u w:val="single"/>
    </w:rPr>
  </w:style>
  <w:style w:type="paragraph" w:styleId="Besedilooblaka">
    <w:name w:val="Balloon Text"/>
    <w:basedOn w:val="Navaden"/>
    <w:link w:val="BesedilooblakaZnak"/>
    <w:uiPriority w:val="99"/>
    <w:semiHidden/>
    <w:unhideWhenUsed/>
    <w:rsid w:val="0023776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37767"/>
    <w:rPr>
      <w:rFonts w:ascii="Tahoma" w:eastAsia="Calibri" w:hAnsi="Tahoma" w:cs="Tahoma"/>
      <w:sz w:val="16"/>
      <w:szCs w:val="16"/>
    </w:rPr>
  </w:style>
  <w:style w:type="paragraph" w:customStyle="1" w:styleId="alineazaodstavkom0">
    <w:name w:val="alineazaodstavkom"/>
    <w:basedOn w:val="Navaden"/>
    <w:rsid w:val="007A0914"/>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B47331"/>
    <w:pPr>
      <w:ind w:left="720"/>
      <w:contextualSpacing/>
    </w:pPr>
    <w:rPr>
      <w:rFonts w:asciiTheme="minorHAnsi" w:eastAsiaTheme="minorHAnsi" w:hAnsiTheme="minorHAnsi" w:cstheme="minorBidi"/>
    </w:rPr>
  </w:style>
  <w:style w:type="paragraph" w:customStyle="1" w:styleId="len1">
    <w:name w:val="len1"/>
    <w:basedOn w:val="Navaden"/>
    <w:rsid w:val="00DD5648"/>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DD5648"/>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DD5648"/>
    <w:pPr>
      <w:spacing w:after="0" w:line="240" w:lineRule="auto"/>
      <w:jc w:val="center"/>
    </w:pPr>
    <w:rPr>
      <w:rFonts w:ascii="Arial" w:eastAsia="Times New Roman" w:hAnsi="Arial" w:cs="Arial"/>
      <w:b/>
      <w:bCs/>
      <w:lang w:eastAsia="sl-SI"/>
    </w:rPr>
  </w:style>
  <w:style w:type="paragraph" w:styleId="Zgradbadokumenta">
    <w:name w:val="Document Map"/>
    <w:basedOn w:val="Navaden"/>
    <w:link w:val="ZgradbadokumentaZnak"/>
    <w:rsid w:val="0015398F"/>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15398F"/>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0275">
      <w:bodyDiv w:val="1"/>
      <w:marLeft w:val="0"/>
      <w:marRight w:val="0"/>
      <w:marTop w:val="0"/>
      <w:marBottom w:val="0"/>
      <w:divBdr>
        <w:top w:val="none" w:sz="0" w:space="0" w:color="auto"/>
        <w:left w:val="none" w:sz="0" w:space="0" w:color="auto"/>
        <w:bottom w:val="none" w:sz="0" w:space="0" w:color="auto"/>
        <w:right w:val="none" w:sz="0" w:space="0" w:color="auto"/>
      </w:divBdr>
    </w:div>
    <w:div w:id="349338700">
      <w:bodyDiv w:val="1"/>
      <w:marLeft w:val="0"/>
      <w:marRight w:val="0"/>
      <w:marTop w:val="0"/>
      <w:marBottom w:val="0"/>
      <w:divBdr>
        <w:top w:val="none" w:sz="0" w:space="0" w:color="auto"/>
        <w:left w:val="none" w:sz="0" w:space="0" w:color="auto"/>
        <w:bottom w:val="none" w:sz="0" w:space="0" w:color="auto"/>
        <w:right w:val="none" w:sz="0" w:space="0" w:color="auto"/>
      </w:divBdr>
    </w:div>
    <w:div w:id="388311391">
      <w:bodyDiv w:val="1"/>
      <w:marLeft w:val="0"/>
      <w:marRight w:val="0"/>
      <w:marTop w:val="0"/>
      <w:marBottom w:val="0"/>
      <w:divBdr>
        <w:top w:val="none" w:sz="0" w:space="0" w:color="auto"/>
        <w:left w:val="none" w:sz="0" w:space="0" w:color="auto"/>
        <w:bottom w:val="none" w:sz="0" w:space="0" w:color="auto"/>
        <w:right w:val="none" w:sz="0" w:space="0" w:color="auto"/>
      </w:divBdr>
    </w:div>
    <w:div w:id="425006714">
      <w:bodyDiv w:val="1"/>
      <w:marLeft w:val="0"/>
      <w:marRight w:val="0"/>
      <w:marTop w:val="0"/>
      <w:marBottom w:val="0"/>
      <w:divBdr>
        <w:top w:val="none" w:sz="0" w:space="0" w:color="auto"/>
        <w:left w:val="none" w:sz="0" w:space="0" w:color="auto"/>
        <w:bottom w:val="none" w:sz="0" w:space="0" w:color="auto"/>
        <w:right w:val="none" w:sz="0" w:space="0" w:color="auto"/>
      </w:divBdr>
    </w:div>
    <w:div w:id="467674940">
      <w:bodyDiv w:val="1"/>
      <w:marLeft w:val="0"/>
      <w:marRight w:val="0"/>
      <w:marTop w:val="0"/>
      <w:marBottom w:val="0"/>
      <w:divBdr>
        <w:top w:val="none" w:sz="0" w:space="0" w:color="auto"/>
        <w:left w:val="none" w:sz="0" w:space="0" w:color="auto"/>
        <w:bottom w:val="none" w:sz="0" w:space="0" w:color="auto"/>
        <w:right w:val="none" w:sz="0" w:space="0" w:color="auto"/>
      </w:divBdr>
    </w:div>
    <w:div w:id="542525716">
      <w:bodyDiv w:val="1"/>
      <w:marLeft w:val="0"/>
      <w:marRight w:val="0"/>
      <w:marTop w:val="0"/>
      <w:marBottom w:val="0"/>
      <w:divBdr>
        <w:top w:val="none" w:sz="0" w:space="0" w:color="auto"/>
        <w:left w:val="none" w:sz="0" w:space="0" w:color="auto"/>
        <w:bottom w:val="none" w:sz="0" w:space="0" w:color="auto"/>
        <w:right w:val="none" w:sz="0" w:space="0" w:color="auto"/>
      </w:divBdr>
    </w:div>
    <w:div w:id="699822772">
      <w:bodyDiv w:val="1"/>
      <w:marLeft w:val="0"/>
      <w:marRight w:val="0"/>
      <w:marTop w:val="0"/>
      <w:marBottom w:val="0"/>
      <w:divBdr>
        <w:top w:val="none" w:sz="0" w:space="0" w:color="auto"/>
        <w:left w:val="none" w:sz="0" w:space="0" w:color="auto"/>
        <w:bottom w:val="none" w:sz="0" w:space="0" w:color="auto"/>
        <w:right w:val="none" w:sz="0" w:space="0" w:color="auto"/>
      </w:divBdr>
    </w:div>
    <w:div w:id="903832151">
      <w:bodyDiv w:val="1"/>
      <w:marLeft w:val="0"/>
      <w:marRight w:val="0"/>
      <w:marTop w:val="0"/>
      <w:marBottom w:val="0"/>
      <w:divBdr>
        <w:top w:val="none" w:sz="0" w:space="0" w:color="auto"/>
        <w:left w:val="none" w:sz="0" w:space="0" w:color="auto"/>
        <w:bottom w:val="none" w:sz="0" w:space="0" w:color="auto"/>
        <w:right w:val="none" w:sz="0" w:space="0" w:color="auto"/>
      </w:divBdr>
    </w:div>
    <w:div w:id="1219248874">
      <w:bodyDiv w:val="1"/>
      <w:marLeft w:val="0"/>
      <w:marRight w:val="0"/>
      <w:marTop w:val="0"/>
      <w:marBottom w:val="0"/>
      <w:divBdr>
        <w:top w:val="none" w:sz="0" w:space="0" w:color="auto"/>
        <w:left w:val="none" w:sz="0" w:space="0" w:color="auto"/>
        <w:bottom w:val="none" w:sz="0" w:space="0" w:color="auto"/>
        <w:right w:val="none" w:sz="0" w:space="0" w:color="auto"/>
      </w:divBdr>
    </w:div>
    <w:div w:id="1287347544">
      <w:bodyDiv w:val="1"/>
      <w:marLeft w:val="0"/>
      <w:marRight w:val="0"/>
      <w:marTop w:val="0"/>
      <w:marBottom w:val="0"/>
      <w:divBdr>
        <w:top w:val="none" w:sz="0" w:space="0" w:color="auto"/>
        <w:left w:val="none" w:sz="0" w:space="0" w:color="auto"/>
        <w:bottom w:val="none" w:sz="0" w:space="0" w:color="auto"/>
        <w:right w:val="none" w:sz="0" w:space="0" w:color="auto"/>
      </w:divBdr>
      <w:divsChild>
        <w:div w:id="388726515">
          <w:marLeft w:val="0"/>
          <w:marRight w:val="0"/>
          <w:marTop w:val="0"/>
          <w:marBottom w:val="0"/>
          <w:divBdr>
            <w:top w:val="none" w:sz="0" w:space="0" w:color="auto"/>
            <w:left w:val="none" w:sz="0" w:space="0" w:color="auto"/>
            <w:bottom w:val="none" w:sz="0" w:space="0" w:color="auto"/>
            <w:right w:val="none" w:sz="0" w:space="0" w:color="auto"/>
          </w:divBdr>
          <w:divsChild>
            <w:div w:id="1882159076">
              <w:marLeft w:val="0"/>
              <w:marRight w:val="0"/>
              <w:marTop w:val="100"/>
              <w:marBottom w:val="100"/>
              <w:divBdr>
                <w:top w:val="none" w:sz="0" w:space="0" w:color="auto"/>
                <w:left w:val="none" w:sz="0" w:space="0" w:color="auto"/>
                <w:bottom w:val="none" w:sz="0" w:space="0" w:color="auto"/>
                <w:right w:val="none" w:sz="0" w:space="0" w:color="auto"/>
              </w:divBdr>
              <w:divsChild>
                <w:div w:id="599415500">
                  <w:marLeft w:val="0"/>
                  <w:marRight w:val="0"/>
                  <w:marTop w:val="0"/>
                  <w:marBottom w:val="0"/>
                  <w:divBdr>
                    <w:top w:val="none" w:sz="0" w:space="0" w:color="auto"/>
                    <w:left w:val="none" w:sz="0" w:space="0" w:color="auto"/>
                    <w:bottom w:val="none" w:sz="0" w:space="0" w:color="auto"/>
                    <w:right w:val="none" w:sz="0" w:space="0" w:color="auto"/>
                  </w:divBdr>
                  <w:divsChild>
                    <w:div w:id="1759910341">
                      <w:marLeft w:val="0"/>
                      <w:marRight w:val="0"/>
                      <w:marTop w:val="0"/>
                      <w:marBottom w:val="0"/>
                      <w:divBdr>
                        <w:top w:val="none" w:sz="0" w:space="0" w:color="auto"/>
                        <w:left w:val="none" w:sz="0" w:space="0" w:color="auto"/>
                        <w:bottom w:val="none" w:sz="0" w:space="0" w:color="auto"/>
                        <w:right w:val="none" w:sz="0" w:space="0" w:color="auto"/>
                      </w:divBdr>
                      <w:divsChild>
                        <w:div w:id="1643998729">
                          <w:marLeft w:val="0"/>
                          <w:marRight w:val="0"/>
                          <w:marTop w:val="0"/>
                          <w:marBottom w:val="0"/>
                          <w:divBdr>
                            <w:top w:val="none" w:sz="0" w:space="0" w:color="auto"/>
                            <w:left w:val="none" w:sz="0" w:space="0" w:color="auto"/>
                            <w:bottom w:val="none" w:sz="0" w:space="0" w:color="auto"/>
                            <w:right w:val="none" w:sz="0" w:space="0" w:color="auto"/>
                          </w:divBdr>
                          <w:divsChild>
                            <w:div w:id="1567910321">
                              <w:marLeft w:val="0"/>
                              <w:marRight w:val="0"/>
                              <w:marTop w:val="0"/>
                              <w:marBottom w:val="0"/>
                              <w:divBdr>
                                <w:top w:val="none" w:sz="0" w:space="0" w:color="auto"/>
                                <w:left w:val="none" w:sz="0" w:space="0" w:color="auto"/>
                                <w:bottom w:val="none" w:sz="0" w:space="0" w:color="auto"/>
                                <w:right w:val="none" w:sz="0" w:space="0" w:color="auto"/>
                              </w:divBdr>
                              <w:divsChild>
                                <w:div w:id="570626849">
                                  <w:marLeft w:val="0"/>
                                  <w:marRight w:val="0"/>
                                  <w:marTop w:val="0"/>
                                  <w:marBottom w:val="0"/>
                                  <w:divBdr>
                                    <w:top w:val="none" w:sz="0" w:space="0" w:color="auto"/>
                                    <w:left w:val="none" w:sz="0" w:space="0" w:color="auto"/>
                                    <w:bottom w:val="none" w:sz="0" w:space="0" w:color="auto"/>
                                    <w:right w:val="none" w:sz="0" w:space="0" w:color="auto"/>
                                  </w:divBdr>
                                  <w:divsChild>
                                    <w:div w:id="1989939699">
                                      <w:marLeft w:val="0"/>
                                      <w:marRight w:val="0"/>
                                      <w:marTop w:val="0"/>
                                      <w:marBottom w:val="0"/>
                                      <w:divBdr>
                                        <w:top w:val="none" w:sz="0" w:space="0" w:color="auto"/>
                                        <w:left w:val="none" w:sz="0" w:space="0" w:color="auto"/>
                                        <w:bottom w:val="none" w:sz="0" w:space="0" w:color="auto"/>
                                        <w:right w:val="none" w:sz="0" w:space="0" w:color="auto"/>
                                      </w:divBdr>
                                      <w:divsChild>
                                        <w:div w:id="91193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673209">
      <w:bodyDiv w:val="1"/>
      <w:marLeft w:val="0"/>
      <w:marRight w:val="0"/>
      <w:marTop w:val="0"/>
      <w:marBottom w:val="0"/>
      <w:divBdr>
        <w:top w:val="none" w:sz="0" w:space="0" w:color="auto"/>
        <w:left w:val="none" w:sz="0" w:space="0" w:color="auto"/>
        <w:bottom w:val="none" w:sz="0" w:space="0" w:color="auto"/>
        <w:right w:val="none" w:sz="0" w:space="0" w:color="auto"/>
      </w:divBdr>
    </w:div>
    <w:div w:id="1907839451">
      <w:bodyDiv w:val="1"/>
      <w:marLeft w:val="0"/>
      <w:marRight w:val="0"/>
      <w:marTop w:val="0"/>
      <w:marBottom w:val="0"/>
      <w:divBdr>
        <w:top w:val="none" w:sz="0" w:space="0" w:color="auto"/>
        <w:left w:val="none" w:sz="0" w:space="0" w:color="auto"/>
        <w:bottom w:val="none" w:sz="0" w:space="0" w:color="auto"/>
        <w:right w:val="none" w:sz="0" w:space="0" w:color="auto"/>
      </w:divBdr>
    </w:div>
    <w:div w:id="1932928926">
      <w:bodyDiv w:val="1"/>
      <w:marLeft w:val="0"/>
      <w:marRight w:val="0"/>
      <w:marTop w:val="0"/>
      <w:marBottom w:val="0"/>
      <w:divBdr>
        <w:top w:val="none" w:sz="0" w:space="0" w:color="auto"/>
        <w:left w:val="none" w:sz="0" w:space="0" w:color="auto"/>
        <w:bottom w:val="none" w:sz="0" w:space="0" w:color="auto"/>
        <w:right w:val="none" w:sz="0" w:space="0" w:color="auto"/>
      </w:divBdr>
    </w:div>
    <w:div w:id="193609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adni-list.si/1/objava.jsp?urlurid=20104554" TargetMode="External"/><Relationship Id="rId18" Type="http://schemas.openxmlformats.org/officeDocument/2006/relationships/hyperlink" Target="http://www.uradni-list.si/1/objava.jsp?urlurid=20131753" TargetMode="External"/><Relationship Id="rId3" Type="http://schemas.openxmlformats.org/officeDocument/2006/relationships/styles" Target="styles.xml"/><Relationship Id="rId21" Type="http://schemas.openxmlformats.org/officeDocument/2006/relationships/hyperlink" Target="http://www.uradni-list.si/1/objava.jsp?urlurid=20143949" TargetMode="External"/><Relationship Id="rId7" Type="http://schemas.openxmlformats.org/officeDocument/2006/relationships/endnotes" Target="endnotes.xml"/><Relationship Id="rId12" Type="http://schemas.openxmlformats.org/officeDocument/2006/relationships/hyperlink" Target="http://www.uradni-list.si/1/objava.jsp?urlurid=20103273" TargetMode="External"/><Relationship Id="rId17" Type="http://schemas.openxmlformats.org/officeDocument/2006/relationships/hyperlink" Target="http://www.uradni-list.si/1/objava.jsp?urlurid=20121700" TargetMode="External"/><Relationship Id="rId2" Type="http://schemas.openxmlformats.org/officeDocument/2006/relationships/numbering" Target="numbering.xml"/><Relationship Id="rId16" Type="http://schemas.openxmlformats.org/officeDocument/2006/relationships/hyperlink" Target="http://www.uradni-list.si/1/objava.jsp?urlurid=20121121" TargetMode="External"/><Relationship Id="rId20" Type="http://schemas.openxmlformats.org/officeDocument/2006/relationships/hyperlink" Target="http://www.uradni-list.si/1/objava.jsp?urlurid=201420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052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urlurid=20111743" TargetMode="External"/><Relationship Id="rId23" Type="http://schemas.openxmlformats.org/officeDocument/2006/relationships/fontTable" Target="fontTable.xml"/><Relationship Id="rId10" Type="http://schemas.openxmlformats.org/officeDocument/2006/relationships/hyperlink" Target="http://www.uradni-list.si/1/objava.jsp?urlurid=20094891" TargetMode="External"/><Relationship Id="rId19" Type="http://schemas.openxmlformats.org/officeDocument/2006/relationships/hyperlink" Target="http://www.uradni-list.si/1/objava.jsp?urlurid=2014961" TargetMode="Externa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uradni-list.si/1/objava.jsp?urlurid=20105583" TargetMode="External"/><Relationship Id="rId22"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B28AF8-1FE0-47A2-81C8-E9CC41F4D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5637</Words>
  <Characters>32133</Characters>
  <Application>Microsoft Office Word</Application>
  <DocSecurity>0</DocSecurity>
  <Lines>267</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Knez</dc:creator>
  <cp:keywords/>
  <dc:description/>
  <cp:lastModifiedBy>Nina Štefe</cp:lastModifiedBy>
  <cp:revision>21</cp:revision>
  <cp:lastPrinted>2018-11-02T09:33:00Z</cp:lastPrinted>
  <dcterms:created xsi:type="dcterms:W3CDTF">2018-11-02T10:42:00Z</dcterms:created>
  <dcterms:modified xsi:type="dcterms:W3CDTF">2018-11-28T14:25:00Z</dcterms:modified>
</cp:coreProperties>
</file>