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0DE" w:rsidRPr="004530DE" w:rsidRDefault="004530DE" w:rsidP="004530DE">
      <w:pPr>
        <w:rPr>
          <w:rFonts w:ascii="Arial" w:hAnsi="Arial" w:cs="Arial"/>
          <w:sz w:val="20"/>
          <w:szCs w:val="20"/>
        </w:rPr>
      </w:pPr>
    </w:p>
    <w:p w:rsidR="0064609E" w:rsidRPr="00AE1F83" w:rsidRDefault="0064609E" w:rsidP="0064609E">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609E" w:rsidRPr="00AE1F83" w:rsidTr="00B13684">
        <w:trPr>
          <w:gridAfter w:val="2"/>
          <w:wAfter w:w="3067" w:type="dxa"/>
        </w:trPr>
        <w:tc>
          <w:tcPr>
            <w:tcW w:w="6096" w:type="dxa"/>
            <w:gridSpan w:val="2"/>
          </w:tcPr>
          <w:p w:rsidR="0064609E" w:rsidRDefault="0064609E" w:rsidP="00B1368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STATISTIČNI URAD REPUBLIKE SLOVENIJE</w:t>
            </w:r>
          </w:p>
          <w:p w:rsidR="0064609E" w:rsidRDefault="00594C1B" w:rsidP="00B1368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hyperlink r:id="rId7" w:history="1">
              <w:r w:rsidR="0064609E" w:rsidRPr="00CD3B21">
                <w:rPr>
                  <w:rStyle w:val="Hyperlink"/>
                </w:rPr>
                <w:t>g</w:t>
              </w:r>
              <w:r w:rsidR="0064609E" w:rsidRPr="00CD3B21">
                <w:rPr>
                  <w:rStyle w:val="Hyperlink"/>
                  <w:rFonts w:ascii="Arial" w:eastAsia="Times New Roman" w:hAnsi="Arial" w:cs="Arial"/>
                  <w:sz w:val="20"/>
                  <w:szCs w:val="20"/>
                  <w:lang w:eastAsia="sl-SI"/>
                </w:rPr>
                <w:t>p.surs@gov.si</w:t>
              </w:r>
            </w:hyperlink>
            <w:r w:rsidR="0064609E">
              <w:rPr>
                <w:rFonts w:ascii="Arial" w:eastAsia="Times New Roman" w:hAnsi="Arial" w:cs="Arial"/>
                <w:sz w:val="20"/>
                <w:szCs w:val="20"/>
                <w:lang w:eastAsia="sl-SI"/>
              </w:rPr>
              <w:t xml:space="preserve"> </w:t>
            </w:r>
          </w:p>
          <w:p w:rsidR="0064609E" w:rsidRPr="00AE1F83" w:rsidRDefault="0064609E" w:rsidP="00B1368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64609E" w:rsidRPr="00AE1F83" w:rsidTr="00B13684">
        <w:trPr>
          <w:gridAfter w:val="2"/>
          <w:wAfter w:w="3067" w:type="dxa"/>
        </w:trPr>
        <w:tc>
          <w:tcPr>
            <w:tcW w:w="6096" w:type="dxa"/>
            <w:gridSpan w:val="2"/>
          </w:tcPr>
          <w:p w:rsidR="0064609E" w:rsidRPr="00AE1F83" w:rsidRDefault="0064609E" w:rsidP="00B1368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Pr="005D6677">
              <w:rPr>
                <w:rFonts w:ascii="Arial" w:eastAsia="Times New Roman" w:hAnsi="Arial" w:cs="Arial"/>
                <w:sz w:val="20"/>
                <w:szCs w:val="20"/>
                <w:lang w:eastAsia="sl-SI"/>
              </w:rPr>
              <w:t>544-29/2016/103</w:t>
            </w:r>
            <w:bookmarkStart w:id="0" w:name="_GoBack"/>
            <w:bookmarkEnd w:id="0"/>
          </w:p>
        </w:tc>
      </w:tr>
      <w:tr w:rsidR="0064609E" w:rsidRPr="00AE1F83" w:rsidTr="00B13684">
        <w:trPr>
          <w:gridAfter w:val="2"/>
          <w:wAfter w:w="3067" w:type="dxa"/>
        </w:trPr>
        <w:tc>
          <w:tcPr>
            <w:tcW w:w="6096" w:type="dxa"/>
            <w:gridSpan w:val="2"/>
          </w:tcPr>
          <w:p w:rsidR="0064609E" w:rsidRPr="00AE1F83" w:rsidRDefault="0064609E" w:rsidP="00B1368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Ljubljana, </w:t>
            </w:r>
            <w:r>
              <w:rPr>
                <w:rFonts w:ascii="Arial" w:eastAsia="Times New Roman" w:hAnsi="Arial" w:cs="Arial"/>
                <w:sz w:val="20"/>
                <w:szCs w:val="20"/>
                <w:lang w:eastAsia="sl-SI"/>
              </w:rPr>
              <w:t>dne 19.11.2018</w:t>
            </w:r>
          </w:p>
        </w:tc>
      </w:tr>
      <w:tr w:rsidR="0064609E" w:rsidRPr="00AE1F83" w:rsidTr="00B13684">
        <w:trPr>
          <w:gridAfter w:val="2"/>
          <w:wAfter w:w="3067" w:type="dxa"/>
        </w:trPr>
        <w:tc>
          <w:tcPr>
            <w:tcW w:w="6096" w:type="dxa"/>
            <w:gridSpan w:val="2"/>
          </w:tcPr>
          <w:p w:rsidR="0064609E" w:rsidRPr="00AE1F83" w:rsidRDefault="0064609E" w:rsidP="00B1368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EVA</w:t>
            </w:r>
            <w:r>
              <w:rPr>
                <w:rFonts w:ascii="Arial" w:eastAsia="Times New Roman" w:hAnsi="Arial" w:cs="Arial"/>
                <w:iCs/>
                <w:sz w:val="20"/>
                <w:szCs w:val="20"/>
                <w:lang w:eastAsia="sl-SI"/>
              </w:rPr>
              <w:t xml:space="preserve">: / </w:t>
            </w:r>
          </w:p>
        </w:tc>
      </w:tr>
      <w:tr w:rsidR="0064609E" w:rsidRPr="00AE1F83" w:rsidTr="00B13684">
        <w:trPr>
          <w:gridAfter w:val="2"/>
          <w:wAfter w:w="3067" w:type="dxa"/>
        </w:trPr>
        <w:tc>
          <w:tcPr>
            <w:tcW w:w="6096" w:type="dxa"/>
            <w:gridSpan w:val="2"/>
          </w:tcPr>
          <w:p w:rsidR="0064609E" w:rsidRPr="00AE1F83" w:rsidRDefault="0064609E" w:rsidP="00B13684">
            <w:pPr>
              <w:spacing w:after="0" w:line="260" w:lineRule="exact"/>
              <w:rPr>
                <w:rFonts w:ascii="Arial" w:eastAsia="Times New Roman" w:hAnsi="Arial" w:cs="Arial"/>
                <w:sz w:val="20"/>
                <w:szCs w:val="20"/>
              </w:rPr>
            </w:pPr>
          </w:p>
          <w:p w:rsidR="0064609E" w:rsidRPr="00AE1F83" w:rsidRDefault="0064609E" w:rsidP="00B13684">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64609E" w:rsidRPr="00AE1F83" w:rsidRDefault="00594C1B" w:rsidP="00B13684">
            <w:pPr>
              <w:spacing w:after="0" w:line="260" w:lineRule="exact"/>
              <w:rPr>
                <w:rFonts w:ascii="Arial" w:eastAsia="Times New Roman" w:hAnsi="Arial" w:cs="Arial"/>
                <w:sz w:val="20"/>
                <w:szCs w:val="20"/>
              </w:rPr>
            </w:pPr>
            <w:hyperlink r:id="rId8" w:history="1">
              <w:r w:rsidR="0064609E" w:rsidRPr="00CD3B21">
                <w:rPr>
                  <w:rStyle w:val="Hyperlink"/>
                  <w:rFonts w:ascii="Arial" w:eastAsia="Times New Roman" w:hAnsi="Arial"/>
                  <w:sz w:val="20"/>
                  <w:szCs w:val="20"/>
                </w:rPr>
                <w:t>gp.gs@gov.si</w:t>
              </w:r>
            </w:hyperlink>
          </w:p>
          <w:p w:rsidR="0064609E" w:rsidRPr="00AE1F83" w:rsidRDefault="0064609E" w:rsidP="00B13684">
            <w:pPr>
              <w:spacing w:after="0" w:line="260" w:lineRule="exact"/>
              <w:rPr>
                <w:rFonts w:ascii="Arial" w:eastAsia="Times New Roman" w:hAnsi="Arial" w:cs="Arial"/>
                <w:sz w:val="20"/>
                <w:szCs w:val="20"/>
              </w:rPr>
            </w:pPr>
          </w:p>
        </w:tc>
      </w:tr>
      <w:tr w:rsidR="0064609E" w:rsidRPr="00AE1F83" w:rsidTr="00B13684">
        <w:tc>
          <w:tcPr>
            <w:tcW w:w="9163" w:type="dxa"/>
            <w:gridSpan w:val="4"/>
          </w:tcPr>
          <w:p w:rsidR="0064609E" w:rsidRPr="00AE1F83" w:rsidRDefault="0064609E" w:rsidP="00B13684">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Pr="005D6677">
              <w:rPr>
                <w:rFonts w:ascii="Arial" w:hAnsi="Arial" w:cs="Arial"/>
                <w:b/>
                <w:color w:val="000000"/>
                <w:sz w:val="20"/>
              </w:rPr>
              <w:t xml:space="preserve">Uvrstitev </w:t>
            </w:r>
            <w:r w:rsidRPr="005D6677">
              <w:rPr>
                <w:rFonts w:ascii="Arial" w:hAnsi="Arial" w:cs="Arial"/>
                <w:b/>
                <w:bCs/>
                <w:color w:val="000000"/>
                <w:sz w:val="20"/>
              </w:rPr>
              <w:t>projekta »</w:t>
            </w:r>
            <w:r w:rsidRPr="005D6677">
              <w:rPr>
                <w:rFonts w:ascii="Arial" w:hAnsi="Arial" w:cs="Arial"/>
                <w:b/>
                <w:sz w:val="20"/>
              </w:rPr>
              <w:t>IPA 2015 večdržavni program sodelovanja na področju statistike«</w:t>
            </w:r>
            <w:r w:rsidRPr="005D6677">
              <w:rPr>
                <w:rFonts w:ascii="Arial" w:hAnsi="Arial" w:cs="Arial"/>
                <w:b/>
                <w:bCs/>
                <w:color w:val="000000"/>
                <w:sz w:val="20"/>
              </w:rPr>
              <w:t xml:space="preserve">, v Načrt razvojnih programov 2018 - 2021 </w:t>
            </w:r>
            <w:r w:rsidRPr="005D6677">
              <w:rPr>
                <w:rFonts w:ascii="Arial" w:hAnsi="Arial" w:cs="Arial"/>
                <w:b/>
                <w:sz w:val="20"/>
              </w:rPr>
              <w:t>–  predlog za obravnavo</w:t>
            </w:r>
            <w:r w:rsidRPr="005D6677">
              <w:rPr>
                <w:rFonts w:ascii="Arial" w:eastAsia="Times New Roman" w:hAnsi="Arial" w:cs="Arial"/>
                <w:b/>
                <w:sz w:val="20"/>
                <w:szCs w:val="20"/>
                <w:lang w:eastAsia="sl-SI"/>
              </w:rPr>
              <w:t xml:space="preserve"> </w:t>
            </w:r>
          </w:p>
        </w:tc>
      </w:tr>
      <w:tr w:rsidR="0064609E" w:rsidRPr="00AE1F83" w:rsidTr="00B13684">
        <w:tc>
          <w:tcPr>
            <w:tcW w:w="9163" w:type="dxa"/>
            <w:gridSpan w:val="4"/>
          </w:tcPr>
          <w:p w:rsidR="0064609E" w:rsidRPr="00AE1F83" w:rsidRDefault="0064609E" w:rsidP="00B1368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64609E" w:rsidRPr="00AE1F83" w:rsidTr="00B13684">
        <w:tc>
          <w:tcPr>
            <w:tcW w:w="9163" w:type="dxa"/>
            <w:gridSpan w:val="4"/>
          </w:tcPr>
          <w:p w:rsidR="0064609E" w:rsidRDefault="0064609E" w:rsidP="00B13684">
            <w:pPr>
              <w:spacing w:line="276" w:lineRule="auto"/>
              <w:jc w:val="both"/>
              <w:rPr>
                <w:rFonts w:ascii="Arial" w:hAnsi="Arial" w:cs="Arial"/>
                <w:bCs/>
                <w:sz w:val="20"/>
              </w:rPr>
            </w:pPr>
            <w:r w:rsidRPr="001C7021">
              <w:rPr>
                <w:rFonts w:ascii="Arial" w:hAnsi="Arial" w:cs="Arial"/>
                <w:bCs/>
                <w:sz w:val="20"/>
              </w:rPr>
              <w:t xml:space="preserve">Na podlagi šestega odstavka 21. člena Zakona o Vladi Republike Slovenije (Uradni list RS, št. 24/05 – uradno prečiščeno besedilo, </w:t>
            </w:r>
            <w:hyperlink r:id="rId9" w:anchor="_blank" w:history="1">
              <w:r w:rsidRPr="001C7021">
                <w:rPr>
                  <w:rFonts w:ascii="Arial" w:hAnsi="Arial" w:cs="Arial"/>
                  <w:bCs/>
                  <w:sz w:val="20"/>
                </w:rPr>
                <w:t>109/08</w:t>
              </w:r>
            </w:hyperlink>
            <w:r w:rsidRPr="001C7021">
              <w:rPr>
                <w:rFonts w:ascii="Arial" w:hAnsi="Arial" w:cs="Arial"/>
                <w:bCs/>
                <w:sz w:val="20"/>
              </w:rPr>
              <w:t xml:space="preserve">, </w:t>
            </w:r>
            <w:hyperlink r:id="rId10" w:anchor="_blank" w:history="1">
              <w:r w:rsidRPr="001C7021">
                <w:rPr>
                  <w:rFonts w:ascii="Arial" w:hAnsi="Arial" w:cs="Arial"/>
                  <w:bCs/>
                  <w:sz w:val="20"/>
                </w:rPr>
                <w:t>38/10</w:t>
              </w:r>
            </w:hyperlink>
            <w:r w:rsidRPr="001C7021">
              <w:rPr>
                <w:rFonts w:ascii="Arial" w:hAnsi="Arial" w:cs="Arial"/>
                <w:bCs/>
                <w:sz w:val="20"/>
              </w:rPr>
              <w:t xml:space="preserve"> – ZUKN, 8/12, 21/1</w:t>
            </w:r>
            <w:r>
              <w:rPr>
                <w:rFonts w:ascii="Arial" w:hAnsi="Arial" w:cs="Arial"/>
                <w:bCs/>
                <w:sz w:val="20"/>
              </w:rPr>
              <w:t>3 in 47/13 – ZDU-1G in 65/14) in</w:t>
            </w:r>
            <w:r>
              <w:rPr>
                <w:rFonts w:ascii="Arial" w:hAnsi="Arial" w:cs="Arial"/>
                <w:color w:val="000000"/>
                <w:sz w:val="20"/>
                <w:lang w:eastAsia="sl-SI"/>
              </w:rPr>
              <w:t xml:space="preserve"> 5. odstavka 31. člena Zakona o izvrševanju proračunov Republike Slovenije za leti 2018 in 2019 (Uradni list RS, št. 71/17, 13/18-ZJF-H) </w:t>
            </w:r>
            <w:r w:rsidRPr="001C7021">
              <w:rPr>
                <w:rFonts w:ascii="Arial" w:hAnsi="Arial" w:cs="Arial"/>
                <w:bCs/>
                <w:sz w:val="20"/>
              </w:rPr>
              <w:t>je Vlada Republike Slovenije na … seji dne… sprejela sklep:</w:t>
            </w:r>
          </w:p>
          <w:p w:rsidR="0064609E" w:rsidRPr="001C7021" w:rsidRDefault="0064609E" w:rsidP="00B13684">
            <w:pPr>
              <w:spacing w:line="276" w:lineRule="auto"/>
              <w:jc w:val="both"/>
              <w:rPr>
                <w:rFonts w:ascii="Arial" w:hAnsi="Arial" w:cs="Arial"/>
                <w:sz w:val="20"/>
              </w:rPr>
            </w:pPr>
          </w:p>
          <w:p w:rsidR="0064609E" w:rsidRPr="00FC6340" w:rsidRDefault="0064609E" w:rsidP="00B13684">
            <w:pPr>
              <w:jc w:val="both"/>
              <w:rPr>
                <w:rFonts w:ascii="Arial" w:hAnsi="Arial" w:cs="Arial"/>
                <w:b/>
                <w:bCs/>
                <w:sz w:val="20"/>
              </w:rPr>
            </w:pPr>
            <w:r w:rsidRPr="00FC6340">
              <w:rPr>
                <w:rFonts w:ascii="Arial" w:hAnsi="Arial" w:cs="Arial"/>
                <w:bCs/>
                <w:sz w:val="20"/>
              </w:rPr>
              <w:t xml:space="preserve">V veljavni Načrt razvojnih programov 2018 - 2021 se </w:t>
            </w:r>
            <w:r>
              <w:rPr>
                <w:rFonts w:ascii="Arial" w:hAnsi="Arial" w:cs="Arial"/>
                <w:bCs/>
                <w:sz w:val="20"/>
              </w:rPr>
              <w:t xml:space="preserve">skladno s priloženo tabelo </w:t>
            </w:r>
            <w:r w:rsidRPr="00FC6340">
              <w:rPr>
                <w:rFonts w:ascii="Arial" w:hAnsi="Arial" w:cs="Arial"/>
                <w:bCs/>
                <w:sz w:val="20"/>
              </w:rPr>
              <w:t xml:space="preserve">uvrsti nov projekt </w:t>
            </w:r>
            <w:r>
              <w:rPr>
                <w:rFonts w:ascii="Arial" w:hAnsi="Arial" w:cs="Arial"/>
                <w:bCs/>
                <w:sz w:val="20"/>
              </w:rPr>
              <w:t xml:space="preserve">1522-18-0021 </w:t>
            </w:r>
            <w:r w:rsidRPr="00545044">
              <w:rPr>
                <w:rFonts w:ascii="Arial" w:hAnsi="Arial" w:cs="Arial"/>
                <w:bCs/>
                <w:color w:val="000000"/>
                <w:sz w:val="20"/>
              </w:rPr>
              <w:t>»</w:t>
            </w:r>
            <w:r w:rsidRPr="00545044">
              <w:rPr>
                <w:rFonts w:ascii="Arial" w:hAnsi="Arial" w:cs="Arial"/>
                <w:sz w:val="20"/>
                <w:lang w:eastAsia="sl-SI"/>
              </w:rPr>
              <w:t>IPA 2015 večdržavni program sodelovanja na področju statistike«</w:t>
            </w:r>
          </w:p>
          <w:p w:rsidR="0064609E" w:rsidRPr="00953262" w:rsidRDefault="0064609E" w:rsidP="00B13684">
            <w:pPr>
              <w:pStyle w:val="Neotevilenodstavek"/>
              <w:spacing w:line="276" w:lineRule="auto"/>
              <w:rPr>
                <w:bCs/>
                <w:iCs/>
                <w:sz w:val="20"/>
                <w:szCs w:val="20"/>
              </w:rPr>
            </w:pPr>
          </w:p>
          <w:p w:rsidR="0064609E" w:rsidRPr="00953262" w:rsidRDefault="0064609E" w:rsidP="00B13684">
            <w:pPr>
              <w:pStyle w:val="Neotevilenodstavek"/>
              <w:spacing w:line="276" w:lineRule="auto"/>
              <w:rPr>
                <w:bCs/>
                <w:iCs/>
                <w:sz w:val="20"/>
                <w:szCs w:val="20"/>
              </w:rPr>
            </w:pPr>
            <w:r>
              <w:rPr>
                <w:bCs/>
                <w:iCs/>
                <w:sz w:val="20"/>
                <w:szCs w:val="20"/>
              </w:rPr>
              <w:t xml:space="preserve">                                                                                         </w:t>
            </w:r>
            <w:r w:rsidR="005B2775">
              <w:rPr>
                <w:bCs/>
                <w:iCs/>
                <w:sz w:val="20"/>
                <w:szCs w:val="20"/>
              </w:rPr>
              <w:t xml:space="preserve">        Stojan TRAMTE</w:t>
            </w:r>
          </w:p>
          <w:p w:rsidR="0064609E" w:rsidRPr="00953262" w:rsidRDefault="0064609E" w:rsidP="00B13684">
            <w:pPr>
              <w:pStyle w:val="Neotevilenodstavek"/>
              <w:spacing w:line="276" w:lineRule="auto"/>
              <w:rPr>
                <w:bCs/>
                <w:iCs/>
                <w:sz w:val="20"/>
                <w:szCs w:val="20"/>
              </w:rPr>
            </w:pPr>
            <w:r>
              <w:rPr>
                <w:bCs/>
                <w:iCs/>
                <w:sz w:val="20"/>
                <w:szCs w:val="20"/>
              </w:rPr>
              <w:t xml:space="preserve">                                                                         </w:t>
            </w:r>
            <w:r w:rsidR="005B2775">
              <w:rPr>
                <w:bCs/>
                <w:iCs/>
                <w:sz w:val="20"/>
                <w:szCs w:val="20"/>
              </w:rPr>
              <w:t xml:space="preserve">        </w:t>
            </w:r>
            <w:r>
              <w:rPr>
                <w:bCs/>
                <w:iCs/>
                <w:sz w:val="20"/>
                <w:szCs w:val="20"/>
              </w:rPr>
              <w:t xml:space="preserve">        GENERALN</w:t>
            </w:r>
            <w:r w:rsidR="005B2775">
              <w:rPr>
                <w:bCs/>
                <w:iCs/>
                <w:sz w:val="20"/>
                <w:szCs w:val="20"/>
              </w:rPr>
              <w:t>I</w:t>
            </w:r>
            <w:r>
              <w:rPr>
                <w:bCs/>
                <w:iCs/>
                <w:sz w:val="20"/>
                <w:szCs w:val="20"/>
              </w:rPr>
              <w:t xml:space="preserve"> </w:t>
            </w:r>
            <w:r w:rsidRPr="00953262">
              <w:rPr>
                <w:bCs/>
                <w:iCs/>
                <w:sz w:val="20"/>
                <w:szCs w:val="20"/>
              </w:rPr>
              <w:t>SEKRETAR</w:t>
            </w:r>
          </w:p>
          <w:p w:rsidR="0064609E" w:rsidRPr="00953262" w:rsidRDefault="0064609E" w:rsidP="00B13684">
            <w:pPr>
              <w:pStyle w:val="Neotevilenodstavek"/>
              <w:spacing w:line="276" w:lineRule="auto"/>
              <w:rPr>
                <w:iCs/>
                <w:sz w:val="20"/>
                <w:szCs w:val="20"/>
              </w:rPr>
            </w:pPr>
            <w:r w:rsidRPr="00953262">
              <w:rPr>
                <w:iCs/>
                <w:sz w:val="20"/>
                <w:szCs w:val="20"/>
              </w:rPr>
              <w:t xml:space="preserve">Priloge: </w:t>
            </w:r>
          </w:p>
          <w:p w:rsidR="0064609E" w:rsidRPr="00953262" w:rsidRDefault="0064609E" w:rsidP="00B13684">
            <w:pPr>
              <w:pStyle w:val="Neotevilenodstavek"/>
              <w:numPr>
                <w:ilvl w:val="0"/>
                <w:numId w:val="2"/>
              </w:numPr>
              <w:spacing w:line="276" w:lineRule="auto"/>
              <w:rPr>
                <w:iCs/>
                <w:sz w:val="20"/>
                <w:szCs w:val="20"/>
              </w:rPr>
            </w:pPr>
            <w:r>
              <w:rPr>
                <w:iCs/>
                <w:sz w:val="20"/>
                <w:szCs w:val="20"/>
              </w:rPr>
              <w:t>Obrazložitev</w:t>
            </w:r>
          </w:p>
          <w:p w:rsidR="0064609E" w:rsidRDefault="0064609E" w:rsidP="00B13684">
            <w:pPr>
              <w:pStyle w:val="Neotevilenodstavek"/>
              <w:numPr>
                <w:ilvl w:val="0"/>
                <w:numId w:val="2"/>
              </w:numPr>
              <w:spacing w:line="276" w:lineRule="auto"/>
              <w:rPr>
                <w:iCs/>
                <w:sz w:val="20"/>
                <w:szCs w:val="20"/>
              </w:rPr>
            </w:pPr>
            <w:r>
              <w:rPr>
                <w:iCs/>
                <w:sz w:val="20"/>
                <w:szCs w:val="20"/>
              </w:rPr>
              <w:t>Mnenje MF</w:t>
            </w:r>
          </w:p>
          <w:p w:rsidR="0064609E" w:rsidRDefault="0064609E" w:rsidP="00B13684">
            <w:pPr>
              <w:pStyle w:val="Neotevilenodstavek"/>
              <w:numPr>
                <w:ilvl w:val="0"/>
                <w:numId w:val="2"/>
              </w:numPr>
              <w:spacing w:line="276" w:lineRule="auto"/>
              <w:rPr>
                <w:iCs/>
                <w:sz w:val="20"/>
                <w:szCs w:val="20"/>
              </w:rPr>
            </w:pPr>
            <w:r>
              <w:rPr>
                <w:iCs/>
                <w:sz w:val="20"/>
                <w:szCs w:val="20"/>
              </w:rPr>
              <w:t>Obrazec 3</w:t>
            </w:r>
          </w:p>
          <w:p w:rsidR="0064609E" w:rsidRPr="007818B9" w:rsidRDefault="0064609E" w:rsidP="00B13684">
            <w:pPr>
              <w:pStyle w:val="Neotevilenodstavek"/>
              <w:spacing w:line="276" w:lineRule="auto"/>
              <w:ind w:left="720"/>
              <w:rPr>
                <w:iCs/>
                <w:sz w:val="20"/>
                <w:szCs w:val="20"/>
              </w:rPr>
            </w:pPr>
          </w:p>
          <w:p w:rsidR="0064609E" w:rsidRPr="00953262" w:rsidRDefault="0064609E" w:rsidP="00B13684">
            <w:pPr>
              <w:pStyle w:val="Neotevilenodstavek"/>
              <w:spacing w:line="276" w:lineRule="auto"/>
              <w:rPr>
                <w:iCs/>
                <w:sz w:val="20"/>
                <w:szCs w:val="20"/>
              </w:rPr>
            </w:pPr>
            <w:r w:rsidRPr="00953262">
              <w:rPr>
                <w:iCs/>
                <w:sz w:val="20"/>
                <w:szCs w:val="20"/>
              </w:rPr>
              <w:t xml:space="preserve">Prejmejo: </w:t>
            </w:r>
          </w:p>
          <w:p w:rsidR="0064609E" w:rsidRPr="001142CA" w:rsidRDefault="0064609E" w:rsidP="00B13684">
            <w:pPr>
              <w:pStyle w:val="Neotevilenodstavek"/>
              <w:numPr>
                <w:ilvl w:val="0"/>
                <w:numId w:val="2"/>
              </w:numPr>
              <w:spacing w:line="276" w:lineRule="auto"/>
              <w:rPr>
                <w:snapToGrid w:val="0"/>
                <w:color w:val="000000"/>
                <w:sz w:val="20"/>
              </w:rPr>
            </w:pPr>
            <w:r w:rsidRPr="001142CA">
              <w:rPr>
                <w:iCs/>
                <w:sz w:val="20"/>
                <w:szCs w:val="20"/>
              </w:rPr>
              <w:t xml:space="preserve">Generalni sekretariat Vlade Republike Slovenije </w:t>
            </w:r>
            <w:r>
              <w:rPr>
                <w:iCs/>
                <w:sz w:val="20"/>
                <w:szCs w:val="20"/>
              </w:rPr>
              <w:t>(</w:t>
            </w:r>
            <w:hyperlink r:id="rId11" w:history="1">
              <w:r w:rsidRPr="005B1E71">
                <w:rPr>
                  <w:rStyle w:val="Hyperlink"/>
                  <w:iCs/>
                  <w:sz w:val="20"/>
                  <w:szCs w:val="20"/>
                </w:rPr>
                <w:t>gp.gs@gov.si</w:t>
              </w:r>
            </w:hyperlink>
            <w:r>
              <w:rPr>
                <w:iCs/>
                <w:sz w:val="20"/>
                <w:szCs w:val="20"/>
              </w:rPr>
              <w:t>)</w:t>
            </w:r>
          </w:p>
          <w:p w:rsidR="0064609E" w:rsidRPr="005D6677" w:rsidRDefault="0064609E" w:rsidP="00B13684">
            <w:pPr>
              <w:pStyle w:val="Neotevilenodstavek"/>
              <w:numPr>
                <w:ilvl w:val="0"/>
                <w:numId w:val="2"/>
              </w:numPr>
              <w:spacing w:line="276" w:lineRule="auto"/>
              <w:rPr>
                <w:snapToGrid w:val="0"/>
                <w:color w:val="000000"/>
                <w:sz w:val="20"/>
              </w:rPr>
            </w:pPr>
            <w:r w:rsidRPr="005D6677">
              <w:rPr>
                <w:iCs/>
                <w:sz w:val="20"/>
                <w:szCs w:val="20"/>
              </w:rPr>
              <w:t>Statistični urad Republike Slovenije (gp.surs@gov.si)</w:t>
            </w:r>
          </w:p>
          <w:p w:rsidR="0064609E" w:rsidRPr="00AE1F83" w:rsidRDefault="0064609E" w:rsidP="00B13684">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D6677">
              <w:rPr>
                <w:rFonts w:ascii="Arial" w:hAnsi="Arial" w:cs="Arial"/>
                <w:iCs/>
                <w:sz w:val="20"/>
                <w:szCs w:val="20"/>
              </w:rPr>
              <w:t>Ministrstvo za finance (gp.mf@gov.si)</w:t>
            </w:r>
          </w:p>
        </w:tc>
      </w:tr>
      <w:tr w:rsidR="0064609E" w:rsidRPr="00AE1F83" w:rsidTr="00B13684">
        <w:tc>
          <w:tcPr>
            <w:tcW w:w="9163" w:type="dxa"/>
            <w:gridSpan w:val="4"/>
          </w:tcPr>
          <w:p w:rsidR="0064609E" w:rsidRPr="00AE1F83" w:rsidRDefault="0064609E" w:rsidP="00B13684">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64609E" w:rsidRPr="00AE1F83" w:rsidTr="00B13684">
        <w:tc>
          <w:tcPr>
            <w:tcW w:w="9163" w:type="dxa"/>
            <w:gridSpan w:val="4"/>
          </w:tcPr>
          <w:p w:rsidR="0064609E" w:rsidRPr="00AE1F83" w:rsidRDefault="0064609E" w:rsidP="00B1368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64609E" w:rsidRPr="00AE1F83" w:rsidTr="00B13684">
        <w:tc>
          <w:tcPr>
            <w:tcW w:w="9163" w:type="dxa"/>
            <w:gridSpan w:val="4"/>
          </w:tcPr>
          <w:p w:rsidR="0064609E" w:rsidRPr="00AE1F83" w:rsidRDefault="0064609E" w:rsidP="00B13684">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64609E" w:rsidRPr="00AE1F83" w:rsidTr="00B13684">
        <w:tc>
          <w:tcPr>
            <w:tcW w:w="9163" w:type="dxa"/>
            <w:gridSpan w:val="4"/>
          </w:tcPr>
          <w:p w:rsidR="0064609E" w:rsidRPr="005D6677" w:rsidRDefault="0064609E" w:rsidP="00B1368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Pr="005D6677">
              <w:rPr>
                <w:rFonts w:ascii="Arial" w:eastAsia="Times New Roman" w:hAnsi="Arial" w:cs="Arial"/>
                <w:iCs/>
                <w:sz w:val="20"/>
                <w:szCs w:val="20"/>
                <w:lang w:eastAsia="sl-SI"/>
              </w:rPr>
              <w:t>Genovefa Ružić,  v.d. generalne direktorice Statističnega urada RS</w:t>
            </w:r>
          </w:p>
          <w:p w:rsidR="0064609E" w:rsidRPr="00AE1F83" w:rsidRDefault="0064609E" w:rsidP="00B1368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D6677">
              <w:rPr>
                <w:rFonts w:ascii="Arial" w:eastAsia="Times New Roman" w:hAnsi="Arial" w:cs="Arial"/>
                <w:iCs/>
                <w:sz w:val="20"/>
                <w:szCs w:val="20"/>
                <w:lang w:eastAsia="sl-SI"/>
              </w:rPr>
              <w:t>- Andreja Hočevar, višja svetovalka I, Služba za pravne in kadrovske zadeve v Statističnem uradu RS</w:t>
            </w:r>
          </w:p>
        </w:tc>
      </w:tr>
      <w:tr w:rsidR="0064609E" w:rsidRPr="00AE1F83" w:rsidTr="00B13684">
        <w:tc>
          <w:tcPr>
            <w:tcW w:w="9163" w:type="dxa"/>
            <w:gridSpan w:val="4"/>
          </w:tcPr>
          <w:p w:rsidR="0064609E" w:rsidRPr="00AE1F83" w:rsidRDefault="0064609E" w:rsidP="00B13684">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lastRenderedPageBreak/>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64609E" w:rsidRPr="00AE1F83" w:rsidTr="00B13684">
        <w:tc>
          <w:tcPr>
            <w:tcW w:w="9163" w:type="dxa"/>
            <w:gridSpan w:val="4"/>
          </w:tcPr>
          <w:p w:rsidR="0064609E" w:rsidRPr="00AE1F83" w:rsidRDefault="0064609E" w:rsidP="00B1368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64609E" w:rsidRPr="00AE1F83" w:rsidTr="00B13684">
        <w:tc>
          <w:tcPr>
            <w:tcW w:w="9163" w:type="dxa"/>
            <w:gridSpan w:val="4"/>
          </w:tcPr>
          <w:p w:rsidR="0064609E" w:rsidRPr="00AE1F83" w:rsidRDefault="0064609E" w:rsidP="00B13684">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4. Predstavniki vlade, ki bodo sodelovali pri delu državnega zbora:</w:t>
            </w:r>
          </w:p>
        </w:tc>
      </w:tr>
      <w:tr w:rsidR="0064609E" w:rsidRPr="00AE1F83" w:rsidTr="00B13684">
        <w:tc>
          <w:tcPr>
            <w:tcW w:w="9163" w:type="dxa"/>
            <w:gridSpan w:val="4"/>
          </w:tcPr>
          <w:p w:rsidR="0064609E" w:rsidRPr="00AE1F83" w:rsidRDefault="0064609E" w:rsidP="00B13684">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64609E" w:rsidRPr="00AE1F83" w:rsidTr="00B13684">
        <w:tc>
          <w:tcPr>
            <w:tcW w:w="9163" w:type="dxa"/>
            <w:gridSpan w:val="4"/>
          </w:tcPr>
          <w:p w:rsidR="0064609E" w:rsidRPr="00AE1F83" w:rsidRDefault="0064609E" w:rsidP="00B1368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64609E" w:rsidRPr="00AE1F83" w:rsidTr="00B13684">
        <w:tc>
          <w:tcPr>
            <w:tcW w:w="9163" w:type="dxa"/>
            <w:gridSpan w:val="4"/>
          </w:tcPr>
          <w:p w:rsidR="0064609E" w:rsidRPr="00AE1F83" w:rsidRDefault="0064609E" w:rsidP="00B1368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D6677">
              <w:rPr>
                <w:rFonts w:ascii="Arial" w:eastAsia="Times New Roman" w:hAnsi="Arial" w:cs="Arial"/>
                <w:bCs/>
                <w:iCs/>
                <w:sz w:val="20"/>
                <w:szCs w:val="20"/>
                <w:lang w:eastAsia="sl-SI"/>
              </w:rPr>
              <w:t>Na podlagi 5.</w:t>
            </w:r>
            <w:r w:rsidRPr="005D6677">
              <w:rPr>
                <w:rFonts w:ascii="Arial" w:eastAsia="Times New Roman" w:hAnsi="Arial" w:cs="Arial"/>
                <w:iCs/>
                <w:sz w:val="20"/>
                <w:szCs w:val="20"/>
                <w:lang w:eastAsia="sl-SI"/>
              </w:rPr>
              <w:t xml:space="preserve"> odstavka 31. člena Zakona o izvrševanju proračunov Republike Slovenije za leti 2018 in 2019 (Uradni list RS, št. 71/17, 13/18-ZJF-H)</w:t>
            </w:r>
            <w:r w:rsidRPr="005D6677">
              <w:rPr>
                <w:rFonts w:ascii="Arial" w:eastAsia="Times New Roman" w:hAnsi="Arial" w:cs="Arial"/>
                <w:bCs/>
                <w:iCs/>
                <w:sz w:val="20"/>
                <w:szCs w:val="20"/>
                <w:lang w:eastAsia="sl-SI"/>
              </w:rPr>
              <w:t>Vlada odloča o uvrstitvi projektov oziroma evidenčnih projektov v veljavni NRP. Gradivo pojasnjuje razloge za odpiranje novega projekta v načrtu razvojnih programov in pravno podlago za nastanek obveznosti. Ministrstvo za finance je dalo soglasje h gradivu oziroma predlogu za uvrstitev novega projekta v NRP.</w:t>
            </w:r>
          </w:p>
        </w:tc>
      </w:tr>
      <w:tr w:rsidR="0064609E" w:rsidRPr="00AE1F83" w:rsidTr="00B13684">
        <w:tc>
          <w:tcPr>
            <w:tcW w:w="9163" w:type="dxa"/>
            <w:gridSpan w:val="4"/>
          </w:tcPr>
          <w:p w:rsidR="0064609E" w:rsidRPr="00AE1F83" w:rsidRDefault="0064609E" w:rsidP="00B13684">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64609E" w:rsidRPr="00AE1F83" w:rsidTr="00B13684">
        <w:tc>
          <w:tcPr>
            <w:tcW w:w="1448" w:type="dxa"/>
          </w:tcPr>
          <w:p w:rsidR="0064609E" w:rsidRPr="00AE1F83" w:rsidRDefault="0064609E" w:rsidP="00B1368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64609E" w:rsidRPr="00AE1F83" w:rsidRDefault="0064609E" w:rsidP="00B13684">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64609E" w:rsidRPr="00AE1F83" w:rsidRDefault="0064609E" w:rsidP="00B1368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5D6677">
              <w:rPr>
                <w:rFonts w:ascii="Arial" w:eastAsia="Times New Roman" w:hAnsi="Arial" w:cs="Arial"/>
                <w:b/>
                <w:sz w:val="20"/>
                <w:szCs w:val="20"/>
                <w:lang w:eastAsia="sl-SI"/>
              </w:rPr>
              <w:t>NE</w:t>
            </w:r>
          </w:p>
        </w:tc>
      </w:tr>
      <w:tr w:rsidR="0064609E" w:rsidRPr="00AE1F83" w:rsidTr="00B13684">
        <w:tc>
          <w:tcPr>
            <w:tcW w:w="1448" w:type="dxa"/>
          </w:tcPr>
          <w:p w:rsidR="0064609E" w:rsidRPr="00AE1F83" w:rsidRDefault="0064609E" w:rsidP="00B1368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64609E" w:rsidRPr="00AE1F83" w:rsidRDefault="0064609E" w:rsidP="00B1368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64609E" w:rsidRPr="00AE1F83" w:rsidRDefault="0064609E" w:rsidP="00B1368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5D6677">
              <w:rPr>
                <w:rFonts w:ascii="Arial" w:eastAsia="Times New Roman" w:hAnsi="Arial" w:cs="Arial"/>
                <w:b/>
                <w:sz w:val="20"/>
                <w:szCs w:val="20"/>
                <w:lang w:eastAsia="sl-SI"/>
              </w:rPr>
              <w:t>NE</w:t>
            </w:r>
          </w:p>
        </w:tc>
      </w:tr>
      <w:tr w:rsidR="0064609E" w:rsidRPr="00AE1F83" w:rsidTr="00B13684">
        <w:tc>
          <w:tcPr>
            <w:tcW w:w="1448" w:type="dxa"/>
          </w:tcPr>
          <w:p w:rsidR="0064609E" w:rsidRPr="00AE1F83" w:rsidRDefault="0064609E" w:rsidP="00B1368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64609E" w:rsidRPr="00AE1F83" w:rsidRDefault="0064609E" w:rsidP="00B13684">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64609E" w:rsidRPr="00AE1F83" w:rsidRDefault="0064609E" w:rsidP="00B13684">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r w:rsidRPr="005D6677">
              <w:rPr>
                <w:rFonts w:ascii="Arial" w:eastAsia="Times New Roman" w:hAnsi="Arial" w:cs="Arial"/>
                <w:b/>
                <w:sz w:val="20"/>
                <w:szCs w:val="20"/>
                <w:lang w:eastAsia="sl-SI"/>
              </w:rPr>
              <w:t>NE</w:t>
            </w:r>
          </w:p>
        </w:tc>
      </w:tr>
      <w:tr w:rsidR="0064609E" w:rsidRPr="00AE1F83" w:rsidTr="00B13684">
        <w:tc>
          <w:tcPr>
            <w:tcW w:w="1448" w:type="dxa"/>
          </w:tcPr>
          <w:p w:rsidR="0064609E" w:rsidRPr="00AE1F83" w:rsidRDefault="0064609E" w:rsidP="00B1368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64609E" w:rsidRPr="00AE1F83" w:rsidRDefault="0064609E" w:rsidP="00B1368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64609E" w:rsidRPr="00AE1F83" w:rsidRDefault="0064609E" w:rsidP="00B1368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5D6677">
              <w:rPr>
                <w:rFonts w:ascii="Arial" w:eastAsia="Times New Roman" w:hAnsi="Arial" w:cs="Arial"/>
                <w:b/>
                <w:sz w:val="20"/>
                <w:szCs w:val="20"/>
                <w:lang w:eastAsia="sl-SI"/>
              </w:rPr>
              <w:t>NE</w:t>
            </w:r>
          </w:p>
        </w:tc>
      </w:tr>
      <w:tr w:rsidR="0064609E" w:rsidRPr="00AE1F83" w:rsidTr="00B13684">
        <w:tc>
          <w:tcPr>
            <w:tcW w:w="1448" w:type="dxa"/>
          </w:tcPr>
          <w:p w:rsidR="0064609E" w:rsidRPr="00AE1F83" w:rsidRDefault="0064609E" w:rsidP="00B1368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64609E" w:rsidRPr="00AE1F83" w:rsidRDefault="0064609E" w:rsidP="00B1368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64609E" w:rsidRPr="00AE1F83" w:rsidRDefault="0064609E" w:rsidP="00B1368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5D6677">
              <w:rPr>
                <w:rFonts w:ascii="Arial" w:eastAsia="Times New Roman" w:hAnsi="Arial" w:cs="Arial"/>
                <w:b/>
                <w:sz w:val="20"/>
                <w:szCs w:val="20"/>
                <w:lang w:eastAsia="sl-SI"/>
              </w:rPr>
              <w:t>NE</w:t>
            </w:r>
          </w:p>
        </w:tc>
      </w:tr>
      <w:tr w:rsidR="0064609E" w:rsidRPr="00AE1F83" w:rsidTr="00B13684">
        <w:tc>
          <w:tcPr>
            <w:tcW w:w="1448" w:type="dxa"/>
          </w:tcPr>
          <w:p w:rsidR="0064609E" w:rsidRPr="00AE1F83" w:rsidRDefault="0064609E" w:rsidP="00B1368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64609E" w:rsidRPr="00AE1F83" w:rsidRDefault="0064609E" w:rsidP="00B1368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64609E" w:rsidRPr="00AE1F83" w:rsidRDefault="0064609E" w:rsidP="00B1368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5D6677">
              <w:rPr>
                <w:rFonts w:ascii="Arial" w:eastAsia="Times New Roman" w:hAnsi="Arial" w:cs="Arial"/>
                <w:b/>
                <w:sz w:val="20"/>
                <w:szCs w:val="20"/>
                <w:lang w:eastAsia="sl-SI"/>
              </w:rPr>
              <w:t>NE</w:t>
            </w:r>
          </w:p>
        </w:tc>
      </w:tr>
      <w:tr w:rsidR="0064609E" w:rsidRPr="00AE1F83" w:rsidTr="00B13684">
        <w:tc>
          <w:tcPr>
            <w:tcW w:w="1448" w:type="dxa"/>
            <w:tcBorders>
              <w:bottom w:val="single" w:sz="4" w:space="0" w:color="auto"/>
            </w:tcBorders>
          </w:tcPr>
          <w:p w:rsidR="0064609E" w:rsidRPr="00AE1F83" w:rsidRDefault="0064609E" w:rsidP="00B13684">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64609E" w:rsidRPr="00AE1F83" w:rsidRDefault="0064609E" w:rsidP="00B13684">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64609E" w:rsidRPr="00AE1F83" w:rsidRDefault="0064609E" w:rsidP="00B13684">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64609E" w:rsidRPr="00AE1F83" w:rsidRDefault="0064609E" w:rsidP="00B13684">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64609E" w:rsidRPr="00AE1F83" w:rsidRDefault="0064609E" w:rsidP="00B13684">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64609E" w:rsidRPr="00AE1F83" w:rsidRDefault="0064609E" w:rsidP="00B13684">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5D6677">
              <w:rPr>
                <w:rFonts w:ascii="Arial" w:eastAsia="Times New Roman" w:hAnsi="Arial" w:cs="Arial"/>
                <w:b/>
                <w:sz w:val="20"/>
                <w:szCs w:val="20"/>
                <w:lang w:eastAsia="sl-SI"/>
              </w:rPr>
              <w:t>NE</w:t>
            </w:r>
          </w:p>
        </w:tc>
      </w:tr>
      <w:tr w:rsidR="0064609E" w:rsidRPr="00AE1F83" w:rsidTr="00B13684">
        <w:tc>
          <w:tcPr>
            <w:tcW w:w="9163" w:type="dxa"/>
            <w:gridSpan w:val="4"/>
            <w:tcBorders>
              <w:top w:val="single" w:sz="4" w:space="0" w:color="auto"/>
              <w:left w:val="single" w:sz="4" w:space="0" w:color="auto"/>
              <w:bottom w:val="single" w:sz="4" w:space="0" w:color="auto"/>
              <w:right w:val="single" w:sz="4" w:space="0" w:color="auto"/>
            </w:tcBorders>
          </w:tcPr>
          <w:p w:rsidR="0064609E" w:rsidRPr="00AE1F83" w:rsidRDefault="0064609E" w:rsidP="00B1368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r>
              <w:rPr>
                <w:rFonts w:ascii="Arial" w:eastAsia="Times New Roman" w:hAnsi="Arial" w:cs="Arial"/>
                <w:b/>
                <w:sz w:val="20"/>
                <w:szCs w:val="20"/>
                <w:lang w:eastAsia="sl-SI"/>
              </w:rPr>
              <w:t xml:space="preserve"> / </w:t>
            </w:r>
          </w:p>
          <w:p w:rsidR="0064609E" w:rsidRPr="00AE1F83" w:rsidRDefault="0064609E" w:rsidP="00B13684">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rsidR="0064609E" w:rsidRPr="00AE1F83" w:rsidRDefault="0064609E" w:rsidP="0064609E">
      <w:pPr>
        <w:spacing w:after="0" w:line="260" w:lineRule="exact"/>
        <w:rPr>
          <w:rFonts w:ascii="Arial" w:eastAsia="Times New Roman" w:hAnsi="Arial" w:cs="Arial"/>
          <w:vanish/>
          <w:sz w:val="20"/>
          <w:szCs w:val="20"/>
        </w:rPr>
      </w:pPr>
    </w:p>
    <w:tbl>
      <w:tblPr>
        <w:tblW w:w="920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9"/>
        <w:gridCol w:w="849"/>
        <w:gridCol w:w="1388"/>
        <w:gridCol w:w="407"/>
        <w:gridCol w:w="1106"/>
        <w:gridCol w:w="675"/>
        <w:gridCol w:w="376"/>
        <w:gridCol w:w="660"/>
        <w:gridCol w:w="1701"/>
      </w:tblGrid>
      <w:tr w:rsidR="0064609E" w:rsidRPr="00AE1F83" w:rsidTr="00B13684">
        <w:trPr>
          <w:cantSplit/>
          <w:trHeight w:val="35"/>
        </w:trPr>
        <w:tc>
          <w:tcPr>
            <w:tcW w:w="9201"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609E" w:rsidRPr="00AE1F83" w:rsidRDefault="0064609E" w:rsidP="00B13684">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64609E" w:rsidRPr="00AE1F83" w:rsidTr="00B13684">
        <w:trPr>
          <w:cantSplit/>
          <w:trHeight w:val="276"/>
        </w:trPr>
        <w:tc>
          <w:tcPr>
            <w:tcW w:w="2888" w:type="dxa"/>
            <w:gridSpan w:val="2"/>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spacing w:after="0" w:line="260" w:lineRule="exact"/>
              <w:ind w:left="-122" w:right="-112"/>
              <w:jc w:val="center"/>
              <w:rPr>
                <w:rFonts w:ascii="Arial" w:eastAsia="Times New Roman" w:hAnsi="Arial" w:cs="Arial"/>
                <w:sz w:val="20"/>
                <w:szCs w:val="20"/>
              </w:rPr>
            </w:pPr>
          </w:p>
        </w:tc>
        <w:tc>
          <w:tcPr>
            <w:tcW w:w="1795" w:type="dxa"/>
            <w:gridSpan w:val="2"/>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1106" w:type="dxa"/>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711" w:type="dxa"/>
            <w:gridSpan w:val="3"/>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1701" w:type="dxa"/>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64609E" w:rsidRPr="00AE1F83" w:rsidTr="00B13684">
        <w:trPr>
          <w:cantSplit/>
          <w:trHeight w:val="423"/>
        </w:trPr>
        <w:tc>
          <w:tcPr>
            <w:tcW w:w="2888" w:type="dxa"/>
            <w:gridSpan w:val="2"/>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795" w:type="dxa"/>
            <w:gridSpan w:val="2"/>
            <w:tcBorders>
              <w:top w:val="single" w:sz="4" w:space="0" w:color="auto"/>
              <w:left w:val="single" w:sz="4" w:space="0" w:color="auto"/>
              <w:bottom w:val="single" w:sz="4" w:space="0" w:color="auto"/>
              <w:right w:val="single" w:sz="4" w:space="0" w:color="auto"/>
            </w:tcBorders>
            <w:vAlign w:val="center"/>
          </w:tcPr>
          <w:p w:rsidR="0064609E" w:rsidRPr="001142CA" w:rsidRDefault="0064609E" w:rsidP="00B13684">
            <w:pPr>
              <w:pStyle w:val="Heading1"/>
              <w:keepNext w:val="0"/>
              <w:widowControl w:val="0"/>
              <w:tabs>
                <w:tab w:val="left" w:pos="360"/>
              </w:tabs>
              <w:spacing w:before="0" w:after="0" w:line="276" w:lineRule="auto"/>
              <w:jc w:val="right"/>
              <w:rPr>
                <w:b w:val="0"/>
                <w:bCs w:val="0"/>
                <w:sz w:val="20"/>
                <w:szCs w:val="20"/>
              </w:rPr>
            </w:pPr>
            <w:r w:rsidRPr="001142CA">
              <w:rPr>
                <w:b w:val="0"/>
                <w:bCs w:val="0"/>
                <w:sz w:val="20"/>
                <w:szCs w:val="20"/>
              </w:rPr>
              <w:t>5.644,24</w:t>
            </w:r>
          </w:p>
        </w:tc>
        <w:tc>
          <w:tcPr>
            <w:tcW w:w="1106" w:type="dxa"/>
            <w:tcBorders>
              <w:top w:val="single" w:sz="4" w:space="0" w:color="auto"/>
              <w:left w:val="single" w:sz="4" w:space="0" w:color="auto"/>
              <w:bottom w:val="single" w:sz="4" w:space="0" w:color="auto"/>
              <w:right w:val="single" w:sz="4" w:space="0" w:color="auto"/>
            </w:tcBorders>
            <w:vAlign w:val="center"/>
          </w:tcPr>
          <w:p w:rsidR="0064609E" w:rsidRPr="001142CA" w:rsidRDefault="0064609E" w:rsidP="00B13684">
            <w:pPr>
              <w:pStyle w:val="Heading1"/>
              <w:keepNext w:val="0"/>
              <w:widowControl w:val="0"/>
              <w:tabs>
                <w:tab w:val="left" w:pos="360"/>
              </w:tabs>
              <w:spacing w:before="0" w:after="0" w:line="276" w:lineRule="auto"/>
              <w:jc w:val="right"/>
              <w:rPr>
                <w:b w:val="0"/>
                <w:bCs w:val="0"/>
                <w:sz w:val="20"/>
                <w:szCs w:val="20"/>
              </w:rPr>
            </w:pPr>
            <w:r w:rsidRPr="001142CA">
              <w:rPr>
                <w:b w:val="0"/>
                <w:bCs w:val="0"/>
                <w:sz w:val="20"/>
                <w:szCs w:val="20"/>
              </w:rPr>
              <w:t>30.000,00</w:t>
            </w:r>
          </w:p>
        </w:tc>
        <w:tc>
          <w:tcPr>
            <w:tcW w:w="1711" w:type="dxa"/>
            <w:gridSpan w:val="3"/>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1" w:type="dxa"/>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64609E" w:rsidRPr="00AE1F83" w:rsidTr="00B13684">
        <w:trPr>
          <w:cantSplit/>
          <w:trHeight w:val="423"/>
        </w:trPr>
        <w:tc>
          <w:tcPr>
            <w:tcW w:w="2888" w:type="dxa"/>
            <w:gridSpan w:val="2"/>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795" w:type="dxa"/>
            <w:gridSpan w:val="2"/>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106" w:type="dxa"/>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711" w:type="dxa"/>
            <w:gridSpan w:val="3"/>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1" w:type="dxa"/>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64609E" w:rsidRPr="00AE1F83" w:rsidTr="00B13684">
        <w:trPr>
          <w:cantSplit/>
          <w:trHeight w:val="423"/>
        </w:trPr>
        <w:tc>
          <w:tcPr>
            <w:tcW w:w="2888" w:type="dxa"/>
            <w:gridSpan w:val="2"/>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795" w:type="dxa"/>
            <w:gridSpan w:val="2"/>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spacing w:after="0" w:line="260" w:lineRule="exact"/>
              <w:jc w:val="center"/>
              <w:rPr>
                <w:rFonts w:ascii="Arial" w:eastAsia="Times New Roman" w:hAnsi="Arial" w:cs="Arial"/>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spacing w:after="0" w:line="260" w:lineRule="exact"/>
              <w:jc w:val="center"/>
              <w:rPr>
                <w:rFonts w:ascii="Arial" w:eastAsia="Times New Roman" w:hAnsi="Arial" w:cs="Arial"/>
                <w:sz w:val="20"/>
                <w:szCs w:val="20"/>
              </w:rPr>
            </w:pPr>
          </w:p>
        </w:tc>
        <w:tc>
          <w:tcPr>
            <w:tcW w:w="1711" w:type="dxa"/>
            <w:gridSpan w:val="3"/>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spacing w:after="0" w:line="260" w:lineRule="exact"/>
              <w:jc w:val="center"/>
              <w:rPr>
                <w:rFonts w:ascii="Arial" w:eastAsia="Times New Roman"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spacing w:after="0" w:line="260" w:lineRule="exact"/>
              <w:jc w:val="center"/>
              <w:rPr>
                <w:rFonts w:ascii="Arial" w:eastAsia="Times New Roman" w:hAnsi="Arial" w:cs="Arial"/>
                <w:sz w:val="20"/>
                <w:szCs w:val="20"/>
              </w:rPr>
            </w:pPr>
          </w:p>
        </w:tc>
      </w:tr>
      <w:tr w:rsidR="0064609E" w:rsidRPr="00AE1F83" w:rsidTr="00B13684">
        <w:trPr>
          <w:cantSplit/>
          <w:trHeight w:val="623"/>
        </w:trPr>
        <w:tc>
          <w:tcPr>
            <w:tcW w:w="2888" w:type="dxa"/>
            <w:gridSpan w:val="2"/>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795" w:type="dxa"/>
            <w:gridSpan w:val="2"/>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spacing w:after="0" w:line="260" w:lineRule="exact"/>
              <w:jc w:val="center"/>
              <w:rPr>
                <w:rFonts w:ascii="Arial" w:eastAsia="Times New Roman" w:hAnsi="Arial" w:cs="Arial"/>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spacing w:after="0" w:line="260" w:lineRule="exact"/>
              <w:jc w:val="center"/>
              <w:rPr>
                <w:rFonts w:ascii="Arial" w:eastAsia="Times New Roman" w:hAnsi="Arial" w:cs="Arial"/>
                <w:sz w:val="20"/>
                <w:szCs w:val="20"/>
              </w:rPr>
            </w:pPr>
          </w:p>
        </w:tc>
        <w:tc>
          <w:tcPr>
            <w:tcW w:w="1711" w:type="dxa"/>
            <w:gridSpan w:val="3"/>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spacing w:after="0" w:line="260" w:lineRule="exact"/>
              <w:jc w:val="center"/>
              <w:rPr>
                <w:rFonts w:ascii="Arial" w:eastAsia="Times New Roman"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spacing w:after="0" w:line="260" w:lineRule="exact"/>
              <w:jc w:val="center"/>
              <w:rPr>
                <w:rFonts w:ascii="Arial" w:eastAsia="Times New Roman" w:hAnsi="Arial" w:cs="Arial"/>
                <w:sz w:val="20"/>
                <w:szCs w:val="20"/>
              </w:rPr>
            </w:pPr>
          </w:p>
        </w:tc>
      </w:tr>
      <w:tr w:rsidR="0064609E" w:rsidRPr="00AE1F83" w:rsidTr="00B13684">
        <w:trPr>
          <w:cantSplit/>
          <w:trHeight w:val="423"/>
        </w:trPr>
        <w:tc>
          <w:tcPr>
            <w:tcW w:w="2888" w:type="dxa"/>
            <w:gridSpan w:val="2"/>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795" w:type="dxa"/>
            <w:gridSpan w:val="2"/>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106" w:type="dxa"/>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711" w:type="dxa"/>
            <w:gridSpan w:val="3"/>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701" w:type="dxa"/>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64609E" w:rsidRPr="00AE1F83" w:rsidTr="00B13684">
        <w:trPr>
          <w:cantSplit/>
          <w:trHeight w:val="257"/>
        </w:trPr>
        <w:tc>
          <w:tcPr>
            <w:tcW w:w="9201"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609E" w:rsidRPr="00AE1F83" w:rsidRDefault="0064609E" w:rsidP="00B13684">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64609E" w:rsidRPr="00AE1F83" w:rsidTr="00B13684">
        <w:trPr>
          <w:cantSplit/>
          <w:trHeight w:val="257"/>
        </w:trPr>
        <w:tc>
          <w:tcPr>
            <w:tcW w:w="9201"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609E" w:rsidRPr="00AE1F83" w:rsidRDefault="0064609E" w:rsidP="00B13684">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p>
        </w:tc>
      </w:tr>
      <w:tr w:rsidR="0064609E" w:rsidRPr="00AE1F83" w:rsidTr="00B13684">
        <w:trPr>
          <w:cantSplit/>
          <w:trHeight w:val="100"/>
        </w:trPr>
        <w:tc>
          <w:tcPr>
            <w:tcW w:w="2039" w:type="dxa"/>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711" w:type="dxa"/>
            <w:gridSpan w:val="3"/>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1701" w:type="dxa"/>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64609E" w:rsidRPr="00AE1F83" w:rsidTr="00B13684">
        <w:trPr>
          <w:cantSplit/>
          <w:trHeight w:val="328"/>
        </w:trPr>
        <w:tc>
          <w:tcPr>
            <w:tcW w:w="2039" w:type="dxa"/>
            <w:tcBorders>
              <w:top w:val="single" w:sz="4" w:space="0" w:color="auto"/>
              <w:left w:val="single" w:sz="4" w:space="0" w:color="auto"/>
              <w:bottom w:val="single" w:sz="4" w:space="0" w:color="auto"/>
              <w:right w:val="single" w:sz="4" w:space="0" w:color="auto"/>
            </w:tcBorders>
            <w:vAlign w:val="center"/>
          </w:tcPr>
          <w:p w:rsidR="0064609E" w:rsidRPr="001142CA" w:rsidRDefault="0064609E" w:rsidP="00B13684">
            <w:pPr>
              <w:pStyle w:val="Heading1"/>
              <w:keepNext w:val="0"/>
              <w:widowControl w:val="0"/>
              <w:tabs>
                <w:tab w:val="left" w:pos="360"/>
              </w:tabs>
              <w:spacing w:before="0" w:after="0" w:line="276" w:lineRule="auto"/>
              <w:rPr>
                <w:b w:val="0"/>
                <w:bCs w:val="0"/>
                <w:sz w:val="20"/>
                <w:szCs w:val="20"/>
              </w:rPr>
            </w:pPr>
            <w:r w:rsidRPr="00EB3592">
              <w:rPr>
                <w:b w:val="0"/>
                <w:bCs w:val="0"/>
                <w:sz w:val="20"/>
                <w:szCs w:val="20"/>
              </w:rPr>
              <w:t>Statistični urad RS (SURS 1522)</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64609E" w:rsidRPr="001142CA" w:rsidRDefault="0064609E" w:rsidP="00B13684">
            <w:pPr>
              <w:pStyle w:val="Heading1"/>
              <w:keepNext w:val="0"/>
              <w:widowControl w:val="0"/>
              <w:tabs>
                <w:tab w:val="left" w:pos="360"/>
              </w:tabs>
              <w:spacing w:before="0" w:after="0" w:line="276" w:lineRule="auto"/>
              <w:rPr>
                <w:b w:val="0"/>
                <w:bCs w:val="0"/>
                <w:sz w:val="20"/>
                <w:szCs w:val="20"/>
              </w:rPr>
            </w:pPr>
            <w:r>
              <w:rPr>
                <w:b w:val="0"/>
                <w:bCs w:val="0"/>
                <w:sz w:val="20"/>
                <w:szCs w:val="20"/>
              </w:rPr>
              <w:t>1522-18-0021 – Večdržavni program sodelovanja na področju statistike</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64609E" w:rsidRPr="0050392E" w:rsidRDefault="0064609E" w:rsidP="00B13684">
            <w:pPr>
              <w:pStyle w:val="Heading1"/>
              <w:keepNext w:val="0"/>
              <w:widowControl w:val="0"/>
              <w:tabs>
                <w:tab w:val="left" w:pos="360"/>
              </w:tabs>
              <w:spacing w:before="0" w:after="0" w:line="276" w:lineRule="auto"/>
              <w:rPr>
                <w:b w:val="0"/>
                <w:bCs w:val="0"/>
                <w:sz w:val="18"/>
                <w:szCs w:val="18"/>
              </w:rPr>
            </w:pPr>
            <w:r>
              <w:rPr>
                <w:b w:val="0"/>
                <w:bCs w:val="0"/>
                <w:sz w:val="20"/>
                <w:szCs w:val="20"/>
              </w:rPr>
              <w:t xml:space="preserve">180139/                </w:t>
            </w:r>
            <w:r w:rsidRPr="0050392E">
              <w:rPr>
                <w:b w:val="0"/>
                <w:bCs w:val="0"/>
                <w:sz w:val="18"/>
                <w:szCs w:val="18"/>
              </w:rPr>
              <w:t>IPA 2015 -GOPA</w:t>
            </w:r>
          </w:p>
          <w:p w:rsidR="0064609E" w:rsidRPr="00EB3592" w:rsidRDefault="0064609E" w:rsidP="00B13684"/>
        </w:tc>
        <w:tc>
          <w:tcPr>
            <w:tcW w:w="17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4609E" w:rsidRPr="00FA38EC" w:rsidRDefault="0064609E" w:rsidP="00B13684">
            <w:pPr>
              <w:pStyle w:val="Heading1"/>
              <w:keepNext w:val="0"/>
              <w:widowControl w:val="0"/>
              <w:tabs>
                <w:tab w:val="left" w:pos="360"/>
              </w:tabs>
              <w:spacing w:before="0" w:after="0" w:line="276" w:lineRule="auto"/>
              <w:jc w:val="right"/>
              <w:rPr>
                <w:b w:val="0"/>
                <w:bCs w:val="0"/>
                <w:sz w:val="20"/>
                <w:szCs w:val="20"/>
              </w:rPr>
            </w:pPr>
            <w:r>
              <w:rPr>
                <w:b w:val="0"/>
                <w:bCs w:val="0"/>
                <w:sz w:val="20"/>
                <w:szCs w:val="20"/>
              </w:rPr>
              <w:t>0,00 EUR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4609E" w:rsidRPr="00FA38EC" w:rsidRDefault="0064609E" w:rsidP="00B13684">
            <w:pPr>
              <w:pStyle w:val="Heading1"/>
              <w:keepNext w:val="0"/>
              <w:widowControl w:val="0"/>
              <w:tabs>
                <w:tab w:val="left" w:pos="360"/>
              </w:tabs>
              <w:spacing w:before="0" w:after="0" w:line="276" w:lineRule="auto"/>
              <w:jc w:val="right"/>
              <w:rPr>
                <w:b w:val="0"/>
                <w:bCs w:val="0"/>
                <w:sz w:val="20"/>
                <w:szCs w:val="20"/>
              </w:rPr>
            </w:pPr>
            <w:r>
              <w:rPr>
                <w:b w:val="0"/>
                <w:bCs w:val="0"/>
                <w:sz w:val="20"/>
                <w:szCs w:val="20"/>
              </w:rPr>
              <w:t>0,00 EUR</w:t>
            </w:r>
          </w:p>
        </w:tc>
      </w:tr>
      <w:tr w:rsidR="0064609E" w:rsidRPr="00AE1F83" w:rsidTr="00B13684">
        <w:trPr>
          <w:cantSplit/>
          <w:trHeight w:val="95"/>
        </w:trPr>
        <w:tc>
          <w:tcPr>
            <w:tcW w:w="2039" w:type="dxa"/>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11" w:type="dxa"/>
            <w:gridSpan w:val="3"/>
            <w:tcBorders>
              <w:top w:val="single" w:sz="4" w:space="0" w:color="auto"/>
              <w:left w:val="single" w:sz="4" w:space="0" w:color="auto"/>
              <w:bottom w:val="single" w:sz="4" w:space="0" w:color="auto"/>
              <w:right w:val="single" w:sz="4" w:space="0" w:color="auto"/>
            </w:tcBorders>
            <w:vAlign w:val="center"/>
          </w:tcPr>
          <w:p w:rsidR="0064609E" w:rsidRPr="00604A44" w:rsidRDefault="0064609E" w:rsidP="00B13684">
            <w:pPr>
              <w:widowControl w:val="0"/>
              <w:tabs>
                <w:tab w:val="left" w:pos="360"/>
              </w:tabs>
              <w:spacing w:after="0" w:line="260" w:lineRule="exact"/>
              <w:jc w:val="right"/>
              <w:outlineLvl w:val="0"/>
              <w:rPr>
                <w:rFonts w:ascii="Arial" w:eastAsia="Times New Roman" w:hAnsi="Arial" w:cs="Arial"/>
                <w:b/>
                <w:bCs/>
                <w:kern w:val="32"/>
                <w:sz w:val="20"/>
                <w:szCs w:val="20"/>
                <w:lang w:eastAsia="sl-SI"/>
              </w:rPr>
            </w:pPr>
            <w:r w:rsidRPr="00604A44">
              <w:rPr>
                <w:rFonts w:ascii="Arial" w:eastAsia="Times New Roman" w:hAnsi="Arial" w:cs="Arial"/>
                <w:b/>
                <w:bCs/>
                <w:kern w:val="32"/>
                <w:sz w:val="20"/>
                <w:szCs w:val="20"/>
                <w:lang w:eastAsia="sl-SI"/>
              </w:rPr>
              <w:t>0,00 EUR</w:t>
            </w:r>
          </w:p>
        </w:tc>
        <w:tc>
          <w:tcPr>
            <w:tcW w:w="1701" w:type="dxa"/>
            <w:tcBorders>
              <w:top w:val="single" w:sz="4" w:space="0" w:color="auto"/>
              <w:left w:val="single" w:sz="4" w:space="0" w:color="auto"/>
              <w:bottom w:val="single" w:sz="4" w:space="0" w:color="auto"/>
              <w:right w:val="single" w:sz="4" w:space="0" w:color="auto"/>
            </w:tcBorders>
            <w:vAlign w:val="center"/>
          </w:tcPr>
          <w:p w:rsidR="0064609E" w:rsidRPr="00604A44" w:rsidRDefault="0064609E" w:rsidP="00B13684">
            <w:pPr>
              <w:widowControl w:val="0"/>
              <w:tabs>
                <w:tab w:val="left" w:pos="360"/>
              </w:tabs>
              <w:spacing w:after="0" w:line="260" w:lineRule="exact"/>
              <w:jc w:val="right"/>
              <w:outlineLvl w:val="0"/>
              <w:rPr>
                <w:rFonts w:ascii="Arial" w:eastAsia="Times New Roman" w:hAnsi="Arial" w:cs="Arial"/>
                <w:b/>
                <w:bCs/>
                <w:kern w:val="32"/>
                <w:sz w:val="20"/>
                <w:szCs w:val="20"/>
                <w:lang w:eastAsia="sl-SI"/>
              </w:rPr>
            </w:pPr>
            <w:r w:rsidRPr="00604A44">
              <w:rPr>
                <w:rFonts w:ascii="Arial" w:eastAsia="Times New Roman" w:hAnsi="Arial" w:cs="Arial"/>
                <w:b/>
                <w:bCs/>
                <w:kern w:val="32"/>
                <w:sz w:val="20"/>
                <w:szCs w:val="20"/>
                <w:lang w:eastAsia="sl-SI"/>
              </w:rPr>
              <w:t>0,00 EUR</w:t>
            </w:r>
          </w:p>
        </w:tc>
      </w:tr>
      <w:tr w:rsidR="0064609E" w:rsidRPr="00AE1F83" w:rsidTr="00B13684">
        <w:trPr>
          <w:cantSplit/>
          <w:trHeight w:val="95"/>
        </w:trPr>
        <w:tc>
          <w:tcPr>
            <w:tcW w:w="5789" w:type="dxa"/>
            <w:gridSpan w:val="5"/>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711" w:type="dxa"/>
            <w:gridSpan w:val="3"/>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spacing w:after="0" w:line="260" w:lineRule="exact"/>
              <w:jc w:val="center"/>
              <w:rPr>
                <w:rFonts w:ascii="Arial" w:eastAsia="Times New Roman" w:hAnsi="Arial" w:cs="Arial"/>
                <w:b/>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64609E" w:rsidRPr="00AE1F83" w:rsidTr="00B13684">
        <w:trPr>
          <w:cantSplit/>
          <w:trHeight w:val="294"/>
        </w:trPr>
        <w:tc>
          <w:tcPr>
            <w:tcW w:w="9201"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609E" w:rsidRPr="00AE1F83" w:rsidRDefault="0064609E" w:rsidP="00B13684">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p>
        </w:tc>
      </w:tr>
      <w:tr w:rsidR="0064609E" w:rsidRPr="00AE1F83" w:rsidTr="00B13684">
        <w:trPr>
          <w:cantSplit/>
          <w:trHeight w:val="100"/>
        </w:trPr>
        <w:tc>
          <w:tcPr>
            <w:tcW w:w="2039" w:type="dxa"/>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711" w:type="dxa"/>
            <w:gridSpan w:val="3"/>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1701" w:type="dxa"/>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64609E" w:rsidRPr="00AE1F83" w:rsidTr="00B13684">
        <w:trPr>
          <w:cantSplit/>
          <w:trHeight w:val="95"/>
        </w:trPr>
        <w:tc>
          <w:tcPr>
            <w:tcW w:w="2039" w:type="dxa"/>
            <w:tcBorders>
              <w:top w:val="single" w:sz="4" w:space="0" w:color="auto"/>
              <w:left w:val="single" w:sz="4" w:space="0" w:color="auto"/>
              <w:bottom w:val="single" w:sz="4" w:space="0" w:color="auto"/>
              <w:right w:val="single" w:sz="4" w:space="0" w:color="auto"/>
            </w:tcBorders>
            <w:vAlign w:val="center"/>
          </w:tcPr>
          <w:p w:rsidR="0064609E" w:rsidRPr="00EB3592" w:rsidRDefault="0064609E" w:rsidP="00B13684">
            <w:pPr>
              <w:pStyle w:val="Heading1"/>
              <w:keepNext w:val="0"/>
              <w:widowControl w:val="0"/>
              <w:tabs>
                <w:tab w:val="left" w:pos="360"/>
              </w:tabs>
              <w:spacing w:before="0" w:after="0" w:line="276" w:lineRule="auto"/>
              <w:rPr>
                <w:b w:val="0"/>
                <w:bCs w:val="0"/>
                <w:sz w:val="20"/>
                <w:szCs w:val="20"/>
              </w:rPr>
            </w:pPr>
            <w:r w:rsidRPr="00EB3592">
              <w:rPr>
                <w:b w:val="0"/>
                <w:bCs w:val="0"/>
                <w:sz w:val="20"/>
                <w:szCs w:val="20"/>
              </w:rPr>
              <w:t>Statistični urad RS (SURS 1522)</w:t>
            </w: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64609E" w:rsidRPr="00EB3592" w:rsidRDefault="0064609E" w:rsidP="00B13684">
            <w:pPr>
              <w:pStyle w:val="Heading1"/>
              <w:keepNext w:val="0"/>
              <w:widowControl w:val="0"/>
              <w:tabs>
                <w:tab w:val="left" w:pos="360"/>
              </w:tabs>
              <w:spacing w:before="0" w:after="0" w:line="276" w:lineRule="auto"/>
              <w:jc w:val="left"/>
              <w:rPr>
                <w:b w:val="0"/>
                <w:bCs w:val="0"/>
                <w:sz w:val="20"/>
                <w:szCs w:val="20"/>
              </w:rPr>
            </w:pPr>
          </w:p>
          <w:p w:rsidR="0064609E" w:rsidRPr="00EB3592" w:rsidRDefault="0064609E" w:rsidP="00B13684">
            <w:pPr>
              <w:rPr>
                <w:rFonts w:ascii="Arial" w:hAnsi="Arial" w:cs="Arial"/>
                <w:sz w:val="20"/>
              </w:rPr>
            </w:pPr>
            <w:r w:rsidRPr="00EB3592">
              <w:rPr>
                <w:rFonts w:ascii="Arial" w:hAnsi="Arial" w:cs="Arial"/>
                <w:sz w:val="20"/>
              </w:rPr>
              <w:t>1522-17-0001 Prilagajanje evropski statistiki 2017-2021</w:t>
            </w: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64609E" w:rsidRPr="00EB3592" w:rsidRDefault="0064609E" w:rsidP="00B13684">
            <w:pPr>
              <w:pStyle w:val="Heading1"/>
              <w:keepNext w:val="0"/>
              <w:widowControl w:val="0"/>
              <w:tabs>
                <w:tab w:val="left" w:pos="360"/>
              </w:tabs>
              <w:spacing w:before="0" w:after="0" w:line="276" w:lineRule="auto"/>
              <w:jc w:val="left"/>
              <w:rPr>
                <w:b w:val="0"/>
                <w:bCs w:val="0"/>
                <w:sz w:val="20"/>
                <w:szCs w:val="20"/>
              </w:rPr>
            </w:pPr>
          </w:p>
          <w:p w:rsidR="0064609E" w:rsidRPr="00EB3592" w:rsidRDefault="0064609E" w:rsidP="00B13684">
            <w:pPr>
              <w:rPr>
                <w:rFonts w:ascii="Arial" w:hAnsi="Arial" w:cs="Arial"/>
                <w:sz w:val="20"/>
              </w:rPr>
            </w:pPr>
            <w:r w:rsidRPr="00EB3592">
              <w:rPr>
                <w:rFonts w:ascii="Arial" w:hAnsi="Arial" w:cs="Arial"/>
                <w:sz w:val="20"/>
              </w:rPr>
              <w:t>160004 Statistični projekti EU 14-20</w:t>
            </w:r>
          </w:p>
        </w:tc>
        <w:tc>
          <w:tcPr>
            <w:tcW w:w="1711" w:type="dxa"/>
            <w:gridSpan w:val="3"/>
            <w:tcBorders>
              <w:top w:val="single" w:sz="4" w:space="0" w:color="auto"/>
              <w:left w:val="single" w:sz="4" w:space="0" w:color="auto"/>
              <w:bottom w:val="single" w:sz="4" w:space="0" w:color="auto"/>
              <w:right w:val="single" w:sz="4" w:space="0" w:color="auto"/>
            </w:tcBorders>
            <w:vAlign w:val="center"/>
          </w:tcPr>
          <w:p w:rsidR="0064609E" w:rsidRPr="00EB3592" w:rsidRDefault="0064609E" w:rsidP="00B13684">
            <w:pPr>
              <w:pStyle w:val="Heading1"/>
              <w:keepNext w:val="0"/>
              <w:widowControl w:val="0"/>
              <w:tabs>
                <w:tab w:val="left" w:pos="360"/>
              </w:tabs>
              <w:spacing w:before="0" w:after="0" w:line="276" w:lineRule="auto"/>
              <w:jc w:val="right"/>
              <w:rPr>
                <w:b w:val="0"/>
                <w:bCs w:val="0"/>
                <w:sz w:val="20"/>
                <w:szCs w:val="20"/>
              </w:rPr>
            </w:pPr>
            <w:r>
              <w:rPr>
                <w:b w:val="0"/>
                <w:bCs w:val="0"/>
                <w:sz w:val="20"/>
                <w:szCs w:val="20"/>
              </w:rPr>
              <w:t xml:space="preserve">5.644,24 </w:t>
            </w:r>
            <w:r w:rsidRPr="00EB3592">
              <w:rPr>
                <w:b w:val="0"/>
                <w:bCs w:val="0"/>
                <w:sz w:val="20"/>
                <w:szCs w:val="20"/>
              </w:rPr>
              <w:t>EUR</w:t>
            </w:r>
          </w:p>
        </w:tc>
        <w:tc>
          <w:tcPr>
            <w:tcW w:w="1701" w:type="dxa"/>
            <w:tcBorders>
              <w:top w:val="single" w:sz="4" w:space="0" w:color="auto"/>
              <w:left w:val="single" w:sz="4" w:space="0" w:color="auto"/>
              <w:bottom w:val="single" w:sz="4" w:space="0" w:color="auto"/>
              <w:right w:val="single" w:sz="4" w:space="0" w:color="auto"/>
            </w:tcBorders>
            <w:vAlign w:val="center"/>
          </w:tcPr>
          <w:p w:rsidR="0064609E" w:rsidRPr="00EB3592" w:rsidRDefault="0064609E" w:rsidP="00B13684">
            <w:pPr>
              <w:pStyle w:val="Heading1"/>
              <w:keepNext w:val="0"/>
              <w:widowControl w:val="0"/>
              <w:tabs>
                <w:tab w:val="left" w:pos="360"/>
              </w:tabs>
              <w:spacing w:before="0" w:after="0" w:line="276" w:lineRule="auto"/>
              <w:jc w:val="right"/>
              <w:rPr>
                <w:b w:val="0"/>
                <w:bCs w:val="0"/>
                <w:sz w:val="20"/>
                <w:szCs w:val="20"/>
              </w:rPr>
            </w:pPr>
            <w:r w:rsidRPr="00EB3592">
              <w:rPr>
                <w:b w:val="0"/>
                <w:bCs w:val="0"/>
                <w:sz w:val="20"/>
                <w:szCs w:val="20"/>
              </w:rPr>
              <w:t>30.000</w:t>
            </w:r>
            <w:r>
              <w:rPr>
                <w:b w:val="0"/>
                <w:bCs w:val="0"/>
                <w:sz w:val="20"/>
                <w:szCs w:val="20"/>
              </w:rPr>
              <w:t>,</w:t>
            </w:r>
            <w:r w:rsidRPr="00EB3592">
              <w:rPr>
                <w:b w:val="0"/>
                <w:bCs w:val="0"/>
                <w:sz w:val="20"/>
                <w:szCs w:val="20"/>
              </w:rPr>
              <w:t>0</w:t>
            </w:r>
            <w:r>
              <w:rPr>
                <w:b w:val="0"/>
                <w:bCs w:val="0"/>
                <w:sz w:val="20"/>
                <w:szCs w:val="20"/>
              </w:rPr>
              <w:t>0</w:t>
            </w:r>
            <w:r w:rsidRPr="00EB3592">
              <w:rPr>
                <w:b w:val="0"/>
                <w:bCs w:val="0"/>
                <w:sz w:val="20"/>
                <w:szCs w:val="20"/>
              </w:rPr>
              <w:t xml:space="preserve"> EUR</w:t>
            </w:r>
          </w:p>
        </w:tc>
      </w:tr>
      <w:tr w:rsidR="0064609E" w:rsidRPr="00AE1F83" w:rsidTr="00B13684">
        <w:trPr>
          <w:cantSplit/>
          <w:trHeight w:val="95"/>
        </w:trPr>
        <w:tc>
          <w:tcPr>
            <w:tcW w:w="2039" w:type="dxa"/>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37" w:type="dxa"/>
            <w:gridSpan w:val="2"/>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13" w:type="dxa"/>
            <w:gridSpan w:val="2"/>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11" w:type="dxa"/>
            <w:gridSpan w:val="3"/>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01" w:type="dxa"/>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64609E" w:rsidRPr="00AE1F83" w:rsidTr="00B13684">
        <w:trPr>
          <w:cantSplit/>
          <w:trHeight w:val="95"/>
        </w:trPr>
        <w:tc>
          <w:tcPr>
            <w:tcW w:w="5789" w:type="dxa"/>
            <w:gridSpan w:val="5"/>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711" w:type="dxa"/>
            <w:gridSpan w:val="3"/>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jc w:val="right"/>
              <w:outlineLvl w:val="0"/>
              <w:rPr>
                <w:rFonts w:ascii="Arial" w:eastAsia="Times New Roman" w:hAnsi="Arial" w:cs="Arial"/>
                <w:b/>
                <w:kern w:val="32"/>
                <w:sz w:val="20"/>
                <w:szCs w:val="20"/>
                <w:lang w:eastAsia="sl-SI"/>
              </w:rPr>
            </w:pPr>
            <w:r w:rsidRPr="00604A44">
              <w:rPr>
                <w:rFonts w:ascii="Arial" w:eastAsia="Times New Roman" w:hAnsi="Arial" w:cs="Arial"/>
                <w:b/>
                <w:kern w:val="32"/>
                <w:sz w:val="20"/>
                <w:szCs w:val="20"/>
                <w:lang w:eastAsia="sl-SI"/>
              </w:rPr>
              <w:t>5.644,24 EUR</w:t>
            </w:r>
          </w:p>
        </w:tc>
        <w:tc>
          <w:tcPr>
            <w:tcW w:w="1701" w:type="dxa"/>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jc w:val="right"/>
              <w:outlineLvl w:val="0"/>
              <w:rPr>
                <w:rFonts w:ascii="Arial" w:eastAsia="Times New Roman" w:hAnsi="Arial" w:cs="Arial"/>
                <w:b/>
                <w:kern w:val="32"/>
                <w:sz w:val="20"/>
                <w:szCs w:val="20"/>
                <w:lang w:eastAsia="sl-SI"/>
              </w:rPr>
            </w:pPr>
            <w:r w:rsidRPr="00604A44">
              <w:rPr>
                <w:rFonts w:ascii="Arial" w:eastAsia="Times New Roman" w:hAnsi="Arial" w:cs="Arial"/>
                <w:b/>
                <w:kern w:val="32"/>
                <w:sz w:val="20"/>
                <w:szCs w:val="20"/>
                <w:lang w:eastAsia="sl-SI"/>
              </w:rPr>
              <w:t>30.000,00 EUR</w:t>
            </w:r>
          </w:p>
        </w:tc>
      </w:tr>
      <w:tr w:rsidR="0064609E" w:rsidRPr="00AE1F83" w:rsidTr="00B13684">
        <w:trPr>
          <w:cantSplit/>
          <w:trHeight w:val="207"/>
        </w:trPr>
        <w:tc>
          <w:tcPr>
            <w:tcW w:w="9201"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64609E" w:rsidRPr="00AE1F83" w:rsidRDefault="0064609E" w:rsidP="00B13684">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p>
        </w:tc>
      </w:tr>
      <w:tr w:rsidR="0064609E" w:rsidRPr="00AE1F83" w:rsidTr="00B13684">
        <w:trPr>
          <w:cantSplit/>
          <w:trHeight w:val="100"/>
        </w:trPr>
        <w:tc>
          <w:tcPr>
            <w:tcW w:w="4276" w:type="dxa"/>
            <w:gridSpan w:val="3"/>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188" w:type="dxa"/>
            <w:gridSpan w:val="3"/>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737" w:type="dxa"/>
            <w:gridSpan w:val="3"/>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64609E" w:rsidRPr="00AE1F83" w:rsidTr="00B13684">
        <w:trPr>
          <w:cantSplit/>
          <w:trHeight w:val="95"/>
        </w:trPr>
        <w:tc>
          <w:tcPr>
            <w:tcW w:w="4276" w:type="dxa"/>
            <w:gridSpan w:val="3"/>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88" w:type="dxa"/>
            <w:gridSpan w:val="3"/>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37" w:type="dxa"/>
            <w:gridSpan w:val="3"/>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64609E" w:rsidRPr="00AE1F83" w:rsidTr="00B13684">
        <w:trPr>
          <w:cantSplit/>
          <w:trHeight w:val="95"/>
        </w:trPr>
        <w:tc>
          <w:tcPr>
            <w:tcW w:w="4276" w:type="dxa"/>
            <w:gridSpan w:val="3"/>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88" w:type="dxa"/>
            <w:gridSpan w:val="3"/>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37" w:type="dxa"/>
            <w:gridSpan w:val="3"/>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64609E" w:rsidRPr="00AE1F83" w:rsidTr="00B13684">
        <w:trPr>
          <w:cantSplit/>
          <w:trHeight w:val="95"/>
        </w:trPr>
        <w:tc>
          <w:tcPr>
            <w:tcW w:w="4276" w:type="dxa"/>
            <w:gridSpan w:val="3"/>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88" w:type="dxa"/>
            <w:gridSpan w:val="3"/>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37" w:type="dxa"/>
            <w:gridSpan w:val="3"/>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64609E" w:rsidRPr="00AE1F83" w:rsidTr="00B13684">
        <w:trPr>
          <w:cantSplit/>
          <w:trHeight w:val="95"/>
        </w:trPr>
        <w:tc>
          <w:tcPr>
            <w:tcW w:w="4276" w:type="dxa"/>
            <w:gridSpan w:val="3"/>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188" w:type="dxa"/>
            <w:gridSpan w:val="3"/>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37" w:type="dxa"/>
            <w:gridSpan w:val="3"/>
            <w:tcBorders>
              <w:top w:val="single" w:sz="4" w:space="0" w:color="auto"/>
              <w:left w:val="single" w:sz="4" w:space="0" w:color="auto"/>
              <w:bottom w:val="single" w:sz="4" w:space="0" w:color="auto"/>
              <w:right w:val="single" w:sz="4" w:space="0" w:color="auto"/>
            </w:tcBorders>
            <w:vAlign w:val="center"/>
          </w:tcPr>
          <w:p w:rsidR="0064609E" w:rsidRPr="00AE1F83" w:rsidRDefault="0064609E" w:rsidP="00B13684">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64609E" w:rsidRPr="00AE1F83" w:rsidTr="00B136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1" w:type="dxa"/>
            <w:gridSpan w:val="9"/>
          </w:tcPr>
          <w:p w:rsidR="0064609E" w:rsidRPr="00AE1F83" w:rsidRDefault="0064609E" w:rsidP="00B13684">
            <w:pPr>
              <w:widowControl w:val="0"/>
              <w:spacing w:after="0" w:line="260" w:lineRule="exact"/>
              <w:rPr>
                <w:rFonts w:ascii="Arial" w:eastAsia="Times New Roman" w:hAnsi="Arial" w:cs="Arial"/>
                <w:b/>
                <w:sz w:val="20"/>
                <w:szCs w:val="20"/>
              </w:rPr>
            </w:pPr>
          </w:p>
          <w:p w:rsidR="0064609E" w:rsidRPr="00AE1F83" w:rsidRDefault="0064609E" w:rsidP="00B13684">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64609E" w:rsidRPr="00AE1F83" w:rsidRDefault="0064609E" w:rsidP="00B13684">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64609E" w:rsidRPr="00AE1F83" w:rsidRDefault="0064609E" w:rsidP="00B13684">
            <w:pPr>
              <w:widowControl w:val="0"/>
              <w:spacing w:after="0" w:line="260" w:lineRule="exact"/>
              <w:ind w:left="360" w:hanging="76"/>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V zvezi s predlaganim vladnim gradivom se navedejo predvidene spremembe (povečanje, zmanjšanje):</w:t>
            </w:r>
          </w:p>
          <w:p w:rsidR="0064609E" w:rsidRPr="00AE1F83" w:rsidRDefault="0064609E" w:rsidP="00B13684">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prihodkov državnega proračuna in občinskih proračunov,</w:t>
            </w:r>
          </w:p>
          <w:p w:rsidR="0064609E" w:rsidRPr="00AE1F83" w:rsidRDefault="0064609E" w:rsidP="00B13684">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odhodkov državnega proračuna, ki niso načrtovani na ukrepih oziroma projektih sprejetih proračunov,</w:t>
            </w:r>
          </w:p>
          <w:p w:rsidR="0064609E" w:rsidRPr="00AE1F83" w:rsidRDefault="0064609E" w:rsidP="00B13684">
            <w:pPr>
              <w:widowControl w:val="0"/>
              <w:numPr>
                <w:ilvl w:val="0"/>
                <w:numId w:val="4"/>
              </w:numPr>
              <w:suppressAutoHyphens/>
              <w:spacing w:after="0" w:line="260" w:lineRule="exact"/>
              <w:jc w:val="both"/>
              <w:rPr>
                <w:rFonts w:ascii="Arial" w:eastAsia="Times New Roman" w:hAnsi="Arial" w:cs="Arial"/>
                <w:sz w:val="20"/>
                <w:szCs w:val="20"/>
              </w:rPr>
            </w:pPr>
            <w:r w:rsidRPr="00AE1F83">
              <w:rPr>
                <w:rFonts w:ascii="Arial" w:eastAsia="Times New Roman" w:hAnsi="Arial" w:cs="Arial"/>
                <w:sz w:val="20"/>
                <w:szCs w:val="20"/>
                <w:lang w:eastAsia="sl-SI"/>
              </w:rPr>
              <w:t>obveznosti za druga javnofinančna sredstva (drugi viri), ki niso načrtovana na ukrepih oziroma projektih sprejetih proračunov.</w:t>
            </w:r>
          </w:p>
          <w:p w:rsidR="0064609E" w:rsidRPr="00AE1F83" w:rsidRDefault="0064609E" w:rsidP="00B13684">
            <w:pPr>
              <w:widowControl w:val="0"/>
              <w:spacing w:after="0" w:line="260" w:lineRule="exact"/>
              <w:ind w:left="284"/>
              <w:rPr>
                <w:rFonts w:ascii="Arial" w:eastAsia="Times New Roman" w:hAnsi="Arial" w:cs="Arial"/>
                <w:sz w:val="20"/>
                <w:szCs w:val="20"/>
                <w:lang w:eastAsia="sl-SI"/>
              </w:rPr>
            </w:pPr>
          </w:p>
          <w:p w:rsidR="0064609E" w:rsidRPr="00AE1F83" w:rsidRDefault="0064609E" w:rsidP="00B13684">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Finančne posledice za državni proračun</w:t>
            </w:r>
          </w:p>
          <w:p w:rsidR="0064609E" w:rsidRPr="00AE1F83" w:rsidRDefault="0064609E" w:rsidP="00B13684">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64609E" w:rsidRPr="00AE1F83" w:rsidRDefault="0064609E" w:rsidP="00B13684">
            <w:pPr>
              <w:widowControl w:val="0"/>
              <w:suppressAutoHyphens/>
              <w:spacing w:after="0" w:line="260" w:lineRule="exact"/>
              <w:ind w:left="720"/>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II.a Pravice porabe za izvedbo predlaganih rešitev so zagotovljene:</w:t>
            </w:r>
          </w:p>
          <w:p w:rsidR="0064609E" w:rsidRPr="00AE1F83" w:rsidRDefault="0064609E" w:rsidP="00B13684">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64609E" w:rsidRPr="00AE1F83" w:rsidRDefault="0064609E" w:rsidP="00B13684">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proračunski uporabnik, ki bo financiral novi projekt oziroma ukrep,</w:t>
            </w:r>
          </w:p>
          <w:p w:rsidR="0064609E" w:rsidRPr="00AE1F83" w:rsidRDefault="0064609E" w:rsidP="00B13684">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projekt oziroma ukrep, s katerim se bodo dosegli cilji vladnega gradiva, in </w:t>
            </w:r>
          </w:p>
          <w:p w:rsidR="0064609E" w:rsidRPr="00AE1F83" w:rsidRDefault="0064609E" w:rsidP="00B13684">
            <w:pPr>
              <w:widowControl w:val="0"/>
              <w:numPr>
                <w:ilvl w:val="0"/>
                <w:numId w:val="5"/>
              </w:numPr>
              <w:suppressAutoHyphens/>
              <w:spacing w:after="0" w:line="260" w:lineRule="exact"/>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proračunske postavke.</w:t>
            </w:r>
          </w:p>
          <w:p w:rsidR="0064609E" w:rsidRPr="00AE1F83" w:rsidRDefault="0064609E" w:rsidP="00B13684">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64609E" w:rsidRPr="00AE1F83" w:rsidRDefault="0064609E" w:rsidP="00B13684">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II.b Manjkajoče pravice porabe bodo zagotovljene s prerazporeditvijo:</w:t>
            </w:r>
          </w:p>
          <w:p w:rsidR="0064609E" w:rsidRPr="00AE1F83" w:rsidRDefault="0064609E" w:rsidP="00B13684">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64609E" w:rsidRPr="00AE1F83" w:rsidRDefault="0064609E" w:rsidP="00B13684">
            <w:pPr>
              <w:widowControl w:val="0"/>
              <w:suppressAutoHyphens/>
              <w:spacing w:after="0" w:line="260" w:lineRule="exact"/>
              <w:ind w:left="71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II.c Načrtovana nadomestitev zmanjšanih prihodkov in povečanih odhodkov proračuna:</w:t>
            </w:r>
          </w:p>
          <w:p w:rsidR="0064609E" w:rsidRPr="00AE1F83" w:rsidRDefault="0064609E" w:rsidP="00B13684">
            <w:pPr>
              <w:widowControl w:val="0"/>
              <w:spacing w:after="0" w:line="260" w:lineRule="exact"/>
              <w:ind w:left="284"/>
              <w:jc w:val="both"/>
              <w:rPr>
                <w:rFonts w:ascii="Arial" w:eastAsia="Times New Roman" w:hAnsi="Arial" w:cs="Arial"/>
                <w:sz w:val="20"/>
                <w:szCs w:val="20"/>
                <w:lang w:eastAsia="sl-SI"/>
              </w:rPr>
            </w:pPr>
            <w:r w:rsidRPr="00AE1F83">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64609E" w:rsidRPr="00AE1F83" w:rsidRDefault="0064609E" w:rsidP="00B13684">
            <w:pPr>
              <w:widowControl w:val="0"/>
              <w:suppressAutoHyphens/>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p>
        </w:tc>
      </w:tr>
      <w:tr w:rsidR="0064609E" w:rsidRPr="00AE1F83" w:rsidTr="00B136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1" w:type="dxa"/>
            <w:gridSpan w:val="9"/>
            <w:tcBorders>
              <w:top w:val="single" w:sz="4" w:space="0" w:color="000000"/>
              <w:left w:val="single" w:sz="4" w:space="0" w:color="000000"/>
              <w:bottom w:val="single" w:sz="4" w:space="0" w:color="000000"/>
              <w:right w:val="single" w:sz="4" w:space="0" w:color="000000"/>
            </w:tcBorders>
          </w:tcPr>
          <w:p w:rsidR="0064609E" w:rsidRPr="00AE1F83" w:rsidRDefault="0064609E" w:rsidP="00B13684">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7.b Predstavitev ocene finančnih posledic pod 40.000 EUR:</w:t>
            </w:r>
          </w:p>
          <w:p w:rsidR="0064609E" w:rsidRPr="00C52978" w:rsidRDefault="0064609E" w:rsidP="00B13684">
            <w:pPr>
              <w:spacing w:after="0" w:line="260" w:lineRule="exact"/>
              <w:jc w:val="both"/>
              <w:rPr>
                <w:rFonts w:ascii="Arial" w:eastAsia="Times New Roman" w:hAnsi="Arial" w:cs="Arial"/>
                <w:sz w:val="20"/>
                <w:szCs w:val="20"/>
              </w:rPr>
            </w:pPr>
            <w:r w:rsidRPr="00AE1F83">
              <w:rPr>
                <w:rFonts w:ascii="Arial" w:eastAsia="Times New Roman" w:hAnsi="Arial" w:cs="Arial"/>
                <w:sz w:val="20"/>
                <w:szCs w:val="20"/>
              </w:rPr>
              <w:t>(</w:t>
            </w:r>
            <w:r w:rsidRPr="00C52978">
              <w:rPr>
                <w:rFonts w:ascii="Arial" w:eastAsia="Times New Roman" w:hAnsi="Arial" w:cs="Arial"/>
                <w:sz w:val="20"/>
                <w:szCs w:val="20"/>
              </w:rPr>
              <w:t>Skupna vrednost projekta za vse sodelujoče v konzorciju je 9.849.935 EUR. Predvideni delež za Statistični urad je glede na pogodbo do 79.000 EUR v celotnem obdobju izvajanja projekta, vendar v letošnjem letu tako velikega števila akcij ne bo možno izvesti, zato je ocenjena vrednost 35.644 EUR, od tega 5.644 EUR v letu 2018 in do 30.000 EUR v letu 2019.</w:t>
            </w:r>
          </w:p>
          <w:p w:rsidR="0064609E" w:rsidRPr="00C52978" w:rsidRDefault="0064609E" w:rsidP="00B13684">
            <w:pPr>
              <w:spacing w:after="0" w:line="260" w:lineRule="exact"/>
              <w:jc w:val="both"/>
              <w:rPr>
                <w:rFonts w:ascii="Arial" w:eastAsia="Times New Roman" w:hAnsi="Arial" w:cs="Arial"/>
                <w:sz w:val="20"/>
                <w:szCs w:val="20"/>
              </w:rPr>
            </w:pPr>
          </w:p>
          <w:p w:rsidR="0064609E" w:rsidRPr="00AE1F83" w:rsidRDefault="0064609E" w:rsidP="00B13684">
            <w:pPr>
              <w:spacing w:after="0" w:line="260" w:lineRule="exact"/>
              <w:jc w:val="both"/>
              <w:rPr>
                <w:rFonts w:ascii="Arial" w:eastAsia="Times New Roman" w:hAnsi="Arial" w:cs="Arial"/>
                <w:b/>
                <w:sz w:val="20"/>
                <w:szCs w:val="20"/>
              </w:rPr>
            </w:pPr>
            <w:r w:rsidRPr="00C52978">
              <w:rPr>
                <w:rFonts w:ascii="Arial" w:eastAsia="Times New Roman" w:hAnsi="Arial" w:cs="Arial"/>
                <w:sz w:val="20"/>
                <w:szCs w:val="20"/>
              </w:rPr>
              <w:t xml:space="preserve">Sredstva za kritje vseh stroškov projekta so zagotovljena s strani projekta, ki ga financira EU iz  sredstev IPA 2015 programa, zato ni potrebno zagotavljati slovenske udeležbe. </w:t>
            </w:r>
          </w:p>
        </w:tc>
      </w:tr>
      <w:tr w:rsidR="0064609E" w:rsidRPr="00AE1F83" w:rsidTr="00B136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1" w:type="dxa"/>
            <w:gridSpan w:val="9"/>
            <w:tcBorders>
              <w:top w:val="single" w:sz="4" w:space="0" w:color="000000"/>
              <w:left w:val="single" w:sz="4" w:space="0" w:color="000000"/>
              <w:bottom w:val="single" w:sz="4" w:space="0" w:color="000000"/>
              <w:right w:val="single" w:sz="4" w:space="0" w:color="000000"/>
            </w:tcBorders>
          </w:tcPr>
          <w:p w:rsidR="0064609E" w:rsidRPr="00AE1F83" w:rsidRDefault="0064609E" w:rsidP="00B13684">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64609E" w:rsidRPr="00AE1F83" w:rsidTr="00B136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40" w:type="dxa"/>
            <w:gridSpan w:val="7"/>
          </w:tcPr>
          <w:p w:rsidR="0064609E" w:rsidRPr="00AE1F83" w:rsidRDefault="0064609E" w:rsidP="00B1368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64609E" w:rsidRPr="00AE1F83" w:rsidRDefault="0064609E" w:rsidP="00B13684">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64609E" w:rsidRPr="00AE1F83" w:rsidRDefault="0064609E" w:rsidP="00B13684">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64609E" w:rsidRPr="00712CB9" w:rsidRDefault="0064609E" w:rsidP="00B13684">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financiranje občin</w:t>
            </w:r>
          </w:p>
        </w:tc>
        <w:tc>
          <w:tcPr>
            <w:tcW w:w="2361" w:type="dxa"/>
            <w:gridSpan w:val="2"/>
          </w:tcPr>
          <w:p w:rsidR="0064609E" w:rsidRPr="00AE1F83" w:rsidRDefault="0064609E" w:rsidP="00B1368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r w:rsidRPr="00081694">
              <w:rPr>
                <w:rFonts w:ascii="Arial" w:eastAsia="Times New Roman" w:hAnsi="Arial" w:cs="Arial"/>
                <w:b/>
                <w:sz w:val="20"/>
                <w:szCs w:val="20"/>
                <w:lang w:eastAsia="sl-SI"/>
              </w:rPr>
              <w:t>NE</w:t>
            </w:r>
          </w:p>
        </w:tc>
      </w:tr>
      <w:tr w:rsidR="0064609E" w:rsidRPr="00AE1F83" w:rsidTr="00B136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1" w:type="dxa"/>
            <w:gridSpan w:val="9"/>
          </w:tcPr>
          <w:p w:rsidR="0064609E" w:rsidRPr="00AE1F83" w:rsidRDefault="0064609E" w:rsidP="00B1368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64609E" w:rsidRPr="00AE1F83" w:rsidRDefault="0064609E" w:rsidP="00B1368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Skupnosti občin Slovenije SOS: DA/</w:t>
            </w:r>
            <w:r w:rsidRPr="006B287A">
              <w:rPr>
                <w:rFonts w:ascii="Arial" w:eastAsia="Times New Roman" w:hAnsi="Arial" w:cs="Arial"/>
                <w:b/>
                <w:iCs/>
                <w:sz w:val="20"/>
                <w:szCs w:val="20"/>
                <w:lang w:eastAsia="sl-SI"/>
              </w:rPr>
              <w:t>NE</w:t>
            </w:r>
          </w:p>
          <w:p w:rsidR="0064609E" w:rsidRPr="00AE1F83" w:rsidRDefault="0064609E" w:rsidP="00B1368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lastRenderedPageBreak/>
              <w:t>Združenju občin Slovenije ZOS: DA/</w:t>
            </w:r>
            <w:r w:rsidRPr="006B287A">
              <w:rPr>
                <w:rFonts w:ascii="Arial" w:eastAsia="Times New Roman" w:hAnsi="Arial" w:cs="Arial"/>
                <w:b/>
                <w:iCs/>
                <w:sz w:val="20"/>
                <w:szCs w:val="20"/>
                <w:lang w:eastAsia="sl-SI"/>
              </w:rPr>
              <w:t>NE</w:t>
            </w:r>
          </w:p>
          <w:p w:rsidR="0064609E" w:rsidRPr="00AE1F83" w:rsidRDefault="0064609E" w:rsidP="00B1368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mestnih občin Slovenije ZMOS: DA/</w:t>
            </w:r>
            <w:r w:rsidRPr="006B287A">
              <w:rPr>
                <w:rFonts w:ascii="Arial" w:eastAsia="Times New Roman" w:hAnsi="Arial" w:cs="Arial"/>
                <w:b/>
                <w:iCs/>
                <w:sz w:val="20"/>
                <w:szCs w:val="20"/>
                <w:lang w:eastAsia="sl-SI"/>
              </w:rPr>
              <w:t>NE</w:t>
            </w:r>
          </w:p>
          <w:p w:rsidR="0064609E" w:rsidRPr="00AE1F83" w:rsidRDefault="0064609E" w:rsidP="00B1368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64609E" w:rsidRPr="00AE1F83" w:rsidRDefault="0064609E" w:rsidP="00B1368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p>
          <w:p w:rsidR="0064609E" w:rsidRPr="00AE1F83" w:rsidRDefault="0064609E" w:rsidP="00B13684">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64609E" w:rsidRPr="00AE1F83" w:rsidRDefault="0064609E" w:rsidP="00B13684">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64609E" w:rsidRPr="00AE1F83" w:rsidRDefault="0064609E" w:rsidP="00B13684">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64609E" w:rsidRPr="00AE1F83" w:rsidRDefault="0064609E" w:rsidP="00B13684">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64609E" w:rsidRPr="00AE1F83" w:rsidRDefault="0064609E" w:rsidP="00B13684">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64609E" w:rsidRPr="00AE1F83" w:rsidRDefault="0064609E" w:rsidP="00B1368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p w:rsidR="0064609E" w:rsidRPr="00AE1F83" w:rsidRDefault="0064609E" w:rsidP="00B1368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64609E" w:rsidRPr="00AE1F83" w:rsidTr="00B136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1" w:type="dxa"/>
            <w:gridSpan w:val="9"/>
            <w:vAlign w:val="center"/>
          </w:tcPr>
          <w:p w:rsidR="0064609E" w:rsidRPr="00AE1F83" w:rsidRDefault="0064609E" w:rsidP="00B1368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lastRenderedPageBreak/>
              <w:t>9. Predstavitev sodelovanja javnosti:</w:t>
            </w:r>
          </w:p>
        </w:tc>
      </w:tr>
      <w:tr w:rsidR="0064609E" w:rsidRPr="00AE1F83" w:rsidTr="00B136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40" w:type="dxa"/>
            <w:gridSpan w:val="7"/>
          </w:tcPr>
          <w:p w:rsidR="0064609E" w:rsidRPr="00AE1F83" w:rsidRDefault="0064609E" w:rsidP="00B13684">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361" w:type="dxa"/>
            <w:gridSpan w:val="2"/>
          </w:tcPr>
          <w:p w:rsidR="0064609E" w:rsidRPr="00AE1F83" w:rsidRDefault="0064609E" w:rsidP="00B13684">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081694">
              <w:rPr>
                <w:rFonts w:ascii="Arial" w:eastAsia="Times New Roman" w:hAnsi="Arial" w:cs="Arial"/>
                <w:b/>
                <w:sz w:val="20"/>
                <w:szCs w:val="20"/>
                <w:lang w:eastAsia="sl-SI"/>
              </w:rPr>
              <w:t>NE</w:t>
            </w:r>
          </w:p>
        </w:tc>
      </w:tr>
      <w:tr w:rsidR="0064609E" w:rsidRPr="00AE1F83" w:rsidTr="00B136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1" w:type="dxa"/>
            <w:gridSpan w:val="9"/>
          </w:tcPr>
          <w:p w:rsidR="0064609E" w:rsidRPr="00AE1F83" w:rsidRDefault="0064609E" w:rsidP="00B1368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4658E">
              <w:rPr>
                <w:rFonts w:ascii="Arial" w:eastAsia="Times New Roman" w:hAnsi="Arial" w:cs="Arial"/>
                <w:iCs/>
                <w:sz w:val="20"/>
                <w:szCs w:val="20"/>
                <w:lang w:eastAsia="sl-SI"/>
              </w:rPr>
              <w:t>Gradiva ni potrebno poslati v javno razpravo.</w:t>
            </w:r>
          </w:p>
        </w:tc>
      </w:tr>
      <w:tr w:rsidR="0064609E" w:rsidRPr="00AE1F83" w:rsidTr="00B136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1" w:type="dxa"/>
            <w:gridSpan w:val="9"/>
          </w:tcPr>
          <w:p w:rsidR="0064609E" w:rsidRPr="00AE1F83" w:rsidRDefault="0064609E" w:rsidP="00B1368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(Če je odgovor DA, navedite:</w:t>
            </w:r>
          </w:p>
          <w:p w:rsidR="0064609E" w:rsidRPr="00AE1F83" w:rsidRDefault="0064609E" w:rsidP="00B1368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Datum objave: ………</w:t>
            </w:r>
          </w:p>
          <w:p w:rsidR="0064609E" w:rsidRPr="00AE1F83" w:rsidRDefault="0064609E" w:rsidP="00B1368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V razpravo so bili vključeni: </w:t>
            </w:r>
          </w:p>
          <w:p w:rsidR="0064609E" w:rsidRPr="00AE1F83" w:rsidRDefault="0064609E" w:rsidP="00B1368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nevladne organizacije, </w:t>
            </w:r>
          </w:p>
          <w:p w:rsidR="0064609E" w:rsidRPr="00AE1F83" w:rsidRDefault="0064609E" w:rsidP="00B1368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zainteresirane javnosti,</w:t>
            </w:r>
          </w:p>
          <w:p w:rsidR="0064609E" w:rsidRPr="00AE1F83" w:rsidRDefault="0064609E" w:rsidP="00B1368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strokovne javnosti.</w:t>
            </w:r>
          </w:p>
          <w:p w:rsidR="0064609E" w:rsidRPr="00AE1F83" w:rsidRDefault="0064609E" w:rsidP="00B13684">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w:t>
            </w:r>
          </w:p>
          <w:p w:rsidR="0064609E" w:rsidRPr="00AE1F83" w:rsidRDefault="0064609E" w:rsidP="00B1368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Mnenja, predlogi in pripombe z navedbo predlagateljev </w:t>
            </w:r>
            <w:r w:rsidRPr="00AE1F83">
              <w:rPr>
                <w:rFonts w:ascii="Arial" w:eastAsia="Times New Roman" w:hAnsi="Arial" w:cs="Arial"/>
                <w:color w:val="000000"/>
                <w:sz w:val="20"/>
                <w:szCs w:val="20"/>
                <w:lang w:eastAsia="sl-SI"/>
              </w:rPr>
              <w:t>(imen in priimkov fizičnih oseb, ki niso poslovni subjekti, ne navajajte</w:t>
            </w:r>
            <w:r w:rsidRPr="00AE1F83">
              <w:rPr>
                <w:rFonts w:ascii="Arial" w:eastAsia="Times New Roman" w:hAnsi="Arial" w:cs="Arial"/>
                <w:iCs/>
                <w:sz w:val="20"/>
                <w:szCs w:val="20"/>
                <w:lang w:eastAsia="sl-SI"/>
              </w:rPr>
              <w:t>):</w:t>
            </w:r>
          </w:p>
          <w:p w:rsidR="0064609E" w:rsidRPr="00AE1F83" w:rsidRDefault="0064609E" w:rsidP="00B1368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64609E" w:rsidRPr="00AE1F83" w:rsidRDefault="0064609E" w:rsidP="00B1368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64609E" w:rsidRPr="00AE1F83" w:rsidRDefault="0064609E" w:rsidP="00B1368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Upoštevani so bili:</w:t>
            </w:r>
          </w:p>
          <w:p w:rsidR="0064609E" w:rsidRPr="00AE1F83" w:rsidRDefault="0064609E" w:rsidP="00B13684">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64609E" w:rsidRPr="00AE1F83" w:rsidRDefault="0064609E" w:rsidP="00B13684">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64609E" w:rsidRPr="00AE1F83" w:rsidRDefault="0064609E" w:rsidP="00B13684">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64609E" w:rsidRPr="00AE1F83" w:rsidRDefault="0064609E" w:rsidP="00B13684">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64609E" w:rsidRPr="00AE1F83" w:rsidRDefault="0064609E" w:rsidP="00B1368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64609E" w:rsidRPr="00AE1F83" w:rsidRDefault="0064609E" w:rsidP="00B1368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Bistvena mnenja, predlogi in pripombe, ki niso bili upoštevani, ter razlogi za neupoštevanje:</w:t>
            </w:r>
          </w:p>
          <w:p w:rsidR="0064609E" w:rsidRPr="00AE1F83" w:rsidRDefault="0064609E" w:rsidP="00B1368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64609E" w:rsidRPr="00AE1F83" w:rsidRDefault="0064609E" w:rsidP="00B1368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Poročilo je bilo dano ……………..</w:t>
            </w:r>
          </w:p>
          <w:p w:rsidR="0064609E" w:rsidRPr="00AE1F83" w:rsidRDefault="0064609E" w:rsidP="00B1368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64609E" w:rsidRPr="00AE1F83" w:rsidRDefault="0064609E" w:rsidP="00B1368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Javnost je bila vključena v pripravo gradiva v skladu z Zakonom o …, kar j</w:t>
            </w:r>
            <w:r>
              <w:rPr>
                <w:rFonts w:ascii="Arial" w:eastAsia="Times New Roman" w:hAnsi="Arial" w:cs="Arial"/>
                <w:iCs/>
                <w:sz w:val="20"/>
                <w:szCs w:val="20"/>
                <w:lang w:eastAsia="sl-SI"/>
              </w:rPr>
              <w:t>e navedeno v predlogu predpisa./</w:t>
            </w:r>
          </w:p>
          <w:p w:rsidR="0064609E" w:rsidRPr="00AE1F83" w:rsidRDefault="0064609E" w:rsidP="00B1368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64609E" w:rsidRPr="00AE1F83" w:rsidTr="00B136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40" w:type="dxa"/>
            <w:gridSpan w:val="7"/>
            <w:vAlign w:val="center"/>
          </w:tcPr>
          <w:p w:rsidR="0064609E" w:rsidRPr="00AE1F83" w:rsidRDefault="0064609E" w:rsidP="00B13684">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t>10. Pri pripravi gradiva so bile upoštevane zahteve iz Resolucije o normativni dejavnosti:</w:t>
            </w:r>
          </w:p>
        </w:tc>
        <w:tc>
          <w:tcPr>
            <w:tcW w:w="2361" w:type="dxa"/>
            <w:gridSpan w:val="2"/>
            <w:vAlign w:val="center"/>
          </w:tcPr>
          <w:p w:rsidR="0064609E" w:rsidRPr="00AE1F83" w:rsidRDefault="0064609E" w:rsidP="00B13684">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r w:rsidRPr="00D03E31">
              <w:rPr>
                <w:rFonts w:ascii="Arial" w:eastAsia="Times New Roman" w:hAnsi="Arial" w:cs="Arial"/>
                <w:b/>
                <w:sz w:val="20"/>
                <w:szCs w:val="20"/>
                <w:lang w:eastAsia="sl-SI"/>
              </w:rPr>
              <w:t>NE</w:t>
            </w:r>
          </w:p>
        </w:tc>
      </w:tr>
      <w:tr w:rsidR="0064609E" w:rsidRPr="00AE1F83" w:rsidTr="00B136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40" w:type="dxa"/>
            <w:gridSpan w:val="7"/>
            <w:vAlign w:val="center"/>
          </w:tcPr>
          <w:p w:rsidR="0064609E" w:rsidRPr="00AE1F83" w:rsidRDefault="0064609E" w:rsidP="00B13684">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361" w:type="dxa"/>
            <w:gridSpan w:val="2"/>
            <w:vAlign w:val="center"/>
          </w:tcPr>
          <w:p w:rsidR="0064609E" w:rsidRPr="00AE1F83" w:rsidRDefault="0064609E" w:rsidP="00B13684">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w:t>
            </w:r>
            <w:r w:rsidRPr="00081694">
              <w:rPr>
                <w:rFonts w:ascii="Arial" w:eastAsia="Times New Roman" w:hAnsi="Arial" w:cs="Arial"/>
                <w:b/>
                <w:sz w:val="20"/>
                <w:szCs w:val="20"/>
                <w:lang w:eastAsia="sl-SI"/>
              </w:rPr>
              <w:t>NE</w:t>
            </w:r>
          </w:p>
        </w:tc>
      </w:tr>
      <w:tr w:rsidR="0064609E" w:rsidRPr="00AE1F83" w:rsidTr="00B1368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1" w:type="dxa"/>
            <w:gridSpan w:val="9"/>
            <w:tcBorders>
              <w:top w:val="single" w:sz="4" w:space="0" w:color="000000"/>
              <w:left w:val="single" w:sz="4" w:space="0" w:color="000000"/>
              <w:bottom w:val="single" w:sz="4" w:space="0" w:color="000000"/>
              <w:right w:val="single" w:sz="4" w:space="0" w:color="000000"/>
            </w:tcBorders>
          </w:tcPr>
          <w:p w:rsidR="0064609E" w:rsidRPr="00AE1F83" w:rsidRDefault="0064609E" w:rsidP="00B1368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594C1B" w:rsidRDefault="00B94801" w:rsidP="00B9480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CC751F">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0064609E" w:rsidRPr="00AE1F83">
              <w:rPr>
                <w:rFonts w:ascii="Arial" w:eastAsia="Times New Roman" w:hAnsi="Arial" w:cs="Arial"/>
                <w:sz w:val="20"/>
                <w:szCs w:val="20"/>
                <w:lang w:eastAsia="sl-SI"/>
              </w:rPr>
              <w:t>PODPIS PREDLAGATELJA</w:t>
            </w:r>
            <w:r w:rsidR="007664AC">
              <w:rPr>
                <w:rFonts w:ascii="Arial" w:eastAsia="Times New Roman" w:hAnsi="Arial" w:cs="Arial"/>
                <w:sz w:val="20"/>
                <w:szCs w:val="20"/>
                <w:lang w:eastAsia="sl-SI"/>
              </w:rPr>
              <w:t xml:space="preserve">              </w:t>
            </w:r>
            <w:r w:rsidR="00594C1B">
              <w:rPr>
                <w:rFonts w:ascii="Arial" w:eastAsia="Times New Roman" w:hAnsi="Arial" w:cs="Arial"/>
                <w:sz w:val="20"/>
                <w:szCs w:val="20"/>
                <w:lang w:eastAsia="sl-SI"/>
              </w:rPr>
              <w:t xml:space="preserve">                        Genovefa Ružić</w:t>
            </w:r>
          </w:p>
          <w:p w:rsidR="0064609E" w:rsidRDefault="007664AC" w:rsidP="00B9480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594C1B">
              <w:rPr>
                <w:rFonts w:ascii="Arial" w:eastAsia="Times New Roman" w:hAnsi="Arial" w:cs="Arial"/>
                <w:sz w:val="20"/>
                <w:szCs w:val="20"/>
                <w:lang w:eastAsia="sl-SI"/>
              </w:rPr>
              <w:t xml:space="preserve">                                                                                                          </w:t>
            </w:r>
            <w:proofErr w:type="spellStart"/>
            <w:r w:rsidR="00594C1B">
              <w:rPr>
                <w:rFonts w:ascii="Arial" w:eastAsia="Times New Roman" w:hAnsi="Arial" w:cs="Arial"/>
                <w:sz w:val="20"/>
                <w:szCs w:val="20"/>
                <w:lang w:eastAsia="sl-SI"/>
              </w:rPr>
              <w:t>v.d</w:t>
            </w:r>
            <w:proofErr w:type="spellEnd"/>
            <w:r w:rsidR="00594C1B">
              <w:rPr>
                <w:rFonts w:ascii="Arial" w:eastAsia="Times New Roman" w:hAnsi="Arial" w:cs="Arial"/>
                <w:sz w:val="20"/>
                <w:szCs w:val="20"/>
                <w:lang w:eastAsia="sl-SI"/>
              </w:rPr>
              <w:t>. generalne direktorice</w:t>
            </w:r>
          </w:p>
          <w:p w:rsidR="00B94801" w:rsidRPr="00AE1F83" w:rsidRDefault="00B94801" w:rsidP="00B1368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594C1B">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p>
          <w:p w:rsidR="0064609E" w:rsidRPr="00AE1F83" w:rsidRDefault="0064609E" w:rsidP="00B13684">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64609E" w:rsidRPr="00365612" w:rsidRDefault="0064609E" w:rsidP="0064609E">
      <w:pPr>
        <w:spacing w:line="276" w:lineRule="auto"/>
        <w:rPr>
          <w:rFonts w:ascii="Arial" w:hAnsi="Arial" w:cs="Arial"/>
          <w:sz w:val="20"/>
        </w:rPr>
      </w:pPr>
    </w:p>
    <w:p w:rsidR="0064609E" w:rsidRPr="00365612" w:rsidRDefault="0064609E" w:rsidP="0064609E">
      <w:pPr>
        <w:spacing w:line="276" w:lineRule="auto"/>
        <w:rPr>
          <w:rFonts w:ascii="Arial" w:hAnsi="Arial" w:cs="Arial"/>
          <w:sz w:val="20"/>
        </w:rPr>
      </w:pPr>
      <w:r w:rsidRPr="00365612">
        <w:rPr>
          <w:rFonts w:ascii="Arial" w:hAnsi="Arial" w:cs="Arial"/>
          <w:sz w:val="20"/>
        </w:rPr>
        <w:t xml:space="preserve">Priloga: </w:t>
      </w:r>
    </w:p>
    <w:p w:rsidR="0064609E" w:rsidRDefault="0064609E" w:rsidP="0064609E">
      <w:pPr>
        <w:spacing w:line="276" w:lineRule="auto"/>
        <w:rPr>
          <w:rFonts w:ascii="Arial" w:hAnsi="Arial" w:cs="Arial"/>
          <w:color w:val="000000"/>
          <w:sz w:val="20"/>
        </w:rPr>
      </w:pPr>
      <w:r w:rsidRPr="00365612">
        <w:rPr>
          <w:b/>
          <w:sz w:val="20"/>
        </w:rPr>
        <w:t xml:space="preserve">- </w:t>
      </w:r>
      <w:r>
        <w:rPr>
          <w:rFonts w:ascii="Arial" w:hAnsi="Arial" w:cs="Arial"/>
          <w:color w:val="000000"/>
          <w:sz w:val="20"/>
        </w:rPr>
        <w:t>Obrazložitev</w:t>
      </w:r>
    </w:p>
    <w:p w:rsidR="0064609E" w:rsidRDefault="0064609E" w:rsidP="0064609E">
      <w:pPr>
        <w:spacing w:line="276" w:lineRule="auto"/>
        <w:rPr>
          <w:rFonts w:ascii="Arial" w:hAnsi="Arial" w:cs="Arial"/>
          <w:color w:val="000000"/>
          <w:sz w:val="20"/>
        </w:rPr>
      </w:pPr>
      <w:r>
        <w:rPr>
          <w:rFonts w:ascii="Arial" w:hAnsi="Arial" w:cs="Arial"/>
          <w:color w:val="000000"/>
          <w:sz w:val="20"/>
        </w:rPr>
        <w:t>- Mnenje MF</w:t>
      </w:r>
    </w:p>
    <w:p w:rsidR="0064609E" w:rsidRDefault="0064609E" w:rsidP="0064609E">
      <w:pPr>
        <w:spacing w:line="276" w:lineRule="auto"/>
        <w:rPr>
          <w:rFonts w:ascii="Arial" w:hAnsi="Arial" w:cs="Arial"/>
          <w:color w:val="000000"/>
          <w:sz w:val="20"/>
        </w:rPr>
      </w:pPr>
      <w:r>
        <w:rPr>
          <w:rFonts w:ascii="Arial" w:hAnsi="Arial" w:cs="Arial"/>
          <w:color w:val="000000"/>
          <w:sz w:val="20"/>
        </w:rPr>
        <w:t xml:space="preserve">- Obrazec 3. </w:t>
      </w:r>
    </w:p>
    <w:p w:rsidR="0064609E" w:rsidRPr="00712CB9" w:rsidRDefault="0064609E" w:rsidP="0064609E">
      <w:pPr>
        <w:spacing w:line="276" w:lineRule="auto"/>
        <w:rPr>
          <w:rFonts w:ascii="Arial" w:hAnsi="Arial" w:cs="Arial"/>
          <w:snapToGrid w:val="0"/>
          <w:color w:val="000000"/>
          <w:sz w:val="20"/>
          <w:lang w:eastAsia="sl-SI"/>
        </w:rPr>
      </w:pPr>
    </w:p>
    <w:p w:rsidR="0064609E" w:rsidRDefault="0064609E" w:rsidP="0064609E">
      <w:pPr>
        <w:pStyle w:val="BlockText"/>
        <w:spacing w:line="260" w:lineRule="exact"/>
        <w:ind w:left="0" w:right="0" w:firstLine="0"/>
        <w:jc w:val="center"/>
        <w:rPr>
          <w:rFonts w:ascii="Arial" w:hAnsi="Arial" w:cs="Arial"/>
          <w:bCs/>
          <w:i w:val="0"/>
          <w:color w:val="auto"/>
          <w:sz w:val="20"/>
          <w:lang w:eastAsia="en-US"/>
        </w:rPr>
      </w:pPr>
      <w:r>
        <w:rPr>
          <w:rFonts w:ascii="Arial" w:hAnsi="Arial" w:cs="Arial"/>
          <w:bCs/>
          <w:i w:val="0"/>
          <w:color w:val="auto"/>
          <w:sz w:val="20"/>
          <w:lang w:eastAsia="en-US"/>
        </w:rPr>
        <w:lastRenderedPageBreak/>
        <w:t>PREDLOG SKLEPA</w:t>
      </w:r>
    </w:p>
    <w:p w:rsidR="0064609E" w:rsidRDefault="0064609E" w:rsidP="0064609E">
      <w:pPr>
        <w:pStyle w:val="BlockText"/>
        <w:spacing w:line="260" w:lineRule="exact"/>
        <w:ind w:left="0" w:right="0" w:firstLine="0"/>
        <w:rPr>
          <w:rFonts w:ascii="Arial" w:hAnsi="Arial" w:cs="Arial"/>
          <w:bCs/>
          <w:i w:val="0"/>
          <w:color w:val="auto"/>
          <w:sz w:val="20"/>
          <w:lang w:eastAsia="en-US"/>
        </w:rPr>
      </w:pPr>
    </w:p>
    <w:p w:rsidR="0064609E" w:rsidRDefault="0064609E" w:rsidP="0064609E">
      <w:pPr>
        <w:spacing w:line="276" w:lineRule="auto"/>
        <w:jc w:val="both"/>
        <w:rPr>
          <w:rFonts w:ascii="Arial" w:hAnsi="Arial" w:cs="Arial"/>
          <w:bCs/>
          <w:sz w:val="20"/>
        </w:rPr>
      </w:pPr>
      <w:r w:rsidRPr="001C7021">
        <w:rPr>
          <w:rFonts w:ascii="Arial" w:hAnsi="Arial" w:cs="Arial"/>
          <w:bCs/>
          <w:sz w:val="20"/>
        </w:rPr>
        <w:t xml:space="preserve">Na podlagi šestega odstavka 21. člena Zakona o Vladi Republike Slovenije (Uradni list RS, št. 24/05 – uradno prečiščeno besedilo, </w:t>
      </w:r>
      <w:hyperlink r:id="rId12" w:anchor="_blank" w:history="1">
        <w:r w:rsidRPr="001C7021">
          <w:rPr>
            <w:rFonts w:ascii="Arial" w:hAnsi="Arial" w:cs="Arial"/>
            <w:bCs/>
            <w:sz w:val="20"/>
          </w:rPr>
          <w:t>109/08</w:t>
        </w:r>
      </w:hyperlink>
      <w:r w:rsidRPr="001C7021">
        <w:rPr>
          <w:rFonts w:ascii="Arial" w:hAnsi="Arial" w:cs="Arial"/>
          <w:bCs/>
          <w:sz w:val="20"/>
        </w:rPr>
        <w:t xml:space="preserve">, </w:t>
      </w:r>
      <w:hyperlink r:id="rId13" w:anchor="_blank" w:history="1">
        <w:r w:rsidRPr="001C7021">
          <w:rPr>
            <w:rFonts w:ascii="Arial" w:hAnsi="Arial" w:cs="Arial"/>
            <w:bCs/>
            <w:sz w:val="20"/>
          </w:rPr>
          <w:t>38/10</w:t>
        </w:r>
      </w:hyperlink>
      <w:r w:rsidRPr="001C7021">
        <w:rPr>
          <w:rFonts w:ascii="Arial" w:hAnsi="Arial" w:cs="Arial"/>
          <w:bCs/>
          <w:sz w:val="20"/>
        </w:rPr>
        <w:t xml:space="preserve"> – ZUKN, 8/12, 21/1</w:t>
      </w:r>
      <w:r>
        <w:rPr>
          <w:rFonts w:ascii="Arial" w:hAnsi="Arial" w:cs="Arial"/>
          <w:bCs/>
          <w:sz w:val="20"/>
        </w:rPr>
        <w:t>3 in 47/13 – ZDU-1G in 65/14) in</w:t>
      </w:r>
      <w:r>
        <w:rPr>
          <w:rFonts w:ascii="Arial" w:hAnsi="Arial" w:cs="Arial"/>
          <w:color w:val="000000"/>
          <w:sz w:val="20"/>
          <w:lang w:eastAsia="sl-SI"/>
        </w:rPr>
        <w:t xml:space="preserve"> 5. odstavka 31. člena Zakona o izvrševanju proračunov Republike Slovenije za leti 2018 in 2019 (Uradni list RS, št. 71/17, 13/18-ZJF-H)</w:t>
      </w:r>
      <w:r>
        <w:rPr>
          <w:rFonts w:ascii="Arial" w:hAnsi="Arial" w:cs="Arial"/>
          <w:bCs/>
          <w:sz w:val="20"/>
        </w:rPr>
        <w:t xml:space="preserve"> </w:t>
      </w:r>
      <w:r w:rsidRPr="001C7021">
        <w:rPr>
          <w:rFonts w:ascii="Arial" w:hAnsi="Arial" w:cs="Arial"/>
          <w:bCs/>
          <w:sz w:val="20"/>
        </w:rPr>
        <w:t>je Vlada Republike Slovenije na … seji dne… sprejela sklep:</w:t>
      </w:r>
    </w:p>
    <w:p w:rsidR="0064609E" w:rsidRPr="001C7021" w:rsidRDefault="0064609E" w:rsidP="0064609E">
      <w:pPr>
        <w:spacing w:line="276" w:lineRule="auto"/>
        <w:jc w:val="both"/>
        <w:rPr>
          <w:rFonts w:ascii="Arial" w:hAnsi="Arial" w:cs="Arial"/>
          <w:sz w:val="20"/>
        </w:rPr>
      </w:pPr>
    </w:p>
    <w:p w:rsidR="0064609E" w:rsidRPr="00F90774" w:rsidRDefault="0064609E" w:rsidP="0064609E">
      <w:pPr>
        <w:spacing w:line="276" w:lineRule="auto"/>
        <w:jc w:val="both"/>
        <w:rPr>
          <w:rFonts w:ascii="Arial" w:hAnsi="Arial" w:cs="Arial"/>
          <w:bCs/>
          <w:sz w:val="20"/>
        </w:rPr>
      </w:pPr>
      <w:r w:rsidRPr="002A1CBD">
        <w:rPr>
          <w:rFonts w:ascii="Arial" w:hAnsi="Arial" w:cs="Arial"/>
          <w:bCs/>
          <w:sz w:val="20"/>
        </w:rPr>
        <w:t xml:space="preserve">V veljavni Načrt razvojnih programov 2016 - 2019 se </w:t>
      </w:r>
      <w:r>
        <w:rPr>
          <w:rFonts w:ascii="Arial" w:hAnsi="Arial" w:cs="Arial"/>
          <w:bCs/>
          <w:sz w:val="20"/>
        </w:rPr>
        <w:t xml:space="preserve">skladno s priloženo tabelo </w:t>
      </w:r>
      <w:r w:rsidRPr="002A1CBD">
        <w:rPr>
          <w:rFonts w:ascii="Arial" w:hAnsi="Arial" w:cs="Arial"/>
          <w:bCs/>
          <w:sz w:val="20"/>
        </w:rPr>
        <w:t xml:space="preserve">uvrsti nov projekt </w:t>
      </w:r>
      <w:r>
        <w:rPr>
          <w:rFonts w:ascii="Arial" w:hAnsi="Arial" w:cs="Arial"/>
          <w:bCs/>
          <w:sz w:val="20"/>
        </w:rPr>
        <w:t xml:space="preserve">1522-18-0021 </w:t>
      </w:r>
      <w:r w:rsidRPr="004D3B62">
        <w:rPr>
          <w:rFonts w:ascii="Arial" w:hAnsi="Arial" w:cs="Arial"/>
          <w:bCs/>
          <w:color w:val="000000"/>
          <w:sz w:val="20"/>
        </w:rPr>
        <w:t>»</w:t>
      </w:r>
      <w:r w:rsidRPr="004D3B62">
        <w:rPr>
          <w:rFonts w:ascii="Arial" w:hAnsi="Arial" w:cs="Arial"/>
          <w:sz w:val="20"/>
          <w:lang w:eastAsia="sl-SI"/>
        </w:rPr>
        <w:t>IPA 2015 večdržavni program sodelovanja na področju statistike</w:t>
      </w:r>
      <w:r>
        <w:rPr>
          <w:rFonts w:ascii="Arial" w:hAnsi="Arial" w:cs="Arial"/>
          <w:sz w:val="20"/>
          <w:lang w:eastAsia="sl-SI"/>
        </w:rPr>
        <w:t>«</w:t>
      </w:r>
    </w:p>
    <w:p w:rsidR="0064609E" w:rsidRPr="00953262" w:rsidRDefault="0064609E" w:rsidP="0064609E">
      <w:pPr>
        <w:pStyle w:val="Neotevilenodstavek"/>
        <w:spacing w:line="276" w:lineRule="auto"/>
        <w:rPr>
          <w:bCs/>
          <w:iCs/>
          <w:sz w:val="20"/>
          <w:szCs w:val="20"/>
        </w:rPr>
      </w:pPr>
    </w:p>
    <w:p w:rsidR="005B2775" w:rsidRPr="00953262" w:rsidRDefault="0064609E" w:rsidP="005B2775">
      <w:pPr>
        <w:pStyle w:val="Neotevilenodstavek"/>
        <w:spacing w:line="276" w:lineRule="auto"/>
        <w:rPr>
          <w:bCs/>
          <w:iCs/>
          <w:sz w:val="20"/>
          <w:szCs w:val="20"/>
        </w:rPr>
      </w:pPr>
      <w:r>
        <w:rPr>
          <w:bCs/>
          <w:iCs/>
          <w:sz w:val="20"/>
          <w:szCs w:val="20"/>
        </w:rPr>
        <w:t xml:space="preserve">                                                                               </w:t>
      </w:r>
      <w:r w:rsidR="005B2775">
        <w:rPr>
          <w:bCs/>
          <w:iCs/>
          <w:sz w:val="20"/>
          <w:szCs w:val="20"/>
        </w:rPr>
        <w:t xml:space="preserve">       </w:t>
      </w:r>
      <w:r>
        <w:rPr>
          <w:bCs/>
          <w:iCs/>
          <w:sz w:val="20"/>
          <w:szCs w:val="20"/>
        </w:rPr>
        <w:t xml:space="preserve">       </w:t>
      </w:r>
      <w:r w:rsidR="005B2775">
        <w:rPr>
          <w:bCs/>
          <w:iCs/>
          <w:sz w:val="20"/>
          <w:szCs w:val="20"/>
        </w:rPr>
        <w:t xml:space="preserve">       </w:t>
      </w:r>
      <w:r>
        <w:rPr>
          <w:bCs/>
          <w:iCs/>
          <w:sz w:val="20"/>
          <w:szCs w:val="20"/>
        </w:rPr>
        <w:t xml:space="preserve">  </w:t>
      </w:r>
      <w:r w:rsidR="005B2775">
        <w:rPr>
          <w:bCs/>
          <w:iCs/>
          <w:sz w:val="20"/>
          <w:szCs w:val="20"/>
        </w:rPr>
        <w:t xml:space="preserve">     </w:t>
      </w:r>
      <w:r>
        <w:rPr>
          <w:bCs/>
          <w:iCs/>
          <w:sz w:val="20"/>
          <w:szCs w:val="20"/>
        </w:rPr>
        <w:t xml:space="preserve"> </w:t>
      </w:r>
      <w:r w:rsidR="005B2775">
        <w:rPr>
          <w:bCs/>
          <w:iCs/>
          <w:sz w:val="20"/>
          <w:szCs w:val="20"/>
        </w:rPr>
        <w:t>Stojan TRAMTE</w:t>
      </w:r>
    </w:p>
    <w:p w:rsidR="005B2775" w:rsidRPr="00953262" w:rsidRDefault="005B2775" w:rsidP="005B2775">
      <w:pPr>
        <w:pStyle w:val="Neotevilenodstavek"/>
        <w:spacing w:line="276" w:lineRule="auto"/>
        <w:rPr>
          <w:bCs/>
          <w:iCs/>
          <w:sz w:val="20"/>
          <w:szCs w:val="20"/>
        </w:rPr>
      </w:pPr>
      <w:r>
        <w:rPr>
          <w:bCs/>
          <w:iCs/>
          <w:sz w:val="20"/>
          <w:szCs w:val="20"/>
        </w:rPr>
        <w:t xml:space="preserve">                                                                                                    GENERALNI </w:t>
      </w:r>
      <w:r w:rsidRPr="00953262">
        <w:rPr>
          <w:bCs/>
          <w:iCs/>
          <w:sz w:val="20"/>
          <w:szCs w:val="20"/>
        </w:rPr>
        <w:t>SEKRETAR</w:t>
      </w:r>
    </w:p>
    <w:p w:rsidR="0064609E" w:rsidRDefault="0064609E" w:rsidP="0064609E">
      <w:pPr>
        <w:pStyle w:val="Neotevilenodstavek"/>
        <w:spacing w:line="276" w:lineRule="auto"/>
        <w:rPr>
          <w:iCs/>
          <w:sz w:val="20"/>
          <w:szCs w:val="20"/>
        </w:rPr>
      </w:pPr>
    </w:p>
    <w:p w:rsidR="0064609E" w:rsidRDefault="0064609E" w:rsidP="0064609E">
      <w:pPr>
        <w:pStyle w:val="Neotevilenodstavek"/>
        <w:spacing w:line="276" w:lineRule="auto"/>
        <w:rPr>
          <w:iCs/>
          <w:sz w:val="20"/>
          <w:szCs w:val="20"/>
        </w:rPr>
      </w:pPr>
    </w:p>
    <w:p w:rsidR="0064609E" w:rsidRDefault="0064609E" w:rsidP="0064609E">
      <w:pPr>
        <w:pStyle w:val="Neotevilenodstavek"/>
        <w:spacing w:line="276" w:lineRule="auto"/>
        <w:rPr>
          <w:iCs/>
          <w:sz w:val="20"/>
          <w:szCs w:val="20"/>
        </w:rPr>
      </w:pPr>
    </w:p>
    <w:p w:rsidR="0064609E" w:rsidRPr="00953262" w:rsidRDefault="0064609E" w:rsidP="0064609E">
      <w:pPr>
        <w:pStyle w:val="Neotevilenodstavek"/>
        <w:spacing w:line="276" w:lineRule="auto"/>
        <w:rPr>
          <w:iCs/>
          <w:sz w:val="20"/>
          <w:szCs w:val="20"/>
        </w:rPr>
      </w:pPr>
    </w:p>
    <w:p w:rsidR="0064609E" w:rsidRPr="00953262" w:rsidRDefault="0064609E" w:rsidP="0064609E">
      <w:pPr>
        <w:pStyle w:val="Neotevilenodstavek"/>
        <w:spacing w:line="276" w:lineRule="auto"/>
        <w:rPr>
          <w:iCs/>
          <w:sz w:val="20"/>
          <w:szCs w:val="20"/>
        </w:rPr>
      </w:pPr>
      <w:r w:rsidRPr="00953262">
        <w:rPr>
          <w:iCs/>
          <w:sz w:val="20"/>
          <w:szCs w:val="20"/>
        </w:rPr>
        <w:t xml:space="preserve">Priloge: </w:t>
      </w:r>
    </w:p>
    <w:p w:rsidR="0064609E" w:rsidRPr="00953262" w:rsidRDefault="0064609E" w:rsidP="0064609E">
      <w:pPr>
        <w:pStyle w:val="Neotevilenodstavek"/>
        <w:numPr>
          <w:ilvl w:val="0"/>
          <w:numId w:val="9"/>
        </w:numPr>
        <w:spacing w:line="276" w:lineRule="auto"/>
        <w:rPr>
          <w:iCs/>
          <w:sz w:val="20"/>
          <w:szCs w:val="20"/>
        </w:rPr>
      </w:pPr>
      <w:r w:rsidRPr="00953262">
        <w:rPr>
          <w:iCs/>
          <w:sz w:val="20"/>
          <w:szCs w:val="20"/>
        </w:rPr>
        <w:t>Obrazložitev</w:t>
      </w:r>
    </w:p>
    <w:p w:rsidR="0064609E" w:rsidRDefault="0064609E" w:rsidP="0064609E">
      <w:pPr>
        <w:pStyle w:val="Neotevilenodstavek"/>
        <w:numPr>
          <w:ilvl w:val="0"/>
          <w:numId w:val="9"/>
        </w:numPr>
        <w:spacing w:line="276" w:lineRule="auto"/>
        <w:rPr>
          <w:iCs/>
          <w:sz w:val="20"/>
          <w:szCs w:val="20"/>
        </w:rPr>
      </w:pPr>
      <w:r>
        <w:rPr>
          <w:iCs/>
          <w:sz w:val="20"/>
          <w:szCs w:val="20"/>
        </w:rPr>
        <w:t>Mnenje MF</w:t>
      </w:r>
    </w:p>
    <w:p w:rsidR="0064609E" w:rsidRDefault="0064609E" w:rsidP="0064609E">
      <w:pPr>
        <w:pStyle w:val="Neotevilenodstavek"/>
        <w:numPr>
          <w:ilvl w:val="0"/>
          <w:numId w:val="9"/>
        </w:numPr>
        <w:spacing w:line="276" w:lineRule="auto"/>
        <w:rPr>
          <w:iCs/>
          <w:sz w:val="20"/>
          <w:szCs w:val="20"/>
        </w:rPr>
      </w:pPr>
      <w:r>
        <w:rPr>
          <w:iCs/>
          <w:sz w:val="20"/>
          <w:szCs w:val="20"/>
        </w:rPr>
        <w:t>Obrazec 3</w:t>
      </w:r>
    </w:p>
    <w:p w:rsidR="0064609E" w:rsidRPr="007818B9" w:rsidRDefault="0064609E" w:rsidP="0064609E">
      <w:pPr>
        <w:pStyle w:val="Neotevilenodstavek"/>
        <w:spacing w:line="276" w:lineRule="auto"/>
        <w:ind w:left="720"/>
        <w:rPr>
          <w:iCs/>
          <w:sz w:val="20"/>
          <w:szCs w:val="20"/>
        </w:rPr>
      </w:pPr>
    </w:p>
    <w:p w:rsidR="0064609E" w:rsidRPr="00953262" w:rsidRDefault="0064609E" w:rsidP="0064609E">
      <w:pPr>
        <w:pStyle w:val="Neotevilenodstavek"/>
        <w:spacing w:line="276" w:lineRule="auto"/>
        <w:rPr>
          <w:iCs/>
          <w:sz w:val="20"/>
          <w:szCs w:val="20"/>
        </w:rPr>
      </w:pPr>
      <w:r w:rsidRPr="00953262">
        <w:rPr>
          <w:iCs/>
          <w:sz w:val="20"/>
          <w:szCs w:val="20"/>
        </w:rPr>
        <w:t xml:space="preserve">Prejmejo: </w:t>
      </w:r>
    </w:p>
    <w:p w:rsidR="0064609E" w:rsidRDefault="0064609E" w:rsidP="0064609E">
      <w:pPr>
        <w:pStyle w:val="Neotevilenodstavek"/>
        <w:numPr>
          <w:ilvl w:val="0"/>
          <w:numId w:val="9"/>
        </w:numPr>
        <w:spacing w:line="276" w:lineRule="auto"/>
        <w:rPr>
          <w:iCs/>
          <w:sz w:val="20"/>
          <w:szCs w:val="20"/>
        </w:rPr>
      </w:pPr>
      <w:r w:rsidRPr="00953262">
        <w:rPr>
          <w:iCs/>
          <w:sz w:val="20"/>
          <w:szCs w:val="20"/>
        </w:rPr>
        <w:t>Generalni sekretariat Vlade Republike Slovenije</w:t>
      </w:r>
    </w:p>
    <w:p w:rsidR="0064609E" w:rsidRPr="001142CA" w:rsidRDefault="0064609E" w:rsidP="0064609E">
      <w:pPr>
        <w:pStyle w:val="Neotevilenodstavek"/>
        <w:numPr>
          <w:ilvl w:val="0"/>
          <w:numId w:val="9"/>
        </w:numPr>
        <w:spacing w:line="276" w:lineRule="auto"/>
        <w:rPr>
          <w:b/>
          <w:sz w:val="20"/>
        </w:rPr>
      </w:pPr>
      <w:r w:rsidRPr="001142CA">
        <w:rPr>
          <w:iCs/>
          <w:sz w:val="20"/>
          <w:szCs w:val="20"/>
        </w:rPr>
        <w:t>Statistični urad Republike Slovenije</w:t>
      </w:r>
    </w:p>
    <w:p w:rsidR="0064609E" w:rsidRPr="001142CA" w:rsidRDefault="0064609E" w:rsidP="0064609E">
      <w:pPr>
        <w:pStyle w:val="Neotevilenodstavek"/>
        <w:numPr>
          <w:ilvl w:val="0"/>
          <w:numId w:val="9"/>
        </w:numPr>
        <w:spacing w:line="276" w:lineRule="auto"/>
        <w:rPr>
          <w:b/>
          <w:sz w:val="20"/>
        </w:rPr>
      </w:pPr>
      <w:r>
        <w:rPr>
          <w:iCs/>
          <w:sz w:val="20"/>
          <w:szCs w:val="20"/>
        </w:rPr>
        <w:t>Ministrstvo za finance</w:t>
      </w:r>
    </w:p>
    <w:p w:rsidR="0064609E" w:rsidRDefault="0064609E" w:rsidP="0064609E">
      <w:pPr>
        <w:spacing w:line="276" w:lineRule="auto"/>
        <w:rPr>
          <w:rFonts w:ascii="Arial" w:hAnsi="Arial" w:cs="Arial"/>
          <w:b/>
          <w:sz w:val="20"/>
        </w:rPr>
      </w:pPr>
    </w:p>
    <w:p w:rsidR="0064609E" w:rsidRDefault="0064609E" w:rsidP="0064609E">
      <w:pPr>
        <w:spacing w:line="276" w:lineRule="auto"/>
        <w:rPr>
          <w:rFonts w:ascii="Arial" w:hAnsi="Arial" w:cs="Arial"/>
          <w:b/>
          <w:sz w:val="20"/>
        </w:rPr>
      </w:pPr>
    </w:p>
    <w:p w:rsidR="0064609E" w:rsidRDefault="0064609E" w:rsidP="0064609E">
      <w:pPr>
        <w:spacing w:line="276" w:lineRule="auto"/>
        <w:rPr>
          <w:rFonts w:ascii="Arial" w:hAnsi="Arial" w:cs="Arial"/>
          <w:b/>
          <w:sz w:val="20"/>
        </w:rPr>
      </w:pPr>
    </w:p>
    <w:p w:rsidR="0064609E" w:rsidRDefault="0064609E" w:rsidP="0064609E">
      <w:pPr>
        <w:spacing w:line="276" w:lineRule="auto"/>
        <w:rPr>
          <w:rFonts w:ascii="Arial" w:hAnsi="Arial" w:cs="Arial"/>
          <w:b/>
          <w:sz w:val="20"/>
        </w:rPr>
      </w:pPr>
    </w:p>
    <w:p w:rsidR="0064609E" w:rsidRDefault="0064609E" w:rsidP="0064609E">
      <w:pPr>
        <w:spacing w:line="276" w:lineRule="auto"/>
        <w:rPr>
          <w:rFonts w:ascii="Arial" w:hAnsi="Arial" w:cs="Arial"/>
          <w:b/>
          <w:sz w:val="20"/>
        </w:rPr>
      </w:pPr>
    </w:p>
    <w:p w:rsidR="0064609E" w:rsidRDefault="0064609E" w:rsidP="0064609E">
      <w:pPr>
        <w:spacing w:line="276" w:lineRule="auto"/>
        <w:rPr>
          <w:rFonts w:ascii="Arial" w:hAnsi="Arial" w:cs="Arial"/>
          <w:b/>
          <w:sz w:val="20"/>
        </w:rPr>
      </w:pPr>
    </w:p>
    <w:p w:rsidR="0064609E" w:rsidRDefault="0064609E" w:rsidP="0064609E">
      <w:pPr>
        <w:spacing w:line="276" w:lineRule="auto"/>
        <w:rPr>
          <w:rFonts w:ascii="Arial" w:hAnsi="Arial" w:cs="Arial"/>
          <w:b/>
          <w:sz w:val="20"/>
        </w:rPr>
      </w:pPr>
    </w:p>
    <w:p w:rsidR="0064609E" w:rsidRDefault="0064609E" w:rsidP="0064609E">
      <w:pPr>
        <w:spacing w:line="276" w:lineRule="auto"/>
        <w:rPr>
          <w:rFonts w:ascii="Arial" w:hAnsi="Arial" w:cs="Arial"/>
          <w:b/>
          <w:sz w:val="20"/>
        </w:rPr>
      </w:pPr>
    </w:p>
    <w:p w:rsidR="0064609E" w:rsidRDefault="0064609E" w:rsidP="0064609E">
      <w:pPr>
        <w:spacing w:line="276" w:lineRule="auto"/>
        <w:rPr>
          <w:rFonts w:ascii="Arial" w:hAnsi="Arial" w:cs="Arial"/>
          <w:b/>
          <w:sz w:val="20"/>
        </w:rPr>
      </w:pPr>
    </w:p>
    <w:p w:rsidR="0064609E" w:rsidRDefault="0064609E" w:rsidP="0064609E">
      <w:pPr>
        <w:spacing w:line="276" w:lineRule="auto"/>
        <w:rPr>
          <w:rFonts w:ascii="Arial" w:hAnsi="Arial" w:cs="Arial"/>
          <w:b/>
          <w:sz w:val="20"/>
        </w:rPr>
      </w:pPr>
    </w:p>
    <w:p w:rsidR="0064609E" w:rsidRDefault="0064609E" w:rsidP="0064609E">
      <w:pPr>
        <w:spacing w:line="276" w:lineRule="auto"/>
        <w:rPr>
          <w:rFonts w:ascii="Arial" w:hAnsi="Arial" w:cs="Arial"/>
          <w:b/>
          <w:sz w:val="20"/>
        </w:rPr>
      </w:pPr>
    </w:p>
    <w:p w:rsidR="0064609E" w:rsidRDefault="0064609E" w:rsidP="0064609E">
      <w:pPr>
        <w:spacing w:line="276" w:lineRule="auto"/>
        <w:rPr>
          <w:rFonts w:ascii="Arial" w:hAnsi="Arial" w:cs="Arial"/>
          <w:b/>
          <w:sz w:val="20"/>
        </w:rPr>
      </w:pPr>
    </w:p>
    <w:p w:rsidR="0064609E" w:rsidRDefault="0064609E" w:rsidP="0064609E">
      <w:pPr>
        <w:spacing w:line="276" w:lineRule="auto"/>
        <w:rPr>
          <w:rFonts w:ascii="Arial" w:hAnsi="Arial" w:cs="Arial"/>
          <w:b/>
          <w:sz w:val="20"/>
        </w:rPr>
      </w:pPr>
    </w:p>
    <w:p w:rsidR="0064609E" w:rsidRDefault="0064609E" w:rsidP="0064609E">
      <w:pPr>
        <w:spacing w:line="276" w:lineRule="auto"/>
        <w:rPr>
          <w:rFonts w:ascii="Arial" w:hAnsi="Arial" w:cs="Arial"/>
          <w:b/>
          <w:sz w:val="20"/>
        </w:rPr>
      </w:pPr>
    </w:p>
    <w:p w:rsidR="0064609E" w:rsidRDefault="0064609E" w:rsidP="0064609E">
      <w:pPr>
        <w:spacing w:line="276" w:lineRule="auto"/>
        <w:rPr>
          <w:rFonts w:ascii="Arial" w:hAnsi="Arial" w:cs="Arial"/>
          <w:b/>
          <w:sz w:val="20"/>
        </w:rPr>
      </w:pPr>
    </w:p>
    <w:p w:rsidR="0064609E" w:rsidRDefault="0064609E" w:rsidP="0064609E">
      <w:pPr>
        <w:spacing w:line="276" w:lineRule="auto"/>
        <w:rPr>
          <w:rFonts w:ascii="Arial" w:hAnsi="Arial" w:cs="Arial"/>
          <w:b/>
          <w:sz w:val="20"/>
        </w:rPr>
      </w:pPr>
      <w:r>
        <w:rPr>
          <w:rFonts w:ascii="Arial" w:hAnsi="Arial" w:cs="Arial"/>
          <w:b/>
          <w:sz w:val="20"/>
        </w:rPr>
        <w:lastRenderedPageBreak/>
        <w:t>OBRAZLOŽITEV</w:t>
      </w:r>
    </w:p>
    <w:p w:rsidR="0064609E" w:rsidRDefault="0064609E" w:rsidP="0064609E">
      <w:pPr>
        <w:spacing w:line="276" w:lineRule="auto"/>
        <w:rPr>
          <w:rFonts w:ascii="Arial" w:hAnsi="Arial" w:cs="Arial"/>
          <w:b/>
          <w:sz w:val="20"/>
        </w:rPr>
      </w:pPr>
    </w:p>
    <w:p w:rsidR="0064609E" w:rsidRPr="00F15C9C" w:rsidRDefault="0064609E" w:rsidP="0064609E">
      <w:pPr>
        <w:spacing w:line="276" w:lineRule="auto"/>
        <w:rPr>
          <w:rFonts w:ascii="Arial" w:hAnsi="Arial" w:cs="Arial"/>
          <w:b/>
          <w:sz w:val="20"/>
        </w:rPr>
      </w:pPr>
      <w:r w:rsidRPr="00F15C9C">
        <w:rPr>
          <w:rFonts w:ascii="Arial" w:hAnsi="Arial" w:cs="Arial"/>
          <w:b/>
          <w:sz w:val="20"/>
        </w:rPr>
        <w:t>1. Uvod</w:t>
      </w:r>
    </w:p>
    <w:p w:rsidR="0064609E" w:rsidRPr="00F15C9C" w:rsidRDefault="0064609E" w:rsidP="0064609E">
      <w:pPr>
        <w:spacing w:line="276" w:lineRule="auto"/>
        <w:jc w:val="both"/>
        <w:rPr>
          <w:rFonts w:ascii="Arial" w:hAnsi="Arial" w:cs="Arial"/>
          <w:sz w:val="20"/>
        </w:rPr>
      </w:pPr>
    </w:p>
    <w:p w:rsidR="0064609E" w:rsidRDefault="0064609E" w:rsidP="0064609E">
      <w:pPr>
        <w:jc w:val="both"/>
        <w:rPr>
          <w:rFonts w:ascii="Arial" w:hAnsi="Arial" w:cs="Arial"/>
          <w:bCs/>
          <w:sz w:val="20"/>
        </w:rPr>
      </w:pPr>
      <w:r w:rsidRPr="0001588C">
        <w:rPr>
          <w:rFonts w:ascii="Arial" w:hAnsi="Arial" w:cs="Arial"/>
          <w:sz w:val="20"/>
        </w:rPr>
        <w:t xml:space="preserve">Evropska komisija je objavila obvestilo o naročilu storitve </w:t>
      </w:r>
      <w:r w:rsidRPr="0007316A">
        <w:rPr>
          <w:rFonts w:ascii="Arial" w:hAnsi="Arial" w:cs="Arial"/>
          <w:bCs/>
          <w:color w:val="000000"/>
          <w:sz w:val="20"/>
        </w:rPr>
        <w:t>»</w:t>
      </w:r>
      <w:r w:rsidRPr="00B23678">
        <w:rPr>
          <w:rFonts w:ascii="Arial" w:hAnsi="Arial" w:cs="Arial"/>
          <w:sz w:val="20"/>
          <w:lang w:eastAsia="sl-SI"/>
        </w:rPr>
        <w:t>IPA 2015 večdržavni program sodelovanja na področju statistike«</w:t>
      </w:r>
      <w:r>
        <w:rPr>
          <w:rFonts w:ascii="Arial" w:hAnsi="Arial" w:cs="Arial"/>
          <w:sz w:val="20"/>
          <w:lang w:eastAsia="sl-SI"/>
        </w:rPr>
        <w:t>.</w:t>
      </w:r>
    </w:p>
    <w:p w:rsidR="0064609E" w:rsidRDefault="0064609E" w:rsidP="0064609E">
      <w:pPr>
        <w:jc w:val="both"/>
        <w:rPr>
          <w:rFonts w:ascii="Arial" w:hAnsi="Arial" w:cs="Arial"/>
          <w:sz w:val="20"/>
          <w:lang w:eastAsia="sl-SI"/>
        </w:rPr>
      </w:pPr>
    </w:p>
    <w:p w:rsidR="0064609E" w:rsidRPr="002A1CBD" w:rsidRDefault="0064609E" w:rsidP="0064609E">
      <w:pPr>
        <w:spacing w:line="276" w:lineRule="auto"/>
        <w:jc w:val="both"/>
        <w:rPr>
          <w:rFonts w:ascii="Arial" w:hAnsi="Arial" w:cs="Arial"/>
          <w:sz w:val="20"/>
        </w:rPr>
      </w:pPr>
      <w:r w:rsidRPr="002A1CBD">
        <w:rPr>
          <w:rFonts w:ascii="Arial" w:hAnsi="Arial" w:cs="Arial"/>
          <w:sz w:val="20"/>
          <w:lang w:eastAsia="sl-SI"/>
        </w:rPr>
        <w:t xml:space="preserve">Vlada Republike Slovenije je s sklepom št. 54200-9/2016/4 z dne 28. 6. 2016 </w:t>
      </w:r>
      <w:r w:rsidRPr="002A1CBD">
        <w:rPr>
          <w:rFonts w:ascii="Arial" w:hAnsi="Arial" w:cs="Arial"/>
          <w:sz w:val="20"/>
        </w:rPr>
        <w:t xml:space="preserve">soglašala, da Statistični urad Republike Slovenije sodeluje v projektu </w:t>
      </w:r>
      <w:r w:rsidRPr="00B23678">
        <w:rPr>
          <w:rFonts w:ascii="Arial" w:hAnsi="Arial" w:cs="Arial"/>
          <w:sz w:val="20"/>
        </w:rPr>
        <w:t xml:space="preserve">prenesenega izvrševanja nalog </w:t>
      </w:r>
      <w:r w:rsidRPr="00B23678">
        <w:rPr>
          <w:rFonts w:ascii="Arial" w:hAnsi="Arial" w:cs="Arial"/>
          <w:bCs/>
          <w:color w:val="000000"/>
          <w:sz w:val="20"/>
        </w:rPr>
        <w:t>»</w:t>
      </w:r>
      <w:r w:rsidRPr="00B23678">
        <w:rPr>
          <w:rFonts w:ascii="Arial" w:hAnsi="Arial" w:cs="Arial"/>
          <w:sz w:val="20"/>
          <w:lang w:eastAsia="sl-SI"/>
        </w:rPr>
        <w:t>IPA 2015 večdržavni program sodelovanja na področju statistike«</w:t>
      </w:r>
      <w:r>
        <w:rPr>
          <w:rFonts w:ascii="Arial" w:hAnsi="Arial" w:cs="Arial"/>
          <w:sz w:val="20"/>
          <w:lang w:eastAsia="sl-SI"/>
        </w:rPr>
        <w:t>.</w:t>
      </w:r>
    </w:p>
    <w:p w:rsidR="0064609E" w:rsidRPr="002A1CBD" w:rsidRDefault="0064609E" w:rsidP="0064609E">
      <w:pPr>
        <w:spacing w:line="276" w:lineRule="auto"/>
        <w:jc w:val="both"/>
        <w:rPr>
          <w:rFonts w:ascii="Arial" w:hAnsi="Arial" w:cs="Arial"/>
          <w:sz w:val="20"/>
        </w:rPr>
      </w:pPr>
    </w:p>
    <w:p w:rsidR="0064609E" w:rsidRPr="0001588C" w:rsidRDefault="0064609E" w:rsidP="0064609E">
      <w:pPr>
        <w:jc w:val="both"/>
        <w:rPr>
          <w:rFonts w:ascii="Arial" w:hAnsi="Arial" w:cs="Arial"/>
          <w:sz w:val="20"/>
          <w:highlight w:val="yellow"/>
        </w:rPr>
      </w:pPr>
      <w:r w:rsidRPr="0001588C">
        <w:rPr>
          <w:rFonts w:ascii="Arial" w:hAnsi="Arial" w:cs="Arial"/>
          <w:sz w:val="20"/>
        </w:rPr>
        <w:t>Svetovalno podjetje GOPA</w:t>
      </w:r>
      <w:r>
        <w:rPr>
          <w:rFonts w:ascii="Arial" w:hAnsi="Arial" w:cs="Arial"/>
          <w:sz w:val="20"/>
        </w:rPr>
        <w:t xml:space="preserve"> je</w:t>
      </w:r>
      <w:r w:rsidRPr="0001588C">
        <w:rPr>
          <w:rFonts w:ascii="Arial" w:hAnsi="Arial" w:cs="Arial"/>
          <w:sz w:val="20"/>
        </w:rPr>
        <w:t xml:space="preserve"> sestav</w:t>
      </w:r>
      <w:r>
        <w:rPr>
          <w:rFonts w:ascii="Arial" w:hAnsi="Arial" w:cs="Arial"/>
          <w:sz w:val="20"/>
        </w:rPr>
        <w:t xml:space="preserve">ilo </w:t>
      </w:r>
      <w:r w:rsidRPr="0001588C">
        <w:rPr>
          <w:rFonts w:ascii="Arial" w:hAnsi="Arial" w:cs="Arial"/>
          <w:sz w:val="20"/>
        </w:rPr>
        <w:t xml:space="preserve">konzorcij z nacionalnimi statističnimi uradi, ki </w:t>
      </w:r>
      <w:r>
        <w:rPr>
          <w:rFonts w:ascii="Arial" w:hAnsi="Arial" w:cs="Arial"/>
          <w:sz w:val="20"/>
        </w:rPr>
        <w:t xml:space="preserve">je </w:t>
      </w:r>
      <w:r w:rsidRPr="0001588C">
        <w:rPr>
          <w:rFonts w:ascii="Arial" w:hAnsi="Arial" w:cs="Arial"/>
          <w:sz w:val="20"/>
        </w:rPr>
        <w:t>kandidiral za izvedbo zgoraj navedenega projekta</w:t>
      </w:r>
      <w:r>
        <w:rPr>
          <w:rFonts w:ascii="Arial" w:hAnsi="Arial" w:cs="Arial"/>
          <w:sz w:val="20"/>
        </w:rPr>
        <w:t xml:space="preserve"> in ga uspešno pridobil; med GOPO in Evropsko komisijo-Eurostatom je bila sklenjena pogodbo o izvedbi projekta, razmerja med partnerji pa s konzorcijskimi sporazumi.</w:t>
      </w:r>
      <w:r w:rsidRPr="0001588C">
        <w:rPr>
          <w:rFonts w:ascii="Arial" w:hAnsi="Arial" w:cs="Arial"/>
          <w:sz w:val="20"/>
        </w:rPr>
        <w:t xml:space="preserve"> </w:t>
      </w:r>
      <w:r w:rsidRPr="00707DEC">
        <w:rPr>
          <w:rFonts w:ascii="Arial" w:hAnsi="Arial" w:cs="Arial"/>
          <w:sz w:val="20"/>
        </w:rPr>
        <w:t>SURS je v preteklosti že nudil tehnično pomoč na področju statistike državam Zahodnega Balkana in dobro sodeluje s statističnimi uradi omenjenih držav. V skladu z uveljavljenimi dobrimi praksami v evropskem statističnem sistemu strokovnjaki SURS sodelujemo pri prenosu znanj in tako prispevamo k modernizaciji nacionalnih statističnih sistemov Albanije, BiH, Kosova, Makedonije, Črne gore, Srbije in Turčije. Cilj programa je okrepiti statistične sisteme navedenih držav z vidika izpolnjevanja zahtev EU na področju statistike in posledično hitrejši  napredek v procesu približevanja EU, kar je v skladu z interesi Republike Slovenije.</w:t>
      </w:r>
    </w:p>
    <w:p w:rsidR="0064609E" w:rsidRPr="0001588C" w:rsidRDefault="0064609E" w:rsidP="0064609E">
      <w:pPr>
        <w:jc w:val="both"/>
        <w:rPr>
          <w:rFonts w:ascii="Arial" w:hAnsi="Arial" w:cs="Arial"/>
          <w:sz w:val="20"/>
          <w:highlight w:val="yellow"/>
        </w:rPr>
      </w:pPr>
    </w:p>
    <w:p w:rsidR="0064609E" w:rsidRPr="0001588C" w:rsidRDefault="0064609E" w:rsidP="0064609E">
      <w:pPr>
        <w:jc w:val="both"/>
        <w:rPr>
          <w:rFonts w:ascii="Arial" w:hAnsi="Arial" w:cs="Arial"/>
          <w:sz w:val="20"/>
          <w:highlight w:val="yellow"/>
        </w:rPr>
      </w:pPr>
    </w:p>
    <w:p w:rsidR="0064609E" w:rsidRPr="00C4630B" w:rsidRDefault="0064609E" w:rsidP="0064609E">
      <w:pPr>
        <w:jc w:val="both"/>
        <w:rPr>
          <w:rFonts w:ascii="Arial" w:hAnsi="Arial" w:cs="Arial"/>
          <w:sz w:val="20"/>
        </w:rPr>
      </w:pPr>
      <w:r w:rsidRPr="00C4630B">
        <w:rPr>
          <w:rFonts w:ascii="Arial" w:hAnsi="Arial" w:cs="Arial"/>
          <w:b/>
          <w:sz w:val="20"/>
        </w:rPr>
        <w:t>2. Temeljne značilnosti projekta</w:t>
      </w:r>
      <w:r w:rsidRPr="00C4630B">
        <w:rPr>
          <w:rFonts w:ascii="Arial" w:hAnsi="Arial" w:cs="Arial"/>
          <w:sz w:val="20"/>
        </w:rPr>
        <w:t xml:space="preserve"> </w:t>
      </w:r>
    </w:p>
    <w:p w:rsidR="0064609E" w:rsidRPr="00C4630B" w:rsidRDefault="0064609E" w:rsidP="0064609E">
      <w:pPr>
        <w:jc w:val="both"/>
        <w:rPr>
          <w:rFonts w:ascii="Arial" w:hAnsi="Arial" w:cs="Arial"/>
          <w:sz w:val="20"/>
        </w:rPr>
      </w:pPr>
    </w:p>
    <w:p w:rsidR="0064609E" w:rsidRPr="00C4630B" w:rsidRDefault="0064609E" w:rsidP="0064609E">
      <w:pPr>
        <w:jc w:val="both"/>
        <w:rPr>
          <w:rFonts w:ascii="Arial" w:hAnsi="Arial" w:cs="Arial"/>
          <w:sz w:val="20"/>
        </w:rPr>
      </w:pPr>
      <w:r w:rsidRPr="00C4630B">
        <w:rPr>
          <w:rFonts w:ascii="Arial" w:hAnsi="Arial" w:cs="Arial"/>
          <w:sz w:val="20"/>
        </w:rPr>
        <w:t>Cilj projekta je priprava statističnih institucij Albanije, BiH, Kosova, Makedonije, Črne gore, Srbije in Turčije na bodoče članstvo v EU s prilagajanjem obstoječih statističnih metodologij pravnemu redu EU na področju statistike ter s postopno integracijo statističnih sistemov navedenih držav v evropski statistični sistem. Gre za zelo obsežen program, ki zajema različna statistična področja in aktivnosti.</w:t>
      </w:r>
    </w:p>
    <w:p w:rsidR="0064609E" w:rsidRDefault="0064609E" w:rsidP="0064609E">
      <w:pPr>
        <w:jc w:val="both"/>
        <w:rPr>
          <w:rFonts w:ascii="Arial" w:hAnsi="Arial" w:cs="Arial"/>
          <w:sz w:val="20"/>
          <w:highlight w:val="yellow"/>
        </w:rPr>
      </w:pPr>
    </w:p>
    <w:p w:rsidR="0064609E" w:rsidRPr="00C4630B" w:rsidRDefault="0064609E" w:rsidP="0064609E">
      <w:pPr>
        <w:jc w:val="both"/>
        <w:rPr>
          <w:rFonts w:ascii="Arial" w:hAnsi="Arial" w:cs="Arial"/>
          <w:sz w:val="20"/>
        </w:rPr>
      </w:pPr>
      <w:r w:rsidRPr="00C4630B">
        <w:rPr>
          <w:rFonts w:ascii="Arial" w:hAnsi="Arial" w:cs="Arial"/>
          <w:sz w:val="20"/>
        </w:rPr>
        <w:t>Projekt traja 31 mesecev in se je začel izvajati aprila 2017</w:t>
      </w:r>
      <w:r>
        <w:rPr>
          <w:rFonts w:ascii="Arial" w:hAnsi="Arial" w:cs="Arial"/>
          <w:sz w:val="20"/>
        </w:rPr>
        <w:t>, za SURS od aprila 2018 do septembra 2019</w:t>
      </w:r>
      <w:r w:rsidRPr="00C4630B">
        <w:rPr>
          <w:rFonts w:ascii="Arial" w:hAnsi="Arial" w:cs="Arial"/>
          <w:sz w:val="20"/>
        </w:rPr>
        <w:t xml:space="preserve">. Skupna vrednost projekta je </w:t>
      </w:r>
      <w:r>
        <w:rPr>
          <w:rFonts w:ascii="Arial" w:hAnsi="Arial" w:cs="Arial"/>
          <w:sz w:val="20"/>
        </w:rPr>
        <w:t>9.849.935 EUR, od tega je za SURS v predvidenih največ do 79.000 EUR. Glede na terminsko in kadrovsko zmožnost sodelovanja ocenjujemo dejansko višino do 35.644 EUR.</w:t>
      </w:r>
    </w:p>
    <w:p w:rsidR="0064609E" w:rsidRPr="0001588C" w:rsidRDefault="0064609E" w:rsidP="0064609E">
      <w:pPr>
        <w:jc w:val="both"/>
        <w:rPr>
          <w:rFonts w:ascii="Arial" w:hAnsi="Arial" w:cs="Arial"/>
          <w:sz w:val="20"/>
          <w:highlight w:val="yellow"/>
        </w:rPr>
      </w:pPr>
    </w:p>
    <w:p w:rsidR="0064609E" w:rsidRPr="00C4630B" w:rsidRDefault="0064609E" w:rsidP="0064609E">
      <w:pPr>
        <w:jc w:val="both"/>
        <w:rPr>
          <w:rFonts w:ascii="Arial" w:hAnsi="Arial" w:cs="Arial"/>
          <w:sz w:val="20"/>
        </w:rPr>
      </w:pPr>
    </w:p>
    <w:p w:rsidR="0064609E" w:rsidRPr="00C4630B" w:rsidRDefault="0064609E" w:rsidP="0064609E">
      <w:pPr>
        <w:jc w:val="both"/>
        <w:rPr>
          <w:rFonts w:ascii="Arial" w:hAnsi="Arial" w:cs="Arial"/>
          <w:b/>
          <w:sz w:val="20"/>
        </w:rPr>
      </w:pPr>
      <w:r w:rsidRPr="00C4630B">
        <w:rPr>
          <w:rFonts w:ascii="Arial" w:hAnsi="Arial" w:cs="Arial"/>
          <w:b/>
          <w:sz w:val="20"/>
        </w:rPr>
        <w:t>3.</w:t>
      </w:r>
      <w:r w:rsidRPr="00C4630B">
        <w:rPr>
          <w:rFonts w:ascii="Arial" w:hAnsi="Arial" w:cs="Arial"/>
          <w:sz w:val="20"/>
        </w:rPr>
        <w:t xml:space="preserve"> </w:t>
      </w:r>
      <w:r w:rsidRPr="00C4630B">
        <w:rPr>
          <w:rFonts w:ascii="Arial" w:hAnsi="Arial" w:cs="Arial"/>
          <w:b/>
          <w:sz w:val="20"/>
        </w:rPr>
        <w:t xml:space="preserve">Način izvajanja projekta in navedba organov, katerih strokovnjaki </w:t>
      </w:r>
      <w:r>
        <w:rPr>
          <w:rFonts w:ascii="Arial" w:hAnsi="Arial" w:cs="Arial"/>
          <w:b/>
          <w:sz w:val="20"/>
        </w:rPr>
        <w:t>sodelujejo</w:t>
      </w:r>
      <w:r w:rsidRPr="00C4630B">
        <w:rPr>
          <w:rFonts w:ascii="Arial" w:hAnsi="Arial" w:cs="Arial"/>
          <w:b/>
          <w:sz w:val="20"/>
        </w:rPr>
        <w:t xml:space="preserve"> v projektu</w:t>
      </w:r>
    </w:p>
    <w:p w:rsidR="0064609E" w:rsidRPr="00C4630B" w:rsidRDefault="0064609E" w:rsidP="0064609E">
      <w:pPr>
        <w:jc w:val="both"/>
        <w:rPr>
          <w:rFonts w:ascii="Arial" w:hAnsi="Arial" w:cs="Arial"/>
          <w:sz w:val="20"/>
        </w:rPr>
      </w:pPr>
    </w:p>
    <w:p w:rsidR="0064609E" w:rsidRPr="00C4630B" w:rsidRDefault="0064609E" w:rsidP="0064609E">
      <w:pPr>
        <w:jc w:val="both"/>
        <w:rPr>
          <w:rFonts w:ascii="Arial" w:hAnsi="Arial" w:cs="Arial"/>
          <w:sz w:val="20"/>
          <w:lang w:eastAsia="sl-SI"/>
        </w:rPr>
      </w:pPr>
      <w:r w:rsidRPr="00C4630B">
        <w:rPr>
          <w:rFonts w:ascii="Arial" w:hAnsi="Arial" w:cs="Arial"/>
          <w:sz w:val="20"/>
          <w:lang w:eastAsia="sl-SI"/>
        </w:rPr>
        <w:t xml:space="preserve">SURS pri izvedbi projekta sodeluje kot partner v konzorciju. </w:t>
      </w:r>
      <w:r w:rsidRPr="00C4630B">
        <w:rPr>
          <w:rFonts w:ascii="Arial" w:hAnsi="Arial" w:cs="Arial"/>
          <w:sz w:val="20"/>
        </w:rPr>
        <w:t xml:space="preserve">Poleg GOPE (vodilni partner) v konzorciju kot partnerja sodelujeta še statistična urada Nizozemske in Hrvaške. Razmerja med partnerji v projektu so urejena s konzorcijskim sporazumom. </w:t>
      </w:r>
    </w:p>
    <w:p w:rsidR="0064609E" w:rsidRPr="00191CC4" w:rsidRDefault="0064609E" w:rsidP="0064609E">
      <w:pPr>
        <w:rPr>
          <w:rFonts w:ascii="Arial" w:hAnsi="Arial" w:cs="Arial"/>
          <w:sz w:val="20"/>
          <w:lang w:eastAsia="sl-SI"/>
        </w:rPr>
      </w:pPr>
    </w:p>
    <w:p w:rsidR="0064609E" w:rsidRPr="00191CC4" w:rsidRDefault="0064609E" w:rsidP="0064609E">
      <w:pPr>
        <w:jc w:val="both"/>
        <w:rPr>
          <w:rFonts w:ascii="Arial" w:hAnsi="Arial" w:cs="Arial"/>
          <w:sz w:val="20"/>
          <w:lang w:eastAsia="sl-SI"/>
        </w:rPr>
      </w:pPr>
      <w:r w:rsidRPr="00191CC4">
        <w:rPr>
          <w:rFonts w:ascii="Arial" w:hAnsi="Arial" w:cs="Arial"/>
          <w:sz w:val="20"/>
          <w:lang w:eastAsia="sl-SI"/>
        </w:rPr>
        <w:lastRenderedPageBreak/>
        <w:t>Razdelitev dela med konzorcijskimi partnerji se določa sproti glede na potrebe projekta</w:t>
      </w:r>
      <w:r>
        <w:rPr>
          <w:rFonts w:ascii="Arial" w:hAnsi="Arial" w:cs="Arial"/>
          <w:sz w:val="20"/>
          <w:lang w:eastAsia="sl-SI"/>
        </w:rPr>
        <w:t xml:space="preserve"> in razpoložljive termine</w:t>
      </w:r>
      <w:r w:rsidRPr="00191CC4">
        <w:rPr>
          <w:rFonts w:ascii="Arial" w:hAnsi="Arial" w:cs="Arial"/>
          <w:sz w:val="20"/>
          <w:lang w:eastAsia="sl-SI"/>
        </w:rPr>
        <w:t>. Projekt zajema različna statistična področja. Okvirno je pri izvedbi projekta predvideno sodelovanje do 20 strokovnjakov Statističnega urada RS na več področjih, ki jih pokriva projekt</w:t>
      </w:r>
      <w:r>
        <w:rPr>
          <w:rFonts w:ascii="Arial" w:hAnsi="Arial" w:cs="Arial"/>
          <w:sz w:val="20"/>
          <w:lang w:eastAsia="sl-SI"/>
        </w:rPr>
        <w:t>,</w:t>
      </w:r>
      <w:r w:rsidRPr="00191CC4">
        <w:rPr>
          <w:rFonts w:ascii="Arial" w:hAnsi="Arial" w:cs="Arial"/>
          <w:sz w:val="20"/>
          <w:lang w:eastAsia="sl-SI"/>
        </w:rPr>
        <w:t xml:space="preserve"> in sicer s kratkoročnim angažmajem v trajanju do deset človek-dni na osebo na leto, predvsem v obliki študijskih obiskov in konzultacij.</w:t>
      </w:r>
    </w:p>
    <w:p w:rsidR="0064609E" w:rsidRPr="004B5A94" w:rsidRDefault="0064609E" w:rsidP="0064609E">
      <w:pPr>
        <w:jc w:val="both"/>
        <w:rPr>
          <w:rFonts w:ascii="Arial" w:hAnsi="Arial" w:cs="Arial"/>
          <w:sz w:val="20"/>
          <w:lang w:eastAsia="sl-SI"/>
        </w:rPr>
      </w:pPr>
    </w:p>
    <w:p w:rsidR="0064609E" w:rsidRPr="004B5A94" w:rsidRDefault="0064609E" w:rsidP="0064609E">
      <w:pPr>
        <w:jc w:val="both"/>
        <w:rPr>
          <w:rFonts w:ascii="Arial" w:hAnsi="Arial" w:cs="Arial"/>
          <w:b/>
          <w:sz w:val="20"/>
        </w:rPr>
      </w:pPr>
      <w:r w:rsidRPr="004B5A94">
        <w:rPr>
          <w:rFonts w:ascii="Arial" w:hAnsi="Arial" w:cs="Arial"/>
          <w:b/>
          <w:sz w:val="20"/>
        </w:rPr>
        <w:t>4. Okvirna ocena obremenitve javnih uslužbencev v projektu</w:t>
      </w:r>
    </w:p>
    <w:p w:rsidR="0064609E" w:rsidRPr="0001588C" w:rsidRDefault="0064609E" w:rsidP="0064609E">
      <w:pPr>
        <w:jc w:val="both"/>
        <w:rPr>
          <w:rFonts w:ascii="Arial" w:hAnsi="Arial" w:cs="Arial"/>
          <w:sz w:val="20"/>
          <w:highlight w:val="yellow"/>
          <w:lang w:eastAsia="sl-SI"/>
        </w:rPr>
      </w:pPr>
    </w:p>
    <w:p w:rsidR="0064609E" w:rsidRPr="004B5A94" w:rsidRDefault="0064609E" w:rsidP="0064609E">
      <w:pPr>
        <w:jc w:val="both"/>
        <w:rPr>
          <w:rFonts w:ascii="Arial" w:hAnsi="Arial" w:cs="Arial"/>
          <w:sz w:val="20"/>
          <w:lang w:eastAsia="sl-SI"/>
        </w:rPr>
      </w:pPr>
      <w:r w:rsidRPr="004B5A94">
        <w:rPr>
          <w:rFonts w:ascii="Arial" w:hAnsi="Arial" w:cs="Arial"/>
          <w:sz w:val="20"/>
          <w:lang w:eastAsia="sl-SI"/>
        </w:rPr>
        <w:t>Okvirna ocena predvidenega skupnega dela strokovnjakov SURS s kratkoročnim angažmajem na projektu je do</w:t>
      </w:r>
      <w:r>
        <w:rPr>
          <w:rFonts w:ascii="Arial" w:hAnsi="Arial" w:cs="Arial"/>
          <w:sz w:val="20"/>
          <w:lang w:eastAsia="sl-SI"/>
        </w:rPr>
        <w:t xml:space="preserve"> največ</w:t>
      </w:r>
      <w:r w:rsidRPr="004B5A94">
        <w:rPr>
          <w:rFonts w:ascii="Arial" w:hAnsi="Arial" w:cs="Arial"/>
          <w:sz w:val="20"/>
          <w:lang w:eastAsia="sl-SI"/>
        </w:rPr>
        <w:t xml:space="preserve"> 110 človek-dni v okviru celotnega trajanja projekta.</w:t>
      </w:r>
    </w:p>
    <w:p w:rsidR="0064609E" w:rsidRPr="0001588C" w:rsidRDefault="0064609E" w:rsidP="0064609E">
      <w:pPr>
        <w:jc w:val="both"/>
        <w:rPr>
          <w:rFonts w:ascii="Arial" w:hAnsi="Arial" w:cs="Arial"/>
          <w:sz w:val="20"/>
          <w:highlight w:val="yellow"/>
          <w:lang w:eastAsia="sl-SI"/>
        </w:rPr>
      </w:pPr>
    </w:p>
    <w:p w:rsidR="0064609E" w:rsidRPr="0001588C" w:rsidRDefault="0064609E" w:rsidP="0064609E">
      <w:pPr>
        <w:jc w:val="both"/>
        <w:rPr>
          <w:rFonts w:ascii="Arial" w:hAnsi="Arial" w:cs="Arial"/>
          <w:b/>
          <w:sz w:val="20"/>
          <w:highlight w:val="yellow"/>
          <w:lang w:eastAsia="sl-SI"/>
        </w:rPr>
      </w:pPr>
    </w:p>
    <w:p w:rsidR="0064609E" w:rsidRPr="004B5A94" w:rsidRDefault="0064609E" w:rsidP="0064609E">
      <w:pPr>
        <w:jc w:val="both"/>
        <w:rPr>
          <w:rFonts w:ascii="Arial" w:hAnsi="Arial" w:cs="Arial"/>
          <w:b/>
          <w:sz w:val="20"/>
        </w:rPr>
      </w:pPr>
      <w:r w:rsidRPr="004B5A94">
        <w:rPr>
          <w:rFonts w:ascii="Arial" w:hAnsi="Arial" w:cs="Arial"/>
          <w:b/>
          <w:sz w:val="20"/>
          <w:lang w:eastAsia="sl-SI"/>
        </w:rPr>
        <w:t>5. O</w:t>
      </w:r>
      <w:r w:rsidRPr="004B5A94">
        <w:rPr>
          <w:rFonts w:ascii="Arial" w:hAnsi="Arial" w:cs="Arial"/>
          <w:b/>
          <w:sz w:val="20"/>
        </w:rPr>
        <w:t>kvirna ocena finančnih posledic sodelovanja v projektu</w:t>
      </w:r>
    </w:p>
    <w:p w:rsidR="0064609E" w:rsidRPr="004B5A94" w:rsidRDefault="0064609E" w:rsidP="0064609E">
      <w:pPr>
        <w:jc w:val="both"/>
        <w:rPr>
          <w:rFonts w:ascii="Arial" w:hAnsi="Arial" w:cs="Arial"/>
          <w:sz w:val="20"/>
        </w:rPr>
      </w:pPr>
    </w:p>
    <w:p w:rsidR="0064609E" w:rsidRDefault="0064609E" w:rsidP="0064609E">
      <w:pPr>
        <w:jc w:val="both"/>
        <w:rPr>
          <w:rFonts w:ascii="Arial" w:hAnsi="Arial" w:cs="Arial"/>
          <w:sz w:val="20"/>
        </w:rPr>
      </w:pPr>
      <w:r w:rsidRPr="00A36A11">
        <w:rPr>
          <w:rFonts w:ascii="Arial" w:hAnsi="Arial" w:cs="Arial"/>
          <w:sz w:val="20"/>
        </w:rPr>
        <w:t xml:space="preserve">Skupna vrednost projekta za vse sodelujoče v konzorciju </w:t>
      </w:r>
      <w:r>
        <w:rPr>
          <w:rFonts w:ascii="Arial" w:hAnsi="Arial" w:cs="Arial"/>
          <w:sz w:val="20"/>
        </w:rPr>
        <w:t xml:space="preserve">9.849.935 </w:t>
      </w:r>
      <w:r w:rsidRPr="008874F4">
        <w:rPr>
          <w:rFonts w:ascii="Arial" w:hAnsi="Arial" w:cs="Arial"/>
          <w:sz w:val="20"/>
        </w:rPr>
        <w:t xml:space="preserve">EUR. Predvideni delež za Statistični urad je </w:t>
      </w:r>
      <w:r>
        <w:rPr>
          <w:rFonts w:ascii="Arial" w:hAnsi="Arial" w:cs="Arial"/>
          <w:sz w:val="20"/>
        </w:rPr>
        <w:t>glede na konzorcijsko pogodbo do 79.000</w:t>
      </w:r>
      <w:r w:rsidRPr="008874F4">
        <w:rPr>
          <w:rFonts w:ascii="Arial" w:hAnsi="Arial" w:cs="Arial"/>
          <w:sz w:val="20"/>
        </w:rPr>
        <w:t xml:space="preserve"> EUR v celotnem obdobju izvajanja projekta</w:t>
      </w:r>
      <w:r>
        <w:rPr>
          <w:rFonts w:ascii="Arial" w:hAnsi="Arial" w:cs="Arial"/>
          <w:sz w:val="20"/>
        </w:rPr>
        <w:t>, vendar v letošnjem letu tako velikega števila akcij ni možno izvesti, zato je finančna ocena celotne vrednosti do 35.644 EUR, od tega 5.644 EUR v letu 2018 in do 30.000</w:t>
      </w:r>
      <w:r w:rsidRPr="008874F4">
        <w:rPr>
          <w:rFonts w:ascii="Arial" w:hAnsi="Arial" w:cs="Arial"/>
          <w:sz w:val="20"/>
        </w:rPr>
        <w:t xml:space="preserve"> EUR v letu 2019</w:t>
      </w:r>
      <w:r>
        <w:rPr>
          <w:rFonts w:ascii="Arial" w:hAnsi="Arial" w:cs="Arial"/>
          <w:sz w:val="20"/>
        </w:rPr>
        <w:t>.</w:t>
      </w:r>
    </w:p>
    <w:p w:rsidR="0064609E" w:rsidRPr="00EB44C7" w:rsidRDefault="0064609E" w:rsidP="0064609E">
      <w:pPr>
        <w:jc w:val="both"/>
        <w:rPr>
          <w:rFonts w:ascii="Arial" w:hAnsi="Arial" w:cs="Arial"/>
          <w:sz w:val="20"/>
        </w:rPr>
      </w:pPr>
    </w:p>
    <w:p w:rsidR="0064609E" w:rsidRPr="00A36A11" w:rsidRDefault="0064609E" w:rsidP="0064609E">
      <w:pPr>
        <w:jc w:val="both"/>
        <w:rPr>
          <w:rFonts w:ascii="Arial" w:hAnsi="Arial" w:cs="Arial"/>
          <w:sz w:val="20"/>
        </w:rPr>
      </w:pPr>
      <w:r w:rsidRPr="00EB44C7">
        <w:rPr>
          <w:rFonts w:ascii="Arial" w:hAnsi="Arial" w:cs="Arial"/>
          <w:sz w:val="20"/>
        </w:rPr>
        <w:t>Sredstva za kritje vseh stroškov projekta so zagotovljena s strani projekta, ki ga financira EU iz  sredstev IPA 2015 programa,</w:t>
      </w:r>
      <w:r>
        <w:rPr>
          <w:rFonts w:ascii="Arial" w:hAnsi="Arial" w:cs="Arial"/>
          <w:sz w:val="20"/>
        </w:rPr>
        <w:t xml:space="preserve"> zato ni potrebno zagotavljati</w:t>
      </w:r>
      <w:r w:rsidRPr="00EB44C7">
        <w:rPr>
          <w:rFonts w:ascii="Arial" w:hAnsi="Arial" w:cs="Arial"/>
          <w:sz w:val="20"/>
        </w:rPr>
        <w:t xml:space="preserve"> slovenske udeležbe</w:t>
      </w:r>
      <w:r>
        <w:rPr>
          <w:rFonts w:ascii="Arial" w:hAnsi="Arial" w:cs="Arial"/>
          <w:sz w:val="20"/>
        </w:rPr>
        <w:t>.</w:t>
      </w:r>
      <w:r w:rsidRPr="00EB44C7">
        <w:rPr>
          <w:rFonts w:ascii="Arial" w:hAnsi="Arial" w:cs="Arial"/>
          <w:sz w:val="20"/>
        </w:rPr>
        <w:t xml:space="preserve"> </w:t>
      </w:r>
      <w:r>
        <w:rPr>
          <w:rFonts w:ascii="Helv" w:hAnsi="Helv" w:cs="Helv"/>
          <w:color w:val="000000"/>
          <w:sz w:val="20"/>
        </w:rPr>
        <w:t>Glede na prejeta plačila vodilnega partnerja po posamezno izvedeni akciji, bodo narejeni prenosi sredstev iz podračuna v proračun RS.</w:t>
      </w:r>
    </w:p>
    <w:p w:rsidR="0064609E" w:rsidRPr="00A36A11" w:rsidRDefault="0064609E" w:rsidP="0064609E">
      <w:pPr>
        <w:rPr>
          <w:rFonts w:ascii="Arial" w:hAnsi="Arial" w:cs="Arial"/>
          <w:sz w:val="20"/>
        </w:rPr>
      </w:pPr>
      <w:r w:rsidRPr="00A36A11">
        <w:rPr>
          <w:rFonts w:ascii="Arial" w:hAnsi="Arial" w:cs="Arial"/>
          <w:sz w:val="20"/>
        </w:rPr>
        <w:t xml:space="preserve"> </w:t>
      </w:r>
    </w:p>
    <w:p w:rsidR="0064609E" w:rsidRPr="00A36A11" w:rsidRDefault="0064609E" w:rsidP="0064609E">
      <w:pPr>
        <w:jc w:val="both"/>
        <w:rPr>
          <w:rFonts w:ascii="Arial" w:hAnsi="Arial" w:cs="Arial"/>
          <w:sz w:val="20"/>
          <w:lang w:eastAsia="sl-SI"/>
        </w:rPr>
      </w:pPr>
      <w:r w:rsidRPr="00A36A11">
        <w:rPr>
          <w:rFonts w:ascii="Arial" w:hAnsi="Arial" w:cs="Arial"/>
          <w:sz w:val="20"/>
        </w:rPr>
        <w:t xml:space="preserve">Sredstva, ki jih bo SURS prejel za izvajanje projekta bodo namenjena za plačilo dodatnih delovnih obremenitev in povečanega obsega dela strokovnjakov SURS, ki so vključeni v pripravo in izvajanje projekta in za kritje dodatnih stroškov, ki bodo nastali zaradi izvajanja projekta (postavke plač, službenih poti in materialnih stroškov). Morebiten ostanek sredstev bo ostal v proračunu Republike Slovenije. Predvidena ocena stroškov je sledeča: </w:t>
      </w:r>
      <w:r>
        <w:rPr>
          <w:rFonts w:ascii="Arial" w:hAnsi="Arial" w:cs="Arial"/>
          <w:sz w:val="20"/>
        </w:rPr>
        <w:t>za 2018 - 1</w:t>
      </w:r>
      <w:r w:rsidRPr="00A36A11">
        <w:rPr>
          <w:rFonts w:ascii="Arial" w:hAnsi="Arial" w:cs="Arial"/>
          <w:sz w:val="20"/>
        </w:rPr>
        <w:t>.</w:t>
      </w:r>
      <w:r>
        <w:rPr>
          <w:rFonts w:ascii="Arial" w:hAnsi="Arial" w:cs="Arial"/>
          <w:sz w:val="20"/>
        </w:rPr>
        <w:t>939</w:t>
      </w:r>
      <w:r w:rsidRPr="00A36A11">
        <w:rPr>
          <w:rFonts w:ascii="Arial" w:hAnsi="Arial" w:cs="Arial"/>
          <w:sz w:val="20"/>
        </w:rPr>
        <w:t xml:space="preserve"> EUR za stroške dela (plačni konti 4003, 4010, 4011, 4012, 4013), </w:t>
      </w:r>
      <w:r>
        <w:rPr>
          <w:rFonts w:ascii="Arial" w:hAnsi="Arial" w:cs="Arial"/>
          <w:sz w:val="20"/>
        </w:rPr>
        <w:t>2.080</w:t>
      </w:r>
      <w:r w:rsidRPr="00A36A11">
        <w:rPr>
          <w:rFonts w:ascii="Arial" w:hAnsi="Arial" w:cs="Arial"/>
          <w:sz w:val="20"/>
        </w:rPr>
        <w:t xml:space="preserve"> EUR za stro</w:t>
      </w:r>
      <w:r>
        <w:rPr>
          <w:rFonts w:ascii="Arial" w:hAnsi="Arial" w:cs="Arial"/>
          <w:sz w:val="20"/>
        </w:rPr>
        <w:t>ške službenih poti (konti 4024</w:t>
      </w:r>
      <w:r w:rsidRPr="00A36A11">
        <w:rPr>
          <w:rFonts w:ascii="Arial" w:hAnsi="Arial" w:cs="Arial"/>
          <w:sz w:val="20"/>
        </w:rPr>
        <w:t>) ter 1.</w:t>
      </w:r>
      <w:r>
        <w:rPr>
          <w:rFonts w:ascii="Arial" w:hAnsi="Arial" w:cs="Arial"/>
          <w:sz w:val="20"/>
        </w:rPr>
        <w:t>625</w:t>
      </w:r>
      <w:r w:rsidRPr="00A36A11">
        <w:rPr>
          <w:rFonts w:ascii="Arial" w:hAnsi="Arial" w:cs="Arial"/>
          <w:sz w:val="20"/>
        </w:rPr>
        <w:t xml:space="preserve"> EUR za materialne stroške (kotn</w:t>
      </w:r>
      <w:r>
        <w:rPr>
          <w:rFonts w:ascii="Arial" w:hAnsi="Arial" w:cs="Arial"/>
          <w:sz w:val="20"/>
        </w:rPr>
        <w:t xml:space="preserve">o </w:t>
      </w:r>
      <w:r w:rsidRPr="00A36A11">
        <w:rPr>
          <w:rFonts w:ascii="Arial" w:hAnsi="Arial" w:cs="Arial"/>
          <w:sz w:val="20"/>
        </w:rPr>
        <w:t>40</w:t>
      </w:r>
      <w:r>
        <w:rPr>
          <w:rFonts w:ascii="Arial" w:hAnsi="Arial" w:cs="Arial"/>
          <w:sz w:val="20"/>
        </w:rPr>
        <w:t>20 in 40</w:t>
      </w:r>
      <w:r w:rsidRPr="00A36A11">
        <w:rPr>
          <w:rFonts w:ascii="Arial" w:hAnsi="Arial" w:cs="Arial"/>
          <w:sz w:val="20"/>
        </w:rPr>
        <w:t>21</w:t>
      </w:r>
      <w:r>
        <w:rPr>
          <w:rFonts w:ascii="Arial" w:hAnsi="Arial" w:cs="Arial"/>
          <w:sz w:val="20"/>
        </w:rPr>
        <w:t>) ter v letu 2019 – 6.500</w:t>
      </w:r>
      <w:r w:rsidRPr="00A36A11">
        <w:rPr>
          <w:rFonts w:ascii="Arial" w:hAnsi="Arial" w:cs="Arial"/>
          <w:sz w:val="20"/>
        </w:rPr>
        <w:t xml:space="preserve"> EUR za stroške dela (plačni konti 4003, 4010, 4011, 4012, 4013), </w:t>
      </w:r>
      <w:r>
        <w:rPr>
          <w:rFonts w:ascii="Arial" w:hAnsi="Arial" w:cs="Arial"/>
          <w:sz w:val="20"/>
        </w:rPr>
        <w:t>17.000</w:t>
      </w:r>
      <w:r w:rsidRPr="00A36A11">
        <w:rPr>
          <w:rFonts w:ascii="Arial" w:hAnsi="Arial" w:cs="Arial"/>
          <w:sz w:val="20"/>
        </w:rPr>
        <w:t xml:space="preserve"> EUR za stro</w:t>
      </w:r>
      <w:r>
        <w:rPr>
          <w:rFonts w:ascii="Arial" w:hAnsi="Arial" w:cs="Arial"/>
          <w:sz w:val="20"/>
        </w:rPr>
        <w:t>ške službenih poti (konti 4024</w:t>
      </w:r>
      <w:r w:rsidRPr="00A36A11">
        <w:rPr>
          <w:rFonts w:ascii="Arial" w:hAnsi="Arial" w:cs="Arial"/>
          <w:sz w:val="20"/>
        </w:rPr>
        <w:t xml:space="preserve">) ter </w:t>
      </w:r>
      <w:r>
        <w:rPr>
          <w:rFonts w:ascii="Arial" w:hAnsi="Arial" w:cs="Arial"/>
          <w:sz w:val="20"/>
        </w:rPr>
        <w:t>6.500</w:t>
      </w:r>
      <w:r w:rsidRPr="00A36A11">
        <w:rPr>
          <w:rFonts w:ascii="Arial" w:hAnsi="Arial" w:cs="Arial"/>
          <w:sz w:val="20"/>
        </w:rPr>
        <w:t xml:space="preserve"> EUR za materialne stroške (kotn</w:t>
      </w:r>
      <w:r>
        <w:rPr>
          <w:rFonts w:ascii="Arial" w:hAnsi="Arial" w:cs="Arial"/>
          <w:sz w:val="20"/>
        </w:rPr>
        <w:t xml:space="preserve">o </w:t>
      </w:r>
      <w:r w:rsidRPr="00A36A11">
        <w:rPr>
          <w:rFonts w:ascii="Arial" w:hAnsi="Arial" w:cs="Arial"/>
          <w:sz w:val="20"/>
        </w:rPr>
        <w:t>40</w:t>
      </w:r>
      <w:r>
        <w:rPr>
          <w:rFonts w:ascii="Arial" w:hAnsi="Arial" w:cs="Arial"/>
          <w:sz w:val="20"/>
        </w:rPr>
        <w:t>20 in 40</w:t>
      </w:r>
      <w:r w:rsidRPr="00A36A11">
        <w:rPr>
          <w:rFonts w:ascii="Arial" w:hAnsi="Arial" w:cs="Arial"/>
          <w:sz w:val="20"/>
        </w:rPr>
        <w:t>21</w:t>
      </w:r>
      <w:r>
        <w:rPr>
          <w:rFonts w:ascii="Arial" w:hAnsi="Arial" w:cs="Arial"/>
          <w:sz w:val="20"/>
        </w:rPr>
        <w:t xml:space="preserve">) </w:t>
      </w:r>
      <w:r w:rsidRPr="00A36A11">
        <w:rPr>
          <w:rFonts w:ascii="Arial" w:hAnsi="Arial" w:cs="Arial"/>
          <w:sz w:val="20"/>
        </w:rPr>
        <w:t xml:space="preserve"> </w:t>
      </w:r>
      <w:r w:rsidRPr="00A36A11">
        <w:rPr>
          <w:rFonts w:ascii="Arial" w:hAnsi="Arial" w:cs="Arial"/>
          <w:color w:val="000000"/>
          <w:sz w:val="20"/>
          <w:lang w:eastAsia="sl-SI"/>
        </w:rPr>
        <w:t xml:space="preserve">Projekt ne predvideva slovenske soudeležbe, zato bo celotna ocenjena vrednost projekta planirana na nadskupini tipov postavk 3-EU sredstva, skupini 122 EU 14-20 Ostali programi EU, na tipu postavke 34 - Preneseno izvrševanje nalog. </w:t>
      </w:r>
    </w:p>
    <w:p w:rsidR="007F7C2A" w:rsidRDefault="007F7C2A" w:rsidP="004530DE">
      <w:pPr>
        <w:rPr>
          <w:rFonts w:ascii="Arial" w:hAnsi="Arial" w:cs="Arial"/>
          <w:sz w:val="20"/>
          <w:szCs w:val="20"/>
        </w:rPr>
      </w:pPr>
    </w:p>
    <w:p w:rsidR="00E15A09" w:rsidRDefault="00E15A09" w:rsidP="004530DE">
      <w:pPr>
        <w:rPr>
          <w:rFonts w:ascii="Arial" w:hAnsi="Arial" w:cs="Arial"/>
          <w:sz w:val="20"/>
          <w:szCs w:val="20"/>
        </w:rPr>
      </w:pPr>
    </w:p>
    <w:p w:rsidR="00E15A09" w:rsidRDefault="00E15A09" w:rsidP="004530DE">
      <w:pPr>
        <w:rPr>
          <w:rFonts w:ascii="Arial" w:hAnsi="Arial" w:cs="Arial"/>
          <w:sz w:val="20"/>
          <w:szCs w:val="20"/>
        </w:rPr>
      </w:pPr>
    </w:p>
    <w:p w:rsidR="00E15A09" w:rsidRDefault="00E15A09" w:rsidP="004530DE">
      <w:pPr>
        <w:rPr>
          <w:rFonts w:ascii="Arial" w:hAnsi="Arial" w:cs="Arial"/>
          <w:sz w:val="20"/>
          <w:szCs w:val="20"/>
        </w:rPr>
      </w:pPr>
    </w:p>
    <w:p w:rsidR="00E15A09" w:rsidRDefault="00E15A09" w:rsidP="004530DE">
      <w:pPr>
        <w:rPr>
          <w:rFonts w:ascii="Arial" w:hAnsi="Arial" w:cs="Arial"/>
          <w:sz w:val="20"/>
          <w:szCs w:val="20"/>
        </w:rPr>
      </w:pPr>
    </w:p>
    <w:p w:rsidR="00BC48F1" w:rsidRDefault="00BC48F1" w:rsidP="004530DE">
      <w:pPr>
        <w:rPr>
          <w:rFonts w:ascii="Arial" w:hAnsi="Arial" w:cs="Arial"/>
          <w:sz w:val="20"/>
          <w:szCs w:val="20"/>
        </w:rPr>
      </w:pPr>
    </w:p>
    <w:sectPr w:rsidR="00BC48F1" w:rsidSect="007F7C2A">
      <w:footerReference w:type="default" r:id="rId14"/>
      <w:headerReference w:type="first" r:id="rId15"/>
      <w:pgSz w:w="11906" w:h="16838"/>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609E" w:rsidRDefault="0064609E">
      <w:r>
        <w:separator/>
      </w:r>
    </w:p>
  </w:endnote>
  <w:endnote w:type="continuationSeparator" w:id="0">
    <w:p w:rsidR="0064609E" w:rsidRDefault="0064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3573ED" w:rsidP="00BC48F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609E" w:rsidRDefault="0064609E">
      <w:r>
        <w:separator/>
      </w:r>
    </w:p>
  </w:footnote>
  <w:footnote w:type="continuationSeparator" w:id="0">
    <w:p w:rsidR="0064609E" w:rsidRDefault="00646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C115D5" w:rsidP="00266A1F">
    <w:pPr>
      <w:pStyle w:val="Header"/>
      <w:tabs>
        <w:tab w:val="clear" w:pos="4536"/>
      </w:tabs>
    </w:pPr>
    <w:r>
      <w:rPr>
        <w:noProof/>
        <w:lang w:eastAsia="sl-SI"/>
      </w:rPr>
      <w:drawing>
        <wp:anchor distT="0" distB="0" distL="114300" distR="114300" simplePos="0" relativeHeight="251657728" behindDoc="0" locked="0" layoutInCell="1" allowOverlap="1">
          <wp:simplePos x="0" y="0"/>
          <wp:positionH relativeFrom="column">
            <wp:posOffset>-508635</wp:posOffset>
          </wp:positionH>
          <wp:positionV relativeFrom="paragraph">
            <wp:posOffset>0</wp:posOffset>
          </wp:positionV>
          <wp:extent cx="4884420" cy="1389380"/>
          <wp:effectExtent l="0" t="0" r="0" b="0"/>
          <wp:wrapTopAndBottom/>
          <wp:docPr id="10" name="Picture 10" descr="SLO 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LO dopi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84420" cy="1389380"/>
                  </a:xfrm>
                  <a:prstGeom prst="rect">
                    <a:avLst/>
                  </a:prstGeom>
                  <a:noFill/>
                  <a:ln>
                    <a:noFill/>
                  </a:ln>
                </pic:spPr>
              </pic:pic>
            </a:graphicData>
          </a:graphic>
          <wp14:sizeRelH relativeFrom="page">
            <wp14:pctWidth>0</wp14:pctWidth>
          </wp14:sizeRelH>
          <wp14:sizeRelV relativeFrom="page">
            <wp14:pctHeight>0</wp14:pctHeight>
          </wp14:sizeRelV>
        </wp:anchor>
      </w:drawing>
    </w:r>
    <w:r w:rsidR="00266A1F">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8789B"/>
    <w:multiLevelType w:val="hybridMultilevel"/>
    <w:tmpl w:val="ACA83CD8"/>
    <w:lvl w:ilvl="0" w:tplc="B7DAC066">
      <w:start w:val="1"/>
      <w:numFmt w:val="bullet"/>
      <w:lvlText w:val="-"/>
      <w:lvlJc w:val="left"/>
      <w:pPr>
        <w:ind w:left="720" w:hanging="360"/>
      </w:pPr>
      <w:rPr>
        <w:rFonts w:ascii="Arial" w:eastAsia="SimSu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7"/>
  </w:num>
  <w:num w:numId="5">
    <w:abstractNumId w:val="8"/>
  </w:num>
  <w:num w:numId="6">
    <w:abstractNumId w:val="3"/>
  </w:num>
  <w:num w:numId="7">
    <w:abstractNumId w:val="2"/>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09E"/>
    <w:rsid w:val="0000382E"/>
    <w:rsid w:val="00027518"/>
    <w:rsid w:val="000752AB"/>
    <w:rsid w:val="000A1867"/>
    <w:rsid w:val="000A623A"/>
    <w:rsid w:val="00111086"/>
    <w:rsid w:val="00116913"/>
    <w:rsid w:val="00121D8B"/>
    <w:rsid w:val="00154BC8"/>
    <w:rsid w:val="00192452"/>
    <w:rsid w:val="001A7804"/>
    <w:rsid w:val="001D226F"/>
    <w:rsid w:val="001F239B"/>
    <w:rsid w:val="001F7A42"/>
    <w:rsid w:val="00201DAA"/>
    <w:rsid w:val="00236904"/>
    <w:rsid w:val="0023721B"/>
    <w:rsid w:val="00262DF6"/>
    <w:rsid w:val="00266A1F"/>
    <w:rsid w:val="00266D76"/>
    <w:rsid w:val="002A70AF"/>
    <w:rsid w:val="002A7E4C"/>
    <w:rsid w:val="002E694D"/>
    <w:rsid w:val="002F5D98"/>
    <w:rsid w:val="002F7976"/>
    <w:rsid w:val="003011C3"/>
    <w:rsid w:val="00314B12"/>
    <w:rsid w:val="00322DE2"/>
    <w:rsid w:val="003502C2"/>
    <w:rsid w:val="003573ED"/>
    <w:rsid w:val="003A6671"/>
    <w:rsid w:val="003C59B3"/>
    <w:rsid w:val="003D2C71"/>
    <w:rsid w:val="003E6AD0"/>
    <w:rsid w:val="003F0CFA"/>
    <w:rsid w:val="00430A29"/>
    <w:rsid w:val="00433935"/>
    <w:rsid w:val="00433E37"/>
    <w:rsid w:val="004374E5"/>
    <w:rsid w:val="004530DE"/>
    <w:rsid w:val="00466AF0"/>
    <w:rsid w:val="00473D81"/>
    <w:rsid w:val="00477E9B"/>
    <w:rsid w:val="004A5550"/>
    <w:rsid w:val="004C5188"/>
    <w:rsid w:val="004D52A6"/>
    <w:rsid w:val="004E716C"/>
    <w:rsid w:val="00560A7A"/>
    <w:rsid w:val="00570E92"/>
    <w:rsid w:val="00592E11"/>
    <w:rsid w:val="00594C1B"/>
    <w:rsid w:val="005A0E3B"/>
    <w:rsid w:val="005B2775"/>
    <w:rsid w:val="005D2D89"/>
    <w:rsid w:val="005D773D"/>
    <w:rsid w:val="005F7348"/>
    <w:rsid w:val="00610ED9"/>
    <w:rsid w:val="00622C1C"/>
    <w:rsid w:val="006366B7"/>
    <w:rsid w:val="0064609E"/>
    <w:rsid w:val="00663F8C"/>
    <w:rsid w:val="006A1F58"/>
    <w:rsid w:val="006B6935"/>
    <w:rsid w:val="006E1AE3"/>
    <w:rsid w:val="007416F0"/>
    <w:rsid w:val="0074483E"/>
    <w:rsid w:val="00745A4C"/>
    <w:rsid w:val="007664AC"/>
    <w:rsid w:val="00767231"/>
    <w:rsid w:val="00785B7C"/>
    <w:rsid w:val="007C6046"/>
    <w:rsid w:val="007E0D26"/>
    <w:rsid w:val="007F7C2A"/>
    <w:rsid w:val="00802ACF"/>
    <w:rsid w:val="0081573F"/>
    <w:rsid w:val="008509AC"/>
    <w:rsid w:val="00857E85"/>
    <w:rsid w:val="008A64A1"/>
    <w:rsid w:val="008A724E"/>
    <w:rsid w:val="008A7CD1"/>
    <w:rsid w:val="008F4897"/>
    <w:rsid w:val="00904692"/>
    <w:rsid w:val="0091579F"/>
    <w:rsid w:val="00923A35"/>
    <w:rsid w:val="00935169"/>
    <w:rsid w:val="0099044C"/>
    <w:rsid w:val="00992C40"/>
    <w:rsid w:val="009E0AFA"/>
    <w:rsid w:val="00A04DEA"/>
    <w:rsid w:val="00A0543D"/>
    <w:rsid w:val="00A14047"/>
    <w:rsid w:val="00A34449"/>
    <w:rsid w:val="00A35366"/>
    <w:rsid w:val="00A35A97"/>
    <w:rsid w:val="00A513C2"/>
    <w:rsid w:val="00A957EC"/>
    <w:rsid w:val="00AE2E91"/>
    <w:rsid w:val="00AE589A"/>
    <w:rsid w:val="00AE677D"/>
    <w:rsid w:val="00AF4FDE"/>
    <w:rsid w:val="00B339F7"/>
    <w:rsid w:val="00B53780"/>
    <w:rsid w:val="00B94801"/>
    <w:rsid w:val="00BC007C"/>
    <w:rsid w:val="00BC48F1"/>
    <w:rsid w:val="00BC545E"/>
    <w:rsid w:val="00BD13A5"/>
    <w:rsid w:val="00BD77D0"/>
    <w:rsid w:val="00BF4533"/>
    <w:rsid w:val="00BF600A"/>
    <w:rsid w:val="00BF6838"/>
    <w:rsid w:val="00C00591"/>
    <w:rsid w:val="00C115D5"/>
    <w:rsid w:val="00C2416A"/>
    <w:rsid w:val="00C25747"/>
    <w:rsid w:val="00C63D31"/>
    <w:rsid w:val="00C80EE2"/>
    <w:rsid w:val="00C97666"/>
    <w:rsid w:val="00CA2F3A"/>
    <w:rsid w:val="00CA6658"/>
    <w:rsid w:val="00CB30F4"/>
    <w:rsid w:val="00CC751F"/>
    <w:rsid w:val="00CD76A1"/>
    <w:rsid w:val="00CD7793"/>
    <w:rsid w:val="00CE581F"/>
    <w:rsid w:val="00CE63DA"/>
    <w:rsid w:val="00CF34FC"/>
    <w:rsid w:val="00D1539C"/>
    <w:rsid w:val="00D6191C"/>
    <w:rsid w:val="00D66CEC"/>
    <w:rsid w:val="00D81471"/>
    <w:rsid w:val="00D9552F"/>
    <w:rsid w:val="00DA146C"/>
    <w:rsid w:val="00DA62F5"/>
    <w:rsid w:val="00DD56F9"/>
    <w:rsid w:val="00E04372"/>
    <w:rsid w:val="00E15A09"/>
    <w:rsid w:val="00E26535"/>
    <w:rsid w:val="00E43F54"/>
    <w:rsid w:val="00E628A5"/>
    <w:rsid w:val="00E75BBD"/>
    <w:rsid w:val="00E97BCE"/>
    <w:rsid w:val="00EC3548"/>
    <w:rsid w:val="00EC35C1"/>
    <w:rsid w:val="00F17851"/>
    <w:rsid w:val="00F250C5"/>
    <w:rsid w:val="00F3586F"/>
    <w:rsid w:val="00F736CF"/>
    <w:rsid w:val="00F83237"/>
    <w:rsid w:val="00FA3CA3"/>
    <w:rsid w:val="00FA5BEA"/>
    <w:rsid w:val="00FB77D5"/>
    <w:rsid w:val="00FD3294"/>
    <w:rsid w:val="00FD7D51"/>
    <w:rsid w:val="00FE3A11"/>
    <w:rsid w:val="00FE74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C6EC86A"/>
  <w15:chartTrackingRefBased/>
  <w15:docId w15:val="{37A854E2-A25E-45D4-93E1-FF38A15DB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09E"/>
    <w:pPr>
      <w:spacing w:after="160" w:line="259" w:lineRule="auto"/>
    </w:pPr>
    <w:rPr>
      <w:rFonts w:ascii="Calibri" w:eastAsia="Calibri" w:hAnsi="Calibri"/>
      <w:sz w:val="22"/>
      <w:szCs w:val="22"/>
      <w:lang w:eastAsia="en-US"/>
    </w:rPr>
  </w:style>
  <w:style w:type="paragraph" w:styleId="Heading1">
    <w:name w:val="heading 1"/>
    <w:aliases w:val="Heading 1 Char1 Char1,Heading 1 Char Char Char1,Heading 1 Char1 Char1 Char Char,Heading 1 Char Char Char1 Char Char,Heading 1 Char Char1,Heading 1 Char1 Char1 Char1,Heading 1 Char Char Char1 Char1,NASLOV"/>
    <w:basedOn w:val="Normal"/>
    <w:next w:val="Normal"/>
    <w:link w:val="Heading1Char1"/>
    <w:qFormat/>
    <w:rsid w:val="0064609E"/>
    <w:pPr>
      <w:keepNext/>
      <w:overflowPunct w:val="0"/>
      <w:autoSpaceDE w:val="0"/>
      <w:autoSpaceDN w:val="0"/>
      <w:adjustRightInd w:val="0"/>
      <w:spacing w:before="240" w:after="60" w:line="240" w:lineRule="auto"/>
      <w:jc w:val="both"/>
      <w:textAlignment w:val="baseline"/>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Heading1Char">
    <w:name w:val="Heading 1 Char"/>
    <w:basedOn w:val="DefaultParagraphFont"/>
    <w:rsid w:val="0064609E"/>
    <w:rPr>
      <w:rFonts w:asciiTheme="majorHAnsi" w:eastAsiaTheme="majorEastAsia" w:hAnsiTheme="majorHAnsi" w:cstheme="majorBidi"/>
      <w:b/>
      <w:bCs/>
      <w:kern w:val="32"/>
      <w:sz w:val="32"/>
      <w:szCs w:val="32"/>
      <w:lang w:eastAsia="en-US"/>
    </w:rPr>
  </w:style>
  <w:style w:type="paragraph" w:customStyle="1" w:styleId="Neotevilenodstavek">
    <w:name w:val="Neoštevilčen odstavek"/>
    <w:basedOn w:val="Normal"/>
    <w:link w:val="NeotevilenodstavekZnak"/>
    <w:qFormat/>
    <w:rsid w:val="0064609E"/>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64609E"/>
    <w:rPr>
      <w:rFonts w:ascii="Arial" w:hAnsi="Arial" w:cs="Arial"/>
      <w:sz w:val="22"/>
      <w:szCs w:val="22"/>
    </w:rPr>
  </w:style>
  <w:style w:type="character" w:customStyle="1" w:styleId="Heading1Char1">
    <w:name w:val="Heading 1 Char1"/>
    <w:aliases w:val="Heading 1 Char1 Char1 Char,Heading 1 Char Char Char1 Char,Heading 1 Char1 Char1 Char Char Char,Heading 1 Char Char Char1 Char Char Char,Heading 1 Char Char1 Char,Heading 1 Char1 Char1 Char1 Char,Heading 1 Char Char Char1 Char1 Char"/>
    <w:link w:val="Heading1"/>
    <w:rsid w:val="0064609E"/>
    <w:rPr>
      <w:rFonts w:ascii="Arial" w:hAnsi="Arial" w:cs="Arial"/>
      <w:b/>
      <w:bCs/>
      <w:kern w:val="32"/>
      <w:sz w:val="32"/>
      <w:szCs w:val="32"/>
      <w:lang w:eastAsia="en-US"/>
    </w:rPr>
  </w:style>
  <w:style w:type="paragraph" w:styleId="BlockText">
    <w:name w:val="Block Text"/>
    <w:basedOn w:val="Normal"/>
    <w:rsid w:val="0064609E"/>
    <w:pPr>
      <w:spacing w:after="0" w:line="240" w:lineRule="atLeast"/>
      <w:ind w:left="743" w:right="311" w:hanging="34"/>
      <w:jc w:val="both"/>
    </w:pPr>
    <w:rPr>
      <w:rFonts w:ascii="Times New Roman" w:eastAsia="Times New Roman" w:hAnsi="Times New Roman"/>
      <w:i/>
      <w:snapToGrid w:val="0"/>
      <w:color w:val="000000"/>
      <w:sz w:val="24"/>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urlid=201038&amp;stevilka=1847" TargetMode="External"/><Relationship Id="rId3" Type="http://schemas.openxmlformats.org/officeDocument/2006/relationships/settings" Target="settings.xml"/><Relationship Id="rId7" Type="http://schemas.openxmlformats.org/officeDocument/2006/relationships/hyperlink" Target="mailto:gp.surs@gov.si" TargetMode="External"/><Relationship Id="rId12" Type="http://schemas.openxmlformats.org/officeDocument/2006/relationships/hyperlink" Target="http://www.uradni-list.si/1/objava.jsp?urlid=2008109&amp;stevilka=469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p.gs@gov.s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uradni-list.si/1/objava.jsp?urlid=201038&amp;stevilka=1847" TargetMode="External"/><Relationship Id="rId4" Type="http://schemas.openxmlformats.org/officeDocument/2006/relationships/webSettings" Target="webSettings.xml"/><Relationship Id="rId9" Type="http://schemas.openxmlformats.org/officeDocument/2006/relationships/hyperlink" Target="http://www.uradni-list.si/1/objava.jsp?urlid=2008109&amp;stevilka=4694"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vajdik\AppData\Roaming\Microsoft\Templates\dopis_SL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dopis_SLO.dot</Template>
  <TotalTime>38</TotalTime>
  <Pages>8</Pages>
  <Words>2127</Words>
  <Characters>13891</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subject/>
  <dc:creator>Sanja Cvajdik</dc:creator>
  <cp:keywords/>
  <cp:lastModifiedBy>Sanja Cvajdik</cp:lastModifiedBy>
  <cp:revision>6</cp:revision>
  <cp:lastPrinted>2018-11-21T13:57:00Z</cp:lastPrinted>
  <dcterms:created xsi:type="dcterms:W3CDTF">2018-11-21T13:02:00Z</dcterms:created>
  <dcterms:modified xsi:type="dcterms:W3CDTF">2018-11-22T14:14:00Z</dcterms:modified>
</cp:coreProperties>
</file>