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Default="00903C1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03C1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CC73FA">
        <w:trPr>
          <w:gridAfter w:val="2"/>
          <w:wAfter w:w="3067" w:type="dxa"/>
        </w:trPr>
        <w:tc>
          <w:tcPr>
            <w:tcW w:w="6096" w:type="dxa"/>
            <w:gridSpan w:val="2"/>
            <w:shd w:val="clear" w:color="auto" w:fill="auto"/>
          </w:tcPr>
          <w:p w:rsidR="00644E67" w:rsidRPr="00CE6EAB" w:rsidRDefault="00644E67" w:rsidP="00E025E3">
            <w:pPr>
              <w:pStyle w:val="Neotevilenodstavek"/>
              <w:spacing w:before="0" w:after="0" w:line="260" w:lineRule="exact"/>
              <w:jc w:val="left"/>
              <w:rPr>
                <w:sz w:val="20"/>
                <w:szCs w:val="20"/>
              </w:rPr>
            </w:pPr>
            <w:r w:rsidRPr="00CE6EAB">
              <w:rPr>
                <w:sz w:val="20"/>
                <w:szCs w:val="20"/>
              </w:rPr>
              <w:t xml:space="preserve">Številka: </w:t>
            </w:r>
            <w:r w:rsidR="00CC73FA" w:rsidRPr="00CE6EAB">
              <w:rPr>
                <w:sz w:val="20"/>
                <w:szCs w:val="20"/>
              </w:rPr>
              <w:t>0070-17/2018/</w:t>
            </w:r>
            <w:r w:rsidR="00E025E3">
              <w:rPr>
                <w:sz w:val="20"/>
                <w:szCs w:val="20"/>
              </w:rPr>
              <w:t>7</w:t>
            </w:r>
          </w:p>
        </w:tc>
      </w:tr>
      <w:tr w:rsidR="00644E67" w:rsidRPr="008D1759" w:rsidTr="00C561AC">
        <w:trPr>
          <w:gridAfter w:val="2"/>
          <w:wAfter w:w="3067" w:type="dxa"/>
        </w:trPr>
        <w:tc>
          <w:tcPr>
            <w:tcW w:w="6096" w:type="dxa"/>
            <w:gridSpan w:val="2"/>
          </w:tcPr>
          <w:p w:rsidR="00644E67" w:rsidRPr="00964C36" w:rsidRDefault="00644E67" w:rsidP="00561CB5">
            <w:pPr>
              <w:pStyle w:val="Neotevilenodstavek"/>
              <w:spacing w:before="0" w:after="0" w:line="260" w:lineRule="exact"/>
              <w:jc w:val="left"/>
              <w:rPr>
                <w:sz w:val="20"/>
                <w:szCs w:val="20"/>
              </w:rPr>
            </w:pPr>
            <w:r w:rsidRPr="00964C36">
              <w:rPr>
                <w:sz w:val="20"/>
                <w:szCs w:val="20"/>
              </w:rPr>
              <w:t xml:space="preserve">Ljubljana, </w:t>
            </w:r>
            <w:r w:rsidR="00E025E3">
              <w:rPr>
                <w:sz w:val="20"/>
                <w:szCs w:val="20"/>
              </w:rPr>
              <w:t>26. 11. 2018</w:t>
            </w:r>
          </w:p>
        </w:tc>
      </w:tr>
      <w:tr w:rsidR="00644E67" w:rsidRPr="008D1759" w:rsidTr="00C561AC">
        <w:trPr>
          <w:gridAfter w:val="2"/>
          <w:wAfter w:w="3067" w:type="dxa"/>
        </w:trPr>
        <w:tc>
          <w:tcPr>
            <w:tcW w:w="6096" w:type="dxa"/>
            <w:gridSpan w:val="2"/>
          </w:tcPr>
          <w:p w:rsidR="00644E67" w:rsidRPr="009D7FDF" w:rsidRDefault="00964C36" w:rsidP="009D7FDF">
            <w:pPr>
              <w:pStyle w:val="Neotevilenodstavek"/>
              <w:spacing w:before="0" w:after="0" w:line="260" w:lineRule="exact"/>
              <w:jc w:val="left"/>
              <w:rPr>
                <w:sz w:val="20"/>
                <w:szCs w:val="20"/>
                <w:highlight w:val="yellow"/>
              </w:rPr>
            </w:pPr>
            <w:r>
              <w:rPr>
                <w:rFonts w:ascii="Helv" w:hAnsi="Helv" w:cs="Helv"/>
                <w:color w:val="000000"/>
                <w:sz w:val="20"/>
                <w:szCs w:val="20"/>
              </w:rPr>
              <w:t>EVA 2018-3340-0017</w:t>
            </w:r>
          </w:p>
        </w:tc>
      </w:tr>
      <w:tr w:rsidR="00644E67" w:rsidRPr="008D1759" w:rsidTr="00C561AC">
        <w:trPr>
          <w:gridAfter w:val="2"/>
          <w:wAfter w:w="3067" w:type="dxa"/>
        </w:trPr>
        <w:tc>
          <w:tcPr>
            <w:tcW w:w="6096" w:type="dxa"/>
            <w:gridSpan w:val="2"/>
          </w:tcPr>
          <w:p w:rsidR="00644E67" w:rsidRPr="00644E67" w:rsidRDefault="00644E67" w:rsidP="00C561AC">
            <w:pPr>
              <w:rPr>
                <w:rFonts w:ascii="Arial" w:hAnsi="Arial" w:cs="Arial"/>
                <w:sz w:val="20"/>
                <w:szCs w:val="20"/>
              </w:rPr>
            </w:pPr>
          </w:p>
          <w:p w:rsidR="00644E67" w:rsidRPr="00644E67" w:rsidRDefault="00644E67" w:rsidP="00C561AC">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9E5A99" w:rsidP="00C561AC">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rsidR="00644E67" w:rsidRPr="008D1759" w:rsidRDefault="00644E67" w:rsidP="00C561AC">
            <w:pPr>
              <w:rPr>
                <w:rFonts w:cs="Arial"/>
                <w:szCs w:val="20"/>
              </w:rPr>
            </w:pPr>
          </w:p>
        </w:tc>
      </w:tr>
      <w:tr w:rsidR="00644E67" w:rsidRPr="008D1759" w:rsidTr="00C561AC">
        <w:tc>
          <w:tcPr>
            <w:tcW w:w="9163" w:type="dxa"/>
            <w:gridSpan w:val="4"/>
          </w:tcPr>
          <w:p w:rsidR="00644E67" w:rsidRPr="008D1759" w:rsidRDefault="00644E67">
            <w:pPr>
              <w:pStyle w:val="Naslovpredpisa"/>
              <w:spacing w:before="0" w:after="0" w:line="260" w:lineRule="exact"/>
              <w:jc w:val="left"/>
              <w:rPr>
                <w:sz w:val="20"/>
                <w:szCs w:val="20"/>
              </w:rPr>
            </w:pPr>
            <w:r>
              <w:rPr>
                <w:sz w:val="20"/>
                <w:szCs w:val="20"/>
              </w:rPr>
              <w:t xml:space="preserve">ZADEVA: </w:t>
            </w:r>
            <w:r w:rsidR="00197A00" w:rsidRPr="00482C73">
              <w:rPr>
                <w:sz w:val="20"/>
                <w:szCs w:val="20"/>
              </w:rPr>
              <w:t xml:space="preserve">Uredba o določitvi višine dnevnega nadomestila za čas zadržanosti od dela zaradi bolezni za samozaposlene v kulturi za polni delovni čas za leto </w:t>
            </w:r>
            <w:r w:rsidR="008D3A6B" w:rsidRPr="00482C73">
              <w:rPr>
                <w:sz w:val="20"/>
                <w:szCs w:val="20"/>
              </w:rPr>
              <w:t>201</w:t>
            </w:r>
            <w:r w:rsidR="008D3A6B">
              <w:rPr>
                <w:sz w:val="20"/>
                <w:szCs w:val="20"/>
              </w:rPr>
              <w:t>9</w:t>
            </w:r>
            <w:r w:rsidR="008D3A6B" w:rsidRPr="008D1759">
              <w:rPr>
                <w:sz w:val="20"/>
                <w:szCs w:val="20"/>
              </w:rPr>
              <w:t xml:space="preserve"> </w:t>
            </w:r>
            <w:r w:rsidRPr="008D1759">
              <w:rPr>
                <w:sz w:val="20"/>
                <w:szCs w:val="20"/>
              </w:rPr>
              <w:t xml:space="preserve">– predlog za obravnavo </w:t>
            </w:r>
          </w:p>
        </w:tc>
      </w:tr>
      <w:tr w:rsidR="00644E67" w:rsidRPr="008D1759" w:rsidTr="00C561AC">
        <w:tc>
          <w:tcPr>
            <w:tcW w:w="9163" w:type="dxa"/>
            <w:gridSpan w:val="4"/>
          </w:tcPr>
          <w:p w:rsidR="00644E67" w:rsidRPr="008D1759" w:rsidRDefault="00644E67" w:rsidP="00C561A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007B3C" w:rsidRPr="008D1759" w:rsidTr="00C561AC">
        <w:tc>
          <w:tcPr>
            <w:tcW w:w="9163" w:type="dxa"/>
            <w:gridSpan w:val="4"/>
          </w:tcPr>
          <w:p w:rsidR="00007B3C" w:rsidRDefault="00007B3C" w:rsidP="00007B3C">
            <w:pPr>
              <w:spacing w:before="240"/>
              <w:jc w:val="both"/>
              <w:rPr>
                <w:rFonts w:ascii="Arial" w:hAnsi="Arial" w:cs="Arial"/>
                <w:sz w:val="20"/>
                <w:szCs w:val="20"/>
              </w:rPr>
            </w:pPr>
            <w:r w:rsidRPr="002B75D6">
              <w:rPr>
                <w:rFonts w:ascii="Arial" w:hAnsi="Arial" w:cs="Arial"/>
                <w:sz w:val="20"/>
                <w:szCs w:val="20"/>
              </w:rPr>
              <w:t>Na podlagi šestega odstavka 21. člena Zakona o Vladi Republike Slovenije (Uradni list RS, št. 24/05 – uradno prečiščeno besedilo, 109/08, 38/10 – ZUKN, 8/12, 21/13, 47/13 – ZDU-1G, 65/14 in 55/17) in četrtega odstavka 82.a člena Zakona o uresničevanju javnega interesa za kulturo (</w:t>
            </w:r>
            <w:r w:rsidRPr="009D7FDF">
              <w:rPr>
                <w:rFonts w:ascii="Arial" w:hAnsi="Arial" w:cs="Arial"/>
                <w:sz w:val="20"/>
                <w:szCs w:val="20"/>
              </w:rPr>
              <w:t>Uradni list RS, št. 77/07 – uradno prečiščeno besedilo, 56/08, 4/10, 20/11, 111/13, 68/16, 61/17 in 21/18 - ZNOrg</w:t>
            </w:r>
            <w:r w:rsidRPr="002B75D6">
              <w:rPr>
                <w:rFonts w:ascii="Arial" w:hAnsi="Arial" w:cs="Arial"/>
                <w:sz w:val="20"/>
                <w:szCs w:val="20"/>
              </w:rPr>
              <w:t>) je Vlada Republike Slovenije na ... seji dne ... sprejela naslednji:</w:t>
            </w:r>
          </w:p>
          <w:p w:rsidR="00007B3C" w:rsidRDefault="00007B3C" w:rsidP="00007B3C">
            <w:pPr>
              <w:spacing w:before="240"/>
              <w:jc w:val="center"/>
              <w:rPr>
                <w:rFonts w:ascii="Arial" w:hAnsi="Arial" w:cs="Arial"/>
                <w:sz w:val="20"/>
                <w:szCs w:val="20"/>
              </w:rPr>
            </w:pPr>
            <w:r>
              <w:rPr>
                <w:rFonts w:ascii="Arial" w:hAnsi="Arial" w:cs="Arial"/>
                <w:sz w:val="20"/>
                <w:szCs w:val="20"/>
              </w:rPr>
              <w:t>SKLEP</w:t>
            </w:r>
          </w:p>
          <w:p w:rsidR="00007B3C" w:rsidRPr="002B75D6" w:rsidRDefault="00007B3C" w:rsidP="00007B3C">
            <w:pPr>
              <w:spacing w:before="240"/>
              <w:jc w:val="both"/>
              <w:rPr>
                <w:rFonts w:ascii="Arial" w:hAnsi="Arial" w:cs="Arial"/>
                <w:sz w:val="20"/>
                <w:szCs w:val="20"/>
              </w:rPr>
            </w:pPr>
          </w:p>
          <w:p w:rsidR="00007B3C" w:rsidRPr="005A539A" w:rsidRDefault="00007B3C" w:rsidP="00007B3C">
            <w:pPr>
              <w:jc w:val="both"/>
              <w:rPr>
                <w:rFonts w:ascii="Arial" w:hAnsi="Arial" w:cs="Arial"/>
                <w:sz w:val="20"/>
                <w:szCs w:val="20"/>
              </w:rPr>
            </w:pPr>
            <w:r w:rsidRPr="005A539A">
              <w:rPr>
                <w:rFonts w:ascii="Arial" w:hAnsi="Arial" w:cs="Arial"/>
                <w:sz w:val="20"/>
                <w:szCs w:val="20"/>
              </w:rPr>
              <w:t>Vlada Republike Slovenije je izda</w:t>
            </w:r>
            <w:r>
              <w:rPr>
                <w:rFonts w:ascii="Arial" w:hAnsi="Arial" w:cs="Arial"/>
                <w:sz w:val="20"/>
                <w:szCs w:val="20"/>
              </w:rPr>
              <w:t>la</w:t>
            </w:r>
            <w:r w:rsidRPr="005A539A">
              <w:rPr>
                <w:rFonts w:ascii="Arial" w:hAnsi="Arial" w:cs="Arial"/>
                <w:sz w:val="20"/>
                <w:szCs w:val="20"/>
              </w:rPr>
              <w:t xml:space="preserve"> Uredbo o določitvi višine dnevnega nadomestila za čas zadržanosti od dela zaradi bolezni za samozaposlene v kulturi za polni delovni čas za leto 201</w:t>
            </w:r>
            <w:r>
              <w:rPr>
                <w:rFonts w:ascii="Arial" w:hAnsi="Arial" w:cs="Arial"/>
                <w:sz w:val="20"/>
                <w:szCs w:val="20"/>
              </w:rPr>
              <w:t>9</w:t>
            </w:r>
            <w:r w:rsidRPr="005A539A">
              <w:rPr>
                <w:rFonts w:ascii="Arial" w:hAnsi="Arial" w:cs="Arial"/>
                <w:sz w:val="20"/>
                <w:szCs w:val="20"/>
              </w:rPr>
              <w:t xml:space="preserve"> in jo objavi v Uradnem listu Republike Slovenije.</w:t>
            </w:r>
          </w:p>
          <w:p w:rsidR="00007B3C" w:rsidRPr="00332DDE" w:rsidRDefault="00007B3C" w:rsidP="00007B3C">
            <w:pPr>
              <w:spacing w:after="0" w:line="240" w:lineRule="exact"/>
              <w:ind w:left="4956"/>
              <w:jc w:val="center"/>
              <w:rPr>
                <w:rFonts w:ascii="Arial" w:hAnsi="Arial" w:cs="Arial"/>
                <w:sz w:val="20"/>
                <w:szCs w:val="20"/>
              </w:rPr>
            </w:pPr>
            <w:r>
              <w:rPr>
                <w:rFonts w:ascii="Helv" w:hAnsi="Helv" w:cs="Helv"/>
                <w:color w:val="000000"/>
                <w:sz w:val="20"/>
                <w:szCs w:val="20"/>
                <w:lang w:eastAsia="sl-SI"/>
              </w:rPr>
              <w:t>Stojan Tramte</w:t>
            </w:r>
          </w:p>
          <w:p w:rsidR="00007B3C" w:rsidRDefault="00007B3C" w:rsidP="00007B3C">
            <w:pPr>
              <w:spacing w:line="240" w:lineRule="atLeast"/>
              <w:ind w:left="4956"/>
              <w:jc w:val="center"/>
              <w:rPr>
                <w:rFonts w:ascii="Arial" w:hAnsi="Arial" w:cs="Arial"/>
                <w:color w:val="000000"/>
                <w:sz w:val="20"/>
                <w:szCs w:val="20"/>
                <w:lang w:eastAsia="sl-SI"/>
              </w:rPr>
            </w:pPr>
            <w:r w:rsidRPr="00332DDE">
              <w:rPr>
                <w:rFonts w:ascii="Arial" w:hAnsi="Arial" w:cs="Arial"/>
                <w:sz w:val="20"/>
                <w:szCs w:val="20"/>
              </w:rPr>
              <w:t>GENERALN</w:t>
            </w:r>
            <w:r>
              <w:rPr>
                <w:rFonts w:ascii="Arial" w:hAnsi="Arial" w:cs="Arial"/>
                <w:sz w:val="20"/>
                <w:szCs w:val="20"/>
              </w:rPr>
              <w:t>I</w:t>
            </w:r>
            <w:r w:rsidRPr="00332DDE">
              <w:rPr>
                <w:rFonts w:ascii="Arial" w:hAnsi="Arial" w:cs="Arial"/>
                <w:sz w:val="20"/>
                <w:szCs w:val="20"/>
              </w:rPr>
              <w:t xml:space="preserve"> SEKRETAR </w:t>
            </w:r>
          </w:p>
          <w:p w:rsidR="00007B3C" w:rsidRDefault="00007B3C" w:rsidP="00007B3C">
            <w:pPr>
              <w:spacing w:after="0"/>
              <w:rPr>
                <w:rFonts w:ascii="Arial" w:hAnsi="Arial" w:cs="Arial"/>
                <w:color w:val="000000"/>
                <w:sz w:val="20"/>
                <w:szCs w:val="20"/>
                <w:lang w:eastAsia="sl-SI"/>
              </w:rPr>
            </w:pPr>
          </w:p>
          <w:p w:rsidR="00007B3C" w:rsidRPr="00A31266" w:rsidRDefault="00007B3C" w:rsidP="00007B3C">
            <w:pPr>
              <w:spacing w:after="0"/>
              <w:rPr>
                <w:rFonts w:ascii="Arial" w:hAnsi="Arial" w:cs="Arial"/>
                <w:color w:val="000000"/>
                <w:sz w:val="20"/>
                <w:szCs w:val="20"/>
                <w:lang w:eastAsia="sl-SI"/>
              </w:rPr>
            </w:pPr>
            <w:r w:rsidRPr="00A31266">
              <w:rPr>
                <w:rFonts w:ascii="Arial" w:hAnsi="Arial" w:cs="Arial"/>
                <w:color w:val="000000"/>
                <w:sz w:val="20"/>
                <w:szCs w:val="20"/>
                <w:lang w:eastAsia="sl-SI"/>
              </w:rPr>
              <w:t xml:space="preserve">Sklep prejmejo: </w:t>
            </w:r>
          </w:p>
          <w:p w:rsidR="00007B3C" w:rsidRPr="00482C73" w:rsidRDefault="00007B3C" w:rsidP="00007B3C">
            <w:pPr>
              <w:pStyle w:val="Neotevilenodstavek"/>
              <w:numPr>
                <w:ilvl w:val="0"/>
                <w:numId w:val="33"/>
              </w:numPr>
              <w:spacing w:before="0" w:after="0" w:line="260" w:lineRule="exact"/>
              <w:rPr>
                <w:iCs/>
                <w:sz w:val="20"/>
                <w:szCs w:val="20"/>
              </w:rPr>
            </w:pPr>
            <w:r w:rsidRPr="00482C73">
              <w:rPr>
                <w:sz w:val="20"/>
                <w:szCs w:val="20"/>
              </w:rPr>
              <w:t>Ministrstvo za finance</w:t>
            </w:r>
            <w:r>
              <w:rPr>
                <w:sz w:val="20"/>
                <w:szCs w:val="20"/>
              </w:rPr>
              <w:t>,</w:t>
            </w:r>
          </w:p>
          <w:p w:rsidR="00007B3C" w:rsidRPr="00482C73" w:rsidRDefault="00007B3C" w:rsidP="00007B3C">
            <w:pPr>
              <w:pStyle w:val="Neotevilenodstavek"/>
              <w:numPr>
                <w:ilvl w:val="0"/>
                <w:numId w:val="33"/>
              </w:numPr>
              <w:spacing w:before="0" w:after="0" w:line="260" w:lineRule="exact"/>
              <w:rPr>
                <w:iCs/>
                <w:sz w:val="20"/>
                <w:szCs w:val="20"/>
              </w:rPr>
            </w:pPr>
            <w:r w:rsidRPr="00482C73">
              <w:rPr>
                <w:color w:val="000000"/>
                <w:sz w:val="20"/>
                <w:szCs w:val="20"/>
              </w:rPr>
              <w:t>Služba Vlade RS za zakonodajo</w:t>
            </w:r>
            <w:r>
              <w:rPr>
                <w:color w:val="000000"/>
                <w:sz w:val="20"/>
                <w:szCs w:val="20"/>
              </w:rPr>
              <w:t>,</w:t>
            </w:r>
          </w:p>
          <w:p w:rsidR="00007B3C" w:rsidRPr="008D1759" w:rsidRDefault="00007B3C" w:rsidP="00007B3C">
            <w:pPr>
              <w:pStyle w:val="Neotevilenodstavek"/>
              <w:numPr>
                <w:ilvl w:val="0"/>
                <w:numId w:val="33"/>
              </w:numPr>
              <w:spacing w:before="0" w:after="0" w:line="260" w:lineRule="exact"/>
              <w:rPr>
                <w:iCs/>
                <w:sz w:val="20"/>
                <w:szCs w:val="20"/>
              </w:rPr>
            </w:pPr>
            <w:r w:rsidRPr="00DF6B55">
              <w:rPr>
                <w:color w:val="000000"/>
                <w:sz w:val="20"/>
                <w:szCs w:val="20"/>
              </w:rPr>
              <w:t>Ministrstvo za kulturo.</w:t>
            </w:r>
          </w:p>
        </w:tc>
      </w:tr>
      <w:tr w:rsidR="00007B3C" w:rsidRPr="008D1759" w:rsidTr="00C561AC">
        <w:tc>
          <w:tcPr>
            <w:tcW w:w="9163" w:type="dxa"/>
            <w:gridSpan w:val="4"/>
          </w:tcPr>
          <w:p w:rsidR="00007B3C" w:rsidRPr="00D43F59" w:rsidRDefault="00007B3C" w:rsidP="00007B3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007B3C" w:rsidRPr="008D1759" w:rsidTr="00C561AC">
        <w:tc>
          <w:tcPr>
            <w:tcW w:w="9163" w:type="dxa"/>
            <w:gridSpan w:val="4"/>
          </w:tcPr>
          <w:p w:rsidR="00007B3C" w:rsidRPr="008D1759" w:rsidRDefault="00007B3C" w:rsidP="00007B3C">
            <w:pPr>
              <w:pStyle w:val="Neotevilenodstavek"/>
              <w:spacing w:before="0" w:after="0" w:line="260" w:lineRule="exact"/>
              <w:rPr>
                <w:iCs/>
                <w:sz w:val="20"/>
                <w:szCs w:val="20"/>
              </w:rPr>
            </w:pPr>
            <w:r>
              <w:rPr>
                <w:iCs/>
                <w:sz w:val="20"/>
                <w:szCs w:val="20"/>
              </w:rPr>
              <w:t>/</w:t>
            </w:r>
          </w:p>
        </w:tc>
      </w:tr>
      <w:tr w:rsidR="00007B3C" w:rsidRPr="008D1759" w:rsidTr="00C561AC">
        <w:tc>
          <w:tcPr>
            <w:tcW w:w="9163" w:type="dxa"/>
            <w:gridSpan w:val="4"/>
          </w:tcPr>
          <w:p w:rsidR="00007B3C" w:rsidRPr="00D43F59" w:rsidRDefault="00007B3C" w:rsidP="00007B3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007B3C" w:rsidRPr="008D1759" w:rsidTr="00C561AC">
        <w:tc>
          <w:tcPr>
            <w:tcW w:w="9163" w:type="dxa"/>
            <w:gridSpan w:val="4"/>
          </w:tcPr>
          <w:p w:rsidR="00007B3C" w:rsidRPr="00482C73" w:rsidRDefault="00007B3C" w:rsidP="00007B3C">
            <w:pPr>
              <w:pStyle w:val="Neotevilenodstavek"/>
              <w:spacing w:line="240" w:lineRule="auto"/>
              <w:rPr>
                <w:iCs/>
                <w:sz w:val="20"/>
                <w:szCs w:val="20"/>
              </w:rPr>
            </w:pPr>
            <w:r>
              <w:rPr>
                <w:iCs/>
                <w:sz w:val="20"/>
                <w:szCs w:val="20"/>
              </w:rPr>
              <w:t>mag. Igor Teršar</w:t>
            </w:r>
            <w:r w:rsidRPr="00482C73">
              <w:rPr>
                <w:iCs/>
                <w:sz w:val="20"/>
                <w:szCs w:val="20"/>
              </w:rPr>
              <w:t>, generaln</w:t>
            </w:r>
            <w:r>
              <w:rPr>
                <w:iCs/>
                <w:sz w:val="20"/>
                <w:szCs w:val="20"/>
              </w:rPr>
              <w:t>i</w:t>
            </w:r>
            <w:r w:rsidRPr="00482C73">
              <w:rPr>
                <w:iCs/>
                <w:sz w:val="20"/>
                <w:szCs w:val="20"/>
              </w:rPr>
              <w:t xml:space="preserve"> direktor Direktorata za ustvarjalnost</w:t>
            </w:r>
            <w:r>
              <w:rPr>
                <w:iCs/>
                <w:sz w:val="20"/>
                <w:szCs w:val="20"/>
              </w:rPr>
              <w:t>,</w:t>
            </w:r>
          </w:p>
          <w:p w:rsidR="00007B3C" w:rsidRPr="00482C73" w:rsidRDefault="00007B3C" w:rsidP="00007B3C">
            <w:pPr>
              <w:pStyle w:val="Neotevilenodstavek"/>
              <w:spacing w:line="240" w:lineRule="auto"/>
              <w:rPr>
                <w:iCs/>
                <w:sz w:val="20"/>
                <w:szCs w:val="20"/>
              </w:rPr>
            </w:pPr>
            <w:r w:rsidRPr="00482C73">
              <w:rPr>
                <w:iCs/>
                <w:sz w:val="20"/>
                <w:szCs w:val="20"/>
              </w:rPr>
              <w:t>Metka Šošterič, vodja Sektorja za statusne zadeve Ministrstv</w:t>
            </w:r>
            <w:r>
              <w:rPr>
                <w:iCs/>
                <w:sz w:val="20"/>
                <w:szCs w:val="20"/>
              </w:rPr>
              <w:t>a</w:t>
            </w:r>
            <w:r w:rsidRPr="00482C73">
              <w:rPr>
                <w:iCs/>
                <w:sz w:val="20"/>
                <w:szCs w:val="20"/>
              </w:rPr>
              <w:t xml:space="preserve"> za kulturo</w:t>
            </w:r>
            <w:r>
              <w:rPr>
                <w:iCs/>
                <w:sz w:val="20"/>
                <w:szCs w:val="20"/>
              </w:rPr>
              <w:t>,</w:t>
            </w:r>
          </w:p>
          <w:p w:rsidR="00007B3C" w:rsidRPr="008D1759" w:rsidRDefault="00007B3C" w:rsidP="00007B3C">
            <w:pPr>
              <w:pStyle w:val="Neotevilenodstavek"/>
              <w:spacing w:before="0" w:after="0" w:line="260" w:lineRule="exact"/>
              <w:rPr>
                <w:iCs/>
                <w:sz w:val="20"/>
                <w:szCs w:val="20"/>
              </w:rPr>
            </w:pPr>
            <w:r>
              <w:rPr>
                <w:iCs/>
                <w:sz w:val="20"/>
                <w:szCs w:val="20"/>
              </w:rPr>
              <w:t>Mojca Jurič, podsekretarka</w:t>
            </w:r>
            <w:r w:rsidRPr="00482C73">
              <w:rPr>
                <w:iCs/>
                <w:sz w:val="20"/>
                <w:szCs w:val="20"/>
              </w:rPr>
              <w:t>, Sektor za statusne zadeve Ministrstv</w:t>
            </w:r>
            <w:r>
              <w:rPr>
                <w:iCs/>
                <w:sz w:val="20"/>
                <w:szCs w:val="20"/>
              </w:rPr>
              <w:t>a</w:t>
            </w:r>
            <w:r w:rsidRPr="00482C73">
              <w:rPr>
                <w:iCs/>
                <w:sz w:val="20"/>
                <w:szCs w:val="20"/>
              </w:rPr>
              <w:t xml:space="preserve"> za kulturo</w:t>
            </w:r>
            <w:r>
              <w:rPr>
                <w:iCs/>
                <w:sz w:val="20"/>
                <w:szCs w:val="20"/>
              </w:rPr>
              <w:t>.</w:t>
            </w:r>
          </w:p>
        </w:tc>
      </w:tr>
      <w:tr w:rsidR="00007B3C" w:rsidRPr="008D1759" w:rsidTr="00C561AC">
        <w:tc>
          <w:tcPr>
            <w:tcW w:w="9163" w:type="dxa"/>
            <w:gridSpan w:val="4"/>
          </w:tcPr>
          <w:p w:rsidR="00007B3C" w:rsidRPr="005F3DC6" w:rsidRDefault="00007B3C" w:rsidP="00007B3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007B3C" w:rsidRPr="008D1759" w:rsidTr="00C561AC">
        <w:tc>
          <w:tcPr>
            <w:tcW w:w="9163" w:type="dxa"/>
            <w:gridSpan w:val="4"/>
          </w:tcPr>
          <w:p w:rsidR="00007B3C" w:rsidRPr="008D1759" w:rsidRDefault="00007B3C" w:rsidP="00007B3C">
            <w:pPr>
              <w:pStyle w:val="Neotevilenodstavek"/>
              <w:spacing w:before="0" w:after="0" w:line="260" w:lineRule="exact"/>
              <w:rPr>
                <w:iCs/>
                <w:sz w:val="20"/>
                <w:szCs w:val="20"/>
              </w:rPr>
            </w:pPr>
            <w:r>
              <w:rPr>
                <w:iCs/>
                <w:sz w:val="20"/>
                <w:szCs w:val="20"/>
              </w:rPr>
              <w:t>/</w:t>
            </w:r>
          </w:p>
        </w:tc>
      </w:tr>
      <w:tr w:rsidR="00007B3C" w:rsidRPr="008D1759" w:rsidTr="00C561AC">
        <w:tc>
          <w:tcPr>
            <w:tcW w:w="9163" w:type="dxa"/>
            <w:gridSpan w:val="4"/>
          </w:tcPr>
          <w:p w:rsidR="00007B3C" w:rsidRPr="00D43F59" w:rsidRDefault="00007B3C" w:rsidP="00007B3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007B3C" w:rsidRPr="008D1759" w:rsidTr="00C561AC">
        <w:tc>
          <w:tcPr>
            <w:tcW w:w="9163" w:type="dxa"/>
            <w:gridSpan w:val="4"/>
          </w:tcPr>
          <w:p w:rsidR="00007B3C" w:rsidRPr="00D43F59" w:rsidRDefault="00007B3C" w:rsidP="00007B3C">
            <w:pPr>
              <w:pStyle w:val="Neotevilenodstavek"/>
              <w:spacing w:before="0" w:after="0" w:line="260" w:lineRule="exact"/>
              <w:rPr>
                <w:b/>
                <w:sz w:val="20"/>
                <w:szCs w:val="20"/>
              </w:rPr>
            </w:pPr>
            <w:r>
              <w:rPr>
                <w:iCs/>
                <w:sz w:val="20"/>
                <w:szCs w:val="20"/>
              </w:rPr>
              <w:lastRenderedPageBreak/>
              <w:t>/</w:t>
            </w:r>
          </w:p>
        </w:tc>
      </w:tr>
      <w:tr w:rsidR="00007B3C" w:rsidRPr="008D1759" w:rsidTr="00C561AC">
        <w:tc>
          <w:tcPr>
            <w:tcW w:w="9163" w:type="dxa"/>
            <w:gridSpan w:val="4"/>
          </w:tcPr>
          <w:p w:rsidR="00007B3C" w:rsidRPr="008D1759" w:rsidRDefault="00007B3C" w:rsidP="00007B3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007B3C" w:rsidRPr="008D1759" w:rsidTr="00C561AC">
        <w:tc>
          <w:tcPr>
            <w:tcW w:w="9163" w:type="dxa"/>
            <w:gridSpan w:val="4"/>
          </w:tcPr>
          <w:p w:rsidR="00007B3C" w:rsidRPr="00A12B51" w:rsidRDefault="00007B3C" w:rsidP="00007B3C">
            <w:pPr>
              <w:pStyle w:val="Neotevilenodstavek"/>
              <w:spacing w:before="0" w:after="0" w:line="260" w:lineRule="exact"/>
              <w:rPr>
                <w:iCs/>
                <w:sz w:val="20"/>
                <w:szCs w:val="20"/>
              </w:rPr>
            </w:pPr>
            <w:r>
              <w:rPr>
                <w:iCs/>
                <w:sz w:val="20"/>
                <w:szCs w:val="20"/>
              </w:rPr>
              <w:t>/</w:t>
            </w:r>
          </w:p>
        </w:tc>
      </w:tr>
      <w:tr w:rsidR="00007B3C" w:rsidRPr="008D1759" w:rsidTr="00C561AC">
        <w:tc>
          <w:tcPr>
            <w:tcW w:w="9163" w:type="dxa"/>
            <w:gridSpan w:val="4"/>
          </w:tcPr>
          <w:p w:rsidR="00007B3C" w:rsidRPr="008D1759" w:rsidRDefault="00007B3C" w:rsidP="00007B3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007B3C" w:rsidRPr="008D1759" w:rsidTr="00C561AC">
        <w:tc>
          <w:tcPr>
            <w:tcW w:w="1448" w:type="dxa"/>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007B3C" w:rsidRPr="008D1759" w:rsidRDefault="00007B3C" w:rsidP="00007B3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007B3C" w:rsidRPr="008D1759" w:rsidRDefault="00007B3C" w:rsidP="00007B3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007B3C" w:rsidRPr="008D1759" w:rsidTr="00C561AC">
        <w:tc>
          <w:tcPr>
            <w:tcW w:w="1448" w:type="dxa"/>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007B3C" w:rsidRPr="008D1759" w:rsidRDefault="00007B3C" w:rsidP="00007B3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007B3C" w:rsidRPr="008D1759" w:rsidRDefault="00007B3C" w:rsidP="00007B3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007B3C" w:rsidRPr="008D1759" w:rsidTr="00C561AC">
        <w:tc>
          <w:tcPr>
            <w:tcW w:w="1448" w:type="dxa"/>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007B3C" w:rsidRPr="008D1759" w:rsidRDefault="00007B3C" w:rsidP="00007B3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007B3C" w:rsidRPr="00A24E98" w:rsidRDefault="00007B3C" w:rsidP="00007B3C">
            <w:pPr>
              <w:pStyle w:val="Neotevilenodstavek"/>
              <w:spacing w:before="0" w:after="0" w:line="260" w:lineRule="exact"/>
              <w:jc w:val="center"/>
              <w:rPr>
                <w:sz w:val="20"/>
                <w:szCs w:val="20"/>
              </w:rPr>
            </w:pPr>
            <w:r>
              <w:rPr>
                <w:sz w:val="20"/>
                <w:szCs w:val="20"/>
              </w:rPr>
              <w:t>DA</w:t>
            </w:r>
            <w:r w:rsidRPr="008D1759">
              <w:rPr>
                <w:sz w:val="20"/>
                <w:szCs w:val="20"/>
              </w:rPr>
              <w:t>/</w:t>
            </w:r>
            <w:r w:rsidRPr="000B212D">
              <w:rPr>
                <w:b/>
                <w:sz w:val="20"/>
                <w:szCs w:val="20"/>
              </w:rPr>
              <w:t>NE</w:t>
            </w:r>
          </w:p>
        </w:tc>
      </w:tr>
      <w:tr w:rsidR="00007B3C" w:rsidRPr="008D1759" w:rsidTr="00C561AC">
        <w:tc>
          <w:tcPr>
            <w:tcW w:w="1448" w:type="dxa"/>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007B3C" w:rsidRPr="008D1759" w:rsidRDefault="00007B3C" w:rsidP="00007B3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007B3C" w:rsidRPr="008D1759" w:rsidRDefault="00007B3C" w:rsidP="00007B3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007B3C" w:rsidRPr="008D1759" w:rsidTr="00C561AC">
        <w:tc>
          <w:tcPr>
            <w:tcW w:w="1448" w:type="dxa"/>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007B3C" w:rsidRPr="008D1759" w:rsidRDefault="00007B3C" w:rsidP="00007B3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007B3C" w:rsidRPr="008D1759" w:rsidRDefault="00007B3C" w:rsidP="00007B3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007B3C" w:rsidRPr="008D1759" w:rsidTr="00C561AC">
        <w:tc>
          <w:tcPr>
            <w:tcW w:w="1448" w:type="dxa"/>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007B3C" w:rsidRPr="008D1759" w:rsidRDefault="00007B3C" w:rsidP="00007B3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007B3C" w:rsidRPr="008D1759" w:rsidRDefault="00007B3C" w:rsidP="00007B3C">
            <w:pPr>
              <w:pStyle w:val="Neotevilenodstavek"/>
              <w:spacing w:before="0" w:after="0" w:line="260" w:lineRule="exact"/>
              <w:jc w:val="center"/>
              <w:rPr>
                <w:iCs/>
                <w:sz w:val="20"/>
                <w:szCs w:val="20"/>
              </w:rPr>
            </w:pPr>
            <w:r w:rsidRPr="000B212D">
              <w:rPr>
                <w:b/>
                <w:sz w:val="20"/>
                <w:szCs w:val="20"/>
              </w:rPr>
              <w:t>DA</w:t>
            </w:r>
            <w:r>
              <w:rPr>
                <w:sz w:val="20"/>
                <w:szCs w:val="20"/>
              </w:rPr>
              <w:t>/</w:t>
            </w:r>
            <w:r w:rsidRPr="008D1759">
              <w:rPr>
                <w:sz w:val="20"/>
                <w:szCs w:val="20"/>
              </w:rPr>
              <w:t>NE</w:t>
            </w:r>
          </w:p>
        </w:tc>
      </w:tr>
      <w:tr w:rsidR="00007B3C" w:rsidRPr="008D1759" w:rsidTr="00C561AC">
        <w:tc>
          <w:tcPr>
            <w:tcW w:w="1448" w:type="dxa"/>
            <w:tcBorders>
              <w:bottom w:val="single" w:sz="4" w:space="0" w:color="auto"/>
            </w:tcBorders>
          </w:tcPr>
          <w:p w:rsidR="00007B3C" w:rsidRPr="008D1759" w:rsidRDefault="00007B3C" w:rsidP="00007B3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007B3C" w:rsidRPr="008D1759" w:rsidRDefault="00007B3C" w:rsidP="00007B3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007B3C" w:rsidRPr="008D1759" w:rsidRDefault="00007B3C" w:rsidP="00007B3C">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007B3C" w:rsidRPr="008D1759" w:rsidRDefault="00007B3C" w:rsidP="00007B3C">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007B3C" w:rsidRPr="008D1759" w:rsidRDefault="00007B3C" w:rsidP="00007B3C">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007B3C" w:rsidRPr="008D1759" w:rsidRDefault="00007B3C" w:rsidP="00007B3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007B3C" w:rsidRPr="008D1759" w:rsidTr="00C561AC">
        <w:tc>
          <w:tcPr>
            <w:tcW w:w="9163" w:type="dxa"/>
            <w:gridSpan w:val="4"/>
            <w:tcBorders>
              <w:top w:val="single" w:sz="4" w:space="0" w:color="auto"/>
              <w:left w:val="single" w:sz="4" w:space="0" w:color="auto"/>
              <w:bottom w:val="single" w:sz="4" w:space="0" w:color="auto"/>
              <w:right w:val="single" w:sz="4" w:space="0" w:color="auto"/>
            </w:tcBorders>
          </w:tcPr>
          <w:p w:rsidR="00007B3C" w:rsidRPr="008D1759" w:rsidRDefault="00007B3C" w:rsidP="00007B3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007B3C" w:rsidRPr="008D1759" w:rsidRDefault="00007B3C" w:rsidP="00007B3C">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C561A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C561A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C561A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r>
      <w:tr w:rsidR="00644E67" w:rsidRPr="008D1759" w:rsidTr="00C561A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p>
        </w:tc>
      </w:tr>
      <w:tr w:rsidR="00644E67" w:rsidRPr="008D1759"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C561A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rsidTr="00C561A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rsidTr="00C561A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C561AC">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C561A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C561AC">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C561AC">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C561AC">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C561AC">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C561AC">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C561AC">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C561AC">
            <w:pPr>
              <w:pStyle w:val="Vrstapredpisa"/>
              <w:widowControl w:val="0"/>
              <w:spacing w:before="0" w:line="260" w:lineRule="exact"/>
              <w:jc w:val="both"/>
              <w:rPr>
                <w:color w:val="auto"/>
                <w:sz w:val="20"/>
                <w:szCs w:val="20"/>
              </w:rPr>
            </w:pPr>
          </w:p>
        </w:tc>
      </w:tr>
      <w:tr w:rsidR="00644E67" w:rsidRPr="00D063BD" w:rsidTr="00CC7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644E67" w:rsidRPr="00CC73FA" w:rsidRDefault="00644E67" w:rsidP="00C561AC">
            <w:pPr>
              <w:rPr>
                <w:rFonts w:ascii="Arial" w:hAnsi="Arial" w:cs="Arial"/>
                <w:b/>
                <w:sz w:val="20"/>
                <w:szCs w:val="20"/>
              </w:rPr>
            </w:pPr>
            <w:r w:rsidRPr="00CC73FA">
              <w:rPr>
                <w:rFonts w:ascii="Arial" w:hAnsi="Arial" w:cs="Arial"/>
                <w:b/>
                <w:sz w:val="20"/>
                <w:szCs w:val="20"/>
              </w:rPr>
              <w:t>7.b Predstavitev ocene finančnih posledic pod 40.000 EUR:</w:t>
            </w:r>
          </w:p>
          <w:p w:rsidR="009A06C6" w:rsidRPr="00CC73FA" w:rsidRDefault="009A06C6" w:rsidP="00D07179">
            <w:pPr>
              <w:suppressAutoHyphens/>
              <w:spacing w:after="0"/>
              <w:jc w:val="both"/>
              <w:outlineLvl w:val="3"/>
              <w:rPr>
                <w:rFonts w:ascii="Arial" w:hAnsi="Arial" w:cs="Arial"/>
                <w:sz w:val="20"/>
              </w:rPr>
            </w:pPr>
            <w:r w:rsidRPr="00CC73FA">
              <w:rPr>
                <w:rFonts w:ascii="Arial" w:hAnsi="Arial" w:cs="Arial"/>
                <w:sz w:val="20"/>
                <w:lang w:eastAsia="sl-SI"/>
              </w:rPr>
              <w:t xml:space="preserve">Ocenjeno je, da finančne posledice ne bodo presegle 40.000 EUR. Finančne posledice ocenjujemo v višini </w:t>
            </w:r>
            <w:r w:rsidR="00554188" w:rsidRPr="00CC73FA">
              <w:rPr>
                <w:rFonts w:ascii="Arial" w:hAnsi="Arial" w:cs="Arial"/>
                <w:sz w:val="20"/>
                <w:lang w:eastAsia="sl-SI"/>
              </w:rPr>
              <w:t>31</w:t>
            </w:r>
            <w:r w:rsidRPr="00CC73FA">
              <w:rPr>
                <w:rFonts w:ascii="Arial" w:hAnsi="Arial" w:cs="Arial"/>
                <w:sz w:val="20"/>
                <w:lang w:eastAsia="sl-SI"/>
              </w:rPr>
              <w:t>.</w:t>
            </w:r>
            <w:r w:rsidR="00554188" w:rsidRPr="00CC73FA">
              <w:rPr>
                <w:rFonts w:ascii="Arial" w:hAnsi="Arial" w:cs="Arial"/>
                <w:sz w:val="20"/>
                <w:lang w:eastAsia="sl-SI"/>
              </w:rPr>
              <w:t>500</w:t>
            </w:r>
            <w:r w:rsidRPr="00CC73FA">
              <w:rPr>
                <w:rFonts w:ascii="Arial" w:hAnsi="Arial" w:cs="Arial"/>
                <w:sz w:val="20"/>
                <w:lang w:eastAsia="sl-SI"/>
              </w:rPr>
              <w:t>,00 EUR</w:t>
            </w:r>
            <w:r w:rsidR="00554188" w:rsidRPr="00CC73FA">
              <w:rPr>
                <w:rFonts w:ascii="Arial" w:hAnsi="Arial" w:cs="Arial"/>
                <w:sz w:val="20"/>
                <w:lang w:eastAsia="sl-SI"/>
              </w:rPr>
              <w:t xml:space="preserve"> (50 samozaposlenih x 630 evrov)</w:t>
            </w:r>
            <w:r w:rsidRPr="00CC73FA">
              <w:rPr>
                <w:rFonts w:ascii="Arial" w:hAnsi="Arial" w:cs="Arial"/>
                <w:sz w:val="20"/>
                <w:lang w:eastAsia="sl-SI"/>
              </w:rPr>
              <w:t xml:space="preserve">. Sredstva so zagotovljena na proračunski </w:t>
            </w:r>
            <w:r w:rsidRPr="00CC73FA">
              <w:rPr>
                <w:rFonts w:ascii="Arial" w:hAnsi="Arial" w:cs="Arial"/>
                <w:sz w:val="20"/>
                <w:lang w:eastAsia="sl-SI"/>
              </w:rPr>
              <w:lastRenderedPageBreak/>
              <w:t xml:space="preserve">postavki </w:t>
            </w:r>
            <w:r w:rsidRPr="00CC73FA">
              <w:rPr>
                <w:rFonts w:ascii="Arial" w:hAnsi="Arial" w:cs="Arial"/>
                <w:sz w:val="20"/>
              </w:rPr>
              <w:t xml:space="preserve">131123 − Samostojni ustvarjalci na področju kulture; šifra in naziv ukrepa, projekta: </w:t>
            </w:r>
            <w:r w:rsidR="00EC20CB" w:rsidRPr="00CC73FA">
              <w:rPr>
                <w:rFonts w:ascii="Arial" w:hAnsi="Arial" w:cs="Arial"/>
                <w:sz w:val="20"/>
              </w:rPr>
              <w:t>3340-17-0008</w:t>
            </w:r>
            <w:r w:rsidRPr="00CC73FA">
              <w:rPr>
                <w:rFonts w:ascii="Arial" w:hAnsi="Arial" w:cs="Arial"/>
                <w:sz w:val="20"/>
              </w:rPr>
              <w:t xml:space="preserve"> – Socialne pravice</w:t>
            </w:r>
            <w:r w:rsidR="003651BA" w:rsidRPr="00CC73FA">
              <w:rPr>
                <w:rFonts w:ascii="Arial" w:hAnsi="Arial" w:cs="Arial"/>
                <w:sz w:val="20"/>
              </w:rPr>
              <w:t xml:space="preserve"> na področju kulture</w:t>
            </w:r>
            <w:r w:rsidRPr="00CC73FA">
              <w:rPr>
                <w:rFonts w:ascii="Arial" w:hAnsi="Arial" w:cs="Arial"/>
                <w:sz w:val="20"/>
              </w:rPr>
              <w:t>.</w:t>
            </w:r>
          </w:p>
          <w:p w:rsidR="00644E67" w:rsidRPr="00CC73FA" w:rsidRDefault="009A06C6" w:rsidP="009D7FDF">
            <w:pPr>
              <w:jc w:val="both"/>
              <w:rPr>
                <w:rFonts w:ascii="Arial" w:hAnsi="Arial" w:cs="Arial"/>
                <w:b/>
                <w:sz w:val="20"/>
                <w:szCs w:val="20"/>
              </w:rPr>
            </w:pPr>
            <w:r w:rsidRPr="00CC73FA">
              <w:rPr>
                <w:rFonts w:ascii="Arial" w:hAnsi="Arial" w:cs="Arial"/>
                <w:color w:val="000000"/>
                <w:sz w:val="20"/>
                <w:szCs w:val="20"/>
              </w:rPr>
              <w:t xml:space="preserve">Gre za zakonske obveznosti, ki imajo pravno podlago v </w:t>
            </w:r>
            <w:r w:rsidRPr="00CC73FA">
              <w:rPr>
                <w:rFonts w:ascii="Arial" w:hAnsi="Arial" w:cs="Arial"/>
                <w:color w:val="000000"/>
                <w:sz w:val="20"/>
                <w:szCs w:val="20"/>
              </w:rPr>
              <w:tab/>
            </w:r>
            <w:r w:rsidRPr="00CC73FA">
              <w:rPr>
                <w:rFonts w:ascii="Arial" w:hAnsi="Arial" w:cs="Arial"/>
                <w:sz w:val="20"/>
                <w:szCs w:val="20"/>
              </w:rPr>
              <w:t>Zakonu o uresničevanju javnega interesa za kulturo (</w:t>
            </w:r>
            <w:r w:rsidR="00B16D7F" w:rsidRPr="00CC73FA">
              <w:rPr>
                <w:rFonts w:ascii="Arial" w:hAnsi="Arial" w:cs="Arial"/>
                <w:sz w:val="20"/>
                <w:szCs w:val="20"/>
              </w:rPr>
              <w:t>Uradni list RS, št. 77/07 – uradno prečiščeno besedilo, 56/08, 4/10, 20/11, 111/13, 68/16, 61/17 in 21/18 - ZNOrg</w:t>
            </w:r>
            <w:r w:rsidRPr="00CC73FA">
              <w:rPr>
                <w:rFonts w:ascii="Arial" w:hAnsi="Arial" w:cs="Arial"/>
                <w:sz w:val="20"/>
                <w:szCs w:val="20"/>
              </w:rPr>
              <w:t>).</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C561AC">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C561AC">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C561AC">
            <w:pPr>
              <w:pStyle w:val="Neotevilenodstavek"/>
              <w:widowControl w:val="0"/>
              <w:spacing w:before="0" w:after="0" w:line="260" w:lineRule="exact"/>
              <w:jc w:val="center"/>
              <w:rPr>
                <w:sz w:val="20"/>
                <w:szCs w:val="20"/>
              </w:rPr>
            </w:pPr>
            <w:r w:rsidRPr="00644E67">
              <w:rPr>
                <w:sz w:val="20"/>
                <w:szCs w:val="20"/>
              </w:rPr>
              <w:t>DA/</w:t>
            </w:r>
            <w:r w:rsidRPr="00321920">
              <w:rPr>
                <w:b/>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w:t>
            </w:r>
            <w:r w:rsidRPr="00321920">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w:t>
            </w:r>
            <w:r w:rsidRPr="00321920">
              <w:rPr>
                <w:b/>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w:t>
            </w:r>
            <w:r w:rsidRPr="00321920">
              <w:rPr>
                <w:b/>
                <w:iCs/>
                <w:sz w:val="20"/>
                <w:szCs w:val="20"/>
              </w:rPr>
              <w:t>NE</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C561AC">
            <w:pPr>
              <w:pStyle w:val="Neotevilenodstavek"/>
              <w:widowControl w:val="0"/>
              <w:spacing w:before="0" w:after="0" w:line="260" w:lineRule="exact"/>
              <w:ind w:left="360"/>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C561AC">
            <w:pPr>
              <w:pStyle w:val="Neotevilenodstavek"/>
              <w:widowControl w:val="0"/>
              <w:spacing w:before="0" w:after="0" w:line="260" w:lineRule="exact"/>
              <w:rPr>
                <w:iCs/>
                <w:sz w:val="20"/>
                <w:szCs w:val="20"/>
              </w:rPr>
            </w:pP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C561AC">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C561AC">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C561AC">
            <w:pPr>
              <w:pStyle w:val="Neotevilenodstavek"/>
              <w:widowControl w:val="0"/>
              <w:spacing w:before="0" w:after="0" w:line="260" w:lineRule="exact"/>
              <w:jc w:val="center"/>
              <w:rPr>
                <w:iCs/>
                <w:sz w:val="20"/>
                <w:szCs w:val="20"/>
              </w:rPr>
            </w:pPr>
            <w:r w:rsidRPr="001F0399">
              <w:rPr>
                <w:b/>
                <w:sz w:val="20"/>
                <w:szCs w:val="20"/>
              </w:rPr>
              <w:t>DA</w:t>
            </w:r>
            <w:r w:rsidRPr="00644E67">
              <w:rPr>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918F8" w:rsidRDefault="00644E67" w:rsidP="00C561AC">
            <w:pPr>
              <w:pStyle w:val="Neotevilenodstavek"/>
              <w:widowControl w:val="0"/>
              <w:spacing w:before="0" w:after="0" w:line="260" w:lineRule="exact"/>
              <w:rPr>
                <w:iCs/>
                <w:sz w:val="20"/>
                <w:szCs w:val="20"/>
              </w:rPr>
            </w:pPr>
            <w:bookmarkStart w:id="0" w:name="_GoBack"/>
            <w:r w:rsidRPr="00644E67">
              <w:rPr>
                <w:iCs/>
                <w:sz w:val="20"/>
                <w:szCs w:val="20"/>
              </w:rPr>
              <w:t xml:space="preserve">Datum objave: </w:t>
            </w:r>
            <w:r w:rsidR="006C5D32">
              <w:rPr>
                <w:iCs/>
                <w:sz w:val="20"/>
                <w:szCs w:val="20"/>
              </w:rPr>
              <w:t>15. 10. 2018</w:t>
            </w: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8C0357">
            <w:pPr>
              <w:pStyle w:val="Neotevilenodstavek"/>
              <w:widowControl w:val="0"/>
              <w:spacing w:before="0" w:after="0" w:line="260" w:lineRule="exact"/>
              <w:ind w:left="360"/>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r w:rsidR="00357242">
              <w:rPr>
                <w:iCs/>
                <w:sz w:val="20"/>
                <w:szCs w:val="20"/>
              </w:rPr>
              <w:t xml:space="preserve"> </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480A6D" w:rsidRDefault="00644E67" w:rsidP="00644E67">
            <w:pPr>
              <w:pStyle w:val="Neotevilenodstavek"/>
              <w:widowControl w:val="0"/>
              <w:numPr>
                <w:ilvl w:val="0"/>
                <w:numId w:val="44"/>
              </w:numPr>
              <w:spacing w:before="0" w:after="0" w:line="260" w:lineRule="exact"/>
              <w:rPr>
                <w:iCs/>
                <w:sz w:val="20"/>
                <w:szCs w:val="20"/>
              </w:rPr>
            </w:pPr>
            <w:r w:rsidRPr="00480A6D">
              <w:rPr>
                <w:iCs/>
                <w:sz w:val="20"/>
                <w:szCs w:val="20"/>
              </w:rPr>
              <w:t>večinoma,</w:t>
            </w:r>
          </w:p>
          <w:p w:rsidR="00644E67" w:rsidRPr="00480A6D" w:rsidRDefault="00644E67" w:rsidP="00644E67">
            <w:pPr>
              <w:pStyle w:val="Neotevilenodstavek"/>
              <w:widowControl w:val="0"/>
              <w:numPr>
                <w:ilvl w:val="0"/>
                <w:numId w:val="44"/>
              </w:numPr>
              <w:spacing w:before="0" w:after="0" w:line="260" w:lineRule="exact"/>
              <w:rPr>
                <w:iCs/>
                <w:sz w:val="20"/>
                <w:szCs w:val="20"/>
              </w:rPr>
            </w:pPr>
            <w:r w:rsidRPr="00480A6D">
              <w:rPr>
                <w:iCs/>
                <w:sz w:val="20"/>
                <w:szCs w:val="20"/>
              </w:rPr>
              <w:t>delno,</w:t>
            </w:r>
          </w:p>
          <w:p w:rsidR="00644E67" w:rsidRPr="006C5D32" w:rsidRDefault="00644E67" w:rsidP="00644E67">
            <w:pPr>
              <w:pStyle w:val="Neotevilenodstavek"/>
              <w:widowControl w:val="0"/>
              <w:numPr>
                <w:ilvl w:val="0"/>
                <w:numId w:val="44"/>
              </w:numPr>
              <w:spacing w:before="0" w:after="0" w:line="260" w:lineRule="exact"/>
              <w:rPr>
                <w:b/>
                <w:iCs/>
                <w:sz w:val="20"/>
                <w:szCs w:val="20"/>
              </w:rPr>
            </w:pPr>
            <w:r w:rsidRPr="006C5D32">
              <w:rPr>
                <w:b/>
                <w:iCs/>
                <w:sz w:val="20"/>
                <w:szCs w:val="20"/>
              </w:rPr>
              <w:t>niso bili upoštevani.</w:t>
            </w:r>
          </w:p>
          <w:p w:rsidR="00644E67" w:rsidRPr="00480A6D"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480A6D">
              <w:rPr>
                <w:iCs/>
                <w:sz w:val="20"/>
                <w:szCs w:val="20"/>
              </w:rPr>
              <w:t>Bistvena mnenja, predlogi in pripombe</w:t>
            </w:r>
            <w:r w:rsidRPr="00644E67">
              <w:rPr>
                <w:iCs/>
                <w:sz w:val="20"/>
                <w:szCs w:val="20"/>
              </w:rPr>
              <w:t>, ki niso bili upoštevani, ter razlogi za neupoštevanje:</w:t>
            </w:r>
          </w:p>
          <w:p w:rsidR="006C5D32" w:rsidRDefault="006C5D32" w:rsidP="006C5D32">
            <w:pPr>
              <w:pStyle w:val="Neotevilenodstavek"/>
              <w:widowControl w:val="0"/>
              <w:spacing w:before="0" w:after="0" w:line="260" w:lineRule="exact"/>
              <w:rPr>
                <w:iCs/>
                <w:sz w:val="20"/>
                <w:szCs w:val="20"/>
              </w:rPr>
            </w:pPr>
            <w:r>
              <w:rPr>
                <w:iCs/>
                <w:sz w:val="20"/>
                <w:szCs w:val="20"/>
              </w:rPr>
              <w:t>V javni obravnavi je Društvo Asociacija predlagalo</w:t>
            </w:r>
            <w:r>
              <w:rPr>
                <w:iCs/>
                <w:sz w:val="20"/>
                <w:szCs w:val="20"/>
              </w:rPr>
              <w:t xml:space="preserve"> dodatno</w:t>
            </w:r>
            <w:r>
              <w:rPr>
                <w:iCs/>
                <w:sz w:val="20"/>
                <w:szCs w:val="20"/>
              </w:rPr>
              <w:t xml:space="preserve"> zvišanje višine dnevnega nadomestila. Predlog ni bil upoštevan: </w:t>
            </w:r>
            <w:r w:rsidRPr="00357242">
              <w:rPr>
                <w:iCs/>
                <w:sz w:val="20"/>
                <w:szCs w:val="20"/>
              </w:rPr>
              <w:t>Z dnevnim nadomestilom za čas zadržanosti od dela zaradi bolezni za samozaposlene v kulturi, določenim z Zakonom o uresničevanju javnega interesa za kulturo poskuša Ministrstvo za kulturo izboljšati položaj samozaposlenih na področju kulture in ustvariti boljše pogoje za njihovo delovanje. Zakon o varstvu in zdravstvenem zavarovanju določa, da nadomestilo ob zadržanosti od dela zaradi bolezni za zavarovance, ki opravljajo samostojno dejavnost, znaša 80 % osnove za plačilo prispevkov</w:t>
            </w:r>
            <w:r>
              <w:rPr>
                <w:iCs/>
                <w:sz w:val="20"/>
                <w:szCs w:val="20"/>
              </w:rPr>
              <w:t xml:space="preserve"> (od 30. dne bolniške dalje)</w:t>
            </w:r>
            <w:r w:rsidRPr="00357242">
              <w:rPr>
                <w:iCs/>
                <w:sz w:val="20"/>
                <w:szCs w:val="20"/>
              </w:rPr>
              <w:t>. Ministrstvo za kulturo samozaposlenim s pravico do plačila prispevkov te plačuje v višini najnižje zavarovalne osnove.</w:t>
            </w:r>
            <w:r>
              <w:rPr>
                <w:iCs/>
                <w:sz w:val="20"/>
                <w:szCs w:val="20"/>
              </w:rPr>
              <w:t xml:space="preserve"> </w:t>
            </w:r>
            <w:r w:rsidRPr="00357242">
              <w:rPr>
                <w:iCs/>
                <w:sz w:val="20"/>
                <w:szCs w:val="20"/>
              </w:rPr>
              <w:t xml:space="preserve">Ministrstvo za kulturo </w:t>
            </w:r>
            <w:r>
              <w:rPr>
                <w:iCs/>
                <w:sz w:val="20"/>
                <w:szCs w:val="20"/>
              </w:rPr>
              <w:t xml:space="preserve">je </w:t>
            </w:r>
            <w:r w:rsidRPr="00357242">
              <w:rPr>
                <w:iCs/>
                <w:sz w:val="20"/>
                <w:szCs w:val="20"/>
              </w:rPr>
              <w:lastRenderedPageBreak/>
              <w:t xml:space="preserve">pri določitvi višine nadomestila izhajalo tudi iz podatkov o pragu revščine Statističnega urada Republike Slovenije, na podlagi katerih je razvidno, da se </w:t>
            </w:r>
            <w:r>
              <w:rPr>
                <w:iCs/>
                <w:sz w:val="20"/>
                <w:szCs w:val="20"/>
              </w:rPr>
              <w:t xml:space="preserve">je </w:t>
            </w:r>
            <w:r w:rsidRPr="00357242">
              <w:rPr>
                <w:iCs/>
                <w:sz w:val="20"/>
                <w:szCs w:val="20"/>
              </w:rPr>
              <w:t xml:space="preserve">prag revščine </w:t>
            </w:r>
            <w:r>
              <w:rPr>
                <w:iCs/>
                <w:sz w:val="20"/>
                <w:szCs w:val="20"/>
              </w:rPr>
              <w:t>v zadnjem letu nekoliko zvišal, čemur se je prilagodila tudi višina nadomestila</w:t>
            </w:r>
            <w:r>
              <w:rPr>
                <w:iCs/>
                <w:sz w:val="20"/>
                <w:szCs w:val="20"/>
              </w:rPr>
              <w:t xml:space="preserve">. </w:t>
            </w:r>
            <w:r w:rsidRPr="00357242">
              <w:rPr>
                <w:iCs/>
                <w:sz w:val="20"/>
                <w:szCs w:val="20"/>
              </w:rPr>
              <w:t>Ob upoštevanju navedenega ter trenutnih finančnih zmožnosti Ministrstva za kulturo predlog</w:t>
            </w:r>
            <w:r>
              <w:rPr>
                <w:iCs/>
                <w:sz w:val="20"/>
                <w:szCs w:val="20"/>
              </w:rPr>
              <w:t>a</w:t>
            </w:r>
            <w:r w:rsidRPr="00357242">
              <w:rPr>
                <w:iCs/>
                <w:sz w:val="20"/>
                <w:szCs w:val="20"/>
              </w:rPr>
              <w:t xml:space="preserve"> za </w:t>
            </w:r>
            <w:r>
              <w:rPr>
                <w:iCs/>
                <w:sz w:val="20"/>
                <w:szCs w:val="20"/>
              </w:rPr>
              <w:t xml:space="preserve">dodatno </w:t>
            </w:r>
            <w:r w:rsidRPr="00357242">
              <w:rPr>
                <w:iCs/>
                <w:sz w:val="20"/>
                <w:szCs w:val="20"/>
              </w:rPr>
              <w:t>zvišanje dnevnega bolniškega nadomesti</w:t>
            </w:r>
            <w:r>
              <w:rPr>
                <w:iCs/>
                <w:sz w:val="20"/>
                <w:szCs w:val="20"/>
              </w:rPr>
              <w:t xml:space="preserve">la za samozaposlene v kulturi ni bilo mogoče </w:t>
            </w:r>
            <w:r w:rsidRPr="00357242">
              <w:rPr>
                <w:iCs/>
                <w:sz w:val="20"/>
                <w:szCs w:val="20"/>
              </w:rPr>
              <w:t>upoštevati.</w:t>
            </w:r>
          </w:p>
          <w:p w:rsid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C561AC">
            <w:pPr>
              <w:pStyle w:val="Neotevilenodstavek"/>
              <w:widowControl w:val="0"/>
              <w:spacing w:before="0" w:after="0" w:line="260" w:lineRule="exact"/>
              <w:rPr>
                <w:iCs/>
                <w:sz w:val="20"/>
                <w:szCs w:val="20"/>
              </w:rPr>
            </w:pPr>
          </w:p>
          <w:p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C561AC">
            <w:pPr>
              <w:pStyle w:val="Neotevilenodstavek"/>
              <w:widowControl w:val="0"/>
              <w:spacing w:before="0" w:after="0" w:line="260" w:lineRule="exact"/>
              <w:rPr>
                <w:iCs/>
                <w:sz w:val="20"/>
                <w:szCs w:val="20"/>
              </w:rPr>
            </w:pPr>
          </w:p>
        </w:tc>
      </w:tr>
      <w:bookmarkEnd w:id="0"/>
      <w:tr w:rsidR="00644E67" w:rsidRPr="009D7FDF"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9D7FDF" w:rsidRDefault="00644E67" w:rsidP="00C561AC">
            <w:pPr>
              <w:pStyle w:val="Neotevilenodstavek"/>
              <w:widowControl w:val="0"/>
              <w:spacing w:before="0" w:after="0" w:line="260" w:lineRule="exact"/>
              <w:jc w:val="left"/>
              <w:rPr>
                <w:color w:val="000000" w:themeColor="text1"/>
                <w:sz w:val="20"/>
                <w:szCs w:val="20"/>
              </w:rPr>
            </w:pPr>
            <w:r w:rsidRPr="009D7FDF">
              <w:rPr>
                <w:b/>
                <w:color w:val="000000" w:themeColor="text1"/>
                <w:sz w:val="20"/>
                <w:szCs w:val="20"/>
              </w:rPr>
              <w:lastRenderedPageBreak/>
              <w:t>10. Pri pripravi gradiva so bile upoštevane zahteve iz Resolucije o normativni dejavnosti:</w:t>
            </w:r>
          </w:p>
        </w:tc>
        <w:tc>
          <w:tcPr>
            <w:tcW w:w="2431" w:type="dxa"/>
            <w:gridSpan w:val="2"/>
            <w:vAlign w:val="center"/>
          </w:tcPr>
          <w:p w:rsidR="00644E67" w:rsidRPr="009D7FDF" w:rsidRDefault="00644E67" w:rsidP="00C561AC">
            <w:pPr>
              <w:pStyle w:val="Neotevilenodstavek"/>
              <w:widowControl w:val="0"/>
              <w:spacing w:before="0" w:after="0" w:line="260" w:lineRule="exact"/>
              <w:jc w:val="center"/>
              <w:rPr>
                <w:iCs/>
                <w:color w:val="000000" w:themeColor="text1"/>
                <w:sz w:val="20"/>
                <w:szCs w:val="20"/>
              </w:rPr>
            </w:pPr>
            <w:r w:rsidRPr="009D7FDF">
              <w:rPr>
                <w:b/>
                <w:color w:val="000000" w:themeColor="text1"/>
                <w:sz w:val="20"/>
                <w:szCs w:val="20"/>
              </w:rPr>
              <w:t>DA</w:t>
            </w:r>
            <w:r w:rsidRPr="009D7FDF">
              <w:rPr>
                <w:color w:val="000000" w:themeColor="text1"/>
                <w:sz w:val="20"/>
                <w:szCs w:val="20"/>
              </w:rPr>
              <w:t>/NE</w:t>
            </w:r>
          </w:p>
        </w:tc>
      </w:tr>
      <w:tr w:rsidR="00644E67" w:rsidRPr="009D7FDF"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9D7FDF" w:rsidRDefault="00644E67" w:rsidP="00C561AC">
            <w:pPr>
              <w:pStyle w:val="Neotevilenodstavek"/>
              <w:widowControl w:val="0"/>
              <w:spacing w:before="0" w:after="0" w:line="260" w:lineRule="exact"/>
              <w:jc w:val="left"/>
              <w:rPr>
                <w:b/>
                <w:color w:val="000000" w:themeColor="text1"/>
                <w:sz w:val="20"/>
                <w:szCs w:val="20"/>
              </w:rPr>
            </w:pPr>
            <w:r w:rsidRPr="009D7FDF">
              <w:rPr>
                <w:b/>
                <w:color w:val="000000" w:themeColor="text1"/>
                <w:sz w:val="20"/>
                <w:szCs w:val="20"/>
              </w:rPr>
              <w:t>11. Gradivo je uvrščeno v delovni program vlade:</w:t>
            </w:r>
          </w:p>
        </w:tc>
        <w:tc>
          <w:tcPr>
            <w:tcW w:w="2431" w:type="dxa"/>
            <w:gridSpan w:val="2"/>
            <w:vAlign w:val="center"/>
          </w:tcPr>
          <w:p w:rsidR="00644E67" w:rsidRPr="009D7FDF" w:rsidRDefault="00644E67" w:rsidP="00C561AC">
            <w:pPr>
              <w:pStyle w:val="Neotevilenodstavek"/>
              <w:widowControl w:val="0"/>
              <w:spacing w:before="0" w:after="0" w:line="260" w:lineRule="exact"/>
              <w:jc w:val="center"/>
              <w:rPr>
                <w:color w:val="000000" w:themeColor="text1"/>
                <w:sz w:val="20"/>
                <w:szCs w:val="20"/>
              </w:rPr>
            </w:pPr>
            <w:r w:rsidRPr="009D7FDF">
              <w:rPr>
                <w:color w:val="000000" w:themeColor="text1"/>
                <w:sz w:val="20"/>
                <w:szCs w:val="20"/>
              </w:rPr>
              <w:t>DA/</w:t>
            </w:r>
            <w:r w:rsidRPr="009D7FDF">
              <w:rPr>
                <w:b/>
                <w:color w:val="000000" w:themeColor="text1"/>
                <w:sz w:val="20"/>
                <w:szCs w:val="20"/>
              </w:rPr>
              <w:t>NE</w:t>
            </w:r>
          </w:p>
        </w:tc>
      </w:tr>
      <w:tr w:rsidR="00644E67" w:rsidRPr="00D063BD"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F0399" w:rsidRDefault="001F0399" w:rsidP="001F0399">
            <w:pPr>
              <w:pStyle w:val="Poglavje"/>
              <w:widowControl w:val="0"/>
              <w:spacing w:before="0" w:after="0" w:line="260" w:lineRule="exact"/>
              <w:ind w:left="3400"/>
              <w:jc w:val="left"/>
              <w:rPr>
                <w:b w:val="0"/>
                <w:sz w:val="20"/>
                <w:szCs w:val="20"/>
              </w:rPr>
            </w:pPr>
          </w:p>
          <w:p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w:t>
            </w:r>
            <w:r w:rsidR="005C1FC6">
              <w:rPr>
                <w:b w:val="0"/>
                <w:sz w:val="20"/>
                <w:szCs w:val="20"/>
              </w:rPr>
              <w:t xml:space="preserve">                           </w:t>
            </w:r>
            <w:r w:rsidR="00CC73FA">
              <w:rPr>
                <w:b w:val="0"/>
                <w:sz w:val="20"/>
                <w:szCs w:val="20"/>
              </w:rPr>
              <w:t>Dejan Prešiček</w:t>
            </w:r>
          </w:p>
          <w:p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minister</w:t>
            </w:r>
          </w:p>
          <w:p w:rsidR="001F0399" w:rsidRDefault="001F0399" w:rsidP="001F0399">
            <w:pPr>
              <w:pStyle w:val="Poglavje"/>
              <w:widowControl w:val="0"/>
              <w:spacing w:before="0" w:after="0" w:line="260" w:lineRule="exact"/>
              <w:ind w:left="3400"/>
              <w:rPr>
                <w:sz w:val="20"/>
                <w:szCs w:val="20"/>
              </w:rPr>
            </w:pPr>
          </w:p>
          <w:p w:rsidR="001F0399" w:rsidRPr="00482C73" w:rsidRDefault="001F0399" w:rsidP="001F0399">
            <w:pPr>
              <w:pStyle w:val="Neotevilenodstavek"/>
              <w:spacing w:before="0" w:after="0" w:line="260" w:lineRule="exact"/>
              <w:rPr>
                <w:color w:val="000000"/>
                <w:sz w:val="20"/>
                <w:szCs w:val="20"/>
              </w:rPr>
            </w:pPr>
            <w:r w:rsidRPr="00482C73">
              <w:rPr>
                <w:color w:val="000000"/>
                <w:sz w:val="20"/>
                <w:szCs w:val="20"/>
              </w:rPr>
              <w:t xml:space="preserve">Priloge: </w:t>
            </w:r>
          </w:p>
          <w:p w:rsidR="0072317D" w:rsidRPr="00482C73" w:rsidRDefault="001F0399" w:rsidP="0072317D">
            <w:pPr>
              <w:pStyle w:val="Neotevilenodstavek"/>
              <w:numPr>
                <w:ilvl w:val="0"/>
                <w:numId w:val="33"/>
              </w:numPr>
              <w:spacing w:before="0" w:after="0" w:line="260" w:lineRule="exact"/>
              <w:rPr>
                <w:iCs/>
                <w:sz w:val="20"/>
                <w:szCs w:val="20"/>
              </w:rPr>
            </w:pPr>
            <w:r w:rsidRPr="00DF6B55">
              <w:rPr>
                <w:iCs/>
                <w:sz w:val="20"/>
                <w:szCs w:val="20"/>
              </w:rPr>
              <w:t>predlog uredbe</w:t>
            </w:r>
            <w:r w:rsidR="0072317D">
              <w:rPr>
                <w:iCs/>
                <w:sz w:val="20"/>
                <w:szCs w:val="20"/>
              </w:rPr>
              <w:t>,</w:t>
            </w:r>
            <w:r w:rsidR="0072317D" w:rsidRPr="00482C73">
              <w:rPr>
                <w:iCs/>
                <w:sz w:val="20"/>
                <w:szCs w:val="20"/>
              </w:rPr>
              <w:t xml:space="preserve"> </w:t>
            </w:r>
          </w:p>
          <w:p w:rsidR="00644E67" w:rsidRPr="00D063BD" w:rsidRDefault="0072317D" w:rsidP="001F0399">
            <w:pPr>
              <w:pStyle w:val="Neotevilenodstavek"/>
              <w:numPr>
                <w:ilvl w:val="0"/>
                <w:numId w:val="33"/>
              </w:numPr>
              <w:spacing w:before="0" w:after="0" w:line="260" w:lineRule="exact"/>
              <w:rPr>
                <w:sz w:val="20"/>
                <w:szCs w:val="20"/>
              </w:rPr>
            </w:pPr>
            <w:r w:rsidRPr="00482C73">
              <w:rPr>
                <w:sz w:val="20"/>
                <w:szCs w:val="20"/>
              </w:rPr>
              <w:t>obrazložitev</w:t>
            </w:r>
            <w:r>
              <w:rPr>
                <w:sz w:val="20"/>
                <w:szCs w:val="20"/>
              </w:rPr>
              <w:t>.</w:t>
            </w:r>
          </w:p>
        </w:tc>
      </w:tr>
    </w:tbl>
    <w:p w:rsidR="00644E67" w:rsidRPr="008D1759" w:rsidRDefault="00644E67" w:rsidP="00644E67">
      <w:pPr>
        <w:keepLines/>
        <w:framePr w:w="9962" w:wrap="auto" w:hAnchor="text" w:x="1300"/>
        <w:rPr>
          <w:rFonts w:cs="Arial"/>
          <w:szCs w:val="20"/>
        </w:rPr>
        <w:sectPr w:rsidR="00644E67" w:rsidRPr="008D1759" w:rsidSect="00C561AC">
          <w:headerReference w:type="first" r:id="rId9"/>
          <w:pgSz w:w="11906" w:h="16838"/>
          <w:pgMar w:top="1418" w:right="1418" w:bottom="1418" w:left="1418" w:header="708" w:footer="708" w:gutter="0"/>
          <w:cols w:space="708"/>
          <w:docGrid w:linePitch="360"/>
        </w:sectPr>
      </w:pPr>
    </w:p>
    <w:p w:rsidR="000D7709" w:rsidRDefault="000D7709" w:rsidP="00FA2B20">
      <w:pPr>
        <w:tabs>
          <w:tab w:val="left" w:pos="708"/>
        </w:tabs>
        <w:spacing w:after="0" w:line="260" w:lineRule="exact"/>
        <w:ind w:left="6012"/>
        <w:rPr>
          <w:rFonts w:ascii="Arial" w:eastAsia="Times New Roman" w:hAnsi="Arial" w:cs="Arial"/>
          <w:b/>
          <w:sz w:val="20"/>
          <w:szCs w:val="20"/>
        </w:rPr>
      </w:pPr>
    </w:p>
    <w:p w:rsidR="00FA2B20" w:rsidRPr="00FA2B20" w:rsidRDefault="00FA2B20" w:rsidP="00FA2B20">
      <w:pPr>
        <w:tabs>
          <w:tab w:val="left" w:pos="708"/>
        </w:tabs>
        <w:spacing w:after="0" w:line="260" w:lineRule="exact"/>
        <w:ind w:left="6012"/>
        <w:rPr>
          <w:rFonts w:ascii="Arial" w:eastAsia="Times New Roman" w:hAnsi="Arial" w:cs="Arial"/>
          <w:b/>
          <w:sz w:val="20"/>
          <w:szCs w:val="20"/>
        </w:rPr>
      </w:pPr>
      <w:r w:rsidRPr="00FA2B20">
        <w:rPr>
          <w:rFonts w:ascii="Arial" w:eastAsia="Times New Roman" w:hAnsi="Arial" w:cs="Arial"/>
          <w:b/>
          <w:sz w:val="20"/>
          <w:szCs w:val="20"/>
        </w:rPr>
        <w:t>PREDLOG</w:t>
      </w:r>
    </w:p>
    <w:p w:rsidR="000D7709" w:rsidRPr="000D7709" w:rsidRDefault="000D7709" w:rsidP="000D7709">
      <w:pPr>
        <w:tabs>
          <w:tab w:val="left" w:pos="708"/>
        </w:tabs>
        <w:spacing w:after="0" w:line="260" w:lineRule="exact"/>
        <w:ind w:left="6012"/>
        <w:rPr>
          <w:rFonts w:ascii="Arial" w:eastAsia="Times New Roman" w:hAnsi="Arial" w:cs="Arial"/>
          <w:b/>
          <w:sz w:val="20"/>
          <w:szCs w:val="20"/>
        </w:rPr>
      </w:pPr>
      <w:r w:rsidRPr="005C1FC6">
        <w:rPr>
          <w:rFonts w:ascii="Arial" w:eastAsia="Times New Roman" w:hAnsi="Arial" w:cs="Arial"/>
          <w:b/>
          <w:sz w:val="20"/>
          <w:szCs w:val="20"/>
        </w:rPr>
        <w:t xml:space="preserve">EVA </w:t>
      </w:r>
      <w:r w:rsidR="005C1FC6" w:rsidRPr="005C1FC6">
        <w:rPr>
          <w:rFonts w:ascii="Arial" w:eastAsia="Times New Roman" w:hAnsi="Arial" w:cs="Arial"/>
          <w:b/>
          <w:sz w:val="20"/>
          <w:szCs w:val="20"/>
        </w:rPr>
        <w:t>2018-3340</w:t>
      </w:r>
      <w:r w:rsidR="005C1FC6">
        <w:rPr>
          <w:rFonts w:ascii="Arial" w:eastAsia="Times New Roman" w:hAnsi="Arial" w:cs="Arial"/>
          <w:b/>
          <w:sz w:val="20"/>
          <w:szCs w:val="20"/>
        </w:rPr>
        <w:t>-0017</w:t>
      </w:r>
    </w:p>
    <w:p w:rsidR="00FA2B20" w:rsidRPr="00FA2B20" w:rsidRDefault="00FA2B20" w:rsidP="00FA2B20">
      <w:pPr>
        <w:tabs>
          <w:tab w:val="left" w:pos="708"/>
        </w:tabs>
        <w:spacing w:after="0" w:line="260" w:lineRule="exact"/>
        <w:rPr>
          <w:rFonts w:ascii="Arial" w:eastAsia="Times New Roman" w:hAnsi="Arial" w:cs="Arial"/>
          <w:b/>
          <w:sz w:val="20"/>
          <w:szCs w:val="20"/>
        </w:rPr>
      </w:pPr>
    </w:p>
    <w:p w:rsidR="000D7709" w:rsidRDefault="000D7709" w:rsidP="000D7709">
      <w:pPr>
        <w:jc w:val="both"/>
        <w:rPr>
          <w:rFonts w:ascii="Arial" w:hAnsi="Arial" w:cs="Arial"/>
        </w:rPr>
      </w:pPr>
    </w:p>
    <w:p w:rsidR="0072317D" w:rsidRPr="00B16D7F" w:rsidRDefault="0072317D" w:rsidP="0072317D">
      <w:pPr>
        <w:jc w:val="both"/>
        <w:rPr>
          <w:rFonts w:ascii="Arial" w:hAnsi="Arial" w:cs="Arial"/>
        </w:rPr>
      </w:pPr>
      <w:r w:rsidRPr="00B16D7F">
        <w:rPr>
          <w:rFonts w:ascii="Arial" w:hAnsi="Arial" w:cs="Arial"/>
        </w:rPr>
        <w:t>Na podlagi četrtega odstavka 82.a člena Zakona o uresničevanju javnega interesa za kulturo (</w:t>
      </w:r>
      <w:r w:rsidR="00B16D7F" w:rsidRPr="009D7FDF">
        <w:rPr>
          <w:rFonts w:ascii="Arial" w:hAnsi="Arial" w:cs="Arial"/>
          <w:szCs w:val="20"/>
        </w:rPr>
        <w:t xml:space="preserve">Uradni list RS, št. 77/07 – uradno prečiščeno besedilo, 56/08, 4/10, 20/11, 111/13, 68/16, 61/17 in 21/18 </w:t>
      </w:r>
      <w:r w:rsidR="00E924D7">
        <w:rPr>
          <w:rFonts w:ascii="Arial" w:hAnsi="Arial" w:cs="Arial"/>
          <w:szCs w:val="20"/>
        </w:rPr>
        <w:t>–</w:t>
      </w:r>
      <w:r w:rsidR="00B16D7F" w:rsidRPr="009D7FDF">
        <w:rPr>
          <w:rFonts w:ascii="Arial" w:hAnsi="Arial" w:cs="Arial"/>
          <w:szCs w:val="20"/>
        </w:rPr>
        <w:t xml:space="preserve"> ZNOrg</w:t>
      </w:r>
      <w:r w:rsidRPr="00B16D7F">
        <w:rPr>
          <w:rFonts w:ascii="Arial" w:hAnsi="Arial" w:cs="Arial"/>
        </w:rPr>
        <w:t xml:space="preserve">) izdaja Vlada Republike Slovenije </w:t>
      </w:r>
    </w:p>
    <w:p w:rsidR="0072317D" w:rsidRPr="00263EF1" w:rsidRDefault="0072317D" w:rsidP="0072317D">
      <w:pPr>
        <w:rPr>
          <w:rFonts w:ascii="Arial" w:hAnsi="Arial" w:cs="Arial"/>
        </w:rPr>
      </w:pPr>
    </w:p>
    <w:p w:rsidR="0072317D" w:rsidRPr="008952D8" w:rsidRDefault="0072317D" w:rsidP="0072317D">
      <w:pPr>
        <w:pStyle w:val="esegmentt"/>
        <w:spacing w:after="0"/>
        <w:rPr>
          <w:rFonts w:ascii="Arial" w:hAnsi="Arial" w:cs="Arial"/>
          <w:color w:val="auto"/>
          <w:sz w:val="22"/>
          <w:szCs w:val="22"/>
        </w:rPr>
      </w:pPr>
      <w:r w:rsidRPr="008952D8">
        <w:rPr>
          <w:rFonts w:ascii="Arial" w:hAnsi="Arial" w:cs="Arial"/>
          <w:color w:val="auto"/>
          <w:sz w:val="22"/>
          <w:szCs w:val="22"/>
        </w:rPr>
        <w:t>UREDBO</w:t>
      </w:r>
    </w:p>
    <w:p w:rsidR="0072317D" w:rsidRPr="00B75DFF" w:rsidRDefault="0072317D" w:rsidP="0072317D">
      <w:pPr>
        <w:pStyle w:val="Poglavje"/>
        <w:spacing w:before="0" w:line="240" w:lineRule="auto"/>
      </w:pPr>
      <w:r w:rsidRPr="008952D8">
        <w:t xml:space="preserve">o določitvi višine dnevnega nadomestila za čas zadržanosti od dela zaradi bolezni za samozaposlene v kulturi za polni delovni čas za leto </w:t>
      </w:r>
      <w:r w:rsidR="00B16D7F" w:rsidRPr="008952D8">
        <w:t>201</w:t>
      </w:r>
      <w:r w:rsidR="00B16D7F">
        <w:t>9</w:t>
      </w:r>
    </w:p>
    <w:p w:rsidR="0072317D" w:rsidRPr="00BD4C77" w:rsidRDefault="0072317D" w:rsidP="0072317D">
      <w:pPr>
        <w:pStyle w:val="Poglavje"/>
        <w:spacing w:before="0" w:line="240" w:lineRule="auto"/>
      </w:pPr>
    </w:p>
    <w:p w:rsidR="0072317D" w:rsidRDefault="0072317D" w:rsidP="0072317D">
      <w:pPr>
        <w:pStyle w:val="Poglavje"/>
        <w:spacing w:before="0" w:line="240" w:lineRule="auto"/>
      </w:pPr>
      <w:r w:rsidRPr="00BD4C77">
        <w:t>1. člen</w:t>
      </w:r>
    </w:p>
    <w:p w:rsidR="0072317D" w:rsidRPr="00BD4C77" w:rsidRDefault="0072317D" w:rsidP="0072317D">
      <w:pPr>
        <w:pStyle w:val="Poglavje"/>
        <w:spacing w:before="0" w:line="240" w:lineRule="auto"/>
      </w:pPr>
    </w:p>
    <w:p w:rsidR="0072317D" w:rsidRPr="008952D8" w:rsidRDefault="0072317D" w:rsidP="0072317D">
      <w:pPr>
        <w:spacing w:after="240"/>
        <w:ind w:firstLine="240"/>
        <w:jc w:val="both"/>
        <w:rPr>
          <w:rFonts w:ascii="Arial" w:hAnsi="Arial" w:cs="Arial"/>
        </w:rPr>
      </w:pPr>
      <w:r w:rsidRPr="008952D8">
        <w:rPr>
          <w:rFonts w:ascii="Arial" w:hAnsi="Arial" w:cs="Arial"/>
        </w:rPr>
        <w:t xml:space="preserve">Ta uredba določa višino dnevnega nadomestila za čas zadržanosti od dela zaradi bolezni za samozaposlene v kulturi za polni delovni čas za leto </w:t>
      </w:r>
      <w:r w:rsidR="00B16D7F" w:rsidRPr="008952D8">
        <w:rPr>
          <w:rFonts w:ascii="Arial" w:hAnsi="Arial" w:cs="Arial"/>
        </w:rPr>
        <w:t>201</w:t>
      </w:r>
      <w:r w:rsidR="00B16D7F">
        <w:rPr>
          <w:rFonts w:ascii="Arial" w:hAnsi="Arial" w:cs="Arial"/>
        </w:rPr>
        <w:t>9</w:t>
      </w:r>
      <w:r w:rsidR="00B16D7F" w:rsidRPr="008952D8">
        <w:rPr>
          <w:rFonts w:ascii="Arial" w:hAnsi="Arial" w:cs="Arial"/>
        </w:rPr>
        <w:t xml:space="preserve"> </w:t>
      </w:r>
      <w:r w:rsidRPr="008952D8">
        <w:rPr>
          <w:rFonts w:ascii="Arial" w:hAnsi="Arial" w:cs="Arial"/>
        </w:rPr>
        <w:t>iz četrtega odstavka 82.a člena Zakona o uresničevanju javnega interesa za kulturo (</w:t>
      </w:r>
      <w:r w:rsidR="00B16D7F" w:rsidRPr="003372A9">
        <w:rPr>
          <w:rFonts w:ascii="Arial" w:hAnsi="Arial" w:cs="Arial"/>
          <w:szCs w:val="20"/>
        </w:rPr>
        <w:t xml:space="preserve">Uradni list RS, št. 77/07 – uradno prečiščeno besedilo, 56/08, 4/10, 20/11, 111/13, 68/16, 61/17 in 21/18 </w:t>
      </w:r>
      <w:r w:rsidR="00E924D7">
        <w:rPr>
          <w:rFonts w:ascii="Arial" w:hAnsi="Arial" w:cs="Arial"/>
          <w:szCs w:val="20"/>
        </w:rPr>
        <w:t>–</w:t>
      </w:r>
      <w:r w:rsidR="00E924D7" w:rsidRPr="003372A9">
        <w:rPr>
          <w:rFonts w:ascii="Arial" w:hAnsi="Arial" w:cs="Arial"/>
          <w:szCs w:val="20"/>
        </w:rPr>
        <w:t xml:space="preserve"> </w:t>
      </w:r>
      <w:r w:rsidR="00B16D7F" w:rsidRPr="003372A9">
        <w:rPr>
          <w:rFonts w:ascii="Arial" w:hAnsi="Arial" w:cs="Arial"/>
          <w:szCs w:val="20"/>
        </w:rPr>
        <w:t>ZNOrg</w:t>
      </w:r>
      <w:r w:rsidRPr="008952D8">
        <w:rPr>
          <w:rFonts w:ascii="Arial" w:hAnsi="Arial" w:cs="Arial"/>
        </w:rPr>
        <w:t>).</w:t>
      </w:r>
    </w:p>
    <w:p w:rsidR="0072317D" w:rsidRPr="008952D8" w:rsidRDefault="0072317D" w:rsidP="0072317D">
      <w:pPr>
        <w:spacing w:after="240"/>
        <w:jc w:val="center"/>
        <w:rPr>
          <w:rFonts w:ascii="Arial" w:hAnsi="Arial" w:cs="Arial"/>
          <w:b/>
          <w:bCs/>
          <w:color w:val="2F2F2F"/>
        </w:rPr>
      </w:pPr>
      <w:r w:rsidRPr="008952D8">
        <w:rPr>
          <w:rFonts w:ascii="Arial" w:hAnsi="Arial" w:cs="Arial"/>
          <w:b/>
          <w:bCs/>
          <w:color w:val="2F2F2F"/>
        </w:rPr>
        <w:t>2. člen</w:t>
      </w:r>
    </w:p>
    <w:p w:rsidR="0072317D" w:rsidRPr="008952D8" w:rsidRDefault="0072317D" w:rsidP="0072317D">
      <w:pPr>
        <w:spacing w:after="240"/>
        <w:ind w:firstLine="240"/>
        <w:jc w:val="both"/>
        <w:rPr>
          <w:rFonts w:ascii="Arial" w:hAnsi="Arial" w:cs="Arial"/>
        </w:rPr>
      </w:pPr>
      <w:r w:rsidRPr="008952D8">
        <w:rPr>
          <w:rFonts w:ascii="Arial" w:hAnsi="Arial" w:cs="Arial"/>
        </w:rPr>
        <w:t xml:space="preserve">Višina dnevnega nadomestila za čas zadržanosti od dela zaradi bolezni za samozaposlene v kulturi za polni delovni čas za leto </w:t>
      </w:r>
      <w:r w:rsidR="00B16D7F" w:rsidRPr="008952D8">
        <w:rPr>
          <w:rFonts w:ascii="Arial" w:hAnsi="Arial" w:cs="Arial"/>
        </w:rPr>
        <w:t>201</w:t>
      </w:r>
      <w:r w:rsidR="00B16D7F">
        <w:rPr>
          <w:rFonts w:ascii="Arial" w:hAnsi="Arial" w:cs="Arial"/>
        </w:rPr>
        <w:t>9</w:t>
      </w:r>
      <w:r w:rsidR="00B16D7F" w:rsidRPr="008952D8">
        <w:rPr>
          <w:rFonts w:ascii="Arial" w:hAnsi="Arial" w:cs="Arial"/>
        </w:rPr>
        <w:t xml:space="preserve"> </w:t>
      </w:r>
      <w:r w:rsidRPr="008952D8">
        <w:rPr>
          <w:rFonts w:ascii="Arial" w:hAnsi="Arial" w:cs="Arial"/>
        </w:rPr>
        <w:t xml:space="preserve">znaša </w:t>
      </w:r>
      <w:r w:rsidR="00FB1FB5" w:rsidRPr="008952D8">
        <w:rPr>
          <w:rFonts w:ascii="Arial" w:hAnsi="Arial" w:cs="Arial"/>
        </w:rPr>
        <w:t>2</w:t>
      </w:r>
      <w:r w:rsidR="00FB1FB5">
        <w:rPr>
          <w:rFonts w:ascii="Arial" w:hAnsi="Arial" w:cs="Arial"/>
        </w:rPr>
        <w:t>1</w:t>
      </w:r>
      <w:r w:rsidR="00FB1FB5" w:rsidRPr="008952D8">
        <w:rPr>
          <w:rFonts w:ascii="Arial" w:hAnsi="Arial" w:cs="Arial"/>
        </w:rPr>
        <w:t xml:space="preserve"> </w:t>
      </w:r>
      <w:r w:rsidR="00007B3C" w:rsidRPr="008952D8">
        <w:rPr>
          <w:rFonts w:ascii="Arial" w:hAnsi="Arial" w:cs="Arial"/>
        </w:rPr>
        <w:t>e</w:t>
      </w:r>
      <w:r w:rsidR="00007B3C">
        <w:rPr>
          <w:rFonts w:ascii="Arial" w:hAnsi="Arial" w:cs="Arial"/>
        </w:rPr>
        <w:t>u</w:t>
      </w:r>
      <w:r w:rsidR="00007B3C" w:rsidRPr="008952D8">
        <w:rPr>
          <w:rFonts w:ascii="Arial" w:hAnsi="Arial" w:cs="Arial"/>
        </w:rPr>
        <w:t>rov</w:t>
      </w:r>
      <w:r w:rsidRPr="008952D8">
        <w:rPr>
          <w:rFonts w:ascii="Arial" w:hAnsi="Arial" w:cs="Arial"/>
        </w:rPr>
        <w:t xml:space="preserve">. </w:t>
      </w:r>
    </w:p>
    <w:p w:rsidR="0072317D" w:rsidRPr="008952D8" w:rsidRDefault="0072317D" w:rsidP="0072317D">
      <w:pPr>
        <w:spacing w:after="240"/>
        <w:jc w:val="center"/>
        <w:rPr>
          <w:rFonts w:ascii="Arial" w:hAnsi="Arial" w:cs="Arial"/>
          <w:b/>
          <w:bCs/>
        </w:rPr>
      </w:pPr>
      <w:r w:rsidRPr="008952D8">
        <w:rPr>
          <w:rFonts w:ascii="Arial" w:hAnsi="Arial" w:cs="Arial"/>
          <w:b/>
          <w:bCs/>
        </w:rPr>
        <w:t>3. člen</w:t>
      </w:r>
    </w:p>
    <w:p w:rsidR="0072317D" w:rsidRDefault="00C918F8" w:rsidP="0072317D">
      <w:pPr>
        <w:spacing w:after="240"/>
        <w:rPr>
          <w:rFonts w:ascii="Arial" w:hAnsi="Arial" w:cs="Arial"/>
        </w:rPr>
      </w:pPr>
      <w:r>
        <w:rPr>
          <w:rFonts w:ascii="Arial" w:hAnsi="Arial" w:cs="Arial"/>
        </w:rPr>
        <w:t xml:space="preserve">   </w:t>
      </w:r>
      <w:r w:rsidR="0072317D" w:rsidRPr="008952D8">
        <w:rPr>
          <w:rFonts w:ascii="Arial" w:hAnsi="Arial" w:cs="Arial"/>
        </w:rPr>
        <w:t>Ta uredba začne veljati naslednji dan po objavi v Uradnem listu Republike Slovenije.</w:t>
      </w:r>
    </w:p>
    <w:p w:rsidR="0072317D" w:rsidRPr="008952D8" w:rsidRDefault="0072317D" w:rsidP="0072317D">
      <w:pPr>
        <w:spacing w:after="240"/>
        <w:rPr>
          <w:rFonts w:ascii="Arial" w:hAnsi="Arial" w:cs="Arial"/>
        </w:rPr>
      </w:pPr>
    </w:p>
    <w:p w:rsidR="0072317D" w:rsidRPr="008952D8" w:rsidRDefault="0072317D" w:rsidP="0072317D">
      <w:pPr>
        <w:spacing w:after="240"/>
        <w:rPr>
          <w:rFonts w:ascii="Arial" w:hAnsi="Arial" w:cs="Arial"/>
        </w:rPr>
      </w:pPr>
      <w:r w:rsidRPr="008952D8">
        <w:rPr>
          <w:rFonts w:ascii="Arial" w:hAnsi="Arial" w:cs="Arial"/>
        </w:rPr>
        <w:t xml:space="preserve">Št.: </w:t>
      </w:r>
    </w:p>
    <w:p w:rsidR="0072317D" w:rsidRPr="008952D8" w:rsidRDefault="0072317D" w:rsidP="0072317D">
      <w:pPr>
        <w:spacing w:after="240"/>
        <w:rPr>
          <w:rFonts w:ascii="Arial" w:hAnsi="Arial" w:cs="Arial"/>
        </w:rPr>
      </w:pPr>
      <w:r w:rsidRPr="008952D8">
        <w:rPr>
          <w:rFonts w:ascii="Arial" w:hAnsi="Arial" w:cs="Arial"/>
        </w:rPr>
        <w:t xml:space="preserve">Ljubljana, </w:t>
      </w:r>
      <w:r w:rsidR="00AD3D9E">
        <w:rPr>
          <w:rFonts w:ascii="Arial" w:hAnsi="Arial" w:cs="Arial"/>
        </w:rPr>
        <w:t>dne</w:t>
      </w:r>
    </w:p>
    <w:p w:rsidR="0072317D" w:rsidRPr="008952D8" w:rsidRDefault="0072317D" w:rsidP="0072317D">
      <w:pPr>
        <w:spacing w:after="240"/>
        <w:rPr>
          <w:rFonts w:ascii="Arial" w:hAnsi="Arial" w:cs="Arial"/>
          <w:color w:val="000000"/>
        </w:rPr>
      </w:pPr>
      <w:r w:rsidRPr="005C1FC6">
        <w:rPr>
          <w:rFonts w:ascii="Arial" w:hAnsi="Arial" w:cs="Arial"/>
        </w:rPr>
        <w:t xml:space="preserve">EVA </w:t>
      </w:r>
      <w:r w:rsidR="005C1FC6" w:rsidRPr="005C1FC6">
        <w:rPr>
          <w:rFonts w:ascii="Arial" w:hAnsi="Arial" w:cs="Arial"/>
        </w:rPr>
        <w:t>2018-3340-0017</w:t>
      </w:r>
    </w:p>
    <w:p w:rsidR="0072317D" w:rsidRDefault="00E924D7" w:rsidP="0072317D">
      <w:pPr>
        <w:spacing w:after="240"/>
        <w:ind w:left="5664"/>
        <w:rPr>
          <w:rFonts w:ascii="Arial" w:hAnsi="Arial" w:cs="Arial"/>
        </w:rPr>
      </w:pPr>
      <w:r>
        <w:rPr>
          <w:rFonts w:ascii="Arial" w:hAnsi="Arial" w:cs="Arial"/>
        </w:rPr>
        <w:t>Vlada Republike Slovenije</w:t>
      </w:r>
    </w:p>
    <w:p w:rsidR="000D7709" w:rsidRDefault="00C918F8" w:rsidP="00CC66C2">
      <w:pPr>
        <w:spacing w:after="0" w:line="260" w:lineRule="exact"/>
        <w:ind w:left="5664"/>
        <w:rPr>
          <w:rFonts w:ascii="Arial" w:hAnsi="Arial" w:cs="Arial"/>
        </w:rPr>
      </w:pPr>
      <w:r>
        <w:rPr>
          <w:rFonts w:ascii="Arial" w:hAnsi="Arial" w:cs="Arial"/>
        </w:rPr>
        <w:t xml:space="preserve">  </w:t>
      </w:r>
      <w:r w:rsidR="00AD3D9E">
        <w:rPr>
          <w:rFonts w:ascii="Arial" w:hAnsi="Arial" w:cs="Arial"/>
        </w:rPr>
        <w:t>Marjan Šarec</w:t>
      </w:r>
      <w:r>
        <w:rPr>
          <w:rFonts w:ascii="Arial" w:hAnsi="Arial" w:cs="Arial"/>
        </w:rPr>
        <w:t xml:space="preserve"> l.r.</w:t>
      </w:r>
    </w:p>
    <w:p w:rsidR="00E924D7" w:rsidRDefault="00CC66C2" w:rsidP="00CC66C2">
      <w:pPr>
        <w:spacing w:after="0" w:line="260" w:lineRule="exact"/>
        <w:ind w:left="5664"/>
        <w:rPr>
          <w:rFonts w:ascii="Arial" w:eastAsia="Times New Roman" w:hAnsi="Arial" w:cs="Arial"/>
          <w:b/>
          <w:sz w:val="20"/>
          <w:szCs w:val="20"/>
        </w:rPr>
      </w:pPr>
      <w:r>
        <w:rPr>
          <w:rFonts w:ascii="Arial" w:hAnsi="Arial" w:cs="Arial"/>
        </w:rPr>
        <w:t xml:space="preserve">     </w:t>
      </w:r>
      <w:r w:rsidR="00E924D7">
        <w:rPr>
          <w:rFonts w:ascii="Arial" w:hAnsi="Arial" w:cs="Arial"/>
        </w:rPr>
        <w:t>predsednik</w:t>
      </w:r>
    </w:p>
    <w:p w:rsidR="000D7709" w:rsidRDefault="000D7709" w:rsidP="00FA2B20">
      <w:pPr>
        <w:tabs>
          <w:tab w:val="left" w:pos="708"/>
        </w:tabs>
        <w:spacing w:after="0" w:line="260" w:lineRule="exact"/>
        <w:rPr>
          <w:rFonts w:ascii="Arial" w:eastAsia="Times New Roman" w:hAnsi="Arial" w:cs="Arial"/>
          <w:b/>
          <w:sz w:val="20"/>
          <w:szCs w:val="20"/>
        </w:rPr>
      </w:pPr>
    </w:p>
    <w:p w:rsidR="00FA2B20" w:rsidRDefault="00FA2B20"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0D7709" w:rsidRDefault="000D7709" w:rsidP="00FA2B20">
      <w:pPr>
        <w:tabs>
          <w:tab w:val="left" w:pos="708"/>
        </w:tabs>
        <w:spacing w:after="0" w:line="260" w:lineRule="exact"/>
        <w:rPr>
          <w:rFonts w:ascii="Arial" w:eastAsia="Times New Roman" w:hAnsi="Arial" w:cs="Arial"/>
          <w:sz w:val="20"/>
          <w:szCs w:val="20"/>
        </w:rPr>
      </w:pPr>
    </w:p>
    <w:p w:rsidR="00AD3D9E" w:rsidRDefault="00AD3D9E" w:rsidP="00FA2B20">
      <w:pPr>
        <w:tabs>
          <w:tab w:val="left" w:pos="708"/>
        </w:tabs>
        <w:spacing w:after="0" w:line="260" w:lineRule="exact"/>
        <w:rPr>
          <w:rFonts w:ascii="Arial" w:eastAsia="Times New Roman" w:hAnsi="Arial" w:cs="Arial"/>
          <w:sz w:val="20"/>
          <w:szCs w:val="20"/>
        </w:rPr>
      </w:pPr>
    </w:p>
    <w:p w:rsidR="00FA2B20" w:rsidRPr="00FA2B20" w:rsidRDefault="00FA2B20" w:rsidP="00FA2B20">
      <w:pPr>
        <w:tabs>
          <w:tab w:val="left" w:pos="708"/>
        </w:tabs>
        <w:spacing w:after="0" w:line="260" w:lineRule="exact"/>
        <w:rPr>
          <w:rFonts w:ascii="Arial" w:eastAsia="Times New Roman" w:hAnsi="Arial" w:cs="Arial"/>
          <w:b/>
          <w:sz w:val="20"/>
          <w:szCs w:val="20"/>
        </w:rPr>
      </w:pPr>
      <w:r w:rsidRPr="00FA2B20">
        <w:rPr>
          <w:rFonts w:ascii="Arial" w:eastAsia="Times New Roman" w:hAnsi="Arial" w:cs="Arial"/>
          <w:b/>
          <w:sz w:val="20"/>
          <w:szCs w:val="20"/>
        </w:rPr>
        <w:lastRenderedPageBreak/>
        <w:t>OBRAZLOŽITEV</w:t>
      </w:r>
    </w:p>
    <w:p w:rsidR="00FA2B20" w:rsidRPr="00FA2B20" w:rsidRDefault="00FA2B20" w:rsidP="00FA2B20">
      <w:pPr>
        <w:tabs>
          <w:tab w:val="left" w:pos="708"/>
        </w:tabs>
        <w:spacing w:after="0" w:line="260" w:lineRule="exact"/>
        <w:rPr>
          <w:rFonts w:ascii="Arial" w:eastAsia="Times New Roman" w:hAnsi="Arial" w:cs="Arial"/>
          <w:b/>
          <w:sz w:val="20"/>
          <w:szCs w:val="20"/>
        </w:rPr>
      </w:pPr>
    </w:p>
    <w:p w:rsidR="000D7709" w:rsidRPr="006E2E21" w:rsidRDefault="000D7709" w:rsidP="000D7709">
      <w:pPr>
        <w:jc w:val="both"/>
        <w:rPr>
          <w:rFonts w:ascii="Arial" w:hAnsi="Arial" w:cs="Arial"/>
          <w:sz w:val="20"/>
          <w:szCs w:val="20"/>
        </w:rPr>
      </w:pPr>
      <w:r w:rsidRPr="00B16D7F">
        <w:rPr>
          <w:rFonts w:ascii="Arial" w:hAnsi="Arial" w:cs="Arial"/>
          <w:sz w:val="20"/>
          <w:szCs w:val="20"/>
          <w:lang w:eastAsia="sl-SI"/>
        </w:rPr>
        <w:t xml:space="preserve">Zakon o uresničevanju javnega interesa za kulturo </w:t>
      </w:r>
      <w:r w:rsidRPr="00B16D7F">
        <w:rPr>
          <w:rFonts w:ascii="Arial" w:hAnsi="Arial" w:cs="Arial"/>
          <w:sz w:val="20"/>
          <w:szCs w:val="20"/>
        </w:rPr>
        <w:t>(</w:t>
      </w:r>
      <w:r w:rsidR="00B16D7F" w:rsidRPr="009D7FDF">
        <w:rPr>
          <w:rFonts w:ascii="Arial" w:hAnsi="Arial" w:cs="Arial"/>
          <w:sz w:val="20"/>
          <w:szCs w:val="20"/>
        </w:rPr>
        <w:t xml:space="preserve">Uradni list RS, št. 77/07 – uradno prečiščeno besedilo, 56/08, 4/10, 20/11, 111/13, 68/16, 61/17 in 21/18 </w:t>
      </w:r>
      <w:r w:rsidR="00E924D7">
        <w:rPr>
          <w:rFonts w:ascii="Arial" w:hAnsi="Arial" w:cs="Arial"/>
          <w:sz w:val="20"/>
          <w:szCs w:val="20"/>
        </w:rPr>
        <w:t>–</w:t>
      </w:r>
      <w:r w:rsidR="00B16D7F" w:rsidRPr="009D7FDF">
        <w:rPr>
          <w:rFonts w:ascii="Arial" w:hAnsi="Arial" w:cs="Arial"/>
          <w:sz w:val="20"/>
          <w:szCs w:val="20"/>
        </w:rPr>
        <w:t xml:space="preserve"> ZNOrg</w:t>
      </w:r>
      <w:r w:rsidRPr="00B16D7F">
        <w:rPr>
          <w:rFonts w:ascii="Arial" w:hAnsi="Arial" w:cs="Arial"/>
          <w:sz w:val="20"/>
          <w:szCs w:val="20"/>
        </w:rPr>
        <w:t>)</w:t>
      </w:r>
      <w:r w:rsidRPr="00B16D7F">
        <w:rPr>
          <w:rFonts w:ascii="Arial" w:hAnsi="Arial" w:cs="Arial"/>
          <w:sz w:val="20"/>
          <w:szCs w:val="20"/>
          <w:lang w:eastAsia="sl-SI"/>
        </w:rPr>
        <w:t xml:space="preserve"> med ukrepi </w:t>
      </w:r>
      <w:r w:rsidR="00513EAC" w:rsidRPr="00B16D7F">
        <w:rPr>
          <w:rFonts w:ascii="Arial" w:hAnsi="Arial" w:cs="Arial"/>
          <w:sz w:val="20"/>
          <w:szCs w:val="20"/>
          <w:lang w:eastAsia="sl-SI"/>
        </w:rPr>
        <w:t xml:space="preserve">za </w:t>
      </w:r>
      <w:r w:rsidRPr="00B16D7F">
        <w:rPr>
          <w:rFonts w:ascii="Arial" w:hAnsi="Arial" w:cs="Arial"/>
          <w:sz w:val="20"/>
          <w:szCs w:val="20"/>
          <w:lang w:eastAsia="sl-SI"/>
        </w:rPr>
        <w:t>spodbujanj</w:t>
      </w:r>
      <w:r w:rsidR="00513EAC" w:rsidRPr="00B16D7F">
        <w:rPr>
          <w:rFonts w:ascii="Arial" w:hAnsi="Arial" w:cs="Arial"/>
          <w:sz w:val="20"/>
          <w:szCs w:val="20"/>
          <w:lang w:eastAsia="sl-SI"/>
        </w:rPr>
        <w:t>e</w:t>
      </w:r>
      <w:r w:rsidRPr="006E2E21">
        <w:rPr>
          <w:rFonts w:ascii="Arial" w:hAnsi="Arial" w:cs="Arial"/>
          <w:sz w:val="20"/>
          <w:szCs w:val="20"/>
          <w:lang w:eastAsia="sl-SI"/>
        </w:rPr>
        <w:t xml:space="preserve"> samozaposlovanja v kulturi, izboljšanj</w:t>
      </w:r>
      <w:r w:rsidR="00513EAC">
        <w:rPr>
          <w:rFonts w:ascii="Arial" w:hAnsi="Arial" w:cs="Arial"/>
          <w:sz w:val="20"/>
          <w:szCs w:val="20"/>
          <w:lang w:eastAsia="sl-SI"/>
        </w:rPr>
        <w:t>e</w:t>
      </w:r>
      <w:r w:rsidRPr="006E2E21">
        <w:rPr>
          <w:rFonts w:ascii="Arial" w:hAnsi="Arial" w:cs="Arial"/>
          <w:sz w:val="20"/>
          <w:szCs w:val="20"/>
          <w:lang w:eastAsia="sl-SI"/>
        </w:rPr>
        <w:t xml:space="preserve"> položaja samozaposlenih na področju kulture in ustvarjanj</w:t>
      </w:r>
      <w:r w:rsidR="00513EAC">
        <w:rPr>
          <w:rFonts w:ascii="Arial" w:hAnsi="Arial" w:cs="Arial"/>
          <w:sz w:val="20"/>
          <w:szCs w:val="20"/>
          <w:lang w:eastAsia="sl-SI"/>
        </w:rPr>
        <w:t>e</w:t>
      </w:r>
      <w:r w:rsidRPr="006E2E21">
        <w:rPr>
          <w:rFonts w:ascii="Arial" w:hAnsi="Arial" w:cs="Arial"/>
          <w:sz w:val="20"/>
          <w:szCs w:val="20"/>
          <w:lang w:eastAsia="sl-SI"/>
        </w:rPr>
        <w:t xml:space="preserve"> </w:t>
      </w:r>
      <w:r>
        <w:rPr>
          <w:rFonts w:ascii="Arial" w:hAnsi="Arial" w:cs="Arial"/>
          <w:sz w:val="20"/>
          <w:szCs w:val="20"/>
          <w:lang w:eastAsia="sl-SI"/>
        </w:rPr>
        <w:t>razmer</w:t>
      </w:r>
      <w:r w:rsidRPr="006E2E21">
        <w:rPr>
          <w:rFonts w:ascii="Arial" w:hAnsi="Arial" w:cs="Arial"/>
          <w:sz w:val="20"/>
          <w:szCs w:val="20"/>
          <w:lang w:eastAsia="sl-SI"/>
        </w:rPr>
        <w:t xml:space="preserve"> za njihovo delovanje določa enega izmed ukrepov aktivne politike ministrstva, pristojnega za kulturo, </w:t>
      </w:r>
      <w:r w:rsidR="00513EAC">
        <w:rPr>
          <w:rFonts w:ascii="Arial" w:hAnsi="Arial" w:cs="Arial"/>
          <w:sz w:val="20"/>
          <w:szCs w:val="20"/>
          <w:lang w:eastAsia="sl-SI"/>
        </w:rPr>
        <w:t xml:space="preserve">to je </w:t>
      </w:r>
      <w:r w:rsidRPr="006E2E21">
        <w:rPr>
          <w:rFonts w:ascii="Arial" w:hAnsi="Arial" w:cs="Arial"/>
          <w:sz w:val="20"/>
          <w:szCs w:val="20"/>
        </w:rPr>
        <w:t xml:space="preserve">nadomestilo za čas zadržanosti od dela zaradi bolezni. </w:t>
      </w:r>
    </w:p>
    <w:p w:rsidR="000D7709" w:rsidRPr="006E2E21" w:rsidRDefault="000D7709" w:rsidP="000D7709">
      <w:pPr>
        <w:jc w:val="both"/>
        <w:rPr>
          <w:rFonts w:ascii="Arial" w:hAnsi="Arial" w:cs="Arial"/>
          <w:sz w:val="20"/>
          <w:szCs w:val="20"/>
        </w:rPr>
      </w:pPr>
      <w:r w:rsidRPr="006E2E21">
        <w:rPr>
          <w:rFonts w:ascii="Arial" w:eastAsia="DroidSerif,Italic" w:hAnsi="Arial" w:cs="Arial"/>
          <w:iCs/>
          <w:sz w:val="20"/>
          <w:szCs w:val="20"/>
          <w:lang w:eastAsia="sl-SI"/>
        </w:rPr>
        <w:t>Samozaposleni v kulturi lahko za čas zadržanosti od dela zaradi bolezni, ki traja najmanj 31</w:t>
      </w:r>
      <w:r>
        <w:rPr>
          <w:rFonts w:ascii="Arial" w:eastAsia="DroidSerif,Italic" w:hAnsi="Arial" w:cs="Arial"/>
          <w:iCs/>
          <w:sz w:val="20"/>
          <w:szCs w:val="20"/>
          <w:lang w:eastAsia="sl-SI"/>
        </w:rPr>
        <w:t> </w:t>
      </w:r>
      <w:r w:rsidRPr="006E2E21">
        <w:rPr>
          <w:rFonts w:ascii="Arial" w:eastAsia="DroidSerif,Italic" w:hAnsi="Arial" w:cs="Arial"/>
          <w:iCs/>
          <w:sz w:val="20"/>
          <w:szCs w:val="20"/>
          <w:lang w:eastAsia="sl-SI"/>
        </w:rPr>
        <w:t>delovnih dni, prejme dnevno nadomestilo za delovne dni do vključno 30. delovnega dne bolezni. Nadomestilo lahko prejme največ za enkratno zadržanost od dela zaradi bolezni v posameznem letu.</w:t>
      </w:r>
      <w:r w:rsidRPr="006E2E21">
        <w:rPr>
          <w:rFonts w:ascii="Arial" w:hAnsi="Arial" w:cs="Arial"/>
          <w:sz w:val="20"/>
          <w:szCs w:val="20"/>
        </w:rPr>
        <w:t xml:space="preserve"> </w:t>
      </w:r>
    </w:p>
    <w:p w:rsidR="000D7709" w:rsidRPr="009A71F9" w:rsidRDefault="000D7709" w:rsidP="000D7709">
      <w:pPr>
        <w:jc w:val="both"/>
        <w:rPr>
          <w:rFonts w:ascii="Arial" w:hAnsi="Arial" w:cs="Arial"/>
          <w:sz w:val="20"/>
          <w:szCs w:val="20"/>
        </w:rPr>
      </w:pPr>
      <w:r w:rsidRPr="009A71F9">
        <w:rPr>
          <w:rFonts w:ascii="Arial" w:hAnsi="Arial" w:cs="Arial"/>
          <w:sz w:val="20"/>
          <w:szCs w:val="20"/>
        </w:rPr>
        <w:t>Vlada v skladu s četrtim odstavkom 82.a člena Zakona o uresničevanju javnega interesa za kulturo določi višino dnevnega nadomestila za tekoče leto do 31. januarja tekočega leta.</w:t>
      </w:r>
    </w:p>
    <w:p w:rsidR="000D7709" w:rsidRPr="009A71F9" w:rsidRDefault="000D7709" w:rsidP="000D7709">
      <w:pPr>
        <w:jc w:val="both"/>
        <w:rPr>
          <w:rFonts w:ascii="Arial" w:hAnsi="Arial" w:cs="Arial"/>
          <w:iCs/>
          <w:sz w:val="20"/>
          <w:szCs w:val="20"/>
        </w:rPr>
      </w:pPr>
      <w:r w:rsidRPr="009A71F9">
        <w:rPr>
          <w:rFonts w:ascii="Arial" w:hAnsi="Arial" w:cs="Arial"/>
          <w:iCs/>
          <w:sz w:val="20"/>
          <w:szCs w:val="20"/>
        </w:rPr>
        <w:t>Višina dnevnega nadomestila za čas zadržanosti od dela zaradi bolezni za samozaposlene v kulturi za polni delovni čas za let</w:t>
      </w:r>
      <w:r>
        <w:rPr>
          <w:rFonts w:ascii="Arial" w:hAnsi="Arial" w:cs="Arial"/>
          <w:iCs/>
          <w:sz w:val="20"/>
          <w:szCs w:val="20"/>
        </w:rPr>
        <w:t>a</w:t>
      </w:r>
      <w:r w:rsidRPr="009A71F9">
        <w:rPr>
          <w:rFonts w:ascii="Arial" w:hAnsi="Arial" w:cs="Arial"/>
          <w:iCs/>
          <w:sz w:val="20"/>
          <w:szCs w:val="20"/>
        </w:rPr>
        <w:t xml:space="preserve"> </w:t>
      </w:r>
      <w:r w:rsidR="00F214AF">
        <w:rPr>
          <w:rFonts w:ascii="Arial" w:hAnsi="Arial" w:cs="Arial"/>
          <w:iCs/>
          <w:sz w:val="20"/>
          <w:szCs w:val="20"/>
        </w:rPr>
        <w:t xml:space="preserve">od </w:t>
      </w:r>
      <w:r w:rsidRPr="009A71F9">
        <w:rPr>
          <w:rFonts w:ascii="Arial" w:hAnsi="Arial" w:cs="Arial"/>
          <w:iCs/>
          <w:sz w:val="20"/>
          <w:szCs w:val="20"/>
        </w:rPr>
        <w:t>2014</w:t>
      </w:r>
      <w:r w:rsidR="00F214AF">
        <w:rPr>
          <w:rFonts w:ascii="Arial" w:hAnsi="Arial" w:cs="Arial"/>
          <w:iCs/>
          <w:sz w:val="20"/>
          <w:szCs w:val="20"/>
        </w:rPr>
        <w:t xml:space="preserve"> do</w:t>
      </w:r>
      <w:r>
        <w:rPr>
          <w:rFonts w:ascii="Arial" w:hAnsi="Arial" w:cs="Arial"/>
          <w:iCs/>
          <w:sz w:val="20"/>
          <w:szCs w:val="20"/>
        </w:rPr>
        <w:t xml:space="preserve"> </w:t>
      </w:r>
      <w:r w:rsidR="00B16D7F">
        <w:rPr>
          <w:rFonts w:ascii="Arial" w:hAnsi="Arial" w:cs="Arial"/>
          <w:iCs/>
          <w:sz w:val="20"/>
          <w:szCs w:val="20"/>
        </w:rPr>
        <w:t xml:space="preserve">2018 </w:t>
      </w:r>
      <w:r w:rsidRPr="009A71F9">
        <w:rPr>
          <w:rFonts w:ascii="Arial" w:hAnsi="Arial" w:cs="Arial"/>
          <w:iCs/>
          <w:sz w:val="20"/>
          <w:szCs w:val="20"/>
        </w:rPr>
        <w:t>je znašala 20 evrov oziroma 600 evrov</w:t>
      </w:r>
      <w:r>
        <w:rPr>
          <w:rFonts w:ascii="Arial" w:hAnsi="Arial" w:cs="Arial"/>
          <w:iCs/>
          <w:sz w:val="20"/>
          <w:szCs w:val="20"/>
        </w:rPr>
        <w:t xml:space="preserve"> za 30 dni</w:t>
      </w:r>
      <w:r w:rsidRPr="009A71F9">
        <w:rPr>
          <w:rFonts w:ascii="Arial" w:hAnsi="Arial" w:cs="Arial"/>
          <w:iCs/>
          <w:sz w:val="20"/>
          <w:szCs w:val="20"/>
        </w:rPr>
        <w:t xml:space="preserve">. </w:t>
      </w:r>
    </w:p>
    <w:p w:rsidR="000D7709" w:rsidRDefault="000D7709" w:rsidP="000D7709">
      <w:pPr>
        <w:spacing w:after="0"/>
        <w:jc w:val="both"/>
        <w:rPr>
          <w:rFonts w:ascii="Arial" w:hAnsi="Arial" w:cs="Arial"/>
          <w:bCs/>
          <w:sz w:val="20"/>
          <w:szCs w:val="20"/>
        </w:rPr>
      </w:pPr>
      <w:r w:rsidRPr="008E4D25">
        <w:rPr>
          <w:rFonts w:ascii="Arial" w:eastAsia="DroidSerif,Italic" w:hAnsi="Arial" w:cs="Arial"/>
          <w:iCs/>
          <w:sz w:val="20"/>
          <w:szCs w:val="20"/>
          <w:lang w:eastAsia="sl-SI"/>
        </w:rPr>
        <w:t xml:space="preserve">Pri določitvi višine so bili upoštevani razpoložljiva proračunska sredstva in prag revščine, ki je bil </w:t>
      </w:r>
      <w:r w:rsidRPr="008E4D25">
        <w:rPr>
          <w:rFonts w:ascii="Arial" w:hAnsi="Arial" w:cs="Arial"/>
          <w:bCs/>
          <w:sz w:val="20"/>
          <w:szCs w:val="20"/>
        </w:rPr>
        <w:t xml:space="preserve">po podatkih Statističnega urada Republike Slovenije </w:t>
      </w:r>
      <w:r w:rsidRPr="008E4D25">
        <w:rPr>
          <w:rFonts w:ascii="Arial" w:eastAsia="DroidSerif,Italic" w:hAnsi="Arial" w:cs="Arial"/>
          <w:iCs/>
          <w:sz w:val="20"/>
          <w:szCs w:val="20"/>
          <w:lang w:eastAsia="sl-SI"/>
        </w:rPr>
        <w:t>za leto 201</w:t>
      </w:r>
      <w:r w:rsidR="007B782C">
        <w:rPr>
          <w:rFonts w:ascii="Arial" w:eastAsia="DroidSerif,Italic" w:hAnsi="Arial" w:cs="Arial"/>
          <w:iCs/>
          <w:sz w:val="20"/>
          <w:szCs w:val="20"/>
          <w:lang w:eastAsia="sl-SI"/>
        </w:rPr>
        <w:t>3</w:t>
      </w:r>
      <w:r w:rsidRPr="008E4D25">
        <w:rPr>
          <w:rFonts w:ascii="Arial" w:eastAsia="DroidSerif,Italic" w:hAnsi="Arial" w:cs="Arial"/>
          <w:iCs/>
          <w:sz w:val="20"/>
          <w:szCs w:val="20"/>
          <w:lang w:eastAsia="sl-SI"/>
        </w:rPr>
        <w:t xml:space="preserve"> opredeljen kot dohodek, nižji od </w:t>
      </w:r>
      <w:r w:rsidR="007B782C">
        <w:rPr>
          <w:rFonts w:ascii="Arial" w:eastAsia="DroidSerif,Italic" w:hAnsi="Arial" w:cs="Arial"/>
          <w:iCs/>
          <w:sz w:val="20"/>
          <w:szCs w:val="20"/>
          <w:lang w:eastAsia="sl-SI"/>
        </w:rPr>
        <w:t>593</w:t>
      </w:r>
      <w:r w:rsidRPr="008E4D25">
        <w:rPr>
          <w:rFonts w:ascii="Arial" w:eastAsia="DroidSerif,Italic" w:hAnsi="Arial" w:cs="Arial"/>
          <w:iCs/>
          <w:sz w:val="20"/>
          <w:szCs w:val="20"/>
          <w:lang w:eastAsia="sl-SI"/>
        </w:rPr>
        <w:t xml:space="preserve"> evrov na mesec, za leto </w:t>
      </w:r>
      <w:r w:rsidRPr="008E4D25">
        <w:rPr>
          <w:rFonts w:ascii="Arial" w:hAnsi="Arial" w:cs="Arial"/>
          <w:bCs/>
          <w:sz w:val="20"/>
          <w:szCs w:val="20"/>
        </w:rPr>
        <w:t>201</w:t>
      </w:r>
      <w:r w:rsidR="007B782C">
        <w:rPr>
          <w:rFonts w:ascii="Arial" w:hAnsi="Arial" w:cs="Arial"/>
          <w:bCs/>
          <w:sz w:val="20"/>
          <w:szCs w:val="20"/>
        </w:rPr>
        <w:t>4</w:t>
      </w:r>
      <w:r w:rsidRPr="008E4D25">
        <w:rPr>
          <w:rFonts w:ascii="Arial" w:hAnsi="Arial" w:cs="Arial"/>
          <w:bCs/>
          <w:sz w:val="20"/>
          <w:szCs w:val="20"/>
        </w:rPr>
        <w:t xml:space="preserve"> kot dohodek, nižji od 59</w:t>
      </w:r>
      <w:r w:rsidR="007B782C">
        <w:rPr>
          <w:rFonts w:ascii="Arial" w:hAnsi="Arial" w:cs="Arial"/>
          <w:bCs/>
          <w:sz w:val="20"/>
          <w:szCs w:val="20"/>
        </w:rPr>
        <w:t>6</w:t>
      </w:r>
      <w:r w:rsidRPr="008E4D25">
        <w:rPr>
          <w:rFonts w:ascii="Arial" w:hAnsi="Arial" w:cs="Arial"/>
          <w:bCs/>
          <w:sz w:val="20"/>
          <w:szCs w:val="20"/>
        </w:rPr>
        <w:t xml:space="preserve"> evrov mesečno</w:t>
      </w:r>
      <w:r w:rsidR="00513EAC">
        <w:rPr>
          <w:rFonts w:ascii="Arial" w:hAnsi="Arial" w:cs="Arial"/>
          <w:bCs/>
          <w:sz w:val="20"/>
          <w:szCs w:val="20"/>
        </w:rPr>
        <w:t>,</w:t>
      </w:r>
      <w:r>
        <w:rPr>
          <w:rFonts w:ascii="Arial" w:hAnsi="Arial" w:cs="Arial"/>
          <w:bCs/>
          <w:sz w:val="20"/>
          <w:szCs w:val="20"/>
        </w:rPr>
        <w:t xml:space="preserve"> </w:t>
      </w:r>
      <w:r w:rsidRPr="00C717F5">
        <w:rPr>
          <w:rFonts w:ascii="Arial" w:hAnsi="Arial" w:cs="Arial"/>
          <w:bCs/>
          <w:sz w:val="20"/>
          <w:szCs w:val="20"/>
        </w:rPr>
        <w:t>za leto 201</w:t>
      </w:r>
      <w:r w:rsidR="007B782C">
        <w:rPr>
          <w:rFonts w:ascii="Arial" w:hAnsi="Arial" w:cs="Arial"/>
          <w:bCs/>
          <w:sz w:val="20"/>
          <w:szCs w:val="20"/>
        </w:rPr>
        <w:t>5</w:t>
      </w:r>
      <w:r w:rsidRPr="00C717F5">
        <w:rPr>
          <w:rFonts w:ascii="Arial" w:hAnsi="Arial" w:cs="Arial"/>
          <w:bCs/>
          <w:sz w:val="20"/>
          <w:szCs w:val="20"/>
        </w:rPr>
        <w:t xml:space="preserve"> kot dohodek, nižji od </w:t>
      </w:r>
      <w:r w:rsidR="007B782C">
        <w:rPr>
          <w:rFonts w:ascii="Arial" w:hAnsi="Arial" w:cs="Arial"/>
          <w:bCs/>
          <w:sz w:val="20"/>
          <w:szCs w:val="20"/>
        </w:rPr>
        <w:t>617</w:t>
      </w:r>
      <w:r w:rsidRPr="00C717F5">
        <w:rPr>
          <w:rFonts w:ascii="Arial" w:hAnsi="Arial" w:cs="Arial"/>
          <w:bCs/>
          <w:sz w:val="20"/>
          <w:szCs w:val="20"/>
        </w:rPr>
        <w:t xml:space="preserve"> evrov mesečno</w:t>
      </w:r>
      <w:r w:rsidR="00B16D7F">
        <w:rPr>
          <w:rFonts w:ascii="Arial" w:hAnsi="Arial" w:cs="Arial"/>
          <w:bCs/>
          <w:sz w:val="20"/>
          <w:szCs w:val="20"/>
        </w:rPr>
        <w:t>, in za leto 2016 kot dohodek, nižji od 616 evrov mesečno</w:t>
      </w:r>
      <w:r w:rsidR="00D07179">
        <w:rPr>
          <w:rFonts w:ascii="Arial" w:hAnsi="Arial" w:cs="Arial"/>
          <w:bCs/>
          <w:sz w:val="20"/>
          <w:szCs w:val="20"/>
        </w:rPr>
        <w:t>.</w:t>
      </w:r>
    </w:p>
    <w:p w:rsidR="00D07179" w:rsidRDefault="00D07179" w:rsidP="000D7709">
      <w:pPr>
        <w:spacing w:after="0"/>
        <w:jc w:val="both"/>
        <w:rPr>
          <w:rFonts w:ascii="Arial" w:hAnsi="Arial" w:cs="Arial"/>
          <w:bCs/>
          <w:sz w:val="20"/>
          <w:szCs w:val="20"/>
        </w:rPr>
      </w:pPr>
    </w:p>
    <w:p w:rsidR="000D7709" w:rsidRPr="008E4D25" w:rsidRDefault="000D7709" w:rsidP="000D7709">
      <w:pPr>
        <w:spacing w:after="0"/>
        <w:jc w:val="both"/>
        <w:rPr>
          <w:rFonts w:ascii="Arial" w:hAnsi="Arial" w:cs="Arial"/>
          <w:bCs/>
          <w:sz w:val="20"/>
          <w:szCs w:val="20"/>
        </w:rPr>
      </w:pPr>
      <w:r>
        <w:rPr>
          <w:rFonts w:ascii="Arial" w:hAnsi="Arial" w:cs="Arial"/>
          <w:bCs/>
          <w:sz w:val="20"/>
          <w:szCs w:val="20"/>
        </w:rPr>
        <w:t xml:space="preserve">Po </w:t>
      </w:r>
      <w:r w:rsidRPr="008E4D25">
        <w:rPr>
          <w:rFonts w:ascii="Arial" w:hAnsi="Arial" w:cs="Arial"/>
          <w:bCs/>
          <w:sz w:val="20"/>
          <w:szCs w:val="20"/>
        </w:rPr>
        <w:t>podatkih Statisti</w:t>
      </w:r>
      <w:r>
        <w:rPr>
          <w:rFonts w:ascii="Arial" w:hAnsi="Arial" w:cs="Arial"/>
          <w:bCs/>
          <w:sz w:val="20"/>
          <w:szCs w:val="20"/>
        </w:rPr>
        <w:t xml:space="preserve">čnega urada Republike Slovenije </w:t>
      </w:r>
      <w:r w:rsidRPr="00EB52A7">
        <w:rPr>
          <w:rFonts w:ascii="Arial" w:hAnsi="Arial" w:cs="Arial"/>
          <w:bCs/>
          <w:iCs/>
          <w:sz w:val="20"/>
          <w:szCs w:val="20"/>
        </w:rPr>
        <w:t xml:space="preserve">za leto </w:t>
      </w:r>
      <w:r w:rsidR="00B16D7F" w:rsidRPr="00EB52A7">
        <w:rPr>
          <w:rFonts w:ascii="Arial" w:hAnsi="Arial" w:cs="Arial"/>
          <w:bCs/>
          <w:sz w:val="20"/>
          <w:szCs w:val="20"/>
        </w:rPr>
        <w:t>20</w:t>
      </w:r>
      <w:r w:rsidR="00B16D7F">
        <w:rPr>
          <w:rFonts w:ascii="Arial" w:hAnsi="Arial" w:cs="Arial"/>
          <w:bCs/>
          <w:sz w:val="20"/>
          <w:szCs w:val="20"/>
        </w:rPr>
        <w:t>17</w:t>
      </w:r>
      <w:r w:rsidR="00B16D7F" w:rsidRPr="00EB52A7">
        <w:rPr>
          <w:rFonts w:ascii="Arial" w:hAnsi="Arial" w:cs="Arial"/>
          <w:bCs/>
          <w:sz w:val="20"/>
          <w:szCs w:val="20"/>
        </w:rPr>
        <w:t xml:space="preserve"> </w:t>
      </w:r>
      <w:r>
        <w:rPr>
          <w:rFonts w:ascii="Arial" w:hAnsi="Arial" w:cs="Arial"/>
          <w:bCs/>
          <w:sz w:val="20"/>
          <w:szCs w:val="20"/>
        </w:rPr>
        <w:t xml:space="preserve">je prag revščine opredeljen </w:t>
      </w:r>
      <w:r w:rsidRPr="00EB52A7">
        <w:rPr>
          <w:rFonts w:ascii="Arial" w:hAnsi="Arial" w:cs="Arial"/>
          <w:bCs/>
          <w:sz w:val="20"/>
          <w:szCs w:val="20"/>
        </w:rPr>
        <w:t xml:space="preserve">kot dohodek, nižji </w:t>
      </w:r>
      <w:r w:rsidRPr="00FB1FB5">
        <w:rPr>
          <w:rFonts w:ascii="Arial" w:hAnsi="Arial" w:cs="Arial"/>
          <w:bCs/>
          <w:sz w:val="20"/>
          <w:szCs w:val="20"/>
        </w:rPr>
        <w:t xml:space="preserve">od </w:t>
      </w:r>
      <w:r w:rsidR="00B16D7F" w:rsidRPr="00FB1FB5">
        <w:rPr>
          <w:rFonts w:ascii="Arial" w:hAnsi="Arial" w:cs="Arial"/>
          <w:bCs/>
          <w:sz w:val="20"/>
          <w:szCs w:val="20"/>
        </w:rPr>
        <w:t>6</w:t>
      </w:r>
      <w:r w:rsidR="00B16D7F" w:rsidRPr="009D7FDF">
        <w:rPr>
          <w:rFonts w:ascii="Arial" w:hAnsi="Arial" w:cs="Arial"/>
          <w:bCs/>
          <w:sz w:val="20"/>
          <w:szCs w:val="20"/>
        </w:rPr>
        <w:t>3</w:t>
      </w:r>
      <w:r w:rsidR="00B16D7F" w:rsidRPr="00FB1FB5">
        <w:rPr>
          <w:rFonts w:ascii="Arial" w:hAnsi="Arial" w:cs="Arial"/>
          <w:bCs/>
          <w:sz w:val="20"/>
          <w:szCs w:val="20"/>
        </w:rPr>
        <w:t>6</w:t>
      </w:r>
      <w:r w:rsidR="00B16D7F" w:rsidRPr="00EB52A7">
        <w:rPr>
          <w:rFonts w:ascii="Arial" w:hAnsi="Arial" w:cs="Arial"/>
          <w:bCs/>
          <w:sz w:val="20"/>
          <w:szCs w:val="20"/>
        </w:rPr>
        <w:t xml:space="preserve"> </w:t>
      </w:r>
      <w:r w:rsidRPr="00EB52A7">
        <w:rPr>
          <w:rFonts w:ascii="Arial" w:hAnsi="Arial" w:cs="Arial"/>
          <w:bCs/>
          <w:sz w:val="20"/>
          <w:szCs w:val="20"/>
        </w:rPr>
        <w:t>evrov mesečno</w:t>
      </w:r>
      <w:r>
        <w:rPr>
          <w:rFonts w:ascii="Arial" w:hAnsi="Arial" w:cs="Arial"/>
          <w:bCs/>
          <w:sz w:val="20"/>
          <w:szCs w:val="20"/>
        </w:rPr>
        <w:t>.</w:t>
      </w:r>
    </w:p>
    <w:p w:rsidR="000D7709" w:rsidRDefault="000D7709" w:rsidP="000D7709">
      <w:pPr>
        <w:spacing w:after="0"/>
        <w:jc w:val="both"/>
        <w:rPr>
          <w:rFonts w:ascii="Arial" w:hAnsi="Arial" w:cs="Arial"/>
          <w:bCs/>
          <w:sz w:val="20"/>
          <w:szCs w:val="20"/>
        </w:rPr>
      </w:pPr>
    </w:p>
    <w:p w:rsidR="000D7709" w:rsidRPr="00EB52A7" w:rsidRDefault="000D7709" w:rsidP="000D7709">
      <w:pPr>
        <w:spacing w:after="0"/>
        <w:jc w:val="both"/>
        <w:rPr>
          <w:rFonts w:ascii="Arial" w:hAnsi="Arial" w:cs="Arial"/>
          <w:b/>
          <w:bCs/>
          <w:sz w:val="20"/>
          <w:szCs w:val="20"/>
        </w:rPr>
      </w:pPr>
      <w:r w:rsidRPr="00EB52A7">
        <w:rPr>
          <w:rFonts w:ascii="Arial" w:hAnsi="Arial" w:cs="Arial"/>
          <w:bCs/>
          <w:sz w:val="20"/>
          <w:szCs w:val="20"/>
        </w:rPr>
        <w:t>Ker se</w:t>
      </w:r>
      <w:r w:rsidR="00FB1FB5">
        <w:rPr>
          <w:rFonts w:ascii="Arial" w:hAnsi="Arial" w:cs="Arial"/>
          <w:bCs/>
          <w:sz w:val="20"/>
          <w:szCs w:val="20"/>
        </w:rPr>
        <w:t xml:space="preserve"> je</w:t>
      </w:r>
      <w:r w:rsidRPr="00EB52A7">
        <w:rPr>
          <w:rFonts w:ascii="Arial" w:hAnsi="Arial" w:cs="Arial"/>
          <w:bCs/>
          <w:sz w:val="20"/>
          <w:szCs w:val="20"/>
        </w:rPr>
        <w:t xml:space="preserve"> prag revščine</w:t>
      </w:r>
      <w:r>
        <w:rPr>
          <w:rFonts w:ascii="Arial" w:hAnsi="Arial" w:cs="Arial"/>
          <w:bCs/>
          <w:sz w:val="20"/>
          <w:szCs w:val="20"/>
        </w:rPr>
        <w:t xml:space="preserve"> glede na prejšnja leta</w:t>
      </w:r>
      <w:r w:rsidRPr="00EB52A7">
        <w:rPr>
          <w:rFonts w:ascii="Arial" w:hAnsi="Arial" w:cs="Arial"/>
          <w:bCs/>
          <w:sz w:val="20"/>
          <w:szCs w:val="20"/>
        </w:rPr>
        <w:t xml:space="preserve"> </w:t>
      </w:r>
      <w:r w:rsidR="00FB1FB5">
        <w:rPr>
          <w:rFonts w:ascii="Arial" w:hAnsi="Arial" w:cs="Arial"/>
          <w:bCs/>
          <w:sz w:val="20"/>
          <w:szCs w:val="20"/>
        </w:rPr>
        <w:t>zvišal</w:t>
      </w:r>
      <w:r w:rsidRPr="00EB52A7">
        <w:rPr>
          <w:rFonts w:ascii="Arial" w:hAnsi="Arial" w:cs="Arial"/>
          <w:bCs/>
          <w:sz w:val="20"/>
          <w:szCs w:val="20"/>
        </w:rPr>
        <w:t xml:space="preserve">, se za leto </w:t>
      </w:r>
      <w:r w:rsidR="00B16D7F" w:rsidRPr="00EB52A7">
        <w:rPr>
          <w:rFonts w:ascii="Arial" w:hAnsi="Arial" w:cs="Arial"/>
          <w:bCs/>
          <w:sz w:val="20"/>
          <w:szCs w:val="20"/>
        </w:rPr>
        <w:t>201</w:t>
      </w:r>
      <w:r w:rsidR="00B16D7F">
        <w:rPr>
          <w:rFonts w:ascii="Arial" w:hAnsi="Arial" w:cs="Arial"/>
          <w:bCs/>
          <w:sz w:val="20"/>
          <w:szCs w:val="20"/>
        </w:rPr>
        <w:t>9</w:t>
      </w:r>
      <w:r w:rsidR="00B16D7F" w:rsidRPr="00EB52A7">
        <w:rPr>
          <w:rFonts w:ascii="Arial" w:hAnsi="Arial" w:cs="Arial"/>
          <w:bCs/>
          <w:sz w:val="20"/>
          <w:szCs w:val="20"/>
        </w:rPr>
        <w:t xml:space="preserve"> </w:t>
      </w:r>
      <w:r w:rsidRPr="00EB52A7">
        <w:rPr>
          <w:rFonts w:ascii="Arial" w:hAnsi="Arial" w:cs="Arial"/>
          <w:bCs/>
          <w:sz w:val="20"/>
          <w:szCs w:val="20"/>
        </w:rPr>
        <w:t xml:space="preserve">predlaga </w:t>
      </w:r>
      <w:r w:rsidR="00FB1FB5">
        <w:rPr>
          <w:rFonts w:ascii="Arial" w:hAnsi="Arial" w:cs="Arial"/>
          <w:bCs/>
          <w:sz w:val="20"/>
          <w:szCs w:val="20"/>
        </w:rPr>
        <w:t>tudi zvišanje</w:t>
      </w:r>
      <w:r w:rsidR="00FB1FB5" w:rsidRPr="00EB52A7">
        <w:rPr>
          <w:rFonts w:ascii="Arial" w:hAnsi="Arial" w:cs="Arial"/>
          <w:bCs/>
          <w:sz w:val="20"/>
          <w:szCs w:val="20"/>
        </w:rPr>
        <w:t xml:space="preserve"> </w:t>
      </w:r>
      <w:r w:rsidRPr="00EB52A7">
        <w:rPr>
          <w:rFonts w:ascii="Arial" w:hAnsi="Arial" w:cs="Arial"/>
          <w:bCs/>
          <w:sz w:val="20"/>
          <w:szCs w:val="20"/>
        </w:rPr>
        <w:t>višine nadomestila</w:t>
      </w:r>
      <w:r w:rsidR="00D07179">
        <w:rPr>
          <w:rFonts w:ascii="Arial" w:hAnsi="Arial" w:cs="Arial"/>
          <w:bCs/>
          <w:sz w:val="20"/>
          <w:szCs w:val="20"/>
        </w:rPr>
        <w:t>,</w:t>
      </w:r>
      <w:r>
        <w:rPr>
          <w:rFonts w:ascii="Arial" w:hAnsi="Arial" w:cs="Arial"/>
          <w:bCs/>
          <w:sz w:val="20"/>
          <w:szCs w:val="20"/>
        </w:rPr>
        <w:t xml:space="preserve"> in sicer </w:t>
      </w:r>
      <w:r w:rsidR="00FB1FB5">
        <w:rPr>
          <w:rFonts w:ascii="Arial" w:hAnsi="Arial" w:cs="Arial"/>
          <w:bCs/>
          <w:sz w:val="20"/>
          <w:szCs w:val="20"/>
        </w:rPr>
        <w:t xml:space="preserve">na 21 </w:t>
      </w:r>
      <w:r>
        <w:rPr>
          <w:rFonts w:ascii="Arial" w:hAnsi="Arial" w:cs="Arial"/>
          <w:bCs/>
          <w:sz w:val="20"/>
          <w:szCs w:val="20"/>
        </w:rPr>
        <w:t>evrov</w:t>
      </w:r>
      <w:r w:rsidR="00FB1FB5">
        <w:rPr>
          <w:rFonts w:ascii="Arial" w:hAnsi="Arial" w:cs="Arial"/>
          <w:bCs/>
          <w:sz w:val="20"/>
          <w:szCs w:val="20"/>
        </w:rPr>
        <w:t>, oziroma na 630 evrov za 30 delovnih dni</w:t>
      </w:r>
      <w:r>
        <w:rPr>
          <w:rFonts w:ascii="Arial" w:hAnsi="Arial" w:cs="Arial"/>
          <w:bCs/>
          <w:sz w:val="20"/>
          <w:szCs w:val="20"/>
        </w:rPr>
        <w:t>.</w:t>
      </w:r>
    </w:p>
    <w:p w:rsidR="00FA2B20" w:rsidRPr="00FA2B20" w:rsidRDefault="00FA2B20" w:rsidP="00FA2B20">
      <w:pPr>
        <w:tabs>
          <w:tab w:val="left" w:pos="708"/>
        </w:tabs>
        <w:spacing w:after="0" w:line="260" w:lineRule="exact"/>
        <w:rPr>
          <w:rFonts w:ascii="Arial" w:eastAsia="Times New Roman" w:hAnsi="Arial" w:cs="Arial"/>
          <w:b/>
          <w:sz w:val="20"/>
          <w:szCs w:val="20"/>
        </w:rPr>
      </w:pPr>
    </w:p>
    <w:p w:rsidR="00FA2B20" w:rsidRPr="00FA2B20" w:rsidRDefault="00FA2B20" w:rsidP="00FA2B20">
      <w:pPr>
        <w:spacing w:after="0" w:line="260" w:lineRule="exact"/>
        <w:rPr>
          <w:rFonts w:ascii="Arial" w:eastAsia="Times New Roman" w:hAnsi="Arial" w:cs="Arial"/>
          <w:sz w:val="20"/>
          <w:szCs w:val="20"/>
        </w:rPr>
      </w:pPr>
    </w:p>
    <w:p w:rsidR="00990573" w:rsidRDefault="00990573" w:rsidP="0072317D">
      <w:pPr>
        <w:spacing w:after="0" w:line="240" w:lineRule="auto"/>
        <w:rPr>
          <w:rFonts w:ascii="Arial" w:hAnsi="Arial" w:cs="Arial"/>
        </w:rPr>
      </w:pPr>
    </w:p>
    <w:sectPr w:rsidR="00990573"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C9" w:rsidRDefault="00514EC9">
      <w:pPr>
        <w:spacing w:after="0" w:line="240" w:lineRule="auto"/>
      </w:pPr>
      <w:r>
        <w:separator/>
      </w:r>
    </w:p>
  </w:endnote>
  <w:endnote w:type="continuationSeparator" w:id="0">
    <w:p w:rsidR="00514EC9" w:rsidRDefault="0051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Droid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C9" w:rsidRDefault="00514EC9">
      <w:pPr>
        <w:spacing w:after="0" w:line="240" w:lineRule="auto"/>
      </w:pPr>
      <w:r>
        <w:separator/>
      </w:r>
    </w:p>
  </w:footnote>
  <w:footnote w:type="continuationSeparator" w:id="0">
    <w:p w:rsidR="00514EC9" w:rsidRDefault="00514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67" w:rsidRPr="00E21FF9" w:rsidRDefault="00644E67" w:rsidP="00C561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C561A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B2738D"/>
    <w:multiLevelType w:val="hybridMultilevel"/>
    <w:tmpl w:val="CDB0771E"/>
    <w:lvl w:ilvl="0" w:tplc="65A4BE3E">
      <w:start w:val="1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4"/>
  </w:num>
  <w:num w:numId="10">
    <w:abstractNumId w:val="39"/>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3"/>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8"/>
  </w:num>
  <w:num w:numId="34">
    <w:abstractNumId w:val="36"/>
  </w:num>
  <w:num w:numId="35">
    <w:abstractNumId w:val="41"/>
  </w:num>
  <w:num w:numId="36">
    <w:abstractNumId w:val="44"/>
  </w:num>
  <w:num w:numId="37">
    <w:abstractNumId w:val="6"/>
  </w:num>
  <w:num w:numId="38">
    <w:abstractNumId w:val="22"/>
  </w:num>
  <w:num w:numId="39">
    <w:abstractNumId w:val="42"/>
  </w:num>
  <w:num w:numId="40">
    <w:abstractNumId w:val="15"/>
  </w:num>
  <w:num w:numId="41">
    <w:abstractNumId w:val="30"/>
  </w:num>
  <w:num w:numId="42">
    <w:abstractNumId w:val="35"/>
  </w:num>
  <w:num w:numId="43">
    <w:abstractNumId w:val="27"/>
  </w:num>
  <w:num w:numId="44">
    <w:abstractNumId w:val="16"/>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14"/>
    <w:rsid w:val="00007B3C"/>
    <w:rsid w:val="000205D3"/>
    <w:rsid w:val="00046811"/>
    <w:rsid w:val="000B212D"/>
    <w:rsid w:val="000D1C23"/>
    <w:rsid w:val="000D7709"/>
    <w:rsid w:val="00105FDB"/>
    <w:rsid w:val="00107ED0"/>
    <w:rsid w:val="001427DA"/>
    <w:rsid w:val="001611AF"/>
    <w:rsid w:val="00174557"/>
    <w:rsid w:val="00186022"/>
    <w:rsid w:val="00196FAF"/>
    <w:rsid w:val="00197A00"/>
    <w:rsid w:val="001B0C4B"/>
    <w:rsid w:val="001B223E"/>
    <w:rsid w:val="001C1FE9"/>
    <w:rsid w:val="001D275B"/>
    <w:rsid w:val="001D69E0"/>
    <w:rsid w:val="001E6744"/>
    <w:rsid w:val="001F0399"/>
    <w:rsid w:val="002238DC"/>
    <w:rsid w:val="00282057"/>
    <w:rsid w:val="002914D9"/>
    <w:rsid w:val="002925EF"/>
    <w:rsid w:val="002A7713"/>
    <w:rsid w:val="002B3051"/>
    <w:rsid w:val="002B75D6"/>
    <w:rsid w:val="002F13F7"/>
    <w:rsid w:val="003049A8"/>
    <w:rsid w:val="003068B9"/>
    <w:rsid w:val="00310B0B"/>
    <w:rsid w:val="00320402"/>
    <w:rsid w:val="00321920"/>
    <w:rsid w:val="003254F8"/>
    <w:rsid w:val="00345B58"/>
    <w:rsid w:val="00345F62"/>
    <w:rsid w:val="00357242"/>
    <w:rsid w:val="003651BA"/>
    <w:rsid w:val="00372466"/>
    <w:rsid w:val="00395E59"/>
    <w:rsid w:val="003B428F"/>
    <w:rsid w:val="003C4182"/>
    <w:rsid w:val="00424799"/>
    <w:rsid w:val="0043065F"/>
    <w:rsid w:val="00456E4C"/>
    <w:rsid w:val="00457498"/>
    <w:rsid w:val="00472136"/>
    <w:rsid w:val="00480A6D"/>
    <w:rsid w:val="004B0801"/>
    <w:rsid w:val="004D569C"/>
    <w:rsid w:val="004E4A50"/>
    <w:rsid w:val="004F27D6"/>
    <w:rsid w:val="004F6CC3"/>
    <w:rsid w:val="00510C89"/>
    <w:rsid w:val="00513EAC"/>
    <w:rsid w:val="00514EC9"/>
    <w:rsid w:val="005346AE"/>
    <w:rsid w:val="005522F0"/>
    <w:rsid w:val="00554188"/>
    <w:rsid w:val="00561CB5"/>
    <w:rsid w:val="00562C7C"/>
    <w:rsid w:val="005654ED"/>
    <w:rsid w:val="00580808"/>
    <w:rsid w:val="00594B90"/>
    <w:rsid w:val="0059610E"/>
    <w:rsid w:val="005A7B0B"/>
    <w:rsid w:val="005B4049"/>
    <w:rsid w:val="005C1FC6"/>
    <w:rsid w:val="005C5F18"/>
    <w:rsid w:val="005D7D4A"/>
    <w:rsid w:val="005E0062"/>
    <w:rsid w:val="005F267F"/>
    <w:rsid w:val="005F3DC6"/>
    <w:rsid w:val="00642B87"/>
    <w:rsid w:val="00644E67"/>
    <w:rsid w:val="00684108"/>
    <w:rsid w:val="0068465E"/>
    <w:rsid w:val="006939DB"/>
    <w:rsid w:val="00697AD9"/>
    <w:rsid w:val="006A5437"/>
    <w:rsid w:val="006C5D32"/>
    <w:rsid w:val="00717D84"/>
    <w:rsid w:val="0072317D"/>
    <w:rsid w:val="007533E6"/>
    <w:rsid w:val="00755DBB"/>
    <w:rsid w:val="0077561B"/>
    <w:rsid w:val="00790B21"/>
    <w:rsid w:val="007B782C"/>
    <w:rsid w:val="007C0F10"/>
    <w:rsid w:val="007D142A"/>
    <w:rsid w:val="00854C9E"/>
    <w:rsid w:val="008C0357"/>
    <w:rsid w:val="008D1B3E"/>
    <w:rsid w:val="008D3A6B"/>
    <w:rsid w:val="008E4146"/>
    <w:rsid w:val="00903C14"/>
    <w:rsid w:val="00910641"/>
    <w:rsid w:val="0091603C"/>
    <w:rsid w:val="00955443"/>
    <w:rsid w:val="00964C36"/>
    <w:rsid w:val="00990573"/>
    <w:rsid w:val="009A06C6"/>
    <w:rsid w:val="009A4A5C"/>
    <w:rsid w:val="009D3853"/>
    <w:rsid w:val="009D7B6D"/>
    <w:rsid w:val="009D7FDF"/>
    <w:rsid w:val="009E5A99"/>
    <w:rsid w:val="009F5358"/>
    <w:rsid w:val="00A04C33"/>
    <w:rsid w:val="00A101F0"/>
    <w:rsid w:val="00A12B51"/>
    <w:rsid w:val="00A162C0"/>
    <w:rsid w:val="00A16F0C"/>
    <w:rsid w:val="00A17B9E"/>
    <w:rsid w:val="00A2404D"/>
    <w:rsid w:val="00A24E98"/>
    <w:rsid w:val="00A35EA6"/>
    <w:rsid w:val="00A5450D"/>
    <w:rsid w:val="00A6022E"/>
    <w:rsid w:val="00A67149"/>
    <w:rsid w:val="00AA3C9A"/>
    <w:rsid w:val="00AA65A3"/>
    <w:rsid w:val="00AD3D9E"/>
    <w:rsid w:val="00AE36D8"/>
    <w:rsid w:val="00B103A4"/>
    <w:rsid w:val="00B16D7F"/>
    <w:rsid w:val="00B33655"/>
    <w:rsid w:val="00B61E75"/>
    <w:rsid w:val="00BC76BF"/>
    <w:rsid w:val="00BD69B3"/>
    <w:rsid w:val="00BF29D8"/>
    <w:rsid w:val="00BF5451"/>
    <w:rsid w:val="00C01882"/>
    <w:rsid w:val="00C31E0B"/>
    <w:rsid w:val="00C431DA"/>
    <w:rsid w:val="00C561AC"/>
    <w:rsid w:val="00C81C0D"/>
    <w:rsid w:val="00C918F8"/>
    <w:rsid w:val="00CA5013"/>
    <w:rsid w:val="00CA59B8"/>
    <w:rsid w:val="00CA5AA9"/>
    <w:rsid w:val="00CC4B4D"/>
    <w:rsid w:val="00CC66C2"/>
    <w:rsid w:val="00CC73FA"/>
    <w:rsid w:val="00CD31BF"/>
    <w:rsid w:val="00CD412D"/>
    <w:rsid w:val="00CE6EAB"/>
    <w:rsid w:val="00D0102E"/>
    <w:rsid w:val="00D07179"/>
    <w:rsid w:val="00D202CF"/>
    <w:rsid w:val="00D41914"/>
    <w:rsid w:val="00D732F0"/>
    <w:rsid w:val="00D7363A"/>
    <w:rsid w:val="00D73C39"/>
    <w:rsid w:val="00D73D26"/>
    <w:rsid w:val="00D91D69"/>
    <w:rsid w:val="00D92410"/>
    <w:rsid w:val="00D93B93"/>
    <w:rsid w:val="00D97DAE"/>
    <w:rsid w:val="00DB5586"/>
    <w:rsid w:val="00DE238C"/>
    <w:rsid w:val="00DE7754"/>
    <w:rsid w:val="00DE79ED"/>
    <w:rsid w:val="00DF3371"/>
    <w:rsid w:val="00E025E3"/>
    <w:rsid w:val="00E044BE"/>
    <w:rsid w:val="00E125BE"/>
    <w:rsid w:val="00E32E7F"/>
    <w:rsid w:val="00E455F9"/>
    <w:rsid w:val="00E457F8"/>
    <w:rsid w:val="00E62C29"/>
    <w:rsid w:val="00E753E6"/>
    <w:rsid w:val="00E822CC"/>
    <w:rsid w:val="00E924D7"/>
    <w:rsid w:val="00E930A7"/>
    <w:rsid w:val="00EA721B"/>
    <w:rsid w:val="00EA7688"/>
    <w:rsid w:val="00EB0B7D"/>
    <w:rsid w:val="00EC20CB"/>
    <w:rsid w:val="00EC28EF"/>
    <w:rsid w:val="00EC5C10"/>
    <w:rsid w:val="00ED649C"/>
    <w:rsid w:val="00EE392C"/>
    <w:rsid w:val="00F214AF"/>
    <w:rsid w:val="00F26B17"/>
    <w:rsid w:val="00F365ED"/>
    <w:rsid w:val="00F4001E"/>
    <w:rsid w:val="00F45D00"/>
    <w:rsid w:val="00F66639"/>
    <w:rsid w:val="00F74A47"/>
    <w:rsid w:val="00F80081"/>
    <w:rsid w:val="00F826AE"/>
    <w:rsid w:val="00F84256"/>
    <w:rsid w:val="00F875CF"/>
    <w:rsid w:val="00F90F6D"/>
    <w:rsid w:val="00F926C7"/>
    <w:rsid w:val="00F966DE"/>
    <w:rsid w:val="00FA0B4A"/>
    <w:rsid w:val="00FA2B20"/>
    <w:rsid w:val="00FB1FB5"/>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086C8"/>
  <w15:docId w15:val="{DF95487C-9BC4-445F-B996-CE5BA0BF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t">
    <w:name w:val="esegment_t"/>
    <w:basedOn w:val="Navaden"/>
    <w:uiPriority w:val="99"/>
    <w:rsid w:val="00990573"/>
    <w:pPr>
      <w:spacing w:after="210" w:line="360" w:lineRule="atLeast"/>
      <w:jc w:val="center"/>
    </w:pPr>
    <w:rPr>
      <w:rFonts w:ascii="Times New Roman" w:eastAsia="Times New Roman" w:hAnsi="Times New Roman"/>
      <w:b/>
      <w:bCs/>
      <w:color w:val="6B7E9D"/>
      <w:sz w:val="31"/>
      <w:szCs w:val="3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ured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vl_gr-uredba</Template>
  <TotalTime>38</TotalTime>
  <Pages>8</Pages>
  <Words>1913</Words>
  <Characters>10908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12796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Neža Prevodnik</dc:creator>
  <cp:lastModifiedBy>Mojca Jurič</cp:lastModifiedBy>
  <cp:revision>8</cp:revision>
  <cp:lastPrinted>2018-11-26T08:13:00Z</cp:lastPrinted>
  <dcterms:created xsi:type="dcterms:W3CDTF">2018-10-15T06:15:00Z</dcterms:created>
  <dcterms:modified xsi:type="dcterms:W3CDTF">2018-11-26T08:13:00Z</dcterms:modified>
</cp:coreProperties>
</file>