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46" w:rsidRPr="00637C94" w:rsidRDefault="00451C46" w:rsidP="00C644E5">
      <w:pPr>
        <w:tabs>
          <w:tab w:val="left" w:pos="5114"/>
        </w:tabs>
        <w:spacing w:before="240" w:line="240" w:lineRule="exact"/>
        <w:rPr>
          <w:rFonts w:ascii="Arial" w:hAnsi="Arial" w:cs="Arial"/>
          <w:sz w:val="20"/>
          <w:szCs w:val="20"/>
        </w:rPr>
      </w:pPr>
      <w:bookmarkStart w:id="0" w:name="_GoBack"/>
      <w:bookmarkEnd w:id="0"/>
    </w:p>
    <w:p w:rsidR="00C644E5" w:rsidRPr="00637C94" w:rsidRDefault="00D947D4" w:rsidP="00C644E5">
      <w:pPr>
        <w:tabs>
          <w:tab w:val="left" w:pos="5114"/>
        </w:tabs>
        <w:spacing w:before="240" w:line="240" w:lineRule="exact"/>
        <w:rPr>
          <w:rFonts w:ascii="Arial" w:hAnsi="Arial" w:cs="Arial"/>
          <w:sz w:val="20"/>
          <w:szCs w:val="20"/>
        </w:rPr>
      </w:pPr>
      <w:r w:rsidRPr="00637C94">
        <w:rPr>
          <w:rFonts w:ascii="Arial" w:hAnsi="Arial" w:cs="Arial"/>
          <w:noProof/>
          <w:sz w:val="20"/>
          <w:szCs w:val="20"/>
        </w:rPr>
        <w:drawing>
          <wp:anchor distT="0" distB="0" distL="114300" distR="114300" simplePos="0" relativeHeight="251657728"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5" w:rsidRPr="00637C94">
        <w:rPr>
          <w:rFonts w:ascii="Arial" w:hAnsi="Arial" w:cs="Arial"/>
          <w:sz w:val="20"/>
          <w:szCs w:val="20"/>
        </w:rPr>
        <w:t xml:space="preserve">     Tržaška cesta 21, 1000 Ljubljana</w:t>
      </w:r>
      <w:r w:rsidR="00C644E5" w:rsidRPr="00637C94">
        <w:rPr>
          <w:rFonts w:ascii="Arial" w:hAnsi="Arial" w:cs="Arial"/>
          <w:sz w:val="20"/>
          <w:szCs w:val="20"/>
        </w:rPr>
        <w:tab/>
        <w:t>T: 01 478 83 30</w:t>
      </w:r>
    </w:p>
    <w:p w:rsidR="00C644E5" w:rsidRPr="00637C94" w:rsidRDefault="00C644E5" w:rsidP="00C644E5">
      <w:pPr>
        <w:tabs>
          <w:tab w:val="left" w:pos="5114"/>
        </w:tabs>
        <w:spacing w:line="240" w:lineRule="exact"/>
        <w:rPr>
          <w:rFonts w:ascii="Arial" w:hAnsi="Arial" w:cs="Arial"/>
          <w:sz w:val="20"/>
          <w:szCs w:val="20"/>
        </w:rPr>
      </w:pPr>
      <w:r w:rsidRPr="00637C94">
        <w:rPr>
          <w:rFonts w:ascii="Arial" w:hAnsi="Arial" w:cs="Arial"/>
          <w:sz w:val="20"/>
          <w:szCs w:val="20"/>
        </w:rPr>
        <w:tab/>
        <w:t>F: 01 478 83 31</w:t>
      </w:r>
    </w:p>
    <w:p w:rsidR="00C644E5" w:rsidRPr="00637C94" w:rsidRDefault="00C644E5" w:rsidP="00C644E5">
      <w:pPr>
        <w:tabs>
          <w:tab w:val="left" w:pos="5114"/>
        </w:tabs>
        <w:spacing w:line="240" w:lineRule="exact"/>
        <w:rPr>
          <w:rFonts w:ascii="Arial" w:hAnsi="Arial" w:cs="Arial"/>
          <w:sz w:val="20"/>
          <w:szCs w:val="20"/>
        </w:rPr>
      </w:pPr>
      <w:r w:rsidRPr="00637C94">
        <w:rPr>
          <w:rFonts w:ascii="Arial" w:hAnsi="Arial" w:cs="Arial"/>
          <w:sz w:val="20"/>
          <w:szCs w:val="20"/>
        </w:rPr>
        <w:tab/>
        <w:t>E: gp.mju@gov.si</w:t>
      </w:r>
    </w:p>
    <w:p w:rsidR="00C644E5" w:rsidRPr="00637C94" w:rsidRDefault="00C644E5" w:rsidP="00C644E5">
      <w:pPr>
        <w:tabs>
          <w:tab w:val="left" w:pos="5114"/>
        </w:tabs>
        <w:spacing w:line="240" w:lineRule="exact"/>
        <w:rPr>
          <w:rFonts w:ascii="Arial" w:hAnsi="Arial" w:cs="Arial"/>
          <w:sz w:val="20"/>
          <w:szCs w:val="20"/>
        </w:rPr>
      </w:pPr>
      <w:r w:rsidRPr="00637C94">
        <w:rPr>
          <w:rFonts w:ascii="Arial" w:hAnsi="Arial" w:cs="Arial"/>
          <w:sz w:val="20"/>
          <w:szCs w:val="20"/>
        </w:rPr>
        <w:tab/>
        <w:t>www.mju.gov.si</w:t>
      </w:r>
    </w:p>
    <w:p w:rsidR="007C3610" w:rsidRPr="00637C94" w:rsidRDefault="007C3610"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637C94"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637C94"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637C94"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tbl>
      <w:tblPr>
        <w:tblW w:w="905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352"/>
        <w:gridCol w:w="683"/>
        <w:gridCol w:w="843"/>
        <w:gridCol w:w="633"/>
        <w:gridCol w:w="1596"/>
        <w:gridCol w:w="1134"/>
        <w:gridCol w:w="2268"/>
      </w:tblGrid>
      <w:tr w:rsidR="007C3610" w:rsidRPr="003C3507" w:rsidTr="00847D61">
        <w:trPr>
          <w:gridAfter w:val="2"/>
          <w:wAfter w:w="3402" w:type="dxa"/>
        </w:trPr>
        <w:tc>
          <w:tcPr>
            <w:tcW w:w="5657" w:type="dxa"/>
            <w:gridSpan w:val="6"/>
          </w:tcPr>
          <w:p w:rsidR="007C3610" w:rsidRPr="003C3507" w:rsidRDefault="00E67A79" w:rsidP="00C140F7">
            <w:pPr>
              <w:pStyle w:val="Neotevilenodstavek"/>
              <w:spacing w:before="0" w:after="0" w:line="260" w:lineRule="exact"/>
              <w:jc w:val="left"/>
              <w:rPr>
                <w:sz w:val="20"/>
                <w:szCs w:val="20"/>
              </w:rPr>
            </w:pPr>
            <w:r w:rsidRPr="003C3507">
              <w:rPr>
                <w:sz w:val="20"/>
                <w:szCs w:val="20"/>
              </w:rPr>
              <w:t xml:space="preserve">Številka: </w:t>
            </w:r>
            <w:r w:rsidR="003F3C45" w:rsidRPr="003C3507">
              <w:rPr>
                <w:sz w:val="20"/>
                <w:szCs w:val="20"/>
              </w:rPr>
              <w:t>380-6/2015</w:t>
            </w:r>
            <w:r w:rsidR="007F40CD">
              <w:rPr>
                <w:sz w:val="20"/>
                <w:szCs w:val="20"/>
              </w:rPr>
              <w:t>-</w:t>
            </w:r>
            <w:r w:rsidR="00AB0A93">
              <w:rPr>
                <w:sz w:val="20"/>
                <w:szCs w:val="20"/>
              </w:rPr>
              <w:t>44</w:t>
            </w:r>
          </w:p>
        </w:tc>
      </w:tr>
      <w:tr w:rsidR="007C3610" w:rsidRPr="003C3507" w:rsidTr="00847D61">
        <w:trPr>
          <w:gridAfter w:val="2"/>
          <w:wAfter w:w="3402" w:type="dxa"/>
        </w:trPr>
        <w:tc>
          <w:tcPr>
            <w:tcW w:w="5657" w:type="dxa"/>
            <w:gridSpan w:val="6"/>
          </w:tcPr>
          <w:p w:rsidR="007C3610" w:rsidRPr="003C3507" w:rsidRDefault="007C3610" w:rsidP="00A81BEC">
            <w:pPr>
              <w:pStyle w:val="Neotevilenodstavek"/>
              <w:spacing w:before="0" w:after="0" w:line="260" w:lineRule="exact"/>
              <w:jc w:val="left"/>
              <w:rPr>
                <w:sz w:val="20"/>
                <w:szCs w:val="20"/>
              </w:rPr>
            </w:pPr>
            <w:r w:rsidRPr="003C3507">
              <w:rPr>
                <w:sz w:val="20"/>
                <w:szCs w:val="20"/>
              </w:rPr>
              <w:t xml:space="preserve">Ljubljana, </w:t>
            </w:r>
            <w:r w:rsidR="007F40CD">
              <w:rPr>
                <w:sz w:val="20"/>
                <w:szCs w:val="20"/>
              </w:rPr>
              <w:t xml:space="preserve">1. </w:t>
            </w:r>
            <w:r w:rsidR="00290A4A">
              <w:rPr>
                <w:sz w:val="20"/>
                <w:szCs w:val="20"/>
              </w:rPr>
              <w:t>10</w:t>
            </w:r>
            <w:r w:rsidR="007F40CD">
              <w:rPr>
                <w:sz w:val="20"/>
                <w:szCs w:val="20"/>
              </w:rPr>
              <w:t>. 2018</w:t>
            </w:r>
          </w:p>
        </w:tc>
      </w:tr>
      <w:tr w:rsidR="007C3610" w:rsidRPr="003C3507" w:rsidTr="00847D61">
        <w:trPr>
          <w:gridAfter w:val="2"/>
          <w:wAfter w:w="3402" w:type="dxa"/>
        </w:trPr>
        <w:tc>
          <w:tcPr>
            <w:tcW w:w="5657" w:type="dxa"/>
            <w:gridSpan w:val="6"/>
          </w:tcPr>
          <w:p w:rsidR="007C3610" w:rsidRPr="003C3507" w:rsidRDefault="007C3610" w:rsidP="00BA2D52">
            <w:pPr>
              <w:rPr>
                <w:rFonts w:ascii="Arial" w:hAnsi="Arial" w:cs="Arial"/>
                <w:sz w:val="20"/>
                <w:szCs w:val="20"/>
              </w:rPr>
            </w:pPr>
          </w:p>
          <w:p w:rsidR="007C3610" w:rsidRPr="003C3507" w:rsidRDefault="007C3610" w:rsidP="00BA2D52">
            <w:pPr>
              <w:rPr>
                <w:rFonts w:ascii="Arial" w:hAnsi="Arial" w:cs="Arial"/>
                <w:sz w:val="20"/>
                <w:szCs w:val="20"/>
              </w:rPr>
            </w:pPr>
            <w:r w:rsidRPr="003C3507">
              <w:rPr>
                <w:rFonts w:ascii="Arial" w:hAnsi="Arial" w:cs="Arial"/>
                <w:sz w:val="20"/>
                <w:szCs w:val="20"/>
              </w:rPr>
              <w:t>GENERALNI SEKRETARIAT VLADE REPUBLIKE SLOVENIJE</w:t>
            </w:r>
          </w:p>
          <w:p w:rsidR="007C3610" w:rsidRPr="003C3507" w:rsidRDefault="007C3610" w:rsidP="00BA2D52">
            <w:pPr>
              <w:rPr>
                <w:rFonts w:ascii="Arial" w:hAnsi="Arial" w:cs="Arial"/>
                <w:sz w:val="20"/>
                <w:szCs w:val="20"/>
              </w:rPr>
            </w:pPr>
            <w:r w:rsidRPr="003C3507">
              <w:rPr>
                <w:rFonts w:ascii="Arial" w:hAnsi="Arial" w:cs="Arial"/>
                <w:sz w:val="20"/>
                <w:szCs w:val="20"/>
              </w:rPr>
              <w:t>Gp.gs@gov.si</w:t>
            </w:r>
          </w:p>
          <w:p w:rsidR="007C3610" w:rsidRPr="003C3507" w:rsidRDefault="007C3610" w:rsidP="00BA2D52">
            <w:pPr>
              <w:rPr>
                <w:rFonts w:ascii="Arial" w:hAnsi="Arial" w:cs="Arial"/>
                <w:sz w:val="20"/>
                <w:szCs w:val="20"/>
              </w:rPr>
            </w:pPr>
          </w:p>
        </w:tc>
      </w:tr>
      <w:tr w:rsidR="007C3610" w:rsidRPr="003C3507" w:rsidTr="00637C94">
        <w:tc>
          <w:tcPr>
            <w:tcW w:w="9059" w:type="dxa"/>
            <w:gridSpan w:val="8"/>
          </w:tcPr>
          <w:p w:rsidR="007C3610" w:rsidRPr="00101FD1" w:rsidRDefault="007C3610" w:rsidP="0012247C">
            <w:pPr>
              <w:spacing w:before="120" w:after="120"/>
              <w:rPr>
                <w:rFonts w:ascii="Arial" w:hAnsi="Arial" w:cs="Arial"/>
                <w:b/>
                <w:sz w:val="20"/>
                <w:szCs w:val="20"/>
              </w:rPr>
            </w:pPr>
            <w:r w:rsidRPr="00674736">
              <w:rPr>
                <w:rFonts w:ascii="Arial" w:hAnsi="Arial" w:cs="Arial"/>
                <w:b/>
                <w:sz w:val="20"/>
                <w:szCs w:val="20"/>
              </w:rPr>
              <w:t xml:space="preserve">ZADEVA: </w:t>
            </w:r>
            <w:r w:rsidR="003F3C45" w:rsidRPr="00674736">
              <w:rPr>
                <w:rFonts w:ascii="Arial" w:hAnsi="Arial" w:cs="Arial"/>
                <w:b/>
                <w:sz w:val="20"/>
                <w:szCs w:val="20"/>
              </w:rPr>
              <w:t>Uvrstitev novega projekta št. 3130</w:t>
            </w:r>
            <w:r w:rsidR="003C3507" w:rsidRPr="00674736">
              <w:rPr>
                <w:rFonts w:ascii="Arial" w:hAnsi="Arial" w:cs="Arial"/>
                <w:b/>
                <w:sz w:val="20"/>
                <w:szCs w:val="20"/>
              </w:rPr>
              <w:t>-</w:t>
            </w:r>
            <w:r w:rsidR="003F3C45" w:rsidRPr="00674736">
              <w:rPr>
                <w:rFonts w:ascii="Arial" w:hAnsi="Arial" w:cs="Arial"/>
                <w:b/>
                <w:sz w:val="20"/>
                <w:szCs w:val="20"/>
              </w:rPr>
              <w:t>18</w:t>
            </w:r>
            <w:r w:rsidR="003C3507" w:rsidRPr="00674736">
              <w:rPr>
                <w:rFonts w:ascii="Arial" w:hAnsi="Arial" w:cs="Arial"/>
                <w:b/>
                <w:sz w:val="20"/>
                <w:szCs w:val="20"/>
              </w:rPr>
              <w:t>-</w:t>
            </w:r>
            <w:r w:rsidR="003F3C45" w:rsidRPr="00674736">
              <w:rPr>
                <w:rFonts w:ascii="Arial" w:hAnsi="Arial" w:cs="Arial"/>
                <w:b/>
                <w:sz w:val="20"/>
                <w:szCs w:val="20"/>
              </w:rPr>
              <w:t>00</w:t>
            </w:r>
            <w:r w:rsidR="003C3507" w:rsidRPr="00674736">
              <w:rPr>
                <w:rFonts w:ascii="Arial" w:hAnsi="Arial" w:cs="Arial"/>
                <w:b/>
                <w:sz w:val="20"/>
                <w:szCs w:val="20"/>
              </w:rPr>
              <w:t>17</w:t>
            </w:r>
            <w:r w:rsidR="00674736" w:rsidRPr="00101FD1">
              <w:rPr>
                <w:rFonts w:ascii="Arial" w:eastAsiaTheme="minorHAnsi" w:hAnsi="Arial" w:cs="Arial"/>
                <w:b/>
                <w:sz w:val="20"/>
                <w:szCs w:val="20"/>
                <w:lang w:eastAsia="en-US"/>
              </w:rPr>
              <w:t xml:space="preserve"> z nazivom »</w:t>
            </w:r>
            <w:r w:rsidR="0020333A" w:rsidRPr="0020333A">
              <w:rPr>
                <w:rFonts w:ascii="Arial" w:hAnsi="Arial" w:cs="Arial"/>
                <w:b/>
                <w:sz w:val="20"/>
                <w:szCs w:val="20"/>
              </w:rPr>
              <w:t>vINCI-integrirana podpora za domačo oskrbo</w:t>
            </w:r>
            <w:r w:rsidR="00674736" w:rsidRPr="0020333A">
              <w:rPr>
                <w:rFonts w:ascii="Arial" w:hAnsi="Arial" w:cs="Arial"/>
                <w:b/>
                <w:sz w:val="20"/>
                <w:szCs w:val="20"/>
              </w:rPr>
              <w:t>«</w:t>
            </w:r>
            <w:r w:rsidR="003F3C45" w:rsidRPr="00101FD1">
              <w:rPr>
                <w:rFonts w:ascii="Arial" w:hAnsi="Arial" w:cs="Arial"/>
                <w:b/>
                <w:sz w:val="20"/>
                <w:szCs w:val="20"/>
              </w:rPr>
              <w:t xml:space="preserve"> v veljavni Načrt razvojnih programov 2018 – 2021</w:t>
            </w:r>
          </w:p>
        </w:tc>
      </w:tr>
      <w:tr w:rsidR="007C3610" w:rsidRPr="003C3507" w:rsidTr="00637C94">
        <w:tc>
          <w:tcPr>
            <w:tcW w:w="9059" w:type="dxa"/>
            <w:gridSpan w:val="8"/>
          </w:tcPr>
          <w:p w:rsidR="007C3610" w:rsidRPr="003C3507" w:rsidRDefault="007C3610" w:rsidP="00DA2827">
            <w:pPr>
              <w:spacing w:before="120" w:after="120"/>
              <w:rPr>
                <w:rFonts w:ascii="Arial" w:hAnsi="Arial" w:cs="Arial"/>
                <w:sz w:val="20"/>
                <w:szCs w:val="20"/>
              </w:rPr>
            </w:pPr>
            <w:r w:rsidRPr="003C3507">
              <w:rPr>
                <w:rFonts w:ascii="Arial" w:hAnsi="Arial" w:cs="Arial"/>
                <w:b/>
                <w:sz w:val="20"/>
                <w:szCs w:val="20"/>
              </w:rPr>
              <w:t>1. Predlog sklepov vlade:</w:t>
            </w:r>
          </w:p>
        </w:tc>
      </w:tr>
      <w:tr w:rsidR="007C3610" w:rsidRPr="003C3507" w:rsidTr="00637C94">
        <w:tc>
          <w:tcPr>
            <w:tcW w:w="9059" w:type="dxa"/>
            <w:gridSpan w:val="8"/>
          </w:tcPr>
          <w:p w:rsidR="00451C46" w:rsidRPr="003C3507" w:rsidRDefault="00451C46" w:rsidP="00451C46">
            <w:pPr>
              <w:jc w:val="both"/>
              <w:rPr>
                <w:rFonts w:ascii="Arial" w:hAnsi="Arial" w:cs="Arial"/>
                <w:color w:val="000000"/>
                <w:sz w:val="20"/>
                <w:szCs w:val="20"/>
              </w:rPr>
            </w:pPr>
          </w:p>
          <w:p w:rsidR="00AB00DE" w:rsidRPr="00637C94" w:rsidRDefault="00AB00DE" w:rsidP="00AB00DE">
            <w:pPr>
              <w:spacing w:line="240" w:lineRule="exact"/>
              <w:jc w:val="both"/>
              <w:rPr>
                <w:rFonts w:ascii="Arial" w:eastAsiaTheme="minorHAnsi" w:hAnsi="Arial" w:cs="Arial"/>
                <w:sz w:val="20"/>
                <w:szCs w:val="20"/>
              </w:rPr>
            </w:pPr>
          </w:p>
          <w:p w:rsidR="00AB00DE" w:rsidRPr="003C3507" w:rsidRDefault="00AB00DE" w:rsidP="00AB00DE">
            <w:pPr>
              <w:spacing w:line="240" w:lineRule="exact"/>
              <w:jc w:val="both"/>
              <w:rPr>
                <w:rFonts w:ascii="Arial" w:eastAsiaTheme="minorHAnsi" w:hAnsi="Arial" w:cs="Arial"/>
                <w:sz w:val="20"/>
                <w:szCs w:val="20"/>
              </w:rPr>
            </w:pPr>
            <w:r w:rsidRPr="00637C94">
              <w:rPr>
                <w:rFonts w:ascii="Arial" w:eastAsiaTheme="minorHAnsi" w:hAnsi="Arial" w:cs="Arial"/>
                <w:sz w:val="20"/>
                <w:szCs w:val="20"/>
              </w:rPr>
              <w:t>Na podlagi petega odstavka 31. člena Zakon</w:t>
            </w:r>
            <w:r w:rsidR="00671808">
              <w:rPr>
                <w:rFonts w:ascii="Arial" w:eastAsiaTheme="minorHAnsi" w:hAnsi="Arial" w:cs="Arial"/>
                <w:sz w:val="20"/>
                <w:szCs w:val="20"/>
              </w:rPr>
              <w:t>a</w:t>
            </w:r>
            <w:r w:rsidRPr="00637C94">
              <w:rPr>
                <w:rFonts w:ascii="Arial" w:eastAsiaTheme="minorHAnsi" w:hAnsi="Arial" w:cs="Arial"/>
                <w:sz w:val="20"/>
                <w:szCs w:val="20"/>
              </w:rPr>
              <w:t xml:space="preserve"> o izvrševanju proračunov Republike Slovenije za leti 2018 in 2019 (Uradni list RS, št. 71/17) je Vlada Republike Slovenije na ……..….. seji dne ………… sprejela naslednji</w:t>
            </w:r>
          </w:p>
          <w:p w:rsidR="00AB00DE" w:rsidRPr="003C3507" w:rsidRDefault="00AB00DE" w:rsidP="00AB00DE">
            <w:pPr>
              <w:spacing w:line="240" w:lineRule="exact"/>
              <w:jc w:val="both"/>
              <w:rPr>
                <w:rFonts w:ascii="Arial" w:eastAsiaTheme="minorHAnsi" w:hAnsi="Arial" w:cs="Arial"/>
                <w:sz w:val="20"/>
                <w:szCs w:val="20"/>
              </w:rPr>
            </w:pPr>
          </w:p>
          <w:p w:rsidR="00AB00DE" w:rsidRPr="003C3507" w:rsidRDefault="00AB00DE" w:rsidP="00AB00DE">
            <w:pPr>
              <w:spacing w:line="240" w:lineRule="exact"/>
              <w:jc w:val="center"/>
              <w:rPr>
                <w:rFonts w:ascii="Arial" w:eastAsiaTheme="minorHAnsi" w:hAnsi="Arial" w:cs="Arial"/>
                <w:sz w:val="20"/>
                <w:szCs w:val="20"/>
              </w:rPr>
            </w:pPr>
            <w:r w:rsidRPr="003C3507">
              <w:rPr>
                <w:rFonts w:ascii="Arial" w:eastAsiaTheme="minorHAnsi" w:hAnsi="Arial" w:cs="Arial"/>
                <w:sz w:val="20"/>
                <w:szCs w:val="20"/>
              </w:rPr>
              <w:t>SKLEP</w:t>
            </w:r>
          </w:p>
          <w:p w:rsidR="00AB00DE" w:rsidRPr="003C3507" w:rsidRDefault="00AB00DE" w:rsidP="00AB00DE">
            <w:pPr>
              <w:spacing w:line="240" w:lineRule="exact"/>
              <w:jc w:val="both"/>
              <w:rPr>
                <w:rFonts w:ascii="Arial" w:eastAsiaTheme="minorHAnsi" w:hAnsi="Arial" w:cs="Arial"/>
                <w:sz w:val="20"/>
                <w:szCs w:val="20"/>
              </w:rPr>
            </w:pPr>
          </w:p>
          <w:p w:rsidR="00AB00DE" w:rsidRPr="00637C94" w:rsidRDefault="00AB00DE" w:rsidP="00AB00DE">
            <w:pPr>
              <w:jc w:val="both"/>
              <w:rPr>
                <w:rFonts w:ascii="Arial" w:eastAsiaTheme="minorHAnsi" w:hAnsi="Arial" w:cs="Arial"/>
                <w:color w:val="FF0000"/>
                <w:sz w:val="20"/>
                <w:szCs w:val="20"/>
                <w:lang w:eastAsia="en-US"/>
              </w:rPr>
            </w:pPr>
            <w:bookmarkStart w:id="1" w:name="OLE_LINK1"/>
            <w:bookmarkStart w:id="2" w:name="OLE_LINK2"/>
            <w:r w:rsidRPr="00637C94">
              <w:rPr>
                <w:rFonts w:ascii="Arial" w:eastAsiaTheme="minorHAnsi" w:hAnsi="Arial" w:cs="Arial"/>
                <w:sz w:val="20"/>
                <w:szCs w:val="20"/>
                <w:lang w:eastAsia="en-US"/>
              </w:rPr>
              <w:t>V veljavn</w:t>
            </w:r>
            <w:r w:rsidR="00B609BF" w:rsidRPr="00637C94">
              <w:rPr>
                <w:rFonts w:ascii="Arial" w:eastAsiaTheme="minorHAnsi" w:hAnsi="Arial" w:cs="Arial"/>
                <w:sz w:val="20"/>
                <w:szCs w:val="20"/>
                <w:lang w:eastAsia="en-US"/>
              </w:rPr>
              <w:t xml:space="preserve">i </w:t>
            </w:r>
            <w:r w:rsidRPr="00637C94">
              <w:rPr>
                <w:rFonts w:ascii="Arial" w:eastAsiaTheme="minorHAnsi" w:hAnsi="Arial" w:cs="Arial"/>
                <w:sz w:val="20"/>
                <w:szCs w:val="20"/>
                <w:lang w:eastAsia="en-US"/>
              </w:rPr>
              <w:t xml:space="preserve"> </w:t>
            </w:r>
            <w:r w:rsidR="00B609BF" w:rsidRPr="00637C94">
              <w:rPr>
                <w:rFonts w:ascii="Arial" w:eastAsiaTheme="minorHAnsi" w:hAnsi="Arial" w:cs="Arial"/>
                <w:sz w:val="20"/>
                <w:szCs w:val="20"/>
                <w:lang w:eastAsia="en-US"/>
              </w:rPr>
              <w:t>N</w:t>
            </w:r>
            <w:r w:rsidRPr="00637C94">
              <w:rPr>
                <w:rFonts w:ascii="Arial" w:eastAsiaTheme="minorHAnsi" w:hAnsi="Arial" w:cs="Arial"/>
                <w:sz w:val="20"/>
                <w:szCs w:val="20"/>
                <w:lang w:eastAsia="en-US"/>
              </w:rPr>
              <w:t>ačrt razvojnih programov 2018-2021 se</w:t>
            </w:r>
            <w:r w:rsidR="00E010AA" w:rsidRPr="00637C94">
              <w:rPr>
                <w:rFonts w:ascii="Arial" w:eastAsiaTheme="minorHAnsi" w:hAnsi="Arial" w:cs="Arial"/>
                <w:sz w:val="20"/>
                <w:szCs w:val="20"/>
                <w:lang w:eastAsia="en-US"/>
              </w:rPr>
              <w:t>, skladno</w:t>
            </w:r>
            <w:r w:rsidRPr="00637C94">
              <w:rPr>
                <w:rFonts w:ascii="Arial" w:eastAsiaTheme="minorHAnsi" w:hAnsi="Arial" w:cs="Arial"/>
                <w:sz w:val="20"/>
                <w:szCs w:val="20"/>
                <w:lang w:eastAsia="en-US"/>
              </w:rPr>
              <w:t xml:space="preserve"> </w:t>
            </w:r>
            <w:r w:rsidR="00E010AA" w:rsidRPr="00637C94">
              <w:rPr>
                <w:rFonts w:ascii="Arial" w:eastAsiaTheme="minorHAnsi" w:hAnsi="Arial" w:cs="Arial"/>
                <w:sz w:val="20"/>
                <w:szCs w:val="20"/>
                <w:lang w:eastAsia="en-US"/>
              </w:rPr>
              <w:t xml:space="preserve">s podatki iz priložene tabele, </w:t>
            </w:r>
            <w:r w:rsidR="00B609BF" w:rsidRPr="00637C94">
              <w:rPr>
                <w:rFonts w:ascii="Arial" w:eastAsiaTheme="minorHAnsi" w:hAnsi="Arial" w:cs="Arial"/>
                <w:sz w:val="20"/>
                <w:szCs w:val="20"/>
                <w:lang w:eastAsia="en-US"/>
              </w:rPr>
              <w:t>uvrsti</w:t>
            </w:r>
            <w:r w:rsidRPr="00637C94">
              <w:rPr>
                <w:rFonts w:ascii="Arial" w:eastAsiaTheme="minorHAnsi" w:hAnsi="Arial" w:cs="Arial"/>
                <w:sz w:val="20"/>
                <w:szCs w:val="20"/>
                <w:lang w:eastAsia="en-US"/>
              </w:rPr>
              <w:t xml:space="preserve"> </w:t>
            </w:r>
            <w:r w:rsidR="00E010AA" w:rsidRPr="00637C94">
              <w:rPr>
                <w:rFonts w:ascii="Arial" w:eastAsiaTheme="minorHAnsi" w:hAnsi="Arial" w:cs="Arial"/>
                <w:sz w:val="20"/>
                <w:szCs w:val="20"/>
                <w:lang w:eastAsia="en-US"/>
              </w:rPr>
              <w:t xml:space="preserve">nov </w:t>
            </w:r>
            <w:r w:rsidRPr="00637C94">
              <w:rPr>
                <w:rFonts w:ascii="Arial" w:eastAsiaTheme="minorHAnsi" w:hAnsi="Arial" w:cs="Arial"/>
                <w:sz w:val="20"/>
                <w:szCs w:val="20"/>
                <w:lang w:eastAsia="en-US"/>
              </w:rPr>
              <w:t xml:space="preserve"> projekt št. 3</w:t>
            </w:r>
            <w:r w:rsidR="00E010AA" w:rsidRPr="00637C94">
              <w:rPr>
                <w:rFonts w:ascii="Arial" w:eastAsiaTheme="minorHAnsi" w:hAnsi="Arial" w:cs="Arial"/>
                <w:sz w:val="20"/>
                <w:szCs w:val="20"/>
                <w:lang w:eastAsia="en-US"/>
              </w:rPr>
              <w:t>130</w:t>
            </w:r>
            <w:r w:rsidR="003C3507" w:rsidRPr="00637C94">
              <w:rPr>
                <w:rFonts w:ascii="Arial" w:eastAsiaTheme="minorHAnsi" w:hAnsi="Arial" w:cs="Arial"/>
                <w:sz w:val="20"/>
                <w:szCs w:val="20"/>
                <w:lang w:eastAsia="en-US"/>
              </w:rPr>
              <w:t>-18-0017</w:t>
            </w:r>
            <w:r w:rsidRPr="00637C94">
              <w:rPr>
                <w:rFonts w:ascii="Arial" w:eastAsiaTheme="minorHAnsi" w:hAnsi="Arial" w:cs="Arial"/>
                <w:sz w:val="20"/>
                <w:szCs w:val="20"/>
                <w:lang w:eastAsia="en-US"/>
              </w:rPr>
              <w:t xml:space="preserve"> z nazivom »</w:t>
            </w:r>
            <w:r w:rsidR="0020333A" w:rsidRPr="0020333A">
              <w:rPr>
                <w:rFonts w:ascii="Arial" w:eastAsiaTheme="minorHAnsi" w:hAnsi="Arial" w:cs="Arial"/>
                <w:sz w:val="20"/>
                <w:szCs w:val="20"/>
                <w:lang w:eastAsia="en-US"/>
              </w:rPr>
              <w:t>vINCI-integrirana podpora za domačo oskrbo</w:t>
            </w:r>
            <w:r w:rsidRPr="00637C94">
              <w:rPr>
                <w:rFonts w:ascii="Arial" w:eastAsiaTheme="minorHAnsi" w:hAnsi="Arial" w:cs="Arial"/>
                <w:sz w:val="20"/>
                <w:szCs w:val="20"/>
                <w:lang w:eastAsia="en-US"/>
              </w:rPr>
              <w:t>«.</w:t>
            </w:r>
            <w:r w:rsidR="00E010AA" w:rsidRPr="00637C94">
              <w:rPr>
                <w:rFonts w:ascii="Arial" w:eastAsiaTheme="minorHAnsi" w:hAnsi="Arial" w:cs="Arial"/>
                <w:sz w:val="20"/>
                <w:szCs w:val="20"/>
                <w:lang w:eastAsia="en-US"/>
              </w:rPr>
              <w:t xml:space="preserve"> </w:t>
            </w:r>
          </w:p>
          <w:p w:rsidR="00AB00DE" w:rsidRPr="00637C94" w:rsidRDefault="00AB00DE" w:rsidP="00AB00DE">
            <w:pPr>
              <w:jc w:val="both"/>
              <w:rPr>
                <w:rFonts w:ascii="Arial" w:eastAsiaTheme="minorHAnsi" w:hAnsi="Arial" w:cs="Arial"/>
                <w:sz w:val="20"/>
                <w:szCs w:val="20"/>
              </w:rPr>
            </w:pPr>
          </w:p>
          <w:p w:rsidR="00AB00DE" w:rsidRPr="00637C94" w:rsidRDefault="00AB00DE" w:rsidP="00AB00DE">
            <w:pPr>
              <w:autoSpaceDE w:val="0"/>
              <w:autoSpaceDN w:val="0"/>
              <w:jc w:val="both"/>
              <w:rPr>
                <w:rFonts w:ascii="Arial" w:eastAsiaTheme="minorHAnsi" w:hAnsi="Arial" w:cs="Arial"/>
                <w:sz w:val="20"/>
                <w:szCs w:val="20"/>
              </w:rPr>
            </w:pPr>
            <w:r w:rsidRPr="00637C94">
              <w:rPr>
                <w:rFonts w:ascii="Arial" w:eastAsiaTheme="minorHAnsi" w:hAnsi="Arial" w:cs="Arial"/>
                <w:sz w:val="20"/>
                <w:szCs w:val="20"/>
              </w:rPr>
              <w:t xml:space="preserve">                                                                                            </w:t>
            </w:r>
            <w:r w:rsidR="006C2271">
              <w:rPr>
                <w:rFonts w:ascii="Arial" w:eastAsiaTheme="minorHAnsi" w:hAnsi="Arial" w:cs="Arial"/>
                <w:sz w:val="20"/>
                <w:szCs w:val="20"/>
              </w:rPr>
              <w:t>Stojan Tramte</w:t>
            </w:r>
          </w:p>
          <w:p w:rsidR="00AB00DE" w:rsidRPr="00637C94" w:rsidRDefault="00AB00DE" w:rsidP="00AB00DE">
            <w:pPr>
              <w:autoSpaceDE w:val="0"/>
              <w:autoSpaceDN w:val="0"/>
              <w:jc w:val="both"/>
              <w:rPr>
                <w:rFonts w:ascii="Arial" w:eastAsiaTheme="minorHAnsi" w:hAnsi="Arial" w:cs="Arial"/>
                <w:sz w:val="20"/>
                <w:szCs w:val="20"/>
              </w:rPr>
            </w:pPr>
            <w:r w:rsidRPr="00637C94">
              <w:rPr>
                <w:rFonts w:ascii="Arial" w:eastAsiaTheme="minorHAnsi" w:hAnsi="Arial" w:cs="Arial"/>
                <w:sz w:val="20"/>
                <w:szCs w:val="20"/>
              </w:rPr>
              <w:t xml:space="preserve">                                                                                            </w:t>
            </w:r>
            <w:r w:rsidR="006C2271">
              <w:rPr>
                <w:rFonts w:ascii="Arial" w:eastAsiaTheme="minorHAnsi" w:hAnsi="Arial" w:cs="Arial"/>
                <w:sz w:val="20"/>
                <w:szCs w:val="20"/>
              </w:rPr>
              <w:t>generalni sekretar</w:t>
            </w:r>
          </w:p>
          <w:p w:rsidR="00AB00DE" w:rsidRPr="00637C94" w:rsidRDefault="00AB00DE" w:rsidP="00AB00DE">
            <w:pPr>
              <w:autoSpaceDE w:val="0"/>
              <w:autoSpaceDN w:val="0"/>
              <w:spacing w:line="240" w:lineRule="exact"/>
              <w:jc w:val="both"/>
              <w:rPr>
                <w:rFonts w:ascii="Arial" w:eastAsiaTheme="minorHAnsi" w:hAnsi="Arial" w:cs="Arial"/>
                <w:sz w:val="20"/>
                <w:szCs w:val="20"/>
              </w:rPr>
            </w:pPr>
          </w:p>
          <w:p w:rsidR="00AB00DE" w:rsidRPr="00637C94" w:rsidRDefault="00AB00DE" w:rsidP="00AB00DE">
            <w:pPr>
              <w:autoSpaceDE w:val="0"/>
              <w:autoSpaceDN w:val="0"/>
              <w:spacing w:line="240" w:lineRule="exact"/>
              <w:jc w:val="both"/>
              <w:rPr>
                <w:rFonts w:ascii="Arial" w:eastAsiaTheme="minorHAnsi" w:hAnsi="Arial" w:cs="Arial"/>
                <w:sz w:val="20"/>
                <w:szCs w:val="20"/>
              </w:rPr>
            </w:pPr>
            <w:r w:rsidRPr="00637C94">
              <w:rPr>
                <w:rFonts w:ascii="Arial" w:eastAsiaTheme="minorHAnsi" w:hAnsi="Arial" w:cs="Arial"/>
                <w:sz w:val="20"/>
                <w:szCs w:val="20"/>
              </w:rPr>
              <w:t>Priloga: tabela (obrazec 3)</w:t>
            </w:r>
            <w:bookmarkEnd w:id="1"/>
            <w:bookmarkEnd w:id="2"/>
          </w:p>
          <w:p w:rsidR="00AB00DE" w:rsidRPr="00637C94" w:rsidRDefault="00AB00DE" w:rsidP="00AB00DE">
            <w:pPr>
              <w:spacing w:line="240" w:lineRule="exact"/>
              <w:ind w:left="540" w:hanging="540"/>
              <w:jc w:val="both"/>
              <w:rPr>
                <w:rFonts w:ascii="Arial" w:eastAsiaTheme="minorHAnsi" w:hAnsi="Arial" w:cs="Arial"/>
                <w:sz w:val="20"/>
                <w:szCs w:val="20"/>
              </w:rPr>
            </w:pPr>
            <w:r w:rsidRPr="00637C94">
              <w:rPr>
                <w:rFonts w:ascii="Arial" w:eastAsiaTheme="minorHAnsi" w:hAnsi="Arial" w:cs="Arial"/>
                <w:sz w:val="20"/>
                <w:szCs w:val="20"/>
              </w:rPr>
              <w:t>Sklep prejmejo:</w:t>
            </w:r>
          </w:p>
          <w:p w:rsidR="00AB00DE" w:rsidRPr="00637C94" w:rsidRDefault="00AB00DE" w:rsidP="00AB00DE">
            <w:pPr>
              <w:numPr>
                <w:ilvl w:val="0"/>
                <w:numId w:val="30"/>
              </w:numPr>
              <w:autoSpaceDE w:val="0"/>
              <w:autoSpaceDN w:val="0"/>
              <w:spacing w:line="240" w:lineRule="exact"/>
              <w:jc w:val="both"/>
              <w:rPr>
                <w:rFonts w:ascii="Arial" w:hAnsi="Arial" w:cs="Arial"/>
                <w:sz w:val="20"/>
                <w:szCs w:val="20"/>
              </w:rPr>
            </w:pPr>
            <w:r w:rsidRPr="00637C94">
              <w:rPr>
                <w:rFonts w:ascii="Arial" w:hAnsi="Arial" w:cs="Arial"/>
                <w:sz w:val="20"/>
                <w:szCs w:val="20"/>
              </w:rPr>
              <w:t>Ministrstvo za javno upravo</w:t>
            </w:r>
          </w:p>
          <w:p w:rsidR="00AB00DE" w:rsidRPr="00637C94" w:rsidRDefault="00A311BF" w:rsidP="00AB00DE">
            <w:pPr>
              <w:numPr>
                <w:ilvl w:val="0"/>
                <w:numId w:val="30"/>
              </w:numPr>
              <w:overflowPunct w:val="0"/>
              <w:autoSpaceDE w:val="0"/>
              <w:autoSpaceDN w:val="0"/>
              <w:spacing w:line="260" w:lineRule="exact"/>
              <w:jc w:val="both"/>
              <w:rPr>
                <w:rFonts w:ascii="Arial" w:hAnsi="Arial" w:cs="Arial"/>
                <w:sz w:val="20"/>
                <w:szCs w:val="20"/>
              </w:rPr>
            </w:pPr>
            <w:r>
              <w:rPr>
                <w:rFonts w:ascii="Arial" w:hAnsi="Arial" w:cs="Arial"/>
                <w:sz w:val="20"/>
                <w:szCs w:val="20"/>
              </w:rPr>
              <w:t>Ministrstvo za finance</w:t>
            </w:r>
          </w:p>
          <w:p w:rsidR="00AB00DE" w:rsidRPr="00637C94" w:rsidRDefault="00AB00DE" w:rsidP="00AB00DE">
            <w:pPr>
              <w:rPr>
                <w:rFonts w:ascii="Arial" w:eastAsiaTheme="minorHAnsi" w:hAnsi="Arial" w:cs="Arial"/>
                <w:sz w:val="20"/>
                <w:szCs w:val="20"/>
                <w:lang w:eastAsia="en-US"/>
              </w:rPr>
            </w:pPr>
          </w:p>
          <w:p w:rsidR="00AB00DE" w:rsidRPr="00637C94" w:rsidRDefault="00AB00DE" w:rsidP="00AB00DE">
            <w:pPr>
              <w:rPr>
                <w:rFonts w:ascii="Arial" w:eastAsiaTheme="minorHAnsi" w:hAnsi="Arial" w:cs="Arial"/>
                <w:sz w:val="20"/>
                <w:szCs w:val="20"/>
                <w:lang w:eastAsia="en-US"/>
              </w:rPr>
            </w:pPr>
          </w:p>
          <w:p w:rsidR="00AB00DE" w:rsidRPr="00637C94" w:rsidRDefault="00AB00DE" w:rsidP="00AB00DE">
            <w:pPr>
              <w:rPr>
                <w:rFonts w:ascii="Arial" w:eastAsiaTheme="minorHAnsi" w:hAnsi="Arial" w:cs="Arial"/>
                <w:sz w:val="20"/>
                <w:szCs w:val="20"/>
                <w:lang w:eastAsia="en-US"/>
              </w:rPr>
            </w:pPr>
          </w:p>
          <w:p w:rsidR="007C117C" w:rsidRPr="003C3507" w:rsidRDefault="007C117C" w:rsidP="00AB00DE">
            <w:pPr>
              <w:pStyle w:val="Neotevilenodstavek"/>
              <w:widowControl w:val="0"/>
              <w:spacing w:before="0" w:after="0" w:line="260" w:lineRule="exact"/>
              <w:ind w:left="360"/>
              <w:jc w:val="left"/>
              <w:rPr>
                <w:iCs/>
                <w:sz w:val="20"/>
                <w:szCs w:val="20"/>
              </w:rPr>
            </w:pPr>
          </w:p>
        </w:tc>
      </w:tr>
      <w:tr w:rsidR="007C3610" w:rsidRPr="003C3507" w:rsidTr="00637C94">
        <w:tc>
          <w:tcPr>
            <w:tcW w:w="9059" w:type="dxa"/>
            <w:gridSpan w:val="8"/>
          </w:tcPr>
          <w:p w:rsidR="007C3610" w:rsidRPr="003C3507" w:rsidRDefault="007C3610" w:rsidP="00DA2827">
            <w:pPr>
              <w:spacing w:before="120" w:after="120"/>
              <w:rPr>
                <w:rFonts w:ascii="Arial" w:hAnsi="Arial" w:cs="Arial"/>
                <w:b/>
                <w:iCs/>
                <w:sz w:val="20"/>
                <w:szCs w:val="20"/>
              </w:rPr>
            </w:pPr>
            <w:r w:rsidRPr="003C3507">
              <w:rPr>
                <w:rFonts w:ascii="Arial" w:hAnsi="Arial" w:cs="Arial"/>
                <w:b/>
                <w:sz w:val="20"/>
                <w:szCs w:val="20"/>
              </w:rPr>
              <w:t>2. Predlog za obravnavo predloga zakona po nujnem ali skrajšanem postopku v državnem zboru z obrazložitvijo razlogov:</w:t>
            </w:r>
          </w:p>
        </w:tc>
      </w:tr>
      <w:tr w:rsidR="007C3610" w:rsidRPr="003C3507" w:rsidTr="00637C94">
        <w:tc>
          <w:tcPr>
            <w:tcW w:w="9059" w:type="dxa"/>
            <w:gridSpan w:val="8"/>
          </w:tcPr>
          <w:p w:rsidR="007C3610" w:rsidRPr="003C3507" w:rsidRDefault="00F03BD4" w:rsidP="00F03BD4">
            <w:pPr>
              <w:pStyle w:val="Neotevilenodstavek"/>
              <w:spacing w:before="0" w:after="0" w:line="260" w:lineRule="exact"/>
              <w:rPr>
                <w:iCs/>
                <w:sz w:val="20"/>
                <w:szCs w:val="20"/>
              </w:rPr>
            </w:pPr>
            <w:r w:rsidRPr="003C3507">
              <w:rPr>
                <w:iCs/>
                <w:sz w:val="20"/>
                <w:szCs w:val="20"/>
              </w:rPr>
              <w:t>/</w:t>
            </w:r>
          </w:p>
        </w:tc>
      </w:tr>
      <w:tr w:rsidR="007C3610" w:rsidRPr="003C3507" w:rsidTr="00637C94">
        <w:tc>
          <w:tcPr>
            <w:tcW w:w="9059" w:type="dxa"/>
            <w:gridSpan w:val="8"/>
          </w:tcPr>
          <w:p w:rsidR="007C3610" w:rsidRPr="003C3507" w:rsidRDefault="007C3610" w:rsidP="00DA2827">
            <w:pPr>
              <w:spacing w:before="120" w:after="120"/>
              <w:rPr>
                <w:rFonts w:ascii="Arial" w:hAnsi="Arial" w:cs="Arial"/>
                <w:b/>
                <w:iCs/>
                <w:sz w:val="20"/>
                <w:szCs w:val="20"/>
              </w:rPr>
            </w:pPr>
            <w:r w:rsidRPr="003C3507">
              <w:rPr>
                <w:rFonts w:ascii="Arial" w:hAnsi="Arial" w:cs="Arial"/>
                <w:b/>
                <w:sz w:val="20"/>
                <w:szCs w:val="20"/>
              </w:rPr>
              <w:t>3.a Osebe, odgovorne za strokovno pripravo in usklajenost gradiva:</w:t>
            </w:r>
          </w:p>
        </w:tc>
      </w:tr>
      <w:tr w:rsidR="007C3610" w:rsidRPr="003C3507" w:rsidTr="00637C94">
        <w:tc>
          <w:tcPr>
            <w:tcW w:w="9059" w:type="dxa"/>
            <w:gridSpan w:val="8"/>
          </w:tcPr>
          <w:p w:rsidR="0016015D" w:rsidRPr="00637C94" w:rsidRDefault="00847D61" w:rsidP="00F03BD4">
            <w:pPr>
              <w:pStyle w:val="Neotevilenodstavek"/>
              <w:widowControl w:val="0"/>
              <w:numPr>
                <w:ilvl w:val="0"/>
                <w:numId w:val="16"/>
              </w:numPr>
              <w:spacing w:before="0" w:after="0" w:line="260" w:lineRule="exact"/>
              <w:jc w:val="left"/>
              <w:rPr>
                <w:iCs/>
                <w:sz w:val="20"/>
                <w:szCs w:val="20"/>
              </w:rPr>
            </w:pPr>
            <w:r>
              <w:rPr>
                <w:iCs/>
                <w:sz w:val="20"/>
                <w:szCs w:val="20"/>
              </w:rPr>
              <w:t>Rudi Medved</w:t>
            </w:r>
            <w:r w:rsidR="00D66EE4" w:rsidRPr="00637C94">
              <w:rPr>
                <w:iCs/>
                <w:sz w:val="20"/>
                <w:szCs w:val="20"/>
              </w:rPr>
              <w:t xml:space="preserve">, minister </w:t>
            </w:r>
            <w:r w:rsidR="0016015D" w:rsidRPr="00637C94">
              <w:rPr>
                <w:iCs/>
                <w:sz w:val="20"/>
                <w:szCs w:val="20"/>
              </w:rPr>
              <w:t>za javno upravo</w:t>
            </w:r>
          </w:p>
          <w:p w:rsidR="00F03BD4" w:rsidRPr="00637C94" w:rsidRDefault="00F24503" w:rsidP="00F03BD4">
            <w:pPr>
              <w:pStyle w:val="Neotevilenodstavek"/>
              <w:widowControl w:val="0"/>
              <w:numPr>
                <w:ilvl w:val="0"/>
                <w:numId w:val="16"/>
              </w:numPr>
              <w:spacing w:before="0" w:after="0" w:line="260" w:lineRule="exact"/>
              <w:jc w:val="left"/>
              <w:rPr>
                <w:iCs/>
                <w:sz w:val="20"/>
                <w:szCs w:val="20"/>
              </w:rPr>
            </w:pPr>
            <w:r w:rsidRPr="00637C94">
              <w:rPr>
                <w:iCs/>
                <w:sz w:val="20"/>
                <w:szCs w:val="20"/>
              </w:rPr>
              <w:t xml:space="preserve">Mag. Bojan Križ, </w:t>
            </w:r>
            <w:r w:rsidR="00F03BD4" w:rsidRPr="00637C94">
              <w:rPr>
                <w:iCs/>
                <w:sz w:val="20"/>
                <w:szCs w:val="20"/>
              </w:rPr>
              <w:t>generalni direktor</w:t>
            </w:r>
            <w:r w:rsidR="00130A6E" w:rsidRPr="00637C94">
              <w:rPr>
                <w:iCs/>
                <w:sz w:val="20"/>
                <w:szCs w:val="20"/>
              </w:rPr>
              <w:t>, Direktorat</w:t>
            </w:r>
            <w:r w:rsidR="00F03BD4" w:rsidRPr="00637C94">
              <w:rPr>
                <w:iCs/>
                <w:sz w:val="20"/>
                <w:szCs w:val="20"/>
              </w:rPr>
              <w:t xml:space="preserve"> za informacijsko družbo, Ministrstvo za </w:t>
            </w:r>
            <w:r w:rsidR="00747CC1" w:rsidRPr="00637C94">
              <w:rPr>
                <w:iCs/>
                <w:sz w:val="20"/>
                <w:szCs w:val="20"/>
              </w:rPr>
              <w:t>javno upravo</w:t>
            </w:r>
          </w:p>
          <w:p w:rsidR="00F24503" w:rsidRPr="00637C94" w:rsidRDefault="00F24503">
            <w:pPr>
              <w:pStyle w:val="Neotevilenodstavek"/>
              <w:widowControl w:val="0"/>
              <w:numPr>
                <w:ilvl w:val="0"/>
                <w:numId w:val="16"/>
              </w:numPr>
              <w:spacing w:before="0" w:after="0" w:line="260" w:lineRule="exact"/>
              <w:jc w:val="left"/>
              <w:rPr>
                <w:iCs/>
                <w:sz w:val="20"/>
                <w:szCs w:val="20"/>
              </w:rPr>
            </w:pPr>
            <w:r w:rsidRPr="00637C94">
              <w:rPr>
                <w:iCs/>
                <w:sz w:val="20"/>
                <w:szCs w:val="20"/>
              </w:rPr>
              <w:t xml:space="preserve">Tomas Tišler, vodja Sektorja za razvoj informacijske družbe, </w:t>
            </w:r>
            <w:r w:rsidR="00F03BD4" w:rsidRPr="00637C94">
              <w:rPr>
                <w:iCs/>
                <w:sz w:val="20"/>
                <w:szCs w:val="20"/>
              </w:rPr>
              <w:t xml:space="preserve">Direktorat za informacijsko družbo, Ministrstvo </w:t>
            </w:r>
            <w:r w:rsidR="00747CC1" w:rsidRPr="00637C94">
              <w:rPr>
                <w:iCs/>
                <w:sz w:val="20"/>
                <w:szCs w:val="20"/>
              </w:rPr>
              <w:t>za javno upravo</w:t>
            </w:r>
          </w:p>
          <w:p w:rsidR="00D66EE4" w:rsidRPr="00637C94" w:rsidRDefault="00D66EE4" w:rsidP="00D66EE4">
            <w:pPr>
              <w:pStyle w:val="Neotevilenodstavek"/>
              <w:widowControl w:val="0"/>
              <w:numPr>
                <w:ilvl w:val="0"/>
                <w:numId w:val="16"/>
              </w:numPr>
              <w:spacing w:before="0" w:after="0" w:line="260" w:lineRule="exact"/>
              <w:jc w:val="left"/>
              <w:rPr>
                <w:iCs/>
                <w:sz w:val="20"/>
                <w:szCs w:val="20"/>
              </w:rPr>
            </w:pPr>
            <w:r w:rsidRPr="00637C94">
              <w:rPr>
                <w:iCs/>
                <w:sz w:val="20"/>
                <w:szCs w:val="20"/>
              </w:rPr>
              <w:t>Alenka Tepina, sekretarka, Direktorat za informacijsko družbo, Ministrstvo za javno upravo</w:t>
            </w:r>
          </w:p>
        </w:tc>
      </w:tr>
      <w:tr w:rsidR="007C3610" w:rsidRPr="003C3507" w:rsidTr="00637C94">
        <w:tc>
          <w:tcPr>
            <w:tcW w:w="9059" w:type="dxa"/>
            <w:gridSpan w:val="8"/>
          </w:tcPr>
          <w:p w:rsidR="007C3610" w:rsidRPr="003C3507" w:rsidRDefault="007C3610" w:rsidP="00DA2827">
            <w:pPr>
              <w:spacing w:before="120" w:after="120"/>
              <w:rPr>
                <w:rFonts w:ascii="Arial" w:hAnsi="Arial" w:cs="Arial"/>
                <w:b/>
                <w:iCs/>
                <w:sz w:val="20"/>
                <w:szCs w:val="20"/>
              </w:rPr>
            </w:pPr>
            <w:r w:rsidRPr="003C3507">
              <w:rPr>
                <w:rFonts w:ascii="Arial" w:hAnsi="Arial" w:cs="Arial"/>
                <w:b/>
                <w:sz w:val="20"/>
                <w:szCs w:val="20"/>
              </w:rPr>
              <w:t>3.b Zunanji strokovnjaki, ki so sodelovali pri pripravi dela ali celotnega gradiva:</w:t>
            </w:r>
          </w:p>
        </w:tc>
      </w:tr>
      <w:tr w:rsidR="007C3610" w:rsidRPr="003C3507" w:rsidTr="00637C94">
        <w:tc>
          <w:tcPr>
            <w:tcW w:w="9059" w:type="dxa"/>
            <w:gridSpan w:val="8"/>
          </w:tcPr>
          <w:p w:rsidR="007C3610" w:rsidRPr="003C3507" w:rsidRDefault="00F03BD4" w:rsidP="00BA2D52">
            <w:pPr>
              <w:pStyle w:val="Neotevilenodstavek"/>
              <w:spacing w:before="0" w:after="0" w:line="260" w:lineRule="exact"/>
              <w:rPr>
                <w:iCs/>
                <w:sz w:val="20"/>
                <w:szCs w:val="20"/>
              </w:rPr>
            </w:pPr>
            <w:r w:rsidRPr="003C3507">
              <w:rPr>
                <w:iCs/>
                <w:sz w:val="20"/>
                <w:szCs w:val="20"/>
              </w:rPr>
              <w:lastRenderedPageBreak/>
              <w:t>/</w:t>
            </w:r>
          </w:p>
        </w:tc>
      </w:tr>
      <w:tr w:rsidR="007C3610" w:rsidRPr="003C3507" w:rsidTr="00637C94">
        <w:tc>
          <w:tcPr>
            <w:tcW w:w="9059" w:type="dxa"/>
            <w:gridSpan w:val="8"/>
          </w:tcPr>
          <w:p w:rsidR="007C3610" w:rsidRPr="003C3507" w:rsidRDefault="007C3610" w:rsidP="00DA2827">
            <w:pPr>
              <w:spacing w:before="120" w:after="120"/>
              <w:rPr>
                <w:rFonts w:ascii="Arial" w:hAnsi="Arial" w:cs="Arial"/>
                <w:b/>
                <w:iCs/>
                <w:sz w:val="20"/>
                <w:szCs w:val="20"/>
              </w:rPr>
            </w:pPr>
            <w:r w:rsidRPr="003C3507">
              <w:rPr>
                <w:rFonts w:ascii="Arial" w:hAnsi="Arial" w:cs="Arial"/>
                <w:b/>
                <w:sz w:val="20"/>
                <w:szCs w:val="20"/>
              </w:rPr>
              <w:t>4. Predstavniki vlade, ki bodo sodelovali pri delu državnega zbora:</w:t>
            </w:r>
          </w:p>
        </w:tc>
      </w:tr>
      <w:tr w:rsidR="007C3610" w:rsidRPr="003C3507" w:rsidTr="00637C94">
        <w:tc>
          <w:tcPr>
            <w:tcW w:w="9059" w:type="dxa"/>
            <w:gridSpan w:val="8"/>
          </w:tcPr>
          <w:p w:rsidR="007C3610" w:rsidRPr="003C3507" w:rsidRDefault="00F03BD4" w:rsidP="00BA2D52">
            <w:pPr>
              <w:pStyle w:val="Neotevilenodstavek"/>
              <w:spacing w:before="0" w:after="0" w:line="260" w:lineRule="exact"/>
              <w:rPr>
                <w:b/>
                <w:sz w:val="20"/>
                <w:szCs w:val="20"/>
              </w:rPr>
            </w:pPr>
            <w:r w:rsidRPr="003C3507">
              <w:rPr>
                <w:iCs/>
                <w:sz w:val="20"/>
                <w:szCs w:val="20"/>
              </w:rPr>
              <w:t>/</w:t>
            </w:r>
          </w:p>
        </w:tc>
      </w:tr>
      <w:tr w:rsidR="007C3610" w:rsidRPr="003C3507" w:rsidTr="00637C94">
        <w:tc>
          <w:tcPr>
            <w:tcW w:w="9059" w:type="dxa"/>
            <w:gridSpan w:val="8"/>
          </w:tcPr>
          <w:p w:rsidR="007C3610" w:rsidRPr="003C3507" w:rsidRDefault="007C3610" w:rsidP="00DA2827">
            <w:pPr>
              <w:spacing w:before="120" w:after="120"/>
              <w:rPr>
                <w:rFonts w:ascii="Arial" w:hAnsi="Arial" w:cs="Arial"/>
                <w:sz w:val="20"/>
                <w:szCs w:val="20"/>
              </w:rPr>
            </w:pPr>
            <w:r w:rsidRPr="003C3507">
              <w:rPr>
                <w:rFonts w:ascii="Arial" w:hAnsi="Arial" w:cs="Arial"/>
                <w:b/>
                <w:sz w:val="20"/>
                <w:szCs w:val="20"/>
              </w:rPr>
              <w:t>5. Kratek povzetek gradiva:</w:t>
            </w:r>
          </w:p>
        </w:tc>
      </w:tr>
      <w:tr w:rsidR="007C3610" w:rsidRPr="003C3507" w:rsidTr="00637C94">
        <w:tc>
          <w:tcPr>
            <w:tcW w:w="9059" w:type="dxa"/>
            <w:gridSpan w:val="8"/>
          </w:tcPr>
          <w:p w:rsidR="00384740" w:rsidRPr="00637C94" w:rsidRDefault="00A35C4F" w:rsidP="00384740">
            <w:pPr>
              <w:pStyle w:val="Glava"/>
              <w:spacing w:line="300" w:lineRule="exact"/>
              <w:jc w:val="both"/>
              <w:rPr>
                <w:rFonts w:cs="Arial"/>
                <w:szCs w:val="20"/>
                <w:lang w:val="sl-SI"/>
              </w:rPr>
            </w:pPr>
            <w:r w:rsidRPr="00637C94">
              <w:rPr>
                <w:rFonts w:eastAsiaTheme="minorHAnsi" w:cs="Arial"/>
                <w:bCs/>
                <w:szCs w:val="20"/>
              </w:rPr>
              <w:t>Udeležba ministrstva, pristojnega za informacijsko družbo v programu Evropske komisije</w:t>
            </w:r>
            <w:r w:rsidR="003C3507">
              <w:rPr>
                <w:rFonts w:eastAsiaTheme="minorHAnsi" w:cs="Arial"/>
                <w:bCs/>
                <w:szCs w:val="20"/>
                <w:lang w:val="sl-SI"/>
              </w:rPr>
              <w:t xml:space="preserve"> </w:t>
            </w:r>
            <w:r w:rsidR="00CD6DB2" w:rsidRPr="00637C94">
              <w:rPr>
                <w:rFonts w:eastAsiaTheme="minorHAnsi" w:cs="Arial"/>
                <w:bCs/>
                <w:szCs w:val="20"/>
              </w:rPr>
              <w:t>»</w:t>
            </w:r>
            <w:r w:rsidRPr="00637C94">
              <w:rPr>
                <w:rFonts w:eastAsiaTheme="minorHAnsi" w:cs="Arial"/>
                <w:bCs/>
                <w:szCs w:val="20"/>
              </w:rPr>
              <w:t>Podpora iz okolja pri samostojnem življenju</w:t>
            </w:r>
            <w:r w:rsidR="00CD6DB2" w:rsidRPr="00637C94">
              <w:rPr>
                <w:rFonts w:eastAsiaTheme="minorHAnsi" w:cs="Arial"/>
                <w:bCs/>
                <w:szCs w:val="20"/>
              </w:rPr>
              <w:t>«</w:t>
            </w:r>
            <w:r w:rsidR="00290A4A">
              <w:rPr>
                <w:rFonts w:eastAsiaTheme="minorHAnsi" w:cs="Arial"/>
                <w:bCs/>
                <w:szCs w:val="20"/>
                <w:lang w:val="sl-SI"/>
              </w:rPr>
              <w:t xml:space="preserve"> (Active and Assisted Living – AAL) </w:t>
            </w:r>
            <w:r w:rsidRPr="00637C94">
              <w:rPr>
                <w:rFonts w:eastAsiaTheme="minorHAnsi" w:cs="Arial"/>
                <w:bCs/>
                <w:szCs w:val="20"/>
              </w:rPr>
              <w:t xml:space="preserve">sloni na zavezanosti Evropske unije  k porabi informacijsko komunikacijskih tehnologij kot ključnega dejavnika pri odgovarjanju na izzive, ki jih prinaša staranje prebivalstva. Program je eden od mehanizmov s katerim prispevamo k spodbujanju digitalnih veščin pri starejših odraslih. </w:t>
            </w:r>
            <w:r w:rsidR="00384740" w:rsidRPr="00637C94">
              <w:rPr>
                <w:rFonts w:eastAsiaTheme="minorHAnsi" w:cs="Arial"/>
                <w:bCs/>
                <w:szCs w:val="20"/>
              </w:rPr>
              <w:t>Z odprtjem projekta »</w:t>
            </w:r>
            <w:r w:rsidR="0020333A" w:rsidRPr="0020333A">
              <w:rPr>
                <w:rFonts w:eastAsiaTheme="minorHAnsi" w:cs="Arial"/>
                <w:szCs w:val="20"/>
              </w:rPr>
              <w:t>vINCI-integrirana podpora za domačo oskrbo</w:t>
            </w:r>
            <w:r w:rsidR="00384740" w:rsidRPr="00637C94">
              <w:rPr>
                <w:rFonts w:eastAsiaTheme="minorHAnsi" w:cs="Arial"/>
                <w:bCs/>
                <w:szCs w:val="20"/>
              </w:rPr>
              <w:t xml:space="preserve">« urejamo </w:t>
            </w:r>
            <w:r w:rsidR="00384740" w:rsidRPr="00637C94">
              <w:rPr>
                <w:rFonts w:eastAsiaTheme="minorHAnsi" w:cs="Arial"/>
                <w:bCs/>
                <w:szCs w:val="20"/>
                <w:lang w:val="sl-SI"/>
              </w:rPr>
              <w:t xml:space="preserve">njegovo </w:t>
            </w:r>
            <w:r w:rsidR="00384740" w:rsidRPr="00637C94">
              <w:rPr>
                <w:rFonts w:eastAsiaTheme="minorHAnsi" w:cs="Arial"/>
                <w:bCs/>
                <w:szCs w:val="20"/>
              </w:rPr>
              <w:t>financiranje</w:t>
            </w:r>
            <w:r w:rsidR="00290A4A">
              <w:rPr>
                <w:rFonts w:eastAsiaTheme="minorHAnsi" w:cs="Arial"/>
                <w:bCs/>
                <w:szCs w:val="20"/>
                <w:lang w:val="sl-SI"/>
              </w:rPr>
              <w:t>. Projekt bo povezal in nadgradil obstoječe AAL rešitve</w:t>
            </w:r>
            <w:r w:rsidR="005C258E">
              <w:rPr>
                <w:rFonts w:eastAsiaTheme="minorHAnsi" w:cs="Arial"/>
                <w:bCs/>
                <w:szCs w:val="20"/>
                <w:lang w:val="sl-SI"/>
              </w:rPr>
              <w:t xml:space="preserve"> ter s pomočjo informacijsko komunikacijskih rešitev, </w:t>
            </w:r>
            <w:r w:rsidR="00290A4A">
              <w:rPr>
                <w:rFonts w:eastAsiaTheme="minorHAnsi" w:cs="Arial"/>
                <w:bCs/>
                <w:szCs w:val="20"/>
                <w:lang w:val="sl-SI"/>
              </w:rPr>
              <w:t>generiral smiselno sporočilo o zdravstvenem stanju starejšega odraslega</w:t>
            </w:r>
            <w:r w:rsidR="005C258E">
              <w:rPr>
                <w:rFonts w:eastAsiaTheme="minorHAnsi" w:cs="Arial"/>
                <w:bCs/>
                <w:szCs w:val="20"/>
                <w:lang w:val="sl-SI"/>
              </w:rPr>
              <w:t>. Podatki o njegovemu stanju in počutju bodo v pomoč  zdravstvenemu osebju, njihovim svojcem in skrbnikom.</w:t>
            </w:r>
            <w:r w:rsidR="00290A4A">
              <w:rPr>
                <w:rFonts w:eastAsiaTheme="minorHAnsi" w:cs="Arial"/>
                <w:bCs/>
                <w:szCs w:val="20"/>
                <w:lang w:val="sl-SI"/>
              </w:rPr>
              <w:t xml:space="preserve"> </w:t>
            </w:r>
            <w:r w:rsidR="00384740" w:rsidRPr="00637C94">
              <w:rPr>
                <w:rFonts w:eastAsiaTheme="minorHAnsi" w:cs="Arial"/>
                <w:bCs/>
                <w:szCs w:val="20"/>
                <w:lang w:val="sl-SI"/>
              </w:rPr>
              <w:t xml:space="preserve"> </w:t>
            </w:r>
          </w:p>
          <w:p w:rsidR="004A6418" w:rsidRPr="00637C94" w:rsidRDefault="004A6418" w:rsidP="00A35C4F">
            <w:pPr>
              <w:jc w:val="both"/>
              <w:rPr>
                <w:rFonts w:ascii="Arial" w:hAnsi="Arial" w:cs="Arial"/>
                <w:iCs/>
                <w:sz w:val="20"/>
                <w:szCs w:val="20"/>
              </w:rPr>
            </w:pPr>
          </w:p>
        </w:tc>
      </w:tr>
      <w:tr w:rsidR="007C3610" w:rsidRPr="003C3507" w:rsidTr="00637C94">
        <w:tc>
          <w:tcPr>
            <w:tcW w:w="9059" w:type="dxa"/>
            <w:gridSpan w:val="8"/>
          </w:tcPr>
          <w:p w:rsidR="007C3610" w:rsidRPr="003C3507" w:rsidRDefault="007C3610" w:rsidP="00BA2D52">
            <w:pPr>
              <w:pStyle w:val="Oddelek"/>
              <w:numPr>
                <w:ilvl w:val="0"/>
                <w:numId w:val="0"/>
              </w:numPr>
              <w:spacing w:before="0" w:after="0" w:line="260" w:lineRule="exact"/>
              <w:jc w:val="left"/>
              <w:rPr>
                <w:rFonts w:cs="Arial"/>
                <w:sz w:val="20"/>
                <w:szCs w:val="20"/>
                <w:lang w:val="sl-SI" w:eastAsia="sl-SI"/>
              </w:rPr>
            </w:pPr>
            <w:r w:rsidRPr="003C3507">
              <w:rPr>
                <w:rFonts w:cs="Arial"/>
                <w:sz w:val="20"/>
                <w:szCs w:val="20"/>
                <w:lang w:val="sl-SI" w:eastAsia="sl-SI"/>
              </w:rPr>
              <w:t>6. Presoja posledic za:</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a)</w:t>
            </w:r>
          </w:p>
        </w:tc>
        <w:tc>
          <w:tcPr>
            <w:tcW w:w="5241" w:type="dxa"/>
            <w:gridSpan w:val="6"/>
          </w:tcPr>
          <w:p w:rsidR="00F03BD4" w:rsidRPr="003C3507" w:rsidRDefault="00F03BD4" w:rsidP="00F03BD4">
            <w:pPr>
              <w:pStyle w:val="Neotevilenodstavek"/>
              <w:spacing w:before="0" w:after="0" w:line="260" w:lineRule="exact"/>
              <w:rPr>
                <w:sz w:val="20"/>
                <w:szCs w:val="20"/>
              </w:rPr>
            </w:pPr>
            <w:r w:rsidRPr="003C3507">
              <w:rPr>
                <w:sz w:val="20"/>
                <w:szCs w:val="20"/>
              </w:rPr>
              <w:t>javnofinančna sredstva nad 40.000 EUR v tekočem in naslednjih treh letih</w:t>
            </w:r>
          </w:p>
        </w:tc>
        <w:tc>
          <w:tcPr>
            <w:tcW w:w="2268" w:type="dxa"/>
            <w:vAlign w:val="center"/>
          </w:tcPr>
          <w:p w:rsidR="00F03BD4" w:rsidRPr="003C3507" w:rsidRDefault="003C3507" w:rsidP="00F03BD4">
            <w:pPr>
              <w:pStyle w:val="Neotevilenodstavek"/>
              <w:spacing w:before="0" w:after="0" w:line="260" w:lineRule="exact"/>
              <w:jc w:val="center"/>
              <w:rPr>
                <w:b/>
                <w:iCs/>
                <w:sz w:val="20"/>
                <w:szCs w:val="20"/>
              </w:rPr>
            </w:pPr>
            <w:r>
              <w:rPr>
                <w:b/>
                <w:sz w:val="20"/>
                <w:szCs w:val="20"/>
              </w:rPr>
              <w:t>DA</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b)</w:t>
            </w:r>
          </w:p>
        </w:tc>
        <w:tc>
          <w:tcPr>
            <w:tcW w:w="5241" w:type="dxa"/>
            <w:gridSpan w:val="6"/>
          </w:tcPr>
          <w:p w:rsidR="00F03BD4" w:rsidRPr="003C3507" w:rsidRDefault="00F03BD4" w:rsidP="00F03BD4">
            <w:pPr>
              <w:pStyle w:val="Neotevilenodstavek"/>
              <w:spacing w:before="0" w:after="0" w:line="260" w:lineRule="exact"/>
              <w:rPr>
                <w:iCs/>
                <w:sz w:val="20"/>
                <w:szCs w:val="20"/>
              </w:rPr>
            </w:pPr>
            <w:r w:rsidRPr="003C3507">
              <w:rPr>
                <w:bCs/>
                <w:sz w:val="20"/>
                <w:szCs w:val="20"/>
              </w:rPr>
              <w:t>usklajenost slovenskega pravnega reda s pravnim redom Evropske unije</w:t>
            </w:r>
          </w:p>
        </w:tc>
        <w:tc>
          <w:tcPr>
            <w:tcW w:w="2268" w:type="dxa"/>
            <w:vAlign w:val="center"/>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c)</w:t>
            </w:r>
          </w:p>
        </w:tc>
        <w:tc>
          <w:tcPr>
            <w:tcW w:w="5241" w:type="dxa"/>
            <w:gridSpan w:val="6"/>
          </w:tcPr>
          <w:p w:rsidR="00F03BD4" w:rsidRPr="003C3507" w:rsidRDefault="00F03BD4" w:rsidP="00F03BD4">
            <w:pPr>
              <w:pStyle w:val="Neotevilenodstavek"/>
              <w:spacing w:before="0" w:after="0" w:line="260" w:lineRule="exact"/>
              <w:rPr>
                <w:iCs/>
                <w:sz w:val="20"/>
                <w:szCs w:val="20"/>
              </w:rPr>
            </w:pPr>
            <w:r w:rsidRPr="003C3507">
              <w:rPr>
                <w:sz w:val="20"/>
                <w:szCs w:val="20"/>
              </w:rPr>
              <w:t>administrativne posledice</w:t>
            </w:r>
          </w:p>
        </w:tc>
        <w:tc>
          <w:tcPr>
            <w:tcW w:w="2268" w:type="dxa"/>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č)</w:t>
            </w:r>
          </w:p>
        </w:tc>
        <w:tc>
          <w:tcPr>
            <w:tcW w:w="5241" w:type="dxa"/>
            <w:gridSpan w:val="6"/>
          </w:tcPr>
          <w:p w:rsidR="00F03BD4" w:rsidRPr="003C3507" w:rsidRDefault="00F03BD4" w:rsidP="00F03BD4">
            <w:pPr>
              <w:pStyle w:val="Neotevilenodstavek"/>
              <w:spacing w:before="0" w:after="0" w:line="260" w:lineRule="exact"/>
              <w:rPr>
                <w:bCs/>
                <w:sz w:val="20"/>
                <w:szCs w:val="20"/>
              </w:rPr>
            </w:pPr>
            <w:r w:rsidRPr="003C3507">
              <w:rPr>
                <w:sz w:val="20"/>
                <w:szCs w:val="20"/>
              </w:rPr>
              <w:t>gospodarstvo, zlasti</w:t>
            </w:r>
            <w:r w:rsidRPr="003C3507">
              <w:rPr>
                <w:bCs/>
                <w:sz w:val="20"/>
                <w:szCs w:val="20"/>
              </w:rPr>
              <w:t xml:space="preserve"> mala in srednja podjetja ter konkurenčnost podjetij</w:t>
            </w:r>
          </w:p>
        </w:tc>
        <w:tc>
          <w:tcPr>
            <w:tcW w:w="2268" w:type="dxa"/>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d)</w:t>
            </w:r>
          </w:p>
        </w:tc>
        <w:tc>
          <w:tcPr>
            <w:tcW w:w="5241" w:type="dxa"/>
            <w:gridSpan w:val="6"/>
          </w:tcPr>
          <w:p w:rsidR="00F03BD4" w:rsidRPr="003C3507" w:rsidRDefault="00F03BD4" w:rsidP="00F03BD4">
            <w:pPr>
              <w:pStyle w:val="Neotevilenodstavek"/>
              <w:spacing w:before="0" w:after="0" w:line="260" w:lineRule="exact"/>
              <w:rPr>
                <w:bCs/>
                <w:sz w:val="20"/>
                <w:szCs w:val="20"/>
              </w:rPr>
            </w:pPr>
            <w:r w:rsidRPr="003C3507">
              <w:rPr>
                <w:bCs/>
                <w:sz w:val="20"/>
                <w:szCs w:val="20"/>
              </w:rPr>
              <w:t>okolje, vključno s prostorskimi in varstvenimi vidiki</w:t>
            </w:r>
          </w:p>
        </w:tc>
        <w:tc>
          <w:tcPr>
            <w:tcW w:w="2268" w:type="dxa"/>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F03BD4" w:rsidRPr="003C3507" w:rsidTr="00637C94">
        <w:tc>
          <w:tcPr>
            <w:tcW w:w="1550" w:type="dxa"/>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e)</w:t>
            </w:r>
          </w:p>
        </w:tc>
        <w:tc>
          <w:tcPr>
            <w:tcW w:w="5241" w:type="dxa"/>
            <w:gridSpan w:val="6"/>
          </w:tcPr>
          <w:p w:rsidR="00F03BD4" w:rsidRPr="003C3507" w:rsidRDefault="00F03BD4" w:rsidP="00F03BD4">
            <w:pPr>
              <w:pStyle w:val="Neotevilenodstavek"/>
              <w:spacing w:before="0" w:after="0" w:line="260" w:lineRule="exact"/>
              <w:rPr>
                <w:bCs/>
                <w:sz w:val="20"/>
                <w:szCs w:val="20"/>
              </w:rPr>
            </w:pPr>
            <w:r w:rsidRPr="003C3507">
              <w:rPr>
                <w:bCs/>
                <w:sz w:val="20"/>
                <w:szCs w:val="20"/>
              </w:rPr>
              <w:t>socialno področje</w:t>
            </w:r>
          </w:p>
        </w:tc>
        <w:tc>
          <w:tcPr>
            <w:tcW w:w="2268" w:type="dxa"/>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F03BD4" w:rsidRPr="003C3507" w:rsidTr="00637C94">
        <w:tc>
          <w:tcPr>
            <w:tcW w:w="1550" w:type="dxa"/>
            <w:tcBorders>
              <w:bottom w:val="single" w:sz="4" w:space="0" w:color="auto"/>
            </w:tcBorders>
          </w:tcPr>
          <w:p w:rsidR="00F03BD4" w:rsidRPr="003C3507" w:rsidRDefault="00F03BD4" w:rsidP="00F03BD4">
            <w:pPr>
              <w:pStyle w:val="Neotevilenodstavek"/>
              <w:spacing w:before="0" w:after="0" w:line="260" w:lineRule="exact"/>
              <w:ind w:left="360"/>
              <w:rPr>
                <w:iCs/>
                <w:sz w:val="20"/>
                <w:szCs w:val="20"/>
              </w:rPr>
            </w:pPr>
            <w:r w:rsidRPr="003C3507">
              <w:rPr>
                <w:iCs/>
                <w:sz w:val="20"/>
                <w:szCs w:val="20"/>
              </w:rPr>
              <w:t>f)</w:t>
            </w:r>
          </w:p>
        </w:tc>
        <w:tc>
          <w:tcPr>
            <w:tcW w:w="5241" w:type="dxa"/>
            <w:gridSpan w:val="6"/>
            <w:tcBorders>
              <w:bottom w:val="single" w:sz="4" w:space="0" w:color="auto"/>
            </w:tcBorders>
          </w:tcPr>
          <w:p w:rsidR="00F03BD4" w:rsidRPr="003C3507" w:rsidRDefault="00F03BD4" w:rsidP="00F03BD4">
            <w:pPr>
              <w:pStyle w:val="Neotevilenodstavek"/>
              <w:spacing w:before="0" w:after="0" w:line="260" w:lineRule="exact"/>
              <w:rPr>
                <w:bCs/>
                <w:sz w:val="20"/>
                <w:szCs w:val="20"/>
              </w:rPr>
            </w:pPr>
            <w:r w:rsidRPr="003C3507">
              <w:rPr>
                <w:bCs/>
                <w:sz w:val="20"/>
                <w:szCs w:val="20"/>
              </w:rPr>
              <w:t>dokumente razvojnega načrtovanja:</w:t>
            </w:r>
          </w:p>
          <w:p w:rsidR="00F03BD4" w:rsidRPr="003C3507" w:rsidRDefault="00F03BD4" w:rsidP="00F03BD4">
            <w:pPr>
              <w:pStyle w:val="Neotevilenodstavek"/>
              <w:numPr>
                <w:ilvl w:val="0"/>
                <w:numId w:val="15"/>
              </w:numPr>
              <w:spacing w:before="0" w:after="0" w:line="260" w:lineRule="exact"/>
              <w:rPr>
                <w:bCs/>
                <w:sz w:val="20"/>
                <w:szCs w:val="20"/>
              </w:rPr>
            </w:pPr>
            <w:r w:rsidRPr="003C3507">
              <w:rPr>
                <w:bCs/>
                <w:sz w:val="20"/>
                <w:szCs w:val="20"/>
              </w:rPr>
              <w:t>nacionalne dokumente razvojnega načrtovanja</w:t>
            </w:r>
          </w:p>
          <w:p w:rsidR="00F03BD4" w:rsidRPr="003C3507" w:rsidRDefault="00F03BD4" w:rsidP="00F03BD4">
            <w:pPr>
              <w:pStyle w:val="Neotevilenodstavek"/>
              <w:numPr>
                <w:ilvl w:val="0"/>
                <w:numId w:val="15"/>
              </w:numPr>
              <w:spacing w:before="0" w:after="0" w:line="260" w:lineRule="exact"/>
              <w:rPr>
                <w:bCs/>
                <w:sz w:val="20"/>
                <w:szCs w:val="20"/>
              </w:rPr>
            </w:pPr>
            <w:r w:rsidRPr="003C3507">
              <w:rPr>
                <w:bCs/>
                <w:sz w:val="20"/>
                <w:szCs w:val="20"/>
              </w:rPr>
              <w:t>razvojne politike na ravni programov po strukturi razvojne klasifikacije programskega proračuna</w:t>
            </w:r>
          </w:p>
          <w:p w:rsidR="00F03BD4" w:rsidRPr="003C3507" w:rsidRDefault="00F03BD4" w:rsidP="00F03BD4">
            <w:pPr>
              <w:pStyle w:val="Neotevilenodstavek"/>
              <w:numPr>
                <w:ilvl w:val="0"/>
                <w:numId w:val="15"/>
              </w:numPr>
              <w:spacing w:before="0" w:after="0" w:line="260" w:lineRule="exact"/>
              <w:rPr>
                <w:bCs/>
                <w:sz w:val="20"/>
                <w:szCs w:val="20"/>
              </w:rPr>
            </w:pPr>
            <w:r w:rsidRPr="003C3507">
              <w:rPr>
                <w:bCs/>
                <w:sz w:val="20"/>
                <w:szCs w:val="20"/>
              </w:rPr>
              <w:t>razvojne dokumente Evropske unije in mednarodnih organizacij</w:t>
            </w:r>
          </w:p>
        </w:tc>
        <w:tc>
          <w:tcPr>
            <w:tcW w:w="2268" w:type="dxa"/>
            <w:tcBorders>
              <w:bottom w:val="single" w:sz="4" w:space="0" w:color="auto"/>
            </w:tcBorders>
            <w:vAlign w:val="center"/>
          </w:tcPr>
          <w:p w:rsidR="00F03BD4" w:rsidRPr="003C3507" w:rsidRDefault="00F03BD4" w:rsidP="00F03BD4">
            <w:pPr>
              <w:pStyle w:val="Neotevilenodstavek"/>
              <w:spacing w:before="0" w:after="0" w:line="260" w:lineRule="exact"/>
              <w:jc w:val="center"/>
              <w:rPr>
                <w:b/>
                <w:iCs/>
                <w:sz w:val="20"/>
                <w:szCs w:val="20"/>
              </w:rPr>
            </w:pPr>
            <w:r w:rsidRPr="003C3507">
              <w:rPr>
                <w:b/>
                <w:iCs/>
                <w:sz w:val="20"/>
                <w:szCs w:val="20"/>
              </w:rPr>
              <w:t>NE</w:t>
            </w:r>
          </w:p>
        </w:tc>
      </w:tr>
      <w:tr w:rsidR="007C3610" w:rsidRPr="003C3507" w:rsidTr="00637C94">
        <w:tc>
          <w:tcPr>
            <w:tcW w:w="9059" w:type="dxa"/>
            <w:gridSpan w:val="8"/>
            <w:tcBorders>
              <w:top w:val="single" w:sz="4" w:space="0" w:color="auto"/>
              <w:left w:val="single" w:sz="4" w:space="0" w:color="auto"/>
              <w:bottom w:val="single" w:sz="4" w:space="0" w:color="auto"/>
              <w:right w:val="single" w:sz="4" w:space="0" w:color="auto"/>
            </w:tcBorders>
          </w:tcPr>
          <w:p w:rsidR="007C3610" w:rsidRPr="003C3507" w:rsidRDefault="007C3610" w:rsidP="00BA2D52">
            <w:pPr>
              <w:pStyle w:val="Oddelek"/>
              <w:widowControl w:val="0"/>
              <w:numPr>
                <w:ilvl w:val="0"/>
                <w:numId w:val="0"/>
              </w:numPr>
              <w:spacing w:before="0" w:after="0" w:line="260" w:lineRule="exact"/>
              <w:jc w:val="left"/>
              <w:rPr>
                <w:rFonts w:cs="Arial"/>
                <w:sz w:val="20"/>
                <w:szCs w:val="20"/>
                <w:lang w:val="sl-SI" w:eastAsia="sl-SI"/>
              </w:rPr>
            </w:pPr>
            <w:r w:rsidRPr="003C3507">
              <w:rPr>
                <w:rFonts w:cs="Arial"/>
                <w:sz w:val="20"/>
                <w:szCs w:val="20"/>
                <w:lang w:val="sl-SI" w:eastAsia="sl-SI"/>
              </w:rPr>
              <w:t>7.a Predstavitev ocene finančnih posledic nad 40.000 EUR:</w:t>
            </w:r>
          </w:p>
          <w:p w:rsidR="007C3610" w:rsidRPr="003C3507" w:rsidRDefault="007C3610" w:rsidP="00BA2D52">
            <w:pPr>
              <w:pStyle w:val="Oddelek"/>
              <w:widowControl w:val="0"/>
              <w:numPr>
                <w:ilvl w:val="0"/>
                <w:numId w:val="0"/>
              </w:numPr>
              <w:spacing w:before="0" w:after="0" w:line="260" w:lineRule="exact"/>
              <w:jc w:val="left"/>
              <w:rPr>
                <w:rFonts w:cs="Arial"/>
                <w:b w:val="0"/>
                <w:sz w:val="20"/>
                <w:szCs w:val="20"/>
                <w:lang w:val="sl-SI" w:eastAsia="sl-SI"/>
              </w:rPr>
            </w:pPr>
            <w:r w:rsidRPr="003C3507">
              <w:rPr>
                <w:rFonts w:cs="Arial"/>
                <w:b w:val="0"/>
                <w:sz w:val="20"/>
                <w:szCs w:val="20"/>
                <w:lang w:val="sl-SI" w:eastAsia="sl-SI"/>
              </w:rPr>
              <w:t>(Samo če izberete DA pod točko 6.a.)</w:t>
            </w:r>
          </w:p>
        </w:tc>
      </w:tr>
      <w:tr w:rsidR="007278FE" w:rsidRPr="003C3507" w:rsidTr="00637C94">
        <w:tc>
          <w:tcPr>
            <w:tcW w:w="9059" w:type="dxa"/>
            <w:gridSpan w:val="8"/>
            <w:tcBorders>
              <w:top w:val="single" w:sz="4" w:space="0" w:color="auto"/>
              <w:left w:val="single" w:sz="4" w:space="0" w:color="auto"/>
              <w:bottom w:val="single" w:sz="4" w:space="0" w:color="auto"/>
              <w:right w:val="single" w:sz="4" w:space="0" w:color="auto"/>
            </w:tcBorders>
            <w:shd w:val="clear" w:color="auto" w:fill="D9D9D9"/>
          </w:tcPr>
          <w:p w:rsidR="007278FE" w:rsidRPr="003C3507" w:rsidRDefault="007278FE" w:rsidP="007278FE">
            <w:pPr>
              <w:pStyle w:val="Oddelek"/>
              <w:spacing w:line="260" w:lineRule="exact"/>
              <w:ind w:left="0" w:firstLine="0"/>
              <w:rPr>
                <w:rFonts w:cs="Arial"/>
                <w:sz w:val="20"/>
                <w:szCs w:val="20"/>
                <w:lang w:val="sl-SI" w:eastAsia="sl-SI"/>
              </w:rPr>
            </w:pPr>
            <w:r w:rsidRPr="003C3507">
              <w:rPr>
                <w:rFonts w:cs="Arial"/>
                <w:sz w:val="20"/>
                <w:szCs w:val="20"/>
                <w:lang w:val="sl-SI" w:eastAsia="sl-SI"/>
              </w:rPr>
              <w:t>I. Ocena finančnih posledic, ki niso načrtovane v sprejetem proračunu</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ind w:left="-122" w:right="-112"/>
              <w:jc w:val="center"/>
              <w:rPr>
                <w:rFonts w:ascii="Arial" w:hAnsi="Arial" w:cs="Arial"/>
                <w:sz w:val="20"/>
                <w:szCs w:val="20"/>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Tekoče leto (t)</w:t>
            </w: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t + 1</w:t>
            </w: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t + 2</w:t>
            </w: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t + 3</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rPr>
                <w:rFonts w:ascii="Arial" w:hAnsi="Arial" w:cs="Arial"/>
                <w:bCs/>
                <w:sz w:val="20"/>
                <w:szCs w:val="20"/>
              </w:rPr>
            </w:pPr>
            <w:r w:rsidRPr="003C3507">
              <w:rPr>
                <w:rFonts w:ascii="Arial" w:hAnsi="Arial" w:cs="Arial"/>
                <w:bCs/>
                <w:sz w:val="20"/>
                <w:szCs w:val="20"/>
              </w:rPr>
              <w:t>Predvideno povečanje (+) ali zmanjšanje (</w:t>
            </w:r>
            <w:r w:rsidRPr="003C3507">
              <w:rPr>
                <w:rFonts w:ascii="Arial" w:hAnsi="Arial" w:cs="Arial"/>
                <w:b/>
                <w:sz w:val="20"/>
                <w:szCs w:val="20"/>
              </w:rPr>
              <w:t>–</w:t>
            </w:r>
            <w:r w:rsidRPr="003C3507">
              <w:rPr>
                <w:rFonts w:ascii="Arial" w:hAnsi="Arial" w:cs="Arial"/>
                <w:bCs/>
                <w:sz w:val="20"/>
                <w:szCs w:val="20"/>
              </w:rPr>
              <w:t xml:space="preserve">) prihodkov državnega proračuna </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rPr>
                <w:rFonts w:ascii="Arial" w:hAnsi="Arial" w:cs="Arial"/>
                <w:bCs/>
                <w:sz w:val="20"/>
                <w:szCs w:val="20"/>
              </w:rPr>
            </w:pPr>
            <w:r w:rsidRPr="003C3507">
              <w:rPr>
                <w:rFonts w:ascii="Arial" w:hAnsi="Arial" w:cs="Arial"/>
                <w:bCs/>
                <w:sz w:val="20"/>
                <w:szCs w:val="20"/>
              </w:rPr>
              <w:t>Predvideno povečanje (+) ali zmanjšanje (</w:t>
            </w:r>
            <w:r w:rsidRPr="003C3507">
              <w:rPr>
                <w:rFonts w:ascii="Arial" w:hAnsi="Arial" w:cs="Arial"/>
                <w:b/>
                <w:sz w:val="20"/>
                <w:szCs w:val="20"/>
              </w:rPr>
              <w:t>–</w:t>
            </w:r>
            <w:r w:rsidRPr="003C3507">
              <w:rPr>
                <w:rFonts w:ascii="Arial" w:hAnsi="Arial" w:cs="Arial"/>
                <w:bCs/>
                <w:sz w:val="20"/>
                <w:szCs w:val="20"/>
              </w:rPr>
              <w:t xml:space="preserve">) prihodkov občinskih proračunov </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rPr>
                <w:rFonts w:ascii="Arial" w:hAnsi="Arial" w:cs="Arial"/>
                <w:bCs/>
                <w:sz w:val="20"/>
                <w:szCs w:val="20"/>
              </w:rPr>
            </w:pPr>
            <w:r w:rsidRPr="003C3507">
              <w:rPr>
                <w:rFonts w:ascii="Arial" w:hAnsi="Arial" w:cs="Arial"/>
                <w:bCs/>
                <w:sz w:val="20"/>
                <w:szCs w:val="20"/>
              </w:rPr>
              <w:t>Predvideno povečanje (+) ali zmanjšanje (</w:t>
            </w:r>
            <w:r w:rsidRPr="003C3507">
              <w:rPr>
                <w:rFonts w:ascii="Arial" w:hAnsi="Arial" w:cs="Arial"/>
                <w:b/>
                <w:sz w:val="20"/>
                <w:szCs w:val="20"/>
              </w:rPr>
              <w:t>–</w:t>
            </w:r>
            <w:r w:rsidRPr="003C3507">
              <w:rPr>
                <w:rFonts w:ascii="Arial" w:hAnsi="Arial" w:cs="Arial"/>
                <w:bCs/>
                <w:sz w:val="20"/>
                <w:szCs w:val="20"/>
              </w:rPr>
              <w:t xml:space="preserve">) odhodkov državnega proračuna </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rPr>
                <w:rFonts w:ascii="Arial" w:hAnsi="Arial" w:cs="Arial"/>
                <w:bCs/>
                <w:sz w:val="20"/>
                <w:szCs w:val="20"/>
              </w:rPr>
            </w:pPr>
            <w:r w:rsidRPr="003C3507">
              <w:rPr>
                <w:rFonts w:ascii="Arial" w:hAnsi="Arial" w:cs="Arial"/>
                <w:bCs/>
                <w:sz w:val="20"/>
                <w:szCs w:val="20"/>
              </w:rPr>
              <w:t>Predvideno povečanje (+) ali zmanjšanje (</w:t>
            </w:r>
            <w:r w:rsidRPr="003C3507">
              <w:rPr>
                <w:rFonts w:ascii="Arial" w:hAnsi="Arial" w:cs="Arial"/>
                <w:b/>
                <w:sz w:val="20"/>
                <w:szCs w:val="20"/>
              </w:rPr>
              <w:t>–</w:t>
            </w:r>
            <w:r w:rsidRPr="003C3507">
              <w:rPr>
                <w:rFonts w:ascii="Arial" w:hAnsi="Arial" w:cs="Arial"/>
                <w:bCs/>
                <w:sz w:val="20"/>
                <w:szCs w:val="20"/>
              </w:rPr>
              <w:t>) odhodkov občinskih proračunov</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85" w:type="dxa"/>
            <w:gridSpan w:val="3"/>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rPr>
                <w:rFonts w:ascii="Arial" w:hAnsi="Arial" w:cs="Arial"/>
                <w:bCs/>
                <w:sz w:val="20"/>
                <w:szCs w:val="20"/>
              </w:rPr>
            </w:pPr>
            <w:r w:rsidRPr="003C3507">
              <w:rPr>
                <w:rFonts w:ascii="Arial" w:hAnsi="Arial" w:cs="Arial"/>
                <w:bCs/>
                <w:sz w:val="20"/>
                <w:szCs w:val="20"/>
              </w:rPr>
              <w:lastRenderedPageBreak/>
              <w:t>Predvideno povečanje (+) ali zmanjšanje (</w:t>
            </w:r>
            <w:r w:rsidRPr="003C3507">
              <w:rPr>
                <w:rFonts w:ascii="Arial" w:hAnsi="Arial" w:cs="Arial"/>
                <w:b/>
                <w:sz w:val="20"/>
                <w:szCs w:val="20"/>
              </w:rPr>
              <w:t>–</w:t>
            </w:r>
            <w:r w:rsidRPr="003C3507">
              <w:rPr>
                <w:rFonts w:ascii="Arial" w:hAnsi="Arial" w:cs="Arial"/>
                <w:bCs/>
                <w:sz w:val="20"/>
                <w:szCs w:val="20"/>
              </w:rPr>
              <w:t>) obveznosti za druga javnofinančna sredstva</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pStyle w:val="Naslov1"/>
              <w:keepNext w:val="0"/>
              <w:widowControl w:val="0"/>
              <w:tabs>
                <w:tab w:val="left" w:pos="360"/>
              </w:tabs>
              <w:spacing w:before="0" w:after="0"/>
              <w:jc w:val="center"/>
              <w:rPr>
                <w:rFonts w:cs="Arial"/>
                <w:b w:val="0"/>
                <w:sz w:val="20"/>
                <w:szCs w:val="20"/>
              </w:rPr>
            </w:pPr>
          </w:p>
        </w:tc>
      </w:tr>
      <w:tr w:rsidR="007278FE" w:rsidRPr="003C3507" w:rsidTr="00637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59"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3C3507" w:rsidRDefault="007278FE" w:rsidP="00787704">
            <w:pPr>
              <w:pStyle w:val="Naslov1"/>
              <w:keepNext w:val="0"/>
              <w:widowControl w:val="0"/>
              <w:tabs>
                <w:tab w:val="left" w:pos="2340"/>
              </w:tabs>
              <w:spacing w:before="0" w:after="0"/>
              <w:ind w:left="142" w:hanging="142"/>
              <w:rPr>
                <w:rFonts w:cs="Arial"/>
                <w:sz w:val="20"/>
                <w:szCs w:val="20"/>
              </w:rPr>
            </w:pPr>
            <w:r w:rsidRPr="003C3507">
              <w:rPr>
                <w:rFonts w:cs="Arial"/>
                <w:sz w:val="20"/>
                <w:szCs w:val="20"/>
              </w:rPr>
              <w:t>II. Finančne posledice za državni proračun</w:t>
            </w:r>
          </w:p>
        </w:tc>
      </w:tr>
      <w:tr w:rsidR="007278FE" w:rsidRPr="003C3507" w:rsidTr="00637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59"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3C3507" w:rsidRDefault="007278FE" w:rsidP="00787704">
            <w:pPr>
              <w:pStyle w:val="Naslov1"/>
              <w:keepNext w:val="0"/>
              <w:widowControl w:val="0"/>
              <w:tabs>
                <w:tab w:val="left" w:pos="2340"/>
              </w:tabs>
              <w:spacing w:before="0" w:after="0"/>
              <w:ind w:left="142" w:hanging="142"/>
              <w:rPr>
                <w:rFonts w:cs="Arial"/>
                <w:sz w:val="20"/>
                <w:szCs w:val="20"/>
              </w:rPr>
            </w:pPr>
            <w:r w:rsidRPr="003C3507">
              <w:rPr>
                <w:rFonts w:cs="Arial"/>
                <w:sz w:val="20"/>
                <w:szCs w:val="20"/>
              </w:rPr>
              <w:t>II.a Pravice porabe za izvedbo predlaganih rešitev so zagotovljene:</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02"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Šifra in naziv ukrepa, projekta</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Šifra in naziv proračunske postavke</w:t>
            </w:r>
          </w:p>
        </w:tc>
        <w:tc>
          <w:tcPr>
            <w:tcW w:w="1134"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Znesek za tekoče leto (t)</w:t>
            </w:r>
          </w:p>
        </w:tc>
        <w:tc>
          <w:tcPr>
            <w:tcW w:w="2268" w:type="dxa"/>
            <w:tcBorders>
              <w:top w:val="single" w:sz="4" w:space="0" w:color="auto"/>
              <w:left w:val="single" w:sz="4" w:space="0" w:color="auto"/>
              <w:bottom w:val="single" w:sz="4" w:space="0" w:color="auto"/>
              <w:right w:val="single" w:sz="4" w:space="0" w:color="auto"/>
            </w:tcBorders>
            <w:vAlign w:val="center"/>
          </w:tcPr>
          <w:p w:rsidR="007278FE" w:rsidRPr="003C3507" w:rsidRDefault="007278FE" w:rsidP="00787704">
            <w:pPr>
              <w:widowControl w:val="0"/>
              <w:jc w:val="center"/>
              <w:rPr>
                <w:rFonts w:ascii="Arial" w:hAnsi="Arial" w:cs="Arial"/>
                <w:sz w:val="20"/>
                <w:szCs w:val="20"/>
              </w:rPr>
            </w:pPr>
            <w:r w:rsidRPr="003C3507">
              <w:rPr>
                <w:rFonts w:ascii="Arial" w:hAnsi="Arial" w:cs="Arial"/>
                <w:sz w:val="20"/>
                <w:szCs w:val="20"/>
              </w:rPr>
              <w:t>Znesek za t + 1</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MJU</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3130-18-0017 </w:t>
            </w:r>
            <w:r w:rsidRPr="00A874CA">
              <w:rPr>
                <w:rFonts w:cs="Arial"/>
                <w:b w:val="0"/>
                <w:bCs/>
                <w:sz w:val="20"/>
                <w:szCs w:val="20"/>
              </w:rPr>
              <w:t xml:space="preserve"> </w:t>
            </w:r>
            <w:r w:rsidR="0020333A" w:rsidRPr="0020333A">
              <w:rPr>
                <w:rFonts w:eastAsiaTheme="minorHAnsi" w:cs="Arial"/>
                <w:b w:val="0"/>
                <w:sz w:val="20"/>
                <w:szCs w:val="20"/>
              </w:rPr>
              <w:t>vINCI-integrirana podpora za domačo oskrbo</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sidRPr="008324A4">
              <w:rPr>
                <w:rFonts w:cs="Arial"/>
                <w:b w:val="0"/>
                <w:bCs/>
                <w:sz w:val="20"/>
                <w:szCs w:val="20"/>
              </w:rPr>
              <w:t>170096</w:t>
            </w:r>
            <w:r>
              <w:rPr>
                <w:rFonts w:cs="Arial"/>
                <w:b w:val="0"/>
                <w:bCs/>
                <w:sz w:val="20"/>
                <w:szCs w:val="20"/>
              </w:rPr>
              <w:t xml:space="preserve"> – E - vključenost</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MJU</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3130-18-0017 </w:t>
            </w:r>
            <w:r w:rsidRPr="00A874CA">
              <w:rPr>
                <w:rFonts w:cs="Arial"/>
                <w:b w:val="0"/>
                <w:bCs/>
                <w:sz w:val="20"/>
                <w:szCs w:val="20"/>
              </w:rPr>
              <w:t xml:space="preserve"> </w:t>
            </w:r>
            <w:r w:rsidR="0020333A" w:rsidRPr="0020333A">
              <w:rPr>
                <w:rFonts w:eastAsiaTheme="minorHAnsi" w:cs="Arial"/>
                <w:b w:val="0"/>
                <w:sz w:val="20"/>
                <w:szCs w:val="20"/>
              </w:rPr>
              <w:t>vINCI-integrirana podpora za domačo oskrbo</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1</w:t>
            </w:r>
            <w:r w:rsidR="007F40CD">
              <w:rPr>
                <w:rFonts w:cs="Arial"/>
                <w:b w:val="0"/>
                <w:bCs/>
                <w:sz w:val="20"/>
                <w:szCs w:val="20"/>
              </w:rPr>
              <w:t>70097 Projekti skupnega programa</w:t>
            </w:r>
            <w:r>
              <w:rPr>
                <w:rFonts w:cs="Arial"/>
                <w:b w:val="0"/>
                <w:bCs/>
                <w:sz w:val="20"/>
                <w:szCs w:val="20"/>
              </w:rPr>
              <w:t xml:space="preserve"> AAL – donacija</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r>
      <w:tr w:rsidR="00F5668C"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7" w:type="dxa"/>
            <w:gridSpan w:val="6"/>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sz w:val="20"/>
                <w:szCs w:val="20"/>
              </w:rPr>
            </w:pPr>
            <w:r w:rsidRPr="003C3507">
              <w:rPr>
                <w:rFonts w:cs="Arial"/>
                <w:sz w:val="20"/>
                <w:szCs w:val="20"/>
              </w:rPr>
              <w:t>SKUPAJ</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b/>
                <w:sz w:val="20"/>
                <w:szCs w:val="20"/>
              </w:rPr>
            </w:pPr>
            <w:r>
              <w:rPr>
                <w:rFonts w:ascii="Arial" w:hAnsi="Arial" w:cs="Arial"/>
                <w:b/>
                <w:sz w:val="20"/>
                <w:szCs w:val="20"/>
              </w:rPr>
              <w:t>0,00 EUR</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sz w:val="20"/>
                <w:szCs w:val="20"/>
              </w:rPr>
            </w:pPr>
            <w:r>
              <w:rPr>
                <w:rFonts w:cs="Arial"/>
                <w:sz w:val="20"/>
                <w:szCs w:val="20"/>
              </w:rPr>
              <w:t>0,00 EUR</w:t>
            </w:r>
          </w:p>
        </w:tc>
      </w:tr>
      <w:tr w:rsidR="00A874CA" w:rsidRPr="003C3507" w:rsidTr="00637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59"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874CA" w:rsidRPr="003C3507" w:rsidRDefault="00A874CA" w:rsidP="00A874CA">
            <w:pPr>
              <w:pStyle w:val="Naslov1"/>
              <w:keepNext w:val="0"/>
              <w:widowControl w:val="0"/>
              <w:tabs>
                <w:tab w:val="left" w:pos="2340"/>
              </w:tabs>
              <w:spacing w:before="0" w:after="0"/>
              <w:rPr>
                <w:rFonts w:cs="Arial"/>
                <w:sz w:val="20"/>
                <w:szCs w:val="20"/>
              </w:rPr>
            </w:pPr>
            <w:r w:rsidRPr="003C3507">
              <w:rPr>
                <w:rFonts w:cs="Arial"/>
                <w:sz w:val="20"/>
                <w:szCs w:val="20"/>
              </w:rPr>
              <w:t>II.b Manjkajoče pravice porabe bodo zagotovljene s prerazporeditvijo:</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3"/>
        </w:trPr>
        <w:tc>
          <w:tcPr>
            <w:tcW w:w="19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sz w:val="20"/>
                <w:szCs w:val="20"/>
              </w:rPr>
            </w:pPr>
            <w:r w:rsidRPr="003C3507">
              <w:rPr>
                <w:rFonts w:ascii="Arial" w:hAnsi="Arial" w:cs="Arial"/>
                <w:sz w:val="20"/>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sz w:val="20"/>
                <w:szCs w:val="20"/>
              </w:rPr>
            </w:pPr>
            <w:r w:rsidRPr="003C3507">
              <w:rPr>
                <w:rFonts w:ascii="Arial" w:hAnsi="Arial" w:cs="Arial"/>
                <w:sz w:val="20"/>
                <w:szCs w:val="20"/>
              </w:rPr>
              <w:t>Šifra in naziv ukrepa, projekta</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sz w:val="20"/>
                <w:szCs w:val="20"/>
              </w:rPr>
            </w:pPr>
            <w:r w:rsidRPr="003C3507">
              <w:rPr>
                <w:rFonts w:ascii="Arial" w:hAnsi="Arial" w:cs="Arial"/>
                <w:sz w:val="20"/>
                <w:szCs w:val="20"/>
              </w:rPr>
              <w:t xml:space="preserve">Šifra in naziv proračunske postavke </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sz w:val="20"/>
                <w:szCs w:val="20"/>
              </w:rPr>
            </w:pPr>
            <w:r w:rsidRPr="003C3507">
              <w:rPr>
                <w:rFonts w:ascii="Arial" w:hAnsi="Arial" w:cs="Arial"/>
                <w:sz w:val="20"/>
                <w:szCs w:val="20"/>
              </w:rPr>
              <w:t>Znesek za tekoče leto (t)</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jc w:val="center"/>
              <w:rPr>
                <w:rFonts w:ascii="Arial" w:hAnsi="Arial" w:cs="Arial"/>
                <w:sz w:val="20"/>
                <w:szCs w:val="20"/>
              </w:rPr>
            </w:pPr>
            <w:r w:rsidRPr="003C3507">
              <w:rPr>
                <w:rFonts w:ascii="Arial" w:hAnsi="Arial" w:cs="Arial"/>
                <w:sz w:val="20"/>
                <w:szCs w:val="20"/>
              </w:rPr>
              <w:t xml:space="preserve">Znesek za t + 1 </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pPr>
              <w:pStyle w:val="Naslov1"/>
              <w:keepNext w:val="0"/>
              <w:widowControl w:val="0"/>
              <w:tabs>
                <w:tab w:val="left" w:pos="360"/>
              </w:tabs>
              <w:spacing w:before="0" w:after="0"/>
              <w:rPr>
                <w:rFonts w:cs="Arial"/>
                <w:b w:val="0"/>
                <w:bCs/>
                <w:sz w:val="20"/>
                <w:szCs w:val="20"/>
              </w:rPr>
            </w:pPr>
            <w:r w:rsidRPr="003C3507">
              <w:rPr>
                <w:rFonts w:cs="Arial"/>
                <w:b w:val="0"/>
                <w:bCs/>
                <w:sz w:val="20"/>
                <w:szCs w:val="20"/>
              </w:rPr>
              <w:t>MJU</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3211-11-0063 </w:t>
            </w:r>
            <w:r w:rsidRPr="00A874CA">
              <w:rPr>
                <w:rFonts w:cs="Arial"/>
                <w:b w:val="0"/>
                <w:bCs/>
                <w:sz w:val="20"/>
                <w:szCs w:val="20"/>
              </w:rPr>
              <w:t>Projekti e-vključenosti in izobraževanje za ID</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pPr>
              <w:pStyle w:val="Naslov1"/>
              <w:keepNext w:val="0"/>
              <w:widowControl w:val="0"/>
              <w:tabs>
                <w:tab w:val="left" w:pos="360"/>
              </w:tabs>
              <w:spacing w:before="0" w:after="0"/>
              <w:rPr>
                <w:rFonts w:cs="Arial"/>
                <w:b w:val="0"/>
                <w:bCs/>
                <w:sz w:val="20"/>
                <w:szCs w:val="20"/>
              </w:rPr>
            </w:pPr>
            <w:r w:rsidRPr="003C3507">
              <w:rPr>
                <w:rFonts w:cs="Arial"/>
                <w:b w:val="0"/>
                <w:bCs/>
                <w:sz w:val="20"/>
                <w:szCs w:val="20"/>
              </w:rPr>
              <w:t>170096</w:t>
            </w:r>
            <w:r>
              <w:rPr>
                <w:rFonts w:cs="Arial"/>
                <w:b w:val="0"/>
                <w:bCs/>
                <w:sz w:val="20"/>
                <w:szCs w:val="20"/>
              </w:rPr>
              <w:t xml:space="preserve"> – E - vključenost</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pPr>
              <w:pStyle w:val="Naslov1"/>
              <w:keepNext w:val="0"/>
              <w:widowControl w:val="0"/>
              <w:tabs>
                <w:tab w:val="left" w:pos="360"/>
              </w:tabs>
              <w:spacing w:before="0" w:after="0"/>
              <w:rPr>
                <w:rFonts w:cs="Arial"/>
                <w:b w:val="0"/>
                <w:bCs/>
                <w:sz w:val="20"/>
                <w:szCs w:val="20"/>
              </w:rPr>
            </w:pPr>
            <w:r w:rsidRPr="003C3507">
              <w:rPr>
                <w:rFonts w:cs="Arial"/>
                <w:b w:val="0"/>
                <w:bCs/>
                <w:sz w:val="20"/>
                <w:szCs w:val="20"/>
              </w:rPr>
              <w:t>5.431,08</w:t>
            </w:r>
            <w:r>
              <w:rPr>
                <w:rFonts w:cs="Arial"/>
                <w:b w:val="0"/>
                <w:bCs/>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3C3507" w:rsidRDefault="00A874CA">
            <w:pPr>
              <w:pStyle w:val="Naslov1"/>
              <w:keepNext w:val="0"/>
              <w:widowControl w:val="0"/>
              <w:tabs>
                <w:tab w:val="left" w:pos="360"/>
              </w:tabs>
              <w:spacing w:before="0" w:after="0"/>
              <w:rPr>
                <w:rFonts w:cs="Arial"/>
                <w:b w:val="0"/>
                <w:bCs/>
                <w:sz w:val="20"/>
                <w:szCs w:val="20"/>
              </w:rPr>
            </w:pPr>
            <w:r>
              <w:rPr>
                <w:rFonts w:cs="Arial"/>
                <w:b w:val="0"/>
                <w:bCs/>
                <w:sz w:val="20"/>
                <w:szCs w:val="20"/>
              </w:rPr>
              <w:t>10.862,15 EUR</w:t>
            </w:r>
          </w:p>
        </w:tc>
      </w:tr>
      <w:tr w:rsidR="00F5668C"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7" w:type="dxa"/>
            <w:gridSpan w:val="6"/>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sz w:val="20"/>
                <w:szCs w:val="20"/>
              </w:rPr>
            </w:pPr>
            <w:r w:rsidRPr="003C3507">
              <w:rPr>
                <w:rFonts w:cs="Arial"/>
                <w:sz w:val="20"/>
                <w:szCs w:val="20"/>
              </w:rPr>
              <w:t>SKUPAJ</w:t>
            </w:r>
          </w:p>
        </w:tc>
        <w:tc>
          <w:tcPr>
            <w:tcW w:w="1134" w:type="dxa"/>
            <w:tcBorders>
              <w:top w:val="single" w:sz="4" w:space="0" w:color="auto"/>
              <w:left w:val="single" w:sz="4" w:space="0" w:color="auto"/>
              <w:bottom w:val="single" w:sz="4" w:space="0" w:color="auto"/>
              <w:right w:val="single" w:sz="4" w:space="0" w:color="auto"/>
            </w:tcBorders>
            <w:vAlign w:val="center"/>
          </w:tcPr>
          <w:p w:rsidR="00A874CA" w:rsidRPr="00A874CA" w:rsidRDefault="00A874CA" w:rsidP="00A874CA">
            <w:pPr>
              <w:pStyle w:val="Naslov1"/>
              <w:keepNext w:val="0"/>
              <w:widowControl w:val="0"/>
              <w:tabs>
                <w:tab w:val="left" w:pos="360"/>
              </w:tabs>
              <w:spacing w:before="0" w:after="0"/>
              <w:rPr>
                <w:rFonts w:cs="Arial"/>
                <w:sz w:val="20"/>
                <w:szCs w:val="20"/>
              </w:rPr>
            </w:pPr>
            <w:r w:rsidRPr="00637C94">
              <w:rPr>
                <w:rFonts w:cs="Arial"/>
                <w:bCs/>
                <w:sz w:val="20"/>
                <w:szCs w:val="20"/>
              </w:rPr>
              <w:t>5.431,08 EUR</w:t>
            </w:r>
          </w:p>
        </w:tc>
        <w:tc>
          <w:tcPr>
            <w:tcW w:w="2268" w:type="dxa"/>
            <w:tcBorders>
              <w:top w:val="single" w:sz="4" w:space="0" w:color="auto"/>
              <w:left w:val="single" w:sz="4" w:space="0" w:color="auto"/>
              <w:bottom w:val="single" w:sz="4" w:space="0" w:color="auto"/>
              <w:right w:val="single" w:sz="4" w:space="0" w:color="auto"/>
            </w:tcBorders>
            <w:vAlign w:val="center"/>
          </w:tcPr>
          <w:p w:rsidR="00A874CA" w:rsidRPr="00F5668C" w:rsidRDefault="00A874CA" w:rsidP="00A874CA">
            <w:pPr>
              <w:pStyle w:val="Naslov1"/>
              <w:keepNext w:val="0"/>
              <w:widowControl w:val="0"/>
              <w:tabs>
                <w:tab w:val="left" w:pos="360"/>
              </w:tabs>
              <w:spacing w:before="0" w:after="0"/>
              <w:rPr>
                <w:rFonts w:cs="Arial"/>
                <w:sz w:val="20"/>
                <w:szCs w:val="20"/>
              </w:rPr>
            </w:pPr>
            <w:r w:rsidRPr="00637C94">
              <w:rPr>
                <w:rFonts w:cs="Arial"/>
                <w:bCs/>
                <w:sz w:val="20"/>
                <w:szCs w:val="20"/>
              </w:rPr>
              <w:t>10.862,15 EUR</w:t>
            </w:r>
          </w:p>
        </w:tc>
      </w:tr>
      <w:tr w:rsidR="00A874CA" w:rsidRPr="003C3507" w:rsidTr="00637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59"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874CA" w:rsidRPr="003C3507" w:rsidRDefault="00A874CA" w:rsidP="00A874CA">
            <w:pPr>
              <w:pStyle w:val="Naslov1"/>
              <w:keepNext w:val="0"/>
              <w:widowControl w:val="0"/>
              <w:tabs>
                <w:tab w:val="left" w:pos="2340"/>
              </w:tabs>
              <w:spacing w:before="0" w:after="0"/>
              <w:rPr>
                <w:rFonts w:cs="Arial"/>
                <w:sz w:val="20"/>
                <w:szCs w:val="20"/>
              </w:rPr>
            </w:pPr>
            <w:r w:rsidRPr="003C3507">
              <w:rPr>
                <w:rFonts w:cs="Arial"/>
                <w:sz w:val="20"/>
                <w:szCs w:val="20"/>
              </w:rPr>
              <w:t>II.c Načrtovana nadomestitev zmanjšanih prihodkov in povečanih odhodkov proračuna:</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428" w:type="dxa"/>
            <w:gridSpan w:val="4"/>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ind w:left="-122" w:right="-112"/>
              <w:jc w:val="center"/>
              <w:rPr>
                <w:rFonts w:ascii="Arial" w:hAnsi="Arial" w:cs="Arial"/>
                <w:sz w:val="20"/>
                <w:szCs w:val="20"/>
              </w:rPr>
            </w:pPr>
            <w:r w:rsidRPr="003C3507">
              <w:rPr>
                <w:rFonts w:ascii="Arial" w:hAnsi="Arial" w:cs="Arial"/>
                <w:sz w:val="20"/>
                <w:szCs w:val="20"/>
              </w:rPr>
              <w:t>Novi prihodki</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ind w:left="-122" w:right="-112"/>
              <w:jc w:val="center"/>
              <w:rPr>
                <w:rFonts w:ascii="Arial" w:hAnsi="Arial" w:cs="Arial"/>
                <w:sz w:val="20"/>
                <w:szCs w:val="20"/>
              </w:rPr>
            </w:pPr>
            <w:r w:rsidRPr="003C3507">
              <w:rPr>
                <w:rFonts w:ascii="Arial" w:hAnsi="Arial" w:cs="Arial"/>
                <w:sz w:val="20"/>
                <w:szCs w:val="20"/>
              </w:rPr>
              <w:t>Znesek za tekoče leto (t)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widowControl w:val="0"/>
              <w:ind w:left="-122" w:right="-112"/>
              <w:jc w:val="center"/>
              <w:rPr>
                <w:rFonts w:ascii="Arial" w:hAnsi="Arial" w:cs="Arial"/>
                <w:sz w:val="20"/>
                <w:szCs w:val="20"/>
              </w:rPr>
            </w:pPr>
            <w:r w:rsidRPr="003C3507">
              <w:rPr>
                <w:rFonts w:ascii="Arial" w:hAnsi="Arial" w:cs="Arial"/>
                <w:sz w:val="20"/>
                <w:szCs w:val="20"/>
              </w:rPr>
              <w:t>Znesek za t + 1</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428" w:type="dxa"/>
            <w:gridSpan w:val="4"/>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Na PP 170097 Projekti skupnega programe AAL – donacija se v letu 2018 in 2019 načrtujejo prilivi iz naslova donacij</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sidRPr="003C3507">
              <w:rPr>
                <w:rFonts w:cs="Arial"/>
                <w:b w:val="0"/>
                <w:bCs/>
                <w:sz w:val="20"/>
                <w:szCs w:val="20"/>
              </w:rPr>
              <w:t>4.591,20</w:t>
            </w:r>
            <w:r>
              <w:rPr>
                <w:rFonts w:cs="Arial"/>
                <w:b w:val="0"/>
                <w:bCs/>
                <w:sz w:val="20"/>
                <w:szCs w:val="20"/>
              </w:rPr>
              <w:t xml:space="preserve"> EUR</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r>
              <w:rPr>
                <w:rFonts w:cs="Arial"/>
                <w:b w:val="0"/>
                <w:bCs/>
                <w:sz w:val="20"/>
                <w:szCs w:val="20"/>
              </w:rPr>
              <w:t>9.182,42 EUR</w:t>
            </w:r>
          </w:p>
        </w:tc>
      </w:tr>
      <w:tr w:rsidR="00A874CA"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428" w:type="dxa"/>
            <w:gridSpan w:val="4"/>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b w:val="0"/>
                <w:bCs/>
                <w:sz w:val="20"/>
                <w:szCs w:val="20"/>
              </w:rPr>
            </w:pPr>
          </w:p>
        </w:tc>
      </w:tr>
      <w:tr w:rsidR="00F5668C" w:rsidRPr="003C3507" w:rsidTr="00847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428" w:type="dxa"/>
            <w:gridSpan w:val="4"/>
            <w:tcBorders>
              <w:top w:val="single" w:sz="4" w:space="0" w:color="auto"/>
              <w:left w:val="single" w:sz="4" w:space="0" w:color="auto"/>
              <w:bottom w:val="single" w:sz="4" w:space="0" w:color="auto"/>
              <w:right w:val="single" w:sz="4" w:space="0" w:color="auto"/>
            </w:tcBorders>
            <w:vAlign w:val="center"/>
          </w:tcPr>
          <w:p w:rsidR="00A874CA" w:rsidRPr="003C3507" w:rsidRDefault="00A874CA" w:rsidP="00A874CA">
            <w:pPr>
              <w:pStyle w:val="Naslov1"/>
              <w:keepNext w:val="0"/>
              <w:widowControl w:val="0"/>
              <w:tabs>
                <w:tab w:val="left" w:pos="360"/>
              </w:tabs>
              <w:spacing w:before="0" w:after="0"/>
              <w:rPr>
                <w:rFonts w:cs="Arial"/>
                <w:sz w:val="20"/>
                <w:szCs w:val="20"/>
              </w:rPr>
            </w:pPr>
            <w:r w:rsidRPr="003C3507">
              <w:rPr>
                <w:rFonts w:cs="Arial"/>
                <w:sz w:val="20"/>
                <w:szCs w:val="20"/>
              </w:rPr>
              <w:t>SKUPAJ</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F5668C" w:rsidP="00A874CA">
            <w:pPr>
              <w:pStyle w:val="Naslov1"/>
              <w:keepNext w:val="0"/>
              <w:widowControl w:val="0"/>
              <w:tabs>
                <w:tab w:val="left" w:pos="360"/>
              </w:tabs>
              <w:spacing w:before="0" w:after="0"/>
              <w:rPr>
                <w:rFonts w:cs="Arial"/>
                <w:sz w:val="20"/>
                <w:szCs w:val="20"/>
              </w:rPr>
            </w:pPr>
            <w:r>
              <w:rPr>
                <w:rFonts w:cs="Arial"/>
                <w:sz w:val="20"/>
                <w:szCs w:val="20"/>
              </w:rPr>
              <w:t>4.591,20 EUR</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874CA" w:rsidRPr="003C3507" w:rsidRDefault="00F5668C" w:rsidP="00A874CA">
            <w:pPr>
              <w:pStyle w:val="Naslov1"/>
              <w:keepNext w:val="0"/>
              <w:widowControl w:val="0"/>
              <w:tabs>
                <w:tab w:val="left" w:pos="360"/>
              </w:tabs>
              <w:spacing w:before="0" w:after="0"/>
              <w:rPr>
                <w:rFonts w:cs="Arial"/>
                <w:sz w:val="20"/>
                <w:szCs w:val="20"/>
              </w:rPr>
            </w:pPr>
            <w:r>
              <w:rPr>
                <w:rFonts w:cs="Arial"/>
                <w:sz w:val="20"/>
                <w:szCs w:val="20"/>
              </w:rPr>
              <w:t>9.182,42 EUR</w:t>
            </w:r>
          </w:p>
        </w:tc>
      </w:tr>
      <w:tr w:rsidR="00A874CA" w:rsidRPr="003C3507" w:rsidTr="00637C94">
        <w:trPr>
          <w:trHeight w:val="1910"/>
        </w:trPr>
        <w:tc>
          <w:tcPr>
            <w:tcW w:w="9059" w:type="dxa"/>
            <w:gridSpan w:val="8"/>
          </w:tcPr>
          <w:p w:rsidR="00A874CA" w:rsidRPr="003C3507" w:rsidRDefault="00A874CA" w:rsidP="00A874CA">
            <w:pPr>
              <w:widowControl w:val="0"/>
              <w:rPr>
                <w:rFonts w:ascii="Arial" w:hAnsi="Arial" w:cs="Arial"/>
                <w:b/>
                <w:sz w:val="20"/>
                <w:szCs w:val="20"/>
              </w:rPr>
            </w:pPr>
          </w:p>
          <w:p w:rsidR="00A874CA" w:rsidRPr="003C3507" w:rsidRDefault="00A874CA" w:rsidP="00A874CA">
            <w:pPr>
              <w:widowControl w:val="0"/>
              <w:rPr>
                <w:rFonts w:ascii="Arial" w:hAnsi="Arial" w:cs="Arial"/>
                <w:b/>
                <w:sz w:val="20"/>
                <w:szCs w:val="20"/>
              </w:rPr>
            </w:pPr>
            <w:r w:rsidRPr="003C3507">
              <w:rPr>
                <w:rFonts w:ascii="Arial" w:hAnsi="Arial" w:cs="Arial"/>
                <w:b/>
                <w:sz w:val="20"/>
                <w:szCs w:val="20"/>
              </w:rPr>
              <w:t>OBRAZLOŽITEV:</w:t>
            </w:r>
          </w:p>
          <w:p w:rsidR="00A874CA" w:rsidRPr="003C3507" w:rsidRDefault="00A874CA" w:rsidP="00A874CA">
            <w:pPr>
              <w:widowControl w:val="0"/>
              <w:numPr>
                <w:ilvl w:val="0"/>
                <w:numId w:val="3"/>
              </w:numPr>
              <w:suppressAutoHyphens/>
              <w:spacing w:line="260" w:lineRule="exact"/>
              <w:ind w:left="284" w:hanging="284"/>
              <w:jc w:val="both"/>
              <w:rPr>
                <w:rFonts w:ascii="Arial" w:hAnsi="Arial" w:cs="Arial"/>
                <w:b/>
                <w:sz w:val="20"/>
                <w:szCs w:val="20"/>
              </w:rPr>
            </w:pPr>
            <w:r w:rsidRPr="003C3507">
              <w:rPr>
                <w:rFonts w:ascii="Arial" w:hAnsi="Arial" w:cs="Arial"/>
                <w:b/>
                <w:sz w:val="20"/>
                <w:szCs w:val="20"/>
              </w:rPr>
              <w:t>Ocena finančnih posledic, ki niso načrtovane v sprejetem proračunu</w:t>
            </w:r>
          </w:p>
          <w:p w:rsidR="00A874CA" w:rsidRPr="003C3507" w:rsidRDefault="00A874CA" w:rsidP="00A874CA">
            <w:pPr>
              <w:widowControl w:val="0"/>
              <w:ind w:left="360" w:hanging="76"/>
              <w:jc w:val="both"/>
              <w:rPr>
                <w:rFonts w:ascii="Arial" w:hAnsi="Arial" w:cs="Arial"/>
                <w:sz w:val="20"/>
                <w:szCs w:val="20"/>
              </w:rPr>
            </w:pPr>
            <w:r w:rsidRPr="003C3507">
              <w:rPr>
                <w:rFonts w:ascii="Arial" w:hAnsi="Arial" w:cs="Arial"/>
                <w:sz w:val="20"/>
                <w:szCs w:val="20"/>
              </w:rPr>
              <w:t>V zvezi s predlaganim vladnim gradivom se navedejo predvidene spremembe (povečanje, zmanjšanje):</w:t>
            </w:r>
          </w:p>
          <w:p w:rsidR="00A874CA" w:rsidRPr="003C3507" w:rsidRDefault="00A874CA" w:rsidP="00A874CA">
            <w:pPr>
              <w:widowControl w:val="0"/>
              <w:numPr>
                <w:ilvl w:val="0"/>
                <w:numId w:val="4"/>
              </w:numPr>
              <w:suppressAutoHyphens/>
              <w:spacing w:line="260" w:lineRule="exact"/>
              <w:jc w:val="both"/>
              <w:rPr>
                <w:rFonts w:ascii="Arial" w:hAnsi="Arial" w:cs="Arial"/>
                <w:sz w:val="20"/>
                <w:szCs w:val="20"/>
              </w:rPr>
            </w:pPr>
            <w:r w:rsidRPr="003C3507">
              <w:rPr>
                <w:rFonts w:ascii="Arial" w:hAnsi="Arial" w:cs="Arial"/>
                <w:sz w:val="20"/>
                <w:szCs w:val="20"/>
              </w:rPr>
              <w:t>prihodkov državnega proračuna in občinskih proračunov,</w:t>
            </w:r>
          </w:p>
          <w:p w:rsidR="00A874CA" w:rsidRPr="003C3507" w:rsidRDefault="00A874CA" w:rsidP="00A874CA">
            <w:pPr>
              <w:widowControl w:val="0"/>
              <w:numPr>
                <w:ilvl w:val="0"/>
                <w:numId w:val="4"/>
              </w:numPr>
              <w:suppressAutoHyphens/>
              <w:spacing w:line="260" w:lineRule="exact"/>
              <w:jc w:val="both"/>
              <w:rPr>
                <w:rFonts w:ascii="Arial" w:hAnsi="Arial" w:cs="Arial"/>
                <w:sz w:val="20"/>
                <w:szCs w:val="20"/>
              </w:rPr>
            </w:pPr>
            <w:r w:rsidRPr="003C3507">
              <w:rPr>
                <w:rFonts w:ascii="Arial" w:hAnsi="Arial" w:cs="Arial"/>
                <w:sz w:val="20"/>
                <w:szCs w:val="20"/>
              </w:rPr>
              <w:t>odhodkov državnega proračuna, ki niso načrtovani na ukrepih oziroma projektih sprejetih proračunov,</w:t>
            </w:r>
          </w:p>
          <w:p w:rsidR="00A874CA" w:rsidRPr="003C3507" w:rsidRDefault="00A874CA" w:rsidP="00A874CA">
            <w:pPr>
              <w:widowControl w:val="0"/>
              <w:numPr>
                <w:ilvl w:val="0"/>
                <w:numId w:val="4"/>
              </w:numPr>
              <w:suppressAutoHyphens/>
              <w:spacing w:line="260" w:lineRule="exact"/>
              <w:jc w:val="both"/>
              <w:rPr>
                <w:rFonts w:ascii="Arial" w:hAnsi="Arial" w:cs="Arial"/>
                <w:sz w:val="20"/>
                <w:szCs w:val="20"/>
              </w:rPr>
            </w:pPr>
            <w:r w:rsidRPr="003C3507">
              <w:rPr>
                <w:rFonts w:ascii="Arial" w:hAnsi="Arial" w:cs="Arial"/>
                <w:sz w:val="20"/>
                <w:szCs w:val="20"/>
              </w:rPr>
              <w:t>obveznosti za druga javnofinančna sredstva (drugi viri), ki niso načrtovana na ukrepih oziroma projektih sprejetih proračunov.</w:t>
            </w:r>
          </w:p>
          <w:p w:rsidR="00A874CA" w:rsidRPr="003C3507" w:rsidRDefault="00A874CA" w:rsidP="00A874CA">
            <w:pPr>
              <w:widowControl w:val="0"/>
              <w:ind w:left="284"/>
              <w:rPr>
                <w:rFonts w:ascii="Arial" w:hAnsi="Arial" w:cs="Arial"/>
                <w:sz w:val="20"/>
                <w:szCs w:val="20"/>
              </w:rPr>
            </w:pPr>
          </w:p>
          <w:p w:rsidR="00A874CA" w:rsidRPr="003C3507" w:rsidRDefault="00A874CA" w:rsidP="00A874CA">
            <w:pPr>
              <w:widowControl w:val="0"/>
              <w:numPr>
                <w:ilvl w:val="0"/>
                <w:numId w:val="3"/>
              </w:numPr>
              <w:suppressAutoHyphens/>
              <w:spacing w:line="260" w:lineRule="exact"/>
              <w:ind w:left="284" w:hanging="284"/>
              <w:jc w:val="both"/>
              <w:rPr>
                <w:rFonts w:ascii="Arial" w:hAnsi="Arial" w:cs="Arial"/>
                <w:b/>
                <w:sz w:val="20"/>
                <w:szCs w:val="20"/>
              </w:rPr>
            </w:pPr>
            <w:r w:rsidRPr="003C3507">
              <w:rPr>
                <w:rFonts w:ascii="Arial" w:hAnsi="Arial" w:cs="Arial"/>
                <w:b/>
                <w:sz w:val="20"/>
                <w:szCs w:val="20"/>
              </w:rPr>
              <w:t>Finančne posledice za državni proračun</w:t>
            </w:r>
          </w:p>
          <w:p w:rsidR="00A874CA" w:rsidRPr="003C3507" w:rsidRDefault="00A874CA" w:rsidP="00A874CA">
            <w:pPr>
              <w:widowControl w:val="0"/>
              <w:ind w:left="284"/>
              <w:jc w:val="both"/>
              <w:rPr>
                <w:rFonts w:ascii="Arial" w:hAnsi="Arial" w:cs="Arial"/>
                <w:sz w:val="20"/>
                <w:szCs w:val="20"/>
              </w:rPr>
            </w:pPr>
            <w:r w:rsidRPr="003C3507">
              <w:rPr>
                <w:rFonts w:ascii="Arial" w:hAnsi="Arial" w:cs="Arial"/>
                <w:sz w:val="20"/>
                <w:szCs w:val="20"/>
              </w:rPr>
              <w:t xml:space="preserve">Prikazane morajo biti finančne posledice za državni proračun, ki so na proračunskih postavkah </w:t>
            </w:r>
            <w:r w:rsidRPr="003C3507">
              <w:rPr>
                <w:rFonts w:ascii="Arial" w:hAnsi="Arial" w:cs="Arial"/>
                <w:sz w:val="20"/>
                <w:szCs w:val="20"/>
              </w:rPr>
              <w:lastRenderedPageBreak/>
              <w:t>načrtovane v dinamiki projektov oziroma ukrepov:</w:t>
            </w:r>
          </w:p>
          <w:p w:rsidR="00A874CA" w:rsidRPr="003C3507" w:rsidRDefault="00A874CA" w:rsidP="00A874CA">
            <w:pPr>
              <w:widowControl w:val="0"/>
              <w:suppressAutoHyphens/>
              <w:ind w:left="720"/>
              <w:jc w:val="both"/>
              <w:rPr>
                <w:rFonts w:ascii="Arial" w:hAnsi="Arial" w:cs="Arial"/>
                <w:b/>
                <w:sz w:val="20"/>
                <w:szCs w:val="20"/>
              </w:rPr>
            </w:pPr>
            <w:r w:rsidRPr="003C3507">
              <w:rPr>
                <w:rFonts w:ascii="Arial" w:hAnsi="Arial" w:cs="Arial"/>
                <w:b/>
                <w:sz w:val="20"/>
                <w:szCs w:val="20"/>
              </w:rPr>
              <w:t>II.a Pravice porabe za izvedbo predlaganih rešitev so zagotovljene:</w:t>
            </w:r>
          </w:p>
          <w:p w:rsidR="00A874CA" w:rsidRPr="003C3507" w:rsidRDefault="00A874CA" w:rsidP="00A874CA">
            <w:pPr>
              <w:widowControl w:val="0"/>
              <w:ind w:left="284"/>
              <w:jc w:val="both"/>
              <w:rPr>
                <w:rFonts w:ascii="Arial" w:hAnsi="Arial" w:cs="Arial"/>
                <w:sz w:val="20"/>
                <w:szCs w:val="20"/>
              </w:rPr>
            </w:pPr>
            <w:r w:rsidRPr="003C3507">
              <w:rPr>
                <w:rFonts w:ascii="Arial" w:hAnsi="Arial"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874CA" w:rsidRPr="003C3507" w:rsidRDefault="00A874CA" w:rsidP="00A874CA">
            <w:pPr>
              <w:widowControl w:val="0"/>
              <w:numPr>
                <w:ilvl w:val="0"/>
                <w:numId w:val="5"/>
              </w:numPr>
              <w:suppressAutoHyphens/>
              <w:spacing w:line="260" w:lineRule="exact"/>
              <w:jc w:val="both"/>
              <w:rPr>
                <w:rFonts w:ascii="Arial" w:hAnsi="Arial" w:cs="Arial"/>
                <w:sz w:val="20"/>
                <w:szCs w:val="20"/>
              </w:rPr>
            </w:pPr>
            <w:r w:rsidRPr="003C3507">
              <w:rPr>
                <w:rFonts w:ascii="Arial" w:hAnsi="Arial" w:cs="Arial"/>
                <w:sz w:val="20"/>
                <w:szCs w:val="20"/>
              </w:rPr>
              <w:t>proračunski uporabnik, ki bo financiral novi projekt oziroma ukrep,</w:t>
            </w:r>
          </w:p>
          <w:p w:rsidR="00A874CA" w:rsidRPr="003C3507" w:rsidRDefault="00A874CA" w:rsidP="00A874CA">
            <w:pPr>
              <w:widowControl w:val="0"/>
              <w:numPr>
                <w:ilvl w:val="0"/>
                <w:numId w:val="5"/>
              </w:numPr>
              <w:suppressAutoHyphens/>
              <w:spacing w:line="260" w:lineRule="exact"/>
              <w:jc w:val="both"/>
              <w:rPr>
                <w:rFonts w:ascii="Arial" w:hAnsi="Arial" w:cs="Arial"/>
                <w:sz w:val="20"/>
                <w:szCs w:val="20"/>
              </w:rPr>
            </w:pPr>
            <w:r w:rsidRPr="003C3507">
              <w:rPr>
                <w:rFonts w:ascii="Arial" w:hAnsi="Arial" w:cs="Arial"/>
                <w:sz w:val="20"/>
                <w:szCs w:val="20"/>
              </w:rPr>
              <w:t xml:space="preserve">projekt oziroma ukrep, s katerim se bodo dosegli cilji vladnega gradiva, in </w:t>
            </w:r>
          </w:p>
          <w:p w:rsidR="00A874CA" w:rsidRPr="003C3507" w:rsidRDefault="00A874CA" w:rsidP="00A874CA">
            <w:pPr>
              <w:widowControl w:val="0"/>
              <w:numPr>
                <w:ilvl w:val="0"/>
                <w:numId w:val="5"/>
              </w:numPr>
              <w:suppressAutoHyphens/>
              <w:spacing w:line="260" w:lineRule="exact"/>
              <w:jc w:val="both"/>
              <w:rPr>
                <w:rFonts w:ascii="Arial" w:hAnsi="Arial" w:cs="Arial"/>
                <w:sz w:val="20"/>
                <w:szCs w:val="20"/>
              </w:rPr>
            </w:pPr>
            <w:r w:rsidRPr="003C3507">
              <w:rPr>
                <w:rFonts w:ascii="Arial" w:hAnsi="Arial" w:cs="Arial"/>
                <w:sz w:val="20"/>
                <w:szCs w:val="20"/>
              </w:rPr>
              <w:t>proračunske postavke.</w:t>
            </w:r>
          </w:p>
          <w:p w:rsidR="00A874CA" w:rsidRPr="003C3507" w:rsidRDefault="00A874CA" w:rsidP="00A874CA">
            <w:pPr>
              <w:widowControl w:val="0"/>
              <w:ind w:left="284"/>
              <w:jc w:val="both"/>
              <w:rPr>
                <w:rFonts w:ascii="Arial" w:hAnsi="Arial" w:cs="Arial"/>
                <w:sz w:val="20"/>
                <w:szCs w:val="20"/>
              </w:rPr>
            </w:pPr>
            <w:r w:rsidRPr="003C3507">
              <w:rPr>
                <w:rFonts w:ascii="Arial" w:hAnsi="Arial" w:cs="Arial"/>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874CA" w:rsidRPr="003C3507" w:rsidRDefault="00A874CA" w:rsidP="00A874CA">
            <w:pPr>
              <w:widowControl w:val="0"/>
              <w:suppressAutoHyphens/>
              <w:spacing w:before="120"/>
              <w:ind w:left="714"/>
              <w:jc w:val="both"/>
              <w:rPr>
                <w:rFonts w:ascii="Arial" w:hAnsi="Arial" w:cs="Arial"/>
                <w:b/>
                <w:sz w:val="20"/>
                <w:szCs w:val="20"/>
              </w:rPr>
            </w:pPr>
            <w:r w:rsidRPr="003C3507">
              <w:rPr>
                <w:rFonts w:ascii="Arial" w:hAnsi="Arial" w:cs="Arial"/>
                <w:b/>
                <w:sz w:val="20"/>
                <w:szCs w:val="20"/>
              </w:rPr>
              <w:t>II.b Manjkajoče pravice porabe bodo zagotovljene s prerazporeditvijo:</w:t>
            </w:r>
          </w:p>
          <w:p w:rsidR="00A874CA" w:rsidRPr="003C3507" w:rsidRDefault="00A874CA" w:rsidP="00A874CA">
            <w:pPr>
              <w:widowControl w:val="0"/>
              <w:ind w:left="284"/>
              <w:jc w:val="both"/>
              <w:rPr>
                <w:rFonts w:ascii="Arial" w:hAnsi="Arial" w:cs="Arial"/>
                <w:sz w:val="20"/>
                <w:szCs w:val="20"/>
              </w:rPr>
            </w:pPr>
            <w:r w:rsidRPr="003C3507">
              <w:rPr>
                <w:rFonts w:ascii="Arial" w:hAnsi="Arial"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874CA" w:rsidRPr="003C3507" w:rsidRDefault="00A874CA" w:rsidP="00A874CA">
            <w:pPr>
              <w:widowControl w:val="0"/>
              <w:suppressAutoHyphens/>
              <w:spacing w:before="120"/>
              <w:ind w:left="714"/>
              <w:jc w:val="both"/>
              <w:rPr>
                <w:rFonts w:ascii="Arial" w:hAnsi="Arial" w:cs="Arial"/>
                <w:b/>
                <w:sz w:val="20"/>
                <w:szCs w:val="20"/>
              </w:rPr>
            </w:pPr>
            <w:r w:rsidRPr="003C3507">
              <w:rPr>
                <w:rFonts w:ascii="Arial" w:hAnsi="Arial" w:cs="Arial"/>
                <w:b/>
                <w:sz w:val="20"/>
                <w:szCs w:val="20"/>
              </w:rPr>
              <w:t>II.c Načrtovana nadomestitev zmanjšanih prihodkov in povečanih odhodkov proračuna:</w:t>
            </w:r>
          </w:p>
          <w:p w:rsidR="00A874CA" w:rsidRPr="003C3507" w:rsidRDefault="00A874CA" w:rsidP="00A874CA">
            <w:pPr>
              <w:widowControl w:val="0"/>
              <w:ind w:left="284"/>
              <w:jc w:val="both"/>
              <w:rPr>
                <w:rFonts w:ascii="Arial" w:hAnsi="Arial" w:cs="Arial"/>
                <w:sz w:val="20"/>
                <w:szCs w:val="20"/>
              </w:rPr>
            </w:pPr>
            <w:r w:rsidRPr="003C3507">
              <w:rPr>
                <w:rFonts w:ascii="Arial" w:hAnsi="Arial"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874CA" w:rsidRPr="003C3507" w:rsidRDefault="00A874CA" w:rsidP="00A874CA">
            <w:pPr>
              <w:widowControl w:val="0"/>
              <w:jc w:val="both"/>
              <w:rPr>
                <w:rFonts w:ascii="Arial" w:hAnsi="Arial" w:cs="Arial"/>
                <w:sz w:val="20"/>
                <w:szCs w:val="20"/>
              </w:rPr>
            </w:pPr>
          </w:p>
        </w:tc>
      </w:tr>
      <w:tr w:rsidR="00A874CA" w:rsidRPr="003C3507" w:rsidTr="00637C94">
        <w:trPr>
          <w:trHeight w:val="699"/>
        </w:trPr>
        <w:tc>
          <w:tcPr>
            <w:tcW w:w="9059" w:type="dxa"/>
            <w:gridSpan w:val="8"/>
            <w:tcBorders>
              <w:top w:val="single" w:sz="4" w:space="0" w:color="000000"/>
              <w:left w:val="single" w:sz="4" w:space="0" w:color="000000"/>
              <w:bottom w:val="single" w:sz="4" w:space="0" w:color="000000"/>
              <w:right w:val="single" w:sz="4" w:space="0" w:color="000000"/>
            </w:tcBorders>
          </w:tcPr>
          <w:p w:rsidR="00A874CA" w:rsidRPr="003C3507" w:rsidRDefault="00A874CA" w:rsidP="00A874CA">
            <w:pPr>
              <w:spacing w:before="120"/>
              <w:rPr>
                <w:rFonts w:ascii="Arial" w:hAnsi="Arial" w:cs="Arial"/>
                <w:b/>
                <w:sz w:val="20"/>
                <w:szCs w:val="20"/>
              </w:rPr>
            </w:pPr>
            <w:r w:rsidRPr="003C3507">
              <w:rPr>
                <w:rFonts w:ascii="Arial" w:hAnsi="Arial" w:cs="Arial"/>
                <w:b/>
                <w:sz w:val="20"/>
                <w:szCs w:val="20"/>
              </w:rPr>
              <w:lastRenderedPageBreak/>
              <w:t>7.b Predstavitev ocene finančnih posledic pod 40.000 EUR:</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(Samo če izberete NE pod točko 6.a.)</w:t>
            </w:r>
          </w:p>
          <w:p w:rsidR="00A874CA" w:rsidRPr="003C3507" w:rsidRDefault="00A874CA" w:rsidP="00A874CA">
            <w:pPr>
              <w:pStyle w:val="Oddelek"/>
              <w:widowControl w:val="0"/>
              <w:numPr>
                <w:ilvl w:val="0"/>
                <w:numId w:val="0"/>
              </w:numPr>
              <w:spacing w:before="0" w:after="0" w:line="260" w:lineRule="exact"/>
              <w:jc w:val="both"/>
              <w:rPr>
                <w:rFonts w:cs="Arial"/>
                <w:b w:val="0"/>
                <w:sz w:val="20"/>
                <w:szCs w:val="20"/>
                <w:lang w:val="sl-SI" w:eastAsia="sl-SI"/>
              </w:rPr>
            </w:pPr>
            <w:r w:rsidRPr="003C3507">
              <w:rPr>
                <w:rFonts w:cs="Arial"/>
                <w:b w:val="0"/>
                <w:sz w:val="20"/>
                <w:szCs w:val="20"/>
                <w:lang w:val="sl-SI" w:eastAsia="sl-SI"/>
              </w:rPr>
              <w:t>Sprejetje sklepa ne prinaša finančnih posledic.</w:t>
            </w:r>
          </w:p>
        </w:tc>
      </w:tr>
      <w:tr w:rsidR="00A874CA" w:rsidRPr="003C3507" w:rsidTr="00637C94">
        <w:trPr>
          <w:trHeight w:val="371"/>
        </w:trPr>
        <w:tc>
          <w:tcPr>
            <w:tcW w:w="9059" w:type="dxa"/>
            <w:gridSpan w:val="8"/>
            <w:tcBorders>
              <w:top w:val="single" w:sz="4" w:space="0" w:color="000000"/>
              <w:left w:val="single" w:sz="4" w:space="0" w:color="000000"/>
              <w:bottom w:val="single" w:sz="4" w:space="0" w:color="000000"/>
              <w:right w:val="single" w:sz="4" w:space="0" w:color="000000"/>
            </w:tcBorders>
          </w:tcPr>
          <w:p w:rsidR="00A874CA" w:rsidRPr="003C3507" w:rsidRDefault="00A874CA" w:rsidP="00A874CA">
            <w:pPr>
              <w:spacing w:before="120" w:after="120"/>
              <w:rPr>
                <w:rFonts w:ascii="Arial" w:hAnsi="Arial" w:cs="Arial"/>
                <w:b/>
                <w:sz w:val="20"/>
                <w:szCs w:val="20"/>
              </w:rPr>
            </w:pPr>
            <w:r w:rsidRPr="003C3507">
              <w:rPr>
                <w:rFonts w:ascii="Arial" w:hAnsi="Arial" w:cs="Arial"/>
                <w:b/>
                <w:sz w:val="20"/>
                <w:szCs w:val="20"/>
              </w:rPr>
              <w:t>8. Predstavitev sodelovanja z združenji občin:</w:t>
            </w:r>
          </w:p>
        </w:tc>
      </w:tr>
      <w:tr w:rsidR="00A874CA" w:rsidRPr="003C3507" w:rsidTr="00637C94">
        <w:tc>
          <w:tcPr>
            <w:tcW w:w="6791" w:type="dxa"/>
            <w:gridSpan w:val="7"/>
          </w:tcPr>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Vsebina predloženega gradiva (predpisa) vpliva na:</w:t>
            </w:r>
          </w:p>
          <w:p w:rsidR="00A874CA" w:rsidRPr="003C3507" w:rsidRDefault="00A874CA" w:rsidP="00A874CA">
            <w:pPr>
              <w:pStyle w:val="Neotevilenodstavek"/>
              <w:widowControl w:val="0"/>
              <w:numPr>
                <w:ilvl w:val="1"/>
                <w:numId w:val="4"/>
              </w:numPr>
              <w:spacing w:before="0" w:after="0" w:line="260" w:lineRule="exact"/>
              <w:rPr>
                <w:iCs/>
                <w:sz w:val="20"/>
                <w:szCs w:val="20"/>
              </w:rPr>
            </w:pPr>
            <w:r w:rsidRPr="003C3507">
              <w:rPr>
                <w:iCs/>
                <w:sz w:val="20"/>
                <w:szCs w:val="20"/>
              </w:rPr>
              <w:t>pristojnosti občin,</w:t>
            </w:r>
          </w:p>
          <w:p w:rsidR="00A874CA" w:rsidRPr="003C3507" w:rsidRDefault="00A874CA" w:rsidP="00A874CA">
            <w:pPr>
              <w:pStyle w:val="Neotevilenodstavek"/>
              <w:widowControl w:val="0"/>
              <w:numPr>
                <w:ilvl w:val="1"/>
                <w:numId w:val="4"/>
              </w:numPr>
              <w:spacing w:before="0" w:after="0" w:line="260" w:lineRule="exact"/>
              <w:rPr>
                <w:iCs/>
                <w:sz w:val="20"/>
                <w:szCs w:val="20"/>
              </w:rPr>
            </w:pPr>
            <w:r w:rsidRPr="003C3507">
              <w:rPr>
                <w:iCs/>
                <w:sz w:val="20"/>
                <w:szCs w:val="20"/>
              </w:rPr>
              <w:t>delovanje občin,</w:t>
            </w:r>
          </w:p>
          <w:p w:rsidR="00A874CA" w:rsidRPr="003C3507" w:rsidRDefault="00A874CA" w:rsidP="00A874CA">
            <w:pPr>
              <w:pStyle w:val="Neotevilenodstavek"/>
              <w:widowControl w:val="0"/>
              <w:numPr>
                <w:ilvl w:val="1"/>
                <w:numId w:val="4"/>
              </w:numPr>
              <w:spacing w:before="0" w:after="0" w:line="260" w:lineRule="exact"/>
              <w:rPr>
                <w:iCs/>
                <w:sz w:val="20"/>
                <w:szCs w:val="20"/>
              </w:rPr>
            </w:pPr>
            <w:r w:rsidRPr="003C3507">
              <w:rPr>
                <w:iCs/>
                <w:sz w:val="20"/>
                <w:szCs w:val="20"/>
              </w:rPr>
              <w:t>financiranje občin.</w:t>
            </w:r>
          </w:p>
        </w:tc>
        <w:tc>
          <w:tcPr>
            <w:tcW w:w="2268" w:type="dxa"/>
          </w:tcPr>
          <w:p w:rsidR="00A874CA" w:rsidRPr="003C3507" w:rsidRDefault="00A874CA" w:rsidP="00A874CA">
            <w:pPr>
              <w:pStyle w:val="Neotevilenodstavek"/>
              <w:widowControl w:val="0"/>
              <w:spacing w:before="0" w:after="0" w:line="260" w:lineRule="exact"/>
              <w:jc w:val="center"/>
              <w:rPr>
                <w:sz w:val="20"/>
                <w:szCs w:val="20"/>
              </w:rPr>
            </w:pPr>
            <w:r w:rsidRPr="003C3507">
              <w:rPr>
                <w:b/>
                <w:iCs/>
                <w:sz w:val="20"/>
                <w:szCs w:val="20"/>
              </w:rPr>
              <w:t>NE</w:t>
            </w:r>
          </w:p>
        </w:tc>
      </w:tr>
      <w:tr w:rsidR="00A874CA" w:rsidRPr="003C3507" w:rsidTr="00637C94">
        <w:trPr>
          <w:trHeight w:val="274"/>
        </w:trPr>
        <w:tc>
          <w:tcPr>
            <w:tcW w:w="9059" w:type="dxa"/>
            <w:gridSpan w:val="8"/>
          </w:tcPr>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 xml:space="preserve">Gradivo (predpis) je bilo poslano v mnenje: </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 xml:space="preserve">Skupnosti občin Slovenije SOS: </w:t>
            </w:r>
            <w:r w:rsidRPr="003C3507">
              <w:rPr>
                <w:b/>
                <w:iCs/>
                <w:sz w:val="20"/>
                <w:szCs w:val="20"/>
              </w:rPr>
              <w:t>NE</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 xml:space="preserve">Združenju občin Slovenije ZOS: </w:t>
            </w:r>
            <w:r w:rsidRPr="003C3507">
              <w:rPr>
                <w:b/>
                <w:iCs/>
                <w:sz w:val="20"/>
                <w:szCs w:val="20"/>
              </w:rPr>
              <w:t>NE</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 xml:space="preserve">Združenju mestnih občin Slovenije ZMOS: </w:t>
            </w:r>
            <w:r w:rsidRPr="003C3507">
              <w:rPr>
                <w:b/>
                <w:iCs/>
                <w:sz w:val="20"/>
                <w:szCs w:val="20"/>
              </w:rPr>
              <w:t>NE</w:t>
            </w:r>
          </w:p>
        </w:tc>
      </w:tr>
      <w:tr w:rsidR="00A874CA" w:rsidRPr="003C3507" w:rsidTr="00637C94">
        <w:tc>
          <w:tcPr>
            <w:tcW w:w="9059" w:type="dxa"/>
            <w:gridSpan w:val="8"/>
            <w:vAlign w:val="center"/>
          </w:tcPr>
          <w:p w:rsidR="00A874CA" w:rsidRPr="003C3507" w:rsidRDefault="00A874CA" w:rsidP="00A874CA">
            <w:pPr>
              <w:spacing w:before="120" w:after="120"/>
              <w:rPr>
                <w:rFonts w:ascii="Arial" w:hAnsi="Arial" w:cs="Arial"/>
                <w:b/>
                <w:sz w:val="20"/>
                <w:szCs w:val="20"/>
              </w:rPr>
            </w:pPr>
            <w:r w:rsidRPr="003C3507">
              <w:rPr>
                <w:rFonts w:ascii="Arial" w:hAnsi="Arial" w:cs="Arial"/>
                <w:b/>
                <w:sz w:val="20"/>
                <w:szCs w:val="20"/>
              </w:rPr>
              <w:t>9. Predstavitev sodelovanja javnosti:</w:t>
            </w:r>
          </w:p>
        </w:tc>
      </w:tr>
      <w:tr w:rsidR="00A874CA" w:rsidRPr="003C3507" w:rsidTr="00637C94">
        <w:tc>
          <w:tcPr>
            <w:tcW w:w="6791" w:type="dxa"/>
            <w:gridSpan w:val="7"/>
          </w:tcPr>
          <w:p w:rsidR="00A874CA" w:rsidRPr="003C3507" w:rsidRDefault="00A874CA" w:rsidP="00A874CA">
            <w:pPr>
              <w:pStyle w:val="Neotevilenodstavek"/>
              <w:widowControl w:val="0"/>
              <w:spacing w:before="0" w:after="0" w:line="260" w:lineRule="exact"/>
              <w:rPr>
                <w:sz w:val="20"/>
                <w:szCs w:val="20"/>
              </w:rPr>
            </w:pPr>
            <w:r w:rsidRPr="003C3507">
              <w:rPr>
                <w:iCs/>
                <w:sz w:val="20"/>
                <w:szCs w:val="20"/>
              </w:rPr>
              <w:t>Gradivo je bilo predhodno objavljeno na spletni strani predlagatelja:</w:t>
            </w:r>
          </w:p>
        </w:tc>
        <w:tc>
          <w:tcPr>
            <w:tcW w:w="2268" w:type="dxa"/>
          </w:tcPr>
          <w:p w:rsidR="00A874CA" w:rsidRPr="003C3507" w:rsidRDefault="00A874CA" w:rsidP="00A874CA">
            <w:pPr>
              <w:pStyle w:val="Neotevilenodstavek"/>
              <w:widowControl w:val="0"/>
              <w:spacing w:before="0" w:after="0" w:line="260" w:lineRule="exact"/>
              <w:jc w:val="center"/>
              <w:rPr>
                <w:iCs/>
                <w:sz w:val="20"/>
                <w:szCs w:val="20"/>
              </w:rPr>
            </w:pPr>
            <w:r w:rsidRPr="003C3507">
              <w:rPr>
                <w:b/>
                <w:iCs/>
                <w:sz w:val="20"/>
                <w:szCs w:val="20"/>
              </w:rPr>
              <w:t>NE</w:t>
            </w:r>
          </w:p>
        </w:tc>
      </w:tr>
      <w:tr w:rsidR="00A874CA" w:rsidRPr="003C3507" w:rsidTr="00637C94">
        <w:tc>
          <w:tcPr>
            <w:tcW w:w="9059" w:type="dxa"/>
            <w:gridSpan w:val="8"/>
          </w:tcPr>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 xml:space="preserve">(Če je odgovor NE, navedite, zakaj ni bilo objavljeno.) </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Poslansko vprašanje je bilo naslovljeno na državne organe, zato javna obravnava ni potrebna.</w:t>
            </w:r>
          </w:p>
        </w:tc>
      </w:tr>
      <w:tr w:rsidR="00A874CA" w:rsidRPr="003C3507" w:rsidTr="00637C94">
        <w:tc>
          <w:tcPr>
            <w:tcW w:w="9059" w:type="dxa"/>
            <w:gridSpan w:val="8"/>
          </w:tcPr>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(Če je odgovor DA, navedite:</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Datum objave: ………</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 xml:space="preserve">V razpravo so bili vključeni: </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 xml:space="preserve">nevladne organizacije, </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predstavniki zainteresirane javnosti,</w:t>
            </w:r>
          </w:p>
          <w:p w:rsidR="00A874CA" w:rsidRPr="003C3507" w:rsidRDefault="00A874CA" w:rsidP="00A874CA">
            <w:pPr>
              <w:pStyle w:val="Neotevilenodstavek"/>
              <w:widowControl w:val="0"/>
              <w:numPr>
                <w:ilvl w:val="0"/>
                <w:numId w:val="16"/>
              </w:numPr>
              <w:spacing w:before="0" w:after="0" w:line="260" w:lineRule="exact"/>
              <w:rPr>
                <w:iCs/>
                <w:sz w:val="20"/>
                <w:szCs w:val="20"/>
              </w:rPr>
            </w:pPr>
            <w:r w:rsidRPr="003C3507">
              <w:rPr>
                <w:iCs/>
                <w:sz w:val="20"/>
                <w:szCs w:val="20"/>
              </w:rPr>
              <w:t>predstavniki strokovne javnosti.</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 xml:space="preserve">Mnenja, predlogi in pripombe z navedbo predlagateljev </w:t>
            </w:r>
            <w:r w:rsidRPr="003C3507">
              <w:rPr>
                <w:sz w:val="20"/>
                <w:szCs w:val="20"/>
              </w:rPr>
              <w:t>(imen in priimkov fizičnih oseb, ki niso poslovni subjekti, ne navajajte</w:t>
            </w:r>
            <w:r w:rsidRPr="003C3507">
              <w:rPr>
                <w:iCs/>
                <w:sz w:val="20"/>
                <w:szCs w:val="20"/>
              </w:rPr>
              <w:t>):</w:t>
            </w:r>
          </w:p>
          <w:p w:rsidR="00A874CA" w:rsidRPr="003C3507" w:rsidRDefault="00A874CA" w:rsidP="00A874CA">
            <w:pPr>
              <w:pStyle w:val="Neotevilenodstavek"/>
              <w:widowControl w:val="0"/>
              <w:spacing w:before="0" w:after="0" w:line="260" w:lineRule="exact"/>
              <w:rPr>
                <w:iCs/>
                <w:sz w:val="20"/>
                <w:szCs w:val="20"/>
              </w:rPr>
            </w:pP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Upoštevani so bili:</w:t>
            </w:r>
          </w:p>
          <w:p w:rsidR="00A874CA" w:rsidRPr="003C3507" w:rsidRDefault="00A874CA" w:rsidP="00A874CA">
            <w:pPr>
              <w:pStyle w:val="Neotevilenodstavek"/>
              <w:widowControl w:val="0"/>
              <w:numPr>
                <w:ilvl w:val="0"/>
                <w:numId w:val="17"/>
              </w:numPr>
              <w:spacing w:before="0" w:after="0" w:line="260" w:lineRule="exact"/>
              <w:rPr>
                <w:iCs/>
                <w:sz w:val="20"/>
                <w:szCs w:val="20"/>
              </w:rPr>
            </w:pPr>
            <w:r w:rsidRPr="003C3507">
              <w:rPr>
                <w:iCs/>
                <w:sz w:val="20"/>
                <w:szCs w:val="20"/>
              </w:rPr>
              <w:t>v celoti,</w:t>
            </w:r>
          </w:p>
          <w:p w:rsidR="00A874CA" w:rsidRPr="003C3507" w:rsidRDefault="00A874CA" w:rsidP="00A874CA">
            <w:pPr>
              <w:pStyle w:val="Neotevilenodstavek"/>
              <w:widowControl w:val="0"/>
              <w:numPr>
                <w:ilvl w:val="0"/>
                <w:numId w:val="17"/>
              </w:numPr>
              <w:spacing w:before="0" w:after="0" w:line="260" w:lineRule="exact"/>
              <w:rPr>
                <w:iCs/>
                <w:sz w:val="20"/>
                <w:szCs w:val="20"/>
              </w:rPr>
            </w:pPr>
            <w:r w:rsidRPr="003C3507">
              <w:rPr>
                <w:iCs/>
                <w:sz w:val="20"/>
                <w:szCs w:val="20"/>
              </w:rPr>
              <w:lastRenderedPageBreak/>
              <w:t>večinoma,</w:t>
            </w:r>
          </w:p>
          <w:p w:rsidR="00A874CA" w:rsidRPr="003C3507" w:rsidRDefault="00A874CA" w:rsidP="00A874CA">
            <w:pPr>
              <w:pStyle w:val="Neotevilenodstavek"/>
              <w:widowControl w:val="0"/>
              <w:numPr>
                <w:ilvl w:val="0"/>
                <w:numId w:val="17"/>
              </w:numPr>
              <w:spacing w:before="0" w:after="0" w:line="260" w:lineRule="exact"/>
              <w:rPr>
                <w:iCs/>
                <w:sz w:val="20"/>
                <w:szCs w:val="20"/>
              </w:rPr>
            </w:pPr>
            <w:r w:rsidRPr="003C3507">
              <w:rPr>
                <w:iCs/>
                <w:sz w:val="20"/>
                <w:szCs w:val="20"/>
              </w:rPr>
              <w:t>delno,</w:t>
            </w:r>
          </w:p>
          <w:p w:rsidR="00A874CA" w:rsidRPr="003C3507" w:rsidRDefault="00A874CA" w:rsidP="00A874CA">
            <w:pPr>
              <w:pStyle w:val="Neotevilenodstavek"/>
              <w:widowControl w:val="0"/>
              <w:numPr>
                <w:ilvl w:val="0"/>
                <w:numId w:val="17"/>
              </w:numPr>
              <w:spacing w:before="0" w:after="0" w:line="260" w:lineRule="exact"/>
              <w:rPr>
                <w:iCs/>
                <w:sz w:val="20"/>
                <w:szCs w:val="20"/>
              </w:rPr>
            </w:pPr>
            <w:r w:rsidRPr="003C3507">
              <w:rPr>
                <w:iCs/>
                <w:sz w:val="20"/>
                <w:szCs w:val="20"/>
              </w:rPr>
              <w:t>niso bili upoštevani.</w:t>
            </w: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Bistvena mnenja, predlogi in pripombe, ki niso bili upoštevani, ter razlogi za neupoštevanje:</w:t>
            </w:r>
          </w:p>
          <w:p w:rsidR="00A874CA" w:rsidRPr="003C3507" w:rsidRDefault="00A874CA" w:rsidP="00A874CA">
            <w:pPr>
              <w:pStyle w:val="Neotevilenodstavek"/>
              <w:widowControl w:val="0"/>
              <w:spacing w:before="0" w:after="0" w:line="260" w:lineRule="exact"/>
              <w:rPr>
                <w:iCs/>
                <w:sz w:val="20"/>
                <w:szCs w:val="20"/>
              </w:rPr>
            </w:pP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Poročilo je bilo dano ……………..</w:t>
            </w:r>
          </w:p>
          <w:p w:rsidR="00A874CA" w:rsidRPr="003C3507" w:rsidRDefault="00A874CA" w:rsidP="00A874CA">
            <w:pPr>
              <w:pStyle w:val="Neotevilenodstavek"/>
              <w:widowControl w:val="0"/>
              <w:spacing w:before="0" w:after="0" w:line="260" w:lineRule="exact"/>
              <w:rPr>
                <w:iCs/>
                <w:sz w:val="20"/>
                <w:szCs w:val="20"/>
              </w:rPr>
            </w:pPr>
          </w:p>
          <w:p w:rsidR="00A874CA" w:rsidRPr="003C3507" w:rsidRDefault="00A874CA" w:rsidP="00A874CA">
            <w:pPr>
              <w:pStyle w:val="Neotevilenodstavek"/>
              <w:widowControl w:val="0"/>
              <w:spacing w:before="0" w:after="0" w:line="260" w:lineRule="exact"/>
              <w:rPr>
                <w:iCs/>
                <w:sz w:val="20"/>
                <w:szCs w:val="20"/>
              </w:rPr>
            </w:pPr>
            <w:r w:rsidRPr="003C3507">
              <w:rPr>
                <w:iCs/>
                <w:sz w:val="20"/>
                <w:szCs w:val="20"/>
              </w:rPr>
              <w:t>Javnost je bila vključena v pripravo gradiva v skladu z Zakonom o …, kar je navedeno v predlogu predpisa.)</w:t>
            </w:r>
          </w:p>
          <w:p w:rsidR="00A874CA" w:rsidRPr="003C3507" w:rsidRDefault="00A874CA" w:rsidP="00A874CA">
            <w:pPr>
              <w:pStyle w:val="Neotevilenodstavek"/>
              <w:widowControl w:val="0"/>
              <w:spacing w:before="0" w:after="0" w:line="260" w:lineRule="exact"/>
              <w:rPr>
                <w:iCs/>
                <w:sz w:val="20"/>
                <w:szCs w:val="20"/>
              </w:rPr>
            </w:pPr>
          </w:p>
        </w:tc>
      </w:tr>
      <w:tr w:rsidR="00A874CA" w:rsidRPr="003C3507" w:rsidTr="00637C94">
        <w:tc>
          <w:tcPr>
            <w:tcW w:w="6791" w:type="dxa"/>
            <w:gridSpan w:val="7"/>
            <w:vAlign w:val="center"/>
          </w:tcPr>
          <w:p w:rsidR="00A874CA" w:rsidRPr="003C3507" w:rsidRDefault="00A874CA" w:rsidP="00A874CA">
            <w:pPr>
              <w:spacing w:before="120" w:after="120"/>
              <w:rPr>
                <w:rFonts w:ascii="Arial" w:hAnsi="Arial" w:cs="Arial"/>
                <w:sz w:val="20"/>
                <w:szCs w:val="20"/>
              </w:rPr>
            </w:pPr>
            <w:r w:rsidRPr="003C3507">
              <w:rPr>
                <w:rFonts w:ascii="Arial" w:hAnsi="Arial" w:cs="Arial"/>
                <w:b/>
                <w:sz w:val="20"/>
                <w:szCs w:val="20"/>
              </w:rPr>
              <w:lastRenderedPageBreak/>
              <w:t>10. Pri pripravi gradiva so bile upoštevane zahteve iz Resolucije o normativni dejavnosti:</w:t>
            </w:r>
          </w:p>
        </w:tc>
        <w:tc>
          <w:tcPr>
            <w:tcW w:w="2268" w:type="dxa"/>
          </w:tcPr>
          <w:p w:rsidR="00A874CA" w:rsidRPr="003C3507" w:rsidRDefault="00A874CA" w:rsidP="00A874CA">
            <w:pPr>
              <w:spacing w:before="120" w:after="120"/>
              <w:jc w:val="center"/>
              <w:rPr>
                <w:rFonts w:ascii="Arial" w:hAnsi="Arial" w:cs="Arial"/>
                <w:b/>
                <w:sz w:val="20"/>
                <w:szCs w:val="20"/>
              </w:rPr>
            </w:pPr>
            <w:r w:rsidRPr="003C3507">
              <w:rPr>
                <w:rFonts w:ascii="Arial" w:hAnsi="Arial" w:cs="Arial"/>
                <w:b/>
                <w:sz w:val="20"/>
                <w:szCs w:val="20"/>
              </w:rPr>
              <w:t>NE</w:t>
            </w:r>
          </w:p>
        </w:tc>
      </w:tr>
      <w:tr w:rsidR="00A874CA" w:rsidRPr="003C3507" w:rsidTr="00637C94">
        <w:tc>
          <w:tcPr>
            <w:tcW w:w="6791" w:type="dxa"/>
            <w:gridSpan w:val="7"/>
            <w:vAlign w:val="center"/>
          </w:tcPr>
          <w:p w:rsidR="00A874CA" w:rsidRPr="003C3507" w:rsidRDefault="00A874CA" w:rsidP="00A874CA">
            <w:pPr>
              <w:spacing w:before="120" w:after="120"/>
              <w:rPr>
                <w:rFonts w:ascii="Arial" w:hAnsi="Arial" w:cs="Arial"/>
                <w:b/>
                <w:sz w:val="20"/>
                <w:szCs w:val="20"/>
              </w:rPr>
            </w:pPr>
            <w:r w:rsidRPr="003C3507">
              <w:rPr>
                <w:rFonts w:ascii="Arial" w:hAnsi="Arial" w:cs="Arial"/>
                <w:b/>
                <w:sz w:val="20"/>
                <w:szCs w:val="20"/>
              </w:rPr>
              <w:t>11. Gradivo je uvrščeno v delovni program vlade:</w:t>
            </w:r>
          </w:p>
        </w:tc>
        <w:tc>
          <w:tcPr>
            <w:tcW w:w="2268" w:type="dxa"/>
          </w:tcPr>
          <w:p w:rsidR="00A874CA" w:rsidRPr="003C3507" w:rsidRDefault="00A874CA" w:rsidP="00A874CA">
            <w:pPr>
              <w:spacing w:before="120" w:after="120"/>
              <w:jc w:val="center"/>
              <w:rPr>
                <w:rFonts w:ascii="Arial" w:hAnsi="Arial" w:cs="Arial"/>
                <w:b/>
                <w:sz w:val="20"/>
                <w:szCs w:val="20"/>
              </w:rPr>
            </w:pPr>
            <w:r w:rsidRPr="003C3507">
              <w:rPr>
                <w:rFonts w:ascii="Arial" w:hAnsi="Arial" w:cs="Arial"/>
                <w:b/>
                <w:sz w:val="20"/>
                <w:szCs w:val="20"/>
              </w:rPr>
              <w:t>NE</w:t>
            </w:r>
          </w:p>
        </w:tc>
      </w:tr>
      <w:tr w:rsidR="00A874CA" w:rsidRPr="003C3507" w:rsidTr="00637C94">
        <w:tc>
          <w:tcPr>
            <w:tcW w:w="9059" w:type="dxa"/>
            <w:gridSpan w:val="8"/>
            <w:tcBorders>
              <w:top w:val="single" w:sz="4" w:space="0" w:color="000000"/>
              <w:left w:val="single" w:sz="4" w:space="0" w:color="000000"/>
              <w:bottom w:val="single" w:sz="4" w:space="0" w:color="000000"/>
              <w:right w:val="single" w:sz="4" w:space="0" w:color="000000"/>
            </w:tcBorders>
          </w:tcPr>
          <w:p w:rsidR="00A874CA" w:rsidRPr="003C3507" w:rsidRDefault="00A874CA" w:rsidP="00A874CA">
            <w:pPr>
              <w:pStyle w:val="Neotevilenodstavek"/>
              <w:widowControl w:val="0"/>
              <w:spacing w:before="0" w:after="0" w:line="260" w:lineRule="exact"/>
              <w:jc w:val="center"/>
              <w:rPr>
                <w:sz w:val="20"/>
                <w:szCs w:val="20"/>
              </w:rPr>
            </w:pPr>
          </w:p>
          <w:p w:rsidR="00A874CA" w:rsidRPr="003C3507" w:rsidRDefault="00847D61" w:rsidP="00A874CA">
            <w:pPr>
              <w:pStyle w:val="Poglavje"/>
              <w:widowControl w:val="0"/>
              <w:spacing w:before="0" w:after="0" w:line="260" w:lineRule="exact"/>
              <w:ind w:left="3400"/>
              <w:rPr>
                <w:b w:val="0"/>
                <w:sz w:val="20"/>
                <w:szCs w:val="20"/>
              </w:rPr>
            </w:pPr>
            <w:r>
              <w:rPr>
                <w:b w:val="0"/>
                <w:sz w:val="20"/>
                <w:szCs w:val="20"/>
              </w:rPr>
              <w:t>Rudi Medved</w:t>
            </w:r>
          </w:p>
          <w:p w:rsidR="00A874CA" w:rsidRPr="003C3507" w:rsidRDefault="00847D61" w:rsidP="00A874CA">
            <w:pPr>
              <w:pStyle w:val="Poglavje"/>
              <w:widowControl w:val="0"/>
              <w:spacing w:before="0" w:after="0" w:line="260" w:lineRule="exact"/>
              <w:ind w:left="3400"/>
              <w:rPr>
                <w:b w:val="0"/>
                <w:sz w:val="20"/>
                <w:szCs w:val="20"/>
              </w:rPr>
            </w:pPr>
            <w:r>
              <w:rPr>
                <w:b w:val="0"/>
                <w:sz w:val="20"/>
                <w:szCs w:val="20"/>
              </w:rPr>
              <w:t xml:space="preserve"> </w:t>
            </w:r>
            <w:r w:rsidR="00A874CA" w:rsidRPr="003C3507">
              <w:rPr>
                <w:b w:val="0"/>
                <w:sz w:val="20"/>
                <w:szCs w:val="20"/>
              </w:rPr>
              <w:t>Minister</w:t>
            </w:r>
          </w:p>
          <w:p w:rsidR="00A874CA" w:rsidRPr="003C3507" w:rsidRDefault="00A874CA" w:rsidP="00A874CA">
            <w:pPr>
              <w:pStyle w:val="Poglavje"/>
              <w:widowControl w:val="0"/>
              <w:spacing w:before="0" w:after="0" w:line="260" w:lineRule="exact"/>
              <w:ind w:left="3400"/>
              <w:rPr>
                <w:b w:val="0"/>
                <w:sz w:val="20"/>
                <w:szCs w:val="20"/>
              </w:rPr>
            </w:pPr>
          </w:p>
          <w:p w:rsidR="00A874CA" w:rsidRPr="003C3507" w:rsidRDefault="00A874CA" w:rsidP="00A874CA">
            <w:pPr>
              <w:pStyle w:val="Poglavje"/>
              <w:widowControl w:val="0"/>
              <w:spacing w:before="0" w:after="0" w:line="260" w:lineRule="exact"/>
              <w:ind w:left="3400"/>
              <w:jc w:val="left"/>
              <w:rPr>
                <w:sz w:val="20"/>
                <w:szCs w:val="20"/>
              </w:rPr>
            </w:pPr>
          </w:p>
        </w:tc>
      </w:tr>
    </w:tbl>
    <w:p w:rsidR="00284ED6" w:rsidRPr="003C3507" w:rsidRDefault="00284ED6" w:rsidP="007C117C">
      <w:pPr>
        <w:pStyle w:val="Naslovpredpisa"/>
        <w:spacing w:before="0" w:after="0" w:line="260" w:lineRule="exact"/>
        <w:jc w:val="both"/>
        <w:rPr>
          <w:sz w:val="20"/>
          <w:szCs w:val="20"/>
        </w:rPr>
      </w:pPr>
    </w:p>
    <w:p w:rsidR="00284ED6" w:rsidRPr="00637C94" w:rsidRDefault="00284ED6" w:rsidP="004F3143">
      <w:pPr>
        <w:rPr>
          <w:rFonts w:ascii="Arial" w:hAnsi="Arial" w:cs="Arial"/>
          <w:sz w:val="20"/>
          <w:szCs w:val="20"/>
        </w:rPr>
      </w:pPr>
    </w:p>
    <w:p w:rsidR="00F252B6" w:rsidRPr="00637C94" w:rsidRDefault="00F252B6" w:rsidP="004F3143">
      <w:pPr>
        <w:rPr>
          <w:rFonts w:ascii="Arial" w:hAnsi="Arial" w:cs="Arial"/>
          <w:sz w:val="20"/>
          <w:szCs w:val="20"/>
        </w:rPr>
      </w:pPr>
    </w:p>
    <w:p w:rsidR="00284ED6" w:rsidRPr="003C3507" w:rsidRDefault="00284ED6" w:rsidP="00284ED6">
      <w:pPr>
        <w:rPr>
          <w:rFonts w:ascii="Arial" w:hAnsi="Arial" w:cs="Arial"/>
          <w:sz w:val="20"/>
          <w:szCs w:val="20"/>
        </w:rPr>
      </w:pPr>
      <w:r w:rsidRPr="003C3507">
        <w:rPr>
          <w:rFonts w:ascii="Arial" w:hAnsi="Arial" w:cs="Arial"/>
          <w:sz w:val="20"/>
          <w:szCs w:val="20"/>
        </w:rPr>
        <w:t>PRILOGE:</w:t>
      </w:r>
    </w:p>
    <w:p w:rsidR="00F5668C" w:rsidRDefault="00A35C4F" w:rsidP="00284ED6">
      <w:pPr>
        <w:numPr>
          <w:ilvl w:val="0"/>
          <w:numId w:val="4"/>
        </w:numPr>
        <w:ind w:left="714" w:hanging="357"/>
        <w:rPr>
          <w:rFonts w:ascii="Arial" w:hAnsi="Arial" w:cs="Arial"/>
          <w:sz w:val="20"/>
          <w:szCs w:val="20"/>
        </w:rPr>
      </w:pPr>
      <w:r w:rsidRPr="003C3507">
        <w:rPr>
          <w:rFonts w:ascii="Arial" w:hAnsi="Arial" w:cs="Arial"/>
          <w:sz w:val="20"/>
          <w:szCs w:val="20"/>
        </w:rPr>
        <w:t>Obrazec 3</w:t>
      </w:r>
    </w:p>
    <w:p w:rsidR="00284ED6" w:rsidRPr="00F5668C" w:rsidRDefault="00F5668C">
      <w:pPr>
        <w:numPr>
          <w:ilvl w:val="0"/>
          <w:numId w:val="4"/>
        </w:numPr>
        <w:ind w:left="714" w:hanging="357"/>
        <w:rPr>
          <w:rFonts w:ascii="Arial" w:hAnsi="Arial" w:cs="Arial"/>
          <w:sz w:val="20"/>
          <w:szCs w:val="20"/>
        </w:rPr>
      </w:pPr>
      <w:r>
        <w:rPr>
          <w:rFonts w:ascii="Arial" w:hAnsi="Arial" w:cs="Arial"/>
          <w:sz w:val="20"/>
          <w:szCs w:val="20"/>
        </w:rPr>
        <w:t>Mnenje MF</w:t>
      </w:r>
      <w:r w:rsidRPr="00F5668C">
        <w:rPr>
          <w:rFonts w:ascii="Arial" w:hAnsi="Arial" w:cs="Arial"/>
          <w:sz w:val="20"/>
          <w:szCs w:val="20"/>
        </w:rPr>
        <w:t xml:space="preserve"> k predlogu spremembe Načrta razvojnih programov 2018-2021</w:t>
      </w:r>
      <w:r w:rsidR="0061157F">
        <w:rPr>
          <w:rFonts w:ascii="Arial" w:hAnsi="Arial" w:cs="Arial"/>
          <w:sz w:val="20"/>
          <w:szCs w:val="20"/>
        </w:rPr>
        <w:t>,</w:t>
      </w:r>
      <w:r w:rsidR="00284ED6" w:rsidRPr="00F5668C">
        <w:rPr>
          <w:rFonts w:ascii="Arial" w:hAnsi="Arial" w:cs="Arial"/>
          <w:sz w:val="20"/>
          <w:szCs w:val="20"/>
        </w:rPr>
        <w:t xml:space="preserve"> </w:t>
      </w:r>
      <w:r w:rsidR="00E70F9B">
        <w:rPr>
          <w:rFonts w:ascii="Arial" w:hAnsi="Arial" w:cs="Arial"/>
          <w:sz w:val="20"/>
          <w:szCs w:val="20"/>
        </w:rPr>
        <w:t xml:space="preserve">št. </w:t>
      </w:r>
      <w:r w:rsidR="000C135C">
        <w:rPr>
          <w:rFonts w:ascii="Arial" w:hAnsi="Arial" w:cs="Arial"/>
          <w:sz w:val="20"/>
          <w:szCs w:val="20"/>
        </w:rPr>
        <w:t>4102-2/2018/568, z dne 19. 9. 2018</w:t>
      </w:r>
    </w:p>
    <w:p w:rsidR="00284ED6" w:rsidRPr="003C3507" w:rsidRDefault="00284ED6" w:rsidP="008F0522">
      <w:pPr>
        <w:suppressAutoHyphens/>
        <w:overflowPunct w:val="0"/>
        <w:autoSpaceDE w:val="0"/>
        <w:autoSpaceDN w:val="0"/>
        <w:adjustRightInd w:val="0"/>
        <w:spacing w:line="300" w:lineRule="exact"/>
        <w:jc w:val="both"/>
        <w:textAlignment w:val="baseline"/>
        <w:rPr>
          <w:rFonts w:ascii="Arial" w:hAnsi="Arial" w:cs="Arial"/>
          <w:b/>
          <w:sz w:val="20"/>
          <w:szCs w:val="20"/>
        </w:rPr>
      </w:pPr>
      <w:r w:rsidRPr="003C3507">
        <w:rPr>
          <w:rFonts w:ascii="Arial" w:hAnsi="Arial" w:cs="Arial"/>
          <w:b/>
          <w:sz w:val="20"/>
          <w:szCs w:val="20"/>
        </w:rPr>
        <w:br w:type="page"/>
      </w:r>
      <w:r w:rsidRPr="003C3507">
        <w:rPr>
          <w:rFonts w:ascii="Arial" w:hAnsi="Arial" w:cs="Arial"/>
          <w:b/>
          <w:sz w:val="20"/>
          <w:szCs w:val="20"/>
        </w:rPr>
        <w:lastRenderedPageBreak/>
        <w:t>PRILOGA  (jedro gradiva):</w:t>
      </w:r>
    </w:p>
    <w:p w:rsidR="00284ED6" w:rsidRPr="003C3507" w:rsidRDefault="00284ED6" w:rsidP="008F0522">
      <w:pPr>
        <w:pStyle w:val="Naslovpredpisa"/>
        <w:spacing w:before="0" w:after="0" w:line="300" w:lineRule="exact"/>
        <w:jc w:val="both"/>
        <w:outlineLvl w:val="0"/>
        <w:rPr>
          <w:rFonts w:eastAsia="Calibri"/>
          <w:b w:val="0"/>
          <w:sz w:val="20"/>
          <w:szCs w:val="20"/>
          <w:lang w:eastAsia="en-US"/>
        </w:rPr>
      </w:pPr>
    </w:p>
    <w:p w:rsidR="00E11731" w:rsidRPr="003C3507" w:rsidRDefault="00E11731" w:rsidP="008F0522">
      <w:pPr>
        <w:pStyle w:val="Naslovpredpisa"/>
        <w:spacing w:before="0" w:after="0" w:line="300" w:lineRule="exact"/>
        <w:jc w:val="both"/>
        <w:outlineLvl w:val="0"/>
        <w:rPr>
          <w:rFonts w:eastAsia="Calibri"/>
          <w:sz w:val="20"/>
          <w:szCs w:val="20"/>
          <w:lang w:eastAsia="en-US"/>
        </w:rPr>
      </w:pPr>
      <w:r w:rsidRPr="003C3507">
        <w:rPr>
          <w:rFonts w:eastAsia="Calibri"/>
          <w:sz w:val="20"/>
          <w:szCs w:val="20"/>
          <w:lang w:eastAsia="en-US"/>
        </w:rPr>
        <w:t xml:space="preserve">OBRAZLOŽITEV: </w:t>
      </w:r>
    </w:p>
    <w:p w:rsidR="00847025" w:rsidRPr="00637C94" w:rsidRDefault="00847025" w:rsidP="003619F2">
      <w:pPr>
        <w:pStyle w:val="Glava"/>
        <w:spacing w:line="300" w:lineRule="exact"/>
        <w:jc w:val="both"/>
        <w:rPr>
          <w:rFonts w:eastAsiaTheme="minorHAnsi" w:cs="Arial"/>
          <w:bCs/>
          <w:szCs w:val="20"/>
        </w:rPr>
      </w:pPr>
      <w:r w:rsidRPr="00637C94">
        <w:rPr>
          <w:rFonts w:eastAsiaTheme="minorHAnsi" w:cs="Arial"/>
          <w:bCs/>
          <w:szCs w:val="20"/>
        </w:rPr>
        <w:t>Staranje prebivalstva povzroča neizbežne in velike spremembe v družbi in gospodarstvu, zato je skupni program, imenovan »Podpora iz okolja pri samostojnem življenju« (Active and Assisted Living Joint Programme: v nadaljevanju AAL JP), pobuda, ki jo je leta 2008 ustanovilo 20 držav članic Evropske unije (EU) in 3 pridružene članice. Program AAL JP se osredotoča na uporabne raziskave in inovacije, pri katerih se izdelki in storitve informacijsko komunikacijske tehnologije (v nadaljevanju: IKT), ki so namenjeni starejšemu prebivalstvu, lahko začnejo tržiti v dveh do treh letih. Države, ki sodelujejo v programu, program izvajajo prek</w:t>
      </w:r>
      <w:r w:rsidR="007F40CD">
        <w:rPr>
          <w:rFonts w:eastAsiaTheme="minorHAnsi" w:cs="Arial"/>
          <w:bCs/>
          <w:szCs w:val="20"/>
          <w:lang w:val="sl-SI"/>
        </w:rPr>
        <w:t>o</w:t>
      </w:r>
      <w:r w:rsidRPr="00637C94">
        <w:rPr>
          <w:rFonts w:eastAsiaTheme="minorHAnsi" w:cs="Arial"/>
          <w:bCs/>
          <w:szCs w:val="20"/>
        </w:rPr>
        <w:t xml:space="preserve"> mednarodnega nepridobitnega združenja Ambient Assisted Living (v nadaljevanju: AAL), Evropska komisija (v nadaljevanju: EK) pa je v zvezi s finančnim prispevkom EU pogodbenica v sporazumih z mednarodnim združenjem AAL.</w:t>
      </w:r>
    </w:p>
    <w:p w:rsidR="00847025" w:rsidRPr="00637C94" w:rsidRDefault="00847025" w:rsidP="003619F2">
      <w:pPr>
        <w:pStyle w:val="Glava"/>
        <w:spacing w:line="300" w:lineRule="exact"/>
        <w:jc w:val="both"/>
        <w:rPr>
          <w:rFonts w:eastAsiaTheme="minorHAnsi" w:cs="Arial"/>
          <w:bCs/>
          <w:szCs w:val="20"/>
        </w:rPr>
      </w:pPr>
    </w:p>
    <w:p w:rsidR="00847025" w:rsidRPr="00637C94" w:rsidRDefault="00847025" w:rsidP="003619F2">
      <w:pPr>
        <w:pStyle w:val="Glava"/>
        <w:spacing w:line="300" w:lineRule="exact"/>
        <w:jc w:val="both"/>
        <w:rPr>
          <w:rFonts w:eastAsiaTheme="minorHAnsi" w:cs="Arial"/>
          <w:bCs/>
          <w:szCs w:val="20"/>
        </w:rPr>
      </w:pPr>
      <w:r w:rsidRPr="00637C94">
        <w:rPr>
          <w:rFonts w:eastAsiaTheme="minorHAnsi" w:cs="Arial"/>
          <w:bCs/>
          <w:szCs w:val="20"/>
        </w:rPr>
        <w:t>E-vključenost in spopadanje z izzivom staranja prebivalstva se uvršča med prednostno področje finančne perspektive EU v okviru programa Obzorje 2020, ki nadomešča 7. Okvirni program (FP7). Programme AAL JP2 združ</w:t>
      </w:r>
      <w:r w:rsidR="007F40CD">
        <w:rPr>
          <w:rFonts w:eastAsiaTheme="minorHAnsi" w:cs="Arial"/>
          <w:bCs/>
          <w:szCs w:val="20"/>
          <w:lang w:val="sl-SI"/>
        </w:rPr>
        <w:t>uje</w:t>
      </w:r>
      <w:r w:rsidRPr="00637C94">
        <w:rPr>
          <w:rFonts w:eastAsiaTheme="minorHAnsi" w:cs="Arial"/>
          <w:bCs/>
          <w:szCs w:val="20"/>
        </w:rPr>
        <w:t xml:space="preserve"> sredstva EU, nacionalna in zasebna sredstva za izvajanje inovativnih rešitev, ki temeljijo na IKT. </w:t>
      </w:r>
    </w:p>
    <w:p w:rsidR="003619F2" w:rsidRPr="00637C94" w:rsidRDefault="003619F2" w:rsidP="003619F2">
      <w:pPr>
        <w:pStyle w:val="Glava"/>
        <w:spacing w:line="300" w:lineRule="exact"/>
        <w:jc w:val="both"/>
        <w:rPr>
          <w:rFonts w:eastAsiaTheme="minorHAnsi" w:cs="Arial"/>
          <w:bCs/>
          <w:szCs w:val="20"/>
        </w:rPr>
      </w:pPr>
    </w:p>
    <w:p w:rsidR="00847025" w:rsidRPr="00637C94" w:rsidRDefault="00847025" w:rsidP="003619F2">
      <w:pPr>
        <w:pStyle w:val="Glava"/>
        <w:spacing w:line="300" w:lineRule="exact"/>
        <w:jc w:val="both"/>
        <w:rPr>
          <w:rFonts w:eastAsiaTheme="minorHAnsi" w:cs="Arial"/>
          <w:bCs/>
          <w:szCs w:val="20"/>
        </w:rPr>
      </w:pPr>
      <w:r w:rsidRPr="00637C94">
        <w:rPr>
          <w:rFonts w:eastAsiaTheme="minorHAnsi" w:cs="Arial"/>
          <w:bCs/>
          <w:szCs w:val="20"/>
        </w:rPr>
        <w:t xml:space="preserve">Republika Slovenija </w:t>
      </w:r>
      <w:r w:rsidR="006B32C5">
        <w:rPr>
          <w:rFonts w:eastAsiaTheme="minorHAnsi" w:cs="Arial"/>
          <w:bCs/>
          <w:szCs w:val="20"/>
          <w:lang w:val="sl-SI"/>
        </w:rPr>
        <w:t xml:space="preserve">(v nadaljevanju: RS) </w:t>
      </w:r>
      <w:r w:rsidRPr="00637C94">
        <w:rPr>
          <w:rFonts w:eastAsiaTheme="minorHAnsi" w:cs="Arial"/>
          <w:bCs/>
          <w:szCs w:val="20"/>
        </w:rPr>
        <w:t xml:space="preserve">je v program AAL JP  vključena od njegove ustanovitve leta 2008 in mednarodnem združenju AAL na letni osnovi zagotavlja sofinanciranje slovenske udeležbe v izbranih mednarodnih konzorcijih, in sicer v višini najnižjega vstopnega praga, to je 200.000,00 EUR.  Približno enak del sofinanciranja poteka v obliki donacije EK. Republika Slovenija je v letih sodelovanja v programu AAL v celoti črpala sredstva AAL in z odličnimi projekti ponujala rešitve tako v slovenskem kot mednarodnem prostoru. </w:t>
      </w:r>
    </w:p>
    <w:p w:rsidR="00847025" w:rsidRPr="00637C94" w:rsidRDefault="00847025" w:rsidP="003619F2">
      <w:pPr>
        <w:pStyle w:val="Glava"/>
        <w:spacing w:line="300" w:lineRule="exact"/>
        <w:jc w:val="both"/>
        <w:rPr>
          <w:rFonts w:eastAsiaTheme="minorHAnsi" w:cs="Arial"/>
          <w:bCs/>
          <w:szCs w:val="20"/>
        </w:rPr>
      </w:pPr>
    </w:p>
    <w:p w:rsidR="00847025" w:rsidRPr="00637C94" w:rsidRDefault="006B32C5" w:rsidP="003619F2">
      <w:pPr>
        <w:pStyle w:val="Glava"/>
        <w:spacing w:line="300" w:lineRule="exact"/>
        <w:jc w:val="both"/>
        <w:rPr>
          <w:rFonts w:eastAsiaTheme="minorHAnsi" w:cs="Arial"/>
          <w:bCs/>
          <w:szCs w:val="20"/>
        </w:rPr>
      </w:pPr>
      <w:r>
        <w:rPr>
          <w:rFonts w:eastAsiaTheme="minorHAnsi" w:cs="Arial"/>
          <w:bCs/>
          <w:szCs w:val="20"/>
          <w:lang w:val="sl-SI"/>
        </w:rPr>
        <w:t>S sklepom Vlade RS št. 51002-68/2015/7, z d</w:t>
      </w:r>
      <w:r w:rsidR="00847025" w:rsidRPr="00637C94">
        <w:rPr>
          <w:rFonts w:eastAsiaTheme="minorHAnsi" w:cs="Arial"/>
          <w:bCs/>
          <w:szCs w:val="20"/>
        </w:rPr>
        <w:t>ne 3. 9. 2015 se je Vlada R</w:t>
      </w:r>
      <w:r>
        <w:rPr>
          <w:rFonts w:eastAsiaTheme="minorHAnsi" w:cs="Arial"/>
          <w:bCs/>
          <w:szCs w:val="20"/>
          <w:lang w:val="sl-SI"/>
        </w:rPr>
        <w:t>S</w:t>
      </w:r>
      <w:r w:rsidR="00847025" w:rsidRPr="00637C94">
        <w:rPr>
          <w:rFonts w:eastAsiaTheme="minorHAnsi" w:cs="Arial"/>
          <w:bCs/>
          <w:szCs w:val="20"/>
        </w:rPr>
        <w:t xml:space="preserve"> seznanila z Informacijo o nadaljnjem sodelovanju v programu EK »Podpora iz okolja pri samostojnem življenju« - (AAL JP2) in  </w:t>
      </w:r>
      <w:r w:rsidR="003619F2" w:rsidRPr="00637C94">
        <w:rPr>
          <w:rFonts w:eastAsiaTheme="minorHAnsi" w:cs="Arial"/>
          <w:bCs/>
          <w:szCs w:val="20"/>
          <w:lang w:val="sl-SI"/>
        </w:rPr>
        <w:t xml:space="preserve">z </w:t>
      </w:r>
      <w:r w:rsidR="00847025" w:rsidRPr="00637C94">
        <w:rPr>
          <w:rFonts w:eastAsiaTheme="minorHAnsi" w:cs="Arial"/>
          <w:bCs/>
          <w:szCs w:val="20"/>
        </w:rPr>
        <w:t xml:space="preserve">nameravanim podpisom Sporazuma o sodelovanju z Mednarodnim združenjem AAL, kjer so bile v tabeli I. tudi ocenjene finančne posledice, ki niso načrtovane v sprejetem proračunu, in sicer 200.000,00 EUR na letni ravni. Sporazum je bil obojestransko podpisan 17. 9. 2015. </w:t>
      </w:r>
    </w:p>
    <w:p w:rsidR="003619F2" w:rsidRPr="00637C94" w:rsidRDefault="003619F2" w:rsidP="003619F2">
      <w:pPr>
        <w:pStyle w:val="Glava"/>
        <w:spacing w:line="300" w:lineRule="exact"/>
        <w:jc w:val="both"/>
        <w:rPr>
          <w:rFonts w:eastAsiaTheme="minorHAnsi" w:cs="Arial"/>
          <w:bCs/>
          <w:szCs w:val="20"/>
        </w:rPr>
      </w:pPr>
    </w:p>
    <w:p w:rsidR="008B075E" w:rsidRPr="00637C94" w:rsidRDefault="003619F2" w:rsidP="008B075E">
      <w:pPr>
        <w:pStyle w:val="Glava"/>
        <w:spacing w:line="300" w:lineRule="exact"/>
        <w:jc w:val="both"/>
        <w:rPr>
          <w:rFonts w:cs="Arial"/>
          <w:szCs w:val="20"/>
          <w:lang w:val="sl-SI"/>
        </w:rPr>
      </w:pPr>
      <w:r w:rsidRPr="00637C94">
        <w:rPr>
          <w:rFonts w:eastAsiaTheme="minorHAnsi" w:cs="Arial"/>
          <w:bCs/>
          <w:szCs w:val="20"/>
        </w:rPr>
        <w:t>Udeležba ministrstva, pristojnega za informacijsko družbo v programu E</w:t>
      </w:r>
      <w:r w:rsidR="006B32C5">
        <w:rPr>
          <w:rFonts w:eastAsiaTheme="minorHAnsi" w:cs="Arial"/>
          <w:bCs/>
          <w:szCs w:val="20"/>
          <w:lang w:val="sl-SI"/>
        </w:rPr>
        <w:t>K</w:t>
      </w:r>
      <w:r w:rsidRPr="00637C94">
        <w:rPr>
          <w:rFonts w:eastAsiaTheme="minorHAnsi" w:cs="Arial"/>
          <w:bCs/>
          <w:szCs w:val="20"/>
        </w:rPr>
        <w:t>,</w:t>
      </w:r>
      <w:r w:rsidR="004E334E" w:rsidRPr="00637C94">
        <w:rPr>
          <w:rFonts w:eastAsiaTheme="minorHAnsi" w:cs="Arial"/>
          <w:bCs/>
          <w:szCs w:val="20"/>
          <w:lang w:val="sl-SI"/>
        </w:rPr>
        <w:t xml:space="preserve"> </w:t>
      </w:r>
      <w:r w:rsidRPr="00637C94">
        <w:rPr>
          <w:rFonts w:eastAsiaTheme="minorHAnsi" w:cs="Arial"/>
          <w:bCs/>
          <w:szCs w:val="20"/>
        </w:rPr>
        <w:t>»Podpora iz okolja pri samostojnem življenju«  sloni na zavezanosti E</w:t>
      </w:r>
      <w:r w:rsidR="006B32C5">
        <w:rPr>
          <w:rFonts w:eastAsiaTheme="minorHAnsi" w:cs="Arial"/>
          <w:bCs/>
          <w:szCs w:val="20"/>
          <w:lang w:val="sl-SI"/>
        </w:rPr>
        <w:t>U</w:t>
      </w:r>
      <w:r w:rsidRPr="00637C94">
        <w:rPr>
          <w:rFonts w:eastAsiaTheme="minorHAnsi" w:cs="Arial"/>
          <w:bCs/>
          <w:szCs w:val="20"/>
        </w:rPr>
        <w:t xml:space="preserve">  k porabi informacijsko komunikacijskih tehnologij kot ključnega dejavnika pri odgovarjanju na izzive, ki jih prinaša staranje prebivalstva. Program je eden od mehanizmov s katerim prispevamo k spodbujanju digitalnih veščin pri starejših odraslih. </w:t>
      </w:r>
      <w:r w:rsidR="00683FC0" w:rsidRPr="00637C94">
        <w:rPr>
          <w:rFonts w:eastAsiaTheme="minorHAnsi" w:cs="Arial"/>
          <w:bCs/>
          <w:szCs w:val="20"/>
          <w:lang w:val="sl-SI"/>
        </w:rPr>
        <w:t>Lani, dne 24. 5. 2017 je bil na spletnih straneh AAL JP 2 objavljen razpis skupnega programa AAL (AAL packages / integrated soluti</w:t>
      </w:r>
      <w:r w:rsidR="00A37755">
        <w:rPr>
          <w:rFonts w:eastAsiaTheme="minorHAnsi" w:cs="Arial"/>
          <w:bCs/>
          <w:szCs w:val="20"/>
          <w:lang w:val="sl-SI"/>
        </w:rPr>
        <w:t>ons) na katerega se je prijavil</w:t>
      </w:r>
      <w:r w:rsidR="00683FC0" w:rsidRPr="00637C94">
        <w:rPr>
          <w:rFonts w:eastAsiaTheme="minorHAnsi" w:cs="Arial"/>
          <w:bCs/>
          <w:szCs w:val="20"/>
          <w:lang w:val="sl-SI"/>
        </w:rPr>
        <w:t xml:space="preserve"> tudi slovenski prijavitelj,  podjetje ComTrade</w:t>
      </w:r>
      <w:r w:rsidR="00A37755">
        <w:rPr>
          <w:rFonts w:eastAsiaTheme="minorHAnsi" w:cs="Arial"/>
          <w:bCs/>
          <w:szCs w:val="20"/>
          <w:lang w:val="sl-SI"/>
        </w:rPr>
        <w:t xml:space="preserve"> d.o.o.</w:t>
      </w:r>
      <w:r w:rsidR="00683FC0" w:rsidRPr="00637C94">
        <w:rPr>
          <w:rFonts w:eastAsiaTheme="minorHAnsi" w:cs="Arial"/>
          <w:bCs/>
          <w:szCs w:val="20"/>
          <w:lang w:val="sl-SI"/>
        </w:rPr>
        <w:t>, s projektom  »</w:t>
      </w:r>
      <w:r w:rsidR="0020333A" w:rsidRPr="0020333A">
        <w:rPr>
          <w:rFonts w:eastAsiaTheme="minorHAnsi" w:cs="Arial"/>
          <w:szCs w:val="20"/>
        </w:rPr>
        <w:t>vINCI-integrirana podpora za domačo oskrbo</w:t>
      </w:r>
      <w:r w:rsidR="00683FC0" w:rsidRPr="00637C94">
        <w:rPr>
          <w:rFonts w:eastAsiaTheme="minorHAnsi" w:cs="Arial"/>
          <w:bCs/>
          <w:szCs w:val="20"/>
          <w:lang w:val="sl-SI"/>
        </w:rPr>
        <w:t>«. Dne 18. 10. 201</w:t>
      </w:r>
      <w:r w:rsidR="00E70F9B">
        <w:rPr>
          <w:rFonts w:eastAsiaTheme="minorHAnsi" w:cs="Arial"/>
          <w:bCs/>
          <w:szCs w:val="20"/>
          <w:lang w:val="sl-SI"/>
        </w:rPr>
        <w:t>7</w:t>
      </w:r>
      <w:r w:rsidR="00683FC0" w:rsidRPr="00637C94">
        <w:rPr>
          <w:rFonts w:eastAsiaTheme="minorHAnsi" w:cs="Arial"/>
          <w:bCs/>
          <w:szCs w:val="20"/>
          <w:lang w:val="sl-SI"/>
        </w:rPr>
        <w:t xml:space="preserve"> smo na MJU prejeli obvestilo, da je bil projekt izbran za sofinanciranje. </w:t>
      </w:r>
      <w:r w:rsidR="004E334E" w:rsidRPr="00637C94">
        <w:rPr>
          <w:rFonts w:eastAsiaTheme="minorHAnsi" w:cs="Arial"/>
          <w:bCs/>
          <w:szCs w:val="20"/>
        </w:rPr>
        <w:t xml:space="preserve">Z odprtjem projekta </w:t>
      </w:r>
      <w:r w:rsidR="0020333A" w:rsidRPr="0020333A">
        <w:rPr>
          <w:rFonts w:eastAsiaTheme="minorHAnsi" w:cs="Arial"/>
          <w:bCs/>
          <w:szCs w:val="20"/>
        </w:rPr>
        <w:t>vINCI-integrirana podpora za domačo oskrbo</w:t>
      </w:r>
      <w:r w:rsidR="004E334E" w:rsidRPr="00637C94">
        <w:rPr>
          <w:rFonts w:eastAsiaTheme="minorHAnsi" w:cs="Arial"/>
          <w:bCs/>
          <w:szCs w:val="20"/>
        </w:rPr>
        <w:t xml:space="preserve">« urejamo </w:t>
      </w:r>
      <w:r w:rsidR="00384740" w:rsidRPr="00637C94">
        <w:rPr>
          <w:rFonts w:eastAsiaTheme="minorHAnsi" w:cs="Arial"/>
          <w:bCs/>
          <w:szCs w:val="20"/>
          <w:lang w:val="sl-SI"/>
        </w:rPr>
        <w:t xml:space="preserve">njegovo </w:t>
      </w:r>
      <w:r w:rsidR="008B075E">
        <w:rPr>
          <w:rFonts w:eastAsiaTheme="minorHAnsi" w:cs="Arial"/>
          <w:bCs/>
          <w:szCs w:val="20"/>
        </w:rPr>
        <w:t>financiranje.</w:t>
      </w:r>
      <w:r w:rsidR="008B075E">
        <w:rPr>
          <w:rFonts w:eastAsiaTheme="minorHAnsi" w:cs="Arial"/>
          <w:bCs/>
          <w:szCs w:val="20"/>
          <w:lang w:val="sl-SI"/>
        </w:rPr>
        <w:t xml:space="preserve"> </w:t>
      </w:r>
      <w:r w:rsidR="004E334E" w:rsidRPr="00637C94">
        <w:rPr>
          <w:rFonts w:eastAsiaTheme="minorHAnsi" w:cs="Arial"/>
          <w:bCs/>
          <w:szCs w:val="20"/>
        </w:rPr>
        <w:t xml:space="preserve"> </w:t>
      </w:r>
      <w:r w:rsidR="008B075E">
        <w:rPr>
          <w:rFonts w:eastAsiaTheme="minorHAnsi" w:cs="Arial"/>
          <w:bCs/>
          <w:szCs w:val="20"/>
          <w:lang w:val="sl-SI"/>
        </w:rPr>
        <w:t xml:space="preserve">Projekt bo povezal in nadgradil obstoječe AAL rešitve ter s pomočjo informacijsko komunikacijskih rešitev, generiral smiselno sporočilo o zdravstvenem stanju starejšega odraslega. Podatki o njegovemu stanju in počutju bodo v pomoč  zdravstvenemu osebju, njihovim svojcem in skrbnikom. </w:t>
      </w:r>
      <w:r w:rsidR="008B075E" w:rsidRPr="00637C94">
        <w:rPr>
          <w:rFonts w:eastAsiaTheme="minorHAnsi" w:cs="Arial"/>
          <w:bCs/>
          <w:szCs w:val="20"/>
          <w:lang w:val="sl-SI"/>
        </w:rPr>
        <w:t xml:space="preserve"> </w:t>
      </w:r>
    </w:p>
    <w:p w:rsidR="003619F2" w:rsidRPr="00637C94" w:rsidRDefault="003619F2" w:rsidP="003619F2">
      <w:pPr>
        <w:pStyle w:val="Glava"/>
        <w:spacing w:line="300" w:lineRule="exact"/>
        <w:jc w:val="both"/>
        <w:rPr>
          <w:rFonts w:cs="Arial"/>
          <w:szCs w:val="20"/>
          <w:lang w:val="sl-SI"/>
        </w:rPr>
      </w:pPr>
    </w:p>
    <w:p w:rsidR="00647953" w:rsidRPr="003C3507" w:rsidRDefault="00647953" w:rsidP="003619F2">
      <w:pPr>
        <w:pStyle w:val="Naslovpredpisa"/>
        <w:suppressAutoHyphens w:val="0"/>
        <w:overflowPunct/>
        <w:autoSpaceDE/>
        <w:autoSpaceDN/>
        <w:adjustRightInd/>
        <w:spacing w:after="120" w:line="240" w:lineRule="auto"/>
        <w:jc w:val="both"/>
        <w:textAlignment w:val="auto"/>
        <w:rPr>
          <w:b w:val="0"/>
          <w:sz w:val="20"/>
          <w:szCs w:val="20"/>
        </w:rPr>
      </w:pPr>
    </w:p>
    <w:sectPr w:rsidR="00647953" w:rsidRPr="003C3507" w:rsidSect="007321E2">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D2" w:rsidRDefault="00BA7DD2">
      <w:r>
        <w:separator/>
      </w:r>
    </w:p>
  </w:endnote>
  <w:endnote w:type="continuationSeparator" w:id="0">
    <w:p w:rsidR="00BA7DD2" w:rsidRDefault="00B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D2" w:rsidRDefault="00BA7DD2">
      <w:r>
        <w:separator/>
      </w:r>
    </w:p>
  </w:footnote>
  <w:footnote w:type="continuationSeparator" w:id="0">
    <w:p w:rsidR="00BA7DD2" w:rsidRDefault="00BA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A7619"/>
    <w:multiLevelType w:val="multilevel"/>
    <w:tmpl w:val="B8A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81595A"/>
    <w:multiLevelType w:val="multilevel"/>
    <w:tmpl w:val="44B2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612A70"/>
    <w:multiLevelType w:val="hybridMultilevel"/>
    <w:tmpl w:val="1A9E9E9E"/>
    <w:lvl w:ilvl="0" w:tplc="5B80A546">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4910FC"/>
    <w:multiLevelType w:val="hybridMultilevel"/>
    <w:tmpl w:val="6CA80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221DA9"/>
    <w:multiLevelType w:val="hybridMultilevel"/>
    <w:tmpl w:val="1692248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227432"/>
    <w:multiLevelType w:val="hybridMultilevel"/>
    <w:tmpl w:val="F0A0B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pStyle w:val="Odsek"/>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8E1180"/>
    <w:multiLevelType w:val="hybridMultilevel"/>
    <w:tmpl w:val="203AC068"/>
    <w:lvl w:ilvl="0" w:tplc="B9C4134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DF545E"/>
    <w:multiLevelType w:val="hybridMultilevel"/>
    <w:tmpl w:val="D92CF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2D43BE"/>
    <w:multiLevelType w:val="hybridMultilevel"/>
    <w:tmpl w:val="389C18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3A5B4C"/>
    <w:multiLevelType w:val="multilevel"/>
    <w:tmpl w:val="9B6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27"/>
  </w:num>
  <w:num w:numId="6">
    <w:abstractNumId w:val="0"/>
  </w:num>
  <w:num w:numId="7">
    <w:abstractNumId w:val="9"/>
    <w:lvlOverride w:ilvl="0">
      <w:startOverride w:val="1"/>
    </w:lvlOverride>
  </w:num>
  <w:num w:numId="8">
    <w:abstractNumId w:val="10"/>
  </w:num>
  <w:num w:numId="9">
    <w:abstractNumId w:val="5"/>
  </w:num>
  <w:num w:numId="10">
    <w:abstractNumId w:val="2"/>
  </w:num>
  <w:num w:numId="11">
    <w:abstractNumId w:val="16"/>
  </w:num>
  <w:num w:numId="12">
    <w:abstractNumId w:val="19"/>
  </w:num>
  <w:num w:numId="13">
    <w:abstractNumId w:val="3"/>
  </w:num>
  <w:num w:numId="14">
    <w:abstractNumId w:val="20"/>
  </w:num>
  <w:num w:numId="15">
    <w:abstractNumId w:val="18"/>
  </w:num>
  <w:num w:numId="16">
    <w:abstractNumId w:val="11"/>
  </w:num>
  <w:num w:numId="17">
    <w:abstractNumId w:val="6"/>
  </w:num>
  <w:num w:numId="18">
    <w:abstractNumId w:val="14"/>
  </w:num>
  <w:num w:numId="19">
    <w:abstractNumId w:val="25"/>
  </w:num>
  <w:num w:numId="20">
    <w:abstractNumId w:val="8"/>
  </w:num>
  <w:num w:numId="21">
    <w:abstractNumId w:val="13"/>
  </w:num>
  <w:num w:numId="22">
    <w:abstractNumId w:val="21"/>
  </w:num>
  <w:num w:numId="23">
    <w:abstractNumId w:val="24"/>
  </w:num>
  <w:num w:numId="24">
    <w:abstractNumId w:val="22"/>
  </w:num>
  <w:num w:numId="25">
    <w:abstractNumId w:val="26"/>
  </w:num>
  <w:num w:numId="26">
    <w:abstractNumId w:val="1"/>
  </w:num>
  <w:num w:numId="27">
    <w:abstractNumId w:val="15"/>
  </w:num>
  <w:num w:numId="28">
    <w:abstractNumId w:val="7"/>
  </w:num>
  <w:num w:numId="29">
    <w:abstractNumId w:val="12"/>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62"/>
    <w:rsid w:val="00000D9B"/>
    <w:rsid w:val="0000569A"/>
    <w:rsid w:val="000179E8"/>
    <w:rsid w:val="000214F8"/>
    <w:rsid w:val="00021846"/>
    <w:rsid w:val="00022750"/>
    <w:rsid w:val="00025465"/>
    <w:rsid w:val="0003669C"/>
    <w:rsid w:val="000514E4"/>
    <w:rsid w:val="000659FF"/>
    <w:rsid w:val="00066220"/>
    <w:rsid w:val="00071EE4"/>
    <w:rsid w:val="000743BA"/>
    <w:rsid w:val="00074924"/>
    <w:rsid w:val="00082861"/>
    <w:rsid w:val="00090FAD"/>
    <w:rsid w:val="0009231C"/>
    <w:rsid w:val="0009383F"/>
    <w:rsid w:val="0009595E"/>
    <w:rsid w:val="000975C4"/>
    <w:rsid w:val="000A40A4"/>
    <w:rsid w:val="000B13B4"/>
    <w:rsid w:val="000B7427"/>
    <w:rsid w:val="000C135C"/>
    <w:rsid w:val="000C1EED"/>
    <w:rsid w:val="000C6D32"/>
    <w:rsid w:val="000D0977"/>
    <w:rsid w:val="000F6F5E"/>
    <w:rsid w:val="00101FD1"/>
    <w:rsid w:val="0012247C"/>
    <w:rsid w:val="00124FCF"/>
    <w:rsid w:val="00126E33"/>
    <w:rsid w:val="00130A6E"/>
    <w:rsid w:val="001313E3"/>
    <w:rsid w:val="00132CE1"/>
    <w:rsid w:val="00133EBD"/>
    <w:rsid w:val="00140E97"/>
    <w:rsid w:val="001444E6"/>
    <w:rsid w:val="001517C8"/>
    <w:rsid w:val="0016015D"/>
    <w:rsid w:val="00167B27"/>
    <w:rsid w:val="0018469B"/>
    <w:rsid w:val="00196723"/>
    <w:rsid w:val="001A1E3A"/>
    <w:rsid w:val="001A790C"/>
    <w:rsid w:val="001B0D48"/>
    <w:rsid w:val="001B32CF"/>
    <w:rsid w:val="001C4385"/>
    <w:rsid w:val="001C6F3F"/>
    <w:rsid w:val="001C7007"/>
    <w:rsid w:val="001E1149"/>
    <w:rsid w:val="001E1B62"/>
    <w:rsid w:val="001E1E4E"/>
    <w:rsid w:val="001E7445"/>
    <w:rsid w:val="001F61C9"/>
    <w:rsid w:val="001F673C"/>
    <w:rsid w:val="0020333A"/>
    <w:rsid w:val="002222A8"/>
    <w:rsid w:val="002235E8"/>
    <w:rsid w:val="00225D33"/>
    <w:rsid w:val="002301A4"/>
    <w:rsid w:val="00234EEE"/>
    <w:rsid w:val="002355E1"/>
    <w:rsid w:val="00241885"/>
    <w:rsid w:val="00242897"/>
    <w:rsid w:val="002600AE"/>
    <w:rsid w:val="0026143C"/>
    <w:rsid w:val="0026347F"/>
    <w:rsid w:val="00263AA0"/>
    <w:rsid w:val="00264E26"/>
    <w:rsid w:val="00267ABE"/>
    <w:rsid w:val="002734BE"/>
    <w:rsid w:val="002736DB"/>
    <w:rsid w:val="00284ED6"/>
    <w:rsid w:val="00287865"/>
    <w:rsid w:val="00290A4A"/>
    <w:rsid w:val="002A07E6"/>
    <w:rsid w:val="002A5156"/>
    <w:rsid w:val="002B26C1"/>
    <w:rsid w:val="002B5381"/>
    <w:rsid w:val="002C1211"/>
    <w:rsid w:val="002C42AA"/>
    <w:rsid w:val="002D3AB8"/>
    <w:rsid w:val="002D4D85"/>
    <w:rsid w:val="002D7C24"/>
    <w:rsid w:val="002E3571"/>
    <w:rsid w:val="002E4F6C"/>
    <w:rsid w:val="002E51CD"/>
    <w:rsid w:val="002E5AC4"/>
    <w:rsid w:val="002E662F"/>
    <w:rsid w:val="002F55BE"/>
    <w:rsid w:val="003009C9"/>
    <w:rsid w:val="00301B53"/>
    <w:rsid w:val="00302D66"/>
    <w:rsid w:val="00310A94"/>
    <w:rsid w:val="00323D29"/>
    <w:rsid w:val="0032551C"/>
    <w:rsid w:val="00340368"/>
    <w:rsid w:val="00347E17"/>
    <w:rsid w:val="0035402A"/>
    <w:rsid w:val="0035411C"/>
    <w:rsid w:val="00354DAF"/>
    <w:rsid w:val="003619F2"/>
    <w:rsid w:val="00365A38"/>
    <w:rsid w:val="00370B81"/>
    <w:rsid w:val="00372FB4"/>
    <w:rsid w:val="00384740"/>
    <w:rsid w:val="00394A93"/>
    <w:rsid w:val="00395ABA"/>
    <w:rsid w:val="00396B34"/>
    <w:rsid w:val="003A1CD9"/>
    <w:rsid w:val="003C3507"/>
    <w:rsid w:val="003E7B35"/>
    <w:rsid w:val="003F3C45"/>
    <w:rsid w:val="003F44F4"/>
    <w:rsid w:val="004024F8"/>
    <w:rsid w:val="004041EF"/>
    <w:rsid w:val="0041165D"/>
    <w:rsid w:val="00413FCD"/>
    <w:rsid w:val="00437A48"/>
    <w:rsid w:val="00443FC5"/>
    <w:rsid w:val="00451C46"/>
    <w:rsid w:val="00462FD3"/>
    <w:rsid w:val="004636CD"/>
    <w:rsid w:val="00465E10"/>
    <w:rsid w:val="004712B3"/>
    <w:rsid w:val="0047317F"/>
    <w:rsid w:val="00473802"/>
    <w:rsid w:val="00475B5D"/>
    <w:rsid w:val="004940C0"/>
    <w:rsid w:val="00496220"/>
    <w:rsid w:val="004A155C"/>
    <w:rsid w:val="004A6418"/>
    <w:rsid w:val="004B659E"/>
    <w:rsid w:val="004C005A"/>
    <w:rsid w:val="004E334E"/>
    <w:rsid w:val="004E6438"/>
    <w:rsid w:val="004F3143"/>
    <w:rsid w:val="00502226"/>
    <w:rsid w:val="005038EE"/>
    <w:rsid w:val="005211DD"/>
    <w:rsid w:val="00524140"/>
    <w:rsid w:val="005241AB"/>
    <w:rsid w:val="00525268"/>
    <w:rsid w:val="00534193"/>
    <w:rsid w:val="005361FE"/>
    <w:rsid w:val="00537195"/>
    <w:rsid w:val="005457F7"/>
    <w:rsid w:val="00562718"/>
    <w:rsid w:val="00565629"/>
    <w:rsid w:val="0057276E"/>
    <w:rsid w:val="00574D3C"/>
    <w:rsid w:val="00580E38"/>
    <w:rsid w:val="00593EDD"/>
    <w:rsid w:val="005947AA"/>
    <w:rsid w:val="005A0977"/>
    <w:rsid w:val="005A31DA"/>
    <w:rsid w:val="005A5DD6"/>
    <w:rsid w:val="005A7E58"/>
    <w:rsid w:val="005C0EA0"/>
    <w:rsid w:val="005C258E"/>
    <w:rsid w:val="005C7E3B"/>
    <w:rsid w:val="005D0A71"/>
    <w:rsid w:val="005D3A21"/>
    <w:rsid w:val="005D4BE0"/>
    <w:rsid w:val="005D695B"/>
    <w:rsid w:val="005E5E3D"/>
    <w:rsid w:val="00605802"/>
    <w:rsid w:val="0061157F"/>
    <w:rsid w:val="006136A7"/>
    <w:rsid w:val="00615F7B"/>
    <w:rsid w:val="00622E8D"/>
    <w:rsid w:val="00634EB8"/>
    <w:rsid w:val="00637604"/>
    <w:rsid w:val="00637C94"/>
    <w:rsid w:val="00646A3A"/>
    <w:rsid w:val="00647953"/>
    <w:rsid w:val="00651E90"/>
    <w:rsid w:val="00652CD1"/>
    <w:rsid w:val="00656B21"/>
    <w:rsid w:val="00660CC1"/>
    <w:rsid w:val="00665C9A"/>
    <w:rsid w:val="0066605E"/>
    <w:rsid w:val="006667A7"/>
    <w:rsid w:val="00671808"/>
    <w:rsid w:val="00674736"/>
    <w:rsid w:val="006751EF"/>
    <w:rsid w:val="0067700E"/>
    <w:rsid w:val="0068131A"/>
    <w:rsid w:val="00683FC0"/>
    <w:rsid w:val="006879CA"/>
    <w:rsid w:val="006971CB"/>
    <w:rsid w:val="006A0247"/>
    <w:rsid w:val="006B32C5"/>
    <w:rsid w:val="006B517E"/>
    <w:rsid w:val="006B53A6"/>
    <w:rsid w:val="006B7725"/>
    <w:rsid w:val="006C2271"/>
    <w:rsid w:val="006C4892"/>
    <w:rsid w:val="006C6919"/>
    <w:rsid w:val="006C78C9"/>
    <w:rsid w:val="006C7BE8"/>
    <w:rsid w:val="006D095C"/>
    <w:rsid w:val="006D3E07"/>
    <w:rsid w:val="006D4E8D"/>
    <w:rsid w:val="006D5AFF"/>
    <w:rsid w:val="006D73BF"/>
    <w:rsid w:val="006E28E7"/>
    <w:rsid w:val="006E67E6"/>
    <w:rsid w:val="006F4326"/>
    <w:rsid w:val="00705DDE"/>
    <w:rsid w:val="00712D5F"/>
    <w:rsid w:val="00717352"/>
    <w:rsid w:val="007278FE"/>
    <w:rsid w:val="007321E2"/>
    <w:rsid w:val="00732754"/>
    <w:rsid w:val="007421B6"/>
    <w:rsid w:val="00744BCF"/>
    <w:rsid w:val="00747CC1"/>
    <w:rsid w:val="00756BC9"/>
    <w:rsid w:val="0076048C"/>
    <w:rsid w:val="007611CD"/>
    <w:rsid w:val="00762362"/>
    <w:rsid w:val="00772E17"/>
    <w:rsid w:val="007735A9"/>
    <w:rsid w:val="00787704"/>
    <w:rsid w:val="007A1FBC"/>
    <w:rsid w:val="007A6B79"/>
    <w:rsid w:val="007B4665"/>
    <w:rsid w:val="007C117C"/>
    <w:rsid w:val="007C3610"/>
    <w:rsid w:val="007C6C55"/>
    <w:rsid w:val="007C6F7D"/>
    <w:rsid w:val="007D0292"/>
    <w:rsid w:val="007D3D49"/>
    <w:rsid w:val="007D4298"/>
    <w:rsid w:val="007E5E5F"/>
    <w:rsid w:val="007E7B9A"/>
    <w:rsid w:val="007F40CD"/>
    <w:rsid w:val="007F675F"/>
    <w:rsid w:val="00803FC7"/>
    <w:rsid w:val="00833270"/>
    <w:rsid w:val="00843EB0"/>
    <w:rsid w:val="00843EBF"/>
    <w:rsid w:val="00847025"/>
    <w:rsid w:val="00847D61"/>
    <w:rsid w:val="00854DDF"/>
    <w:rsid w:val="0089372B"/>
    <w:rsid w:val="008A2571"/>
    <w:rsid w:val="008A32F1"/>
    <w:rsid w:val="008A36A7"/>
    <w:rsid w:val="008A79D5"/>
    <w:rsid w:val="008B075E"/>
    <w:rsid w:val="008B461C"/>
    <w:rsid w:val="008B6AA4"/>
    <w:rsid w:val="008D06C4"/>
    <w:rsid w:val="008E10DA"/>
    <w:rsid w:val="008E1DDF"/>
    <w:rsid w:val="008E5296"/>
    <w:rsid w:val="008F0522"/>
    <w:rsid w:val="008F5617"/>
    <w:rsid w:val="009039BF"/>
    <w:rsid w:val="00910518"/>
    <w:rsid w:val="009107DF"/>
    <w:rsid w:val="009117C0"/>
    <w:rsid w:val="00913B27"/>
    <w:rsid w:val="00914C93"/>
    <w:rsid w:val="00917C58"/>
    <w:rsid w:val="00923567"/>
    <w:rsid w:val="00926BF7"/>
    <w:rsid w:val="00947D86"/>
    <w:rsid w:val="009530C2"/>
    <w:rsid w:val="009537C3"/>
    <w:rsid w:val="00953EB9"/>
    <w:rsid w:val="00962884"/>
    <w:rsid w:val="00963566"/>
    <w:rsid w:val="00964DF5"/>
    <w:rsid w:val="00970004"/>
    <w:rsid w:val="009768D1"/>
    <w:rsid w:val="00986738"/>
    <w:rsid w:val="00997867"/>
    <w:rsid w:val="009A3A29"/>
    <w:rsid w:val="009B0670"/>
    <w:rsid w:val="009B33CC"/>
    <w:rsid w:val="009C2FD5"/>
    <w:rsid w:val="009C3568"/>
    <w:rsid w:val="009C5523"/>
    <w:rsid w:val="009D1204"/>
    <w:rsid w:val="009D3AB5"/>
    <w:rsid w:val="009D6825"/>
    <w:rsid w:val="009E0611"/>
    <w:rsid w:val="009E137C"/>
    <w:rsid w:val="009E6F68"/>
    <w:rsid w:val="009F1162"/>
    <w:rsid w:val="009F3377"/>
    <w:rsid w:val="009F426F"/>
    <w:rsid w:val="009F52B5"/>
    <w:rsid w:val="00A003E5"/>
    <w:rsid w:val="00A05771"/>
    <w:rsid w:val="00A17B06"/>
    <w:rsid w:val="00A207E9"/>
    <w:rsid w:val="00A2138B"/>
    <w:rsid w:val="00A26B91"/>
    <w:rsid w:val="00A311BF"/>
    <w:rsid w:val="00A33D10"/>
    <w:rsid w:val="00A34E5F"/>
    <w:rsid w:val="00A35C4F"/>
    <w:rsid w:val="00A37755"/>
    <w:rsid w:val="00A43CCA"/>
    <w:rsid w:val="00A56869"/>
    <w:rsid w:val="00A636D0"/>
    <w:rsid w:val="00A655FB"/>
    <w:rsid w:val="00A67545"/>
    <w:rsid w:val="00A67852"/>
    <w:rsid w:val="00A75736"/>
    <w:rsid w:val="00A76071"/>
    <w:rsid w:val="00A81086"/>
    <w:rsid w:val="00A81BEC"/>
    <w:rsid w:val="00A84F4D"/>
    <w:rsid w:val="00A874CA"/>
    <w:rsid w:val="00A90E3F"/>
    <w:rsid w:val="00A960DE"/>
    <w:rsid w:val="00A97360"/>
    <w:rsid w:val="00AA15E7"/>
    <w:rsid w:val="00AA4962"/>
    <w:rsid w:val="00AB00DE"/>
    <w:rsid w:val="00AB0A93"/>
    <w:rsid w:val="00AC0098"/>
    <w:rsid w:val="00AC10B9"/>
    <w:rsid w:val="00AC1125"/>
    <w:rsid w:val="00AD4421"/>
    <w:rsid w:val="00AD64BC"/>
    <w:rsid w:val="00AE335F"/>
    <w:rsid w:val="00AE7C28"/>
    <w:rsid w:val="00AF0EE9"/>
    <w:rsid w:val="00AF3D84"/>
    <w:rsid w:val="00B03DF2"/>
    <w:rsid w:val="00B03EB5"/>
    <w:rsid w:val="00B11C9C"/>
    <w:rsid w:val="00B13DB7"/>
    <w:rsid w:val="00B266C0"/>
    <w:rsid w:val="00B30973"/>
    <w:rsid w:val="00B31BA2"/>
    <w:rsid w:val="00B37786"/>
    <w:rsid w:val="00B450BB"/>
    <w:rsid w:val="00B518A4"/>
    <w:rsid w:val="00B51BEA"/>
    <w:rsid w:val="00B55685"/>
    <w:rsid w:val="00B609BF"/>
    <w:rsid w:val="00B618D4"/>
    <w:rsid w:val="00B72BFF"/>
    <w:rsid w:val="00BA2D52"/>
    <w:rsid w:val="00BA3783"/>
    <w:rsid w:val="00BA7DD2"/>
    <w:rsid w:val="00BB14CD"/>
    <w:rsid w:val="00BB5D50"/>
    <w:rsid w:val="00BB7071"/>
    <w:rsid w:val="00BD0721"/>
    <w:rsid w:val="00BD0EC9"/>
    <w:rsid w:val="00BD22C2"/>
    <w:rsid w:val="00BD3E4C"/>
    <w:rsid w:val="00BD6EA7"/>
    <w:rsid w:val="00BE130A"/>
    <w:rsid w:val="00BE159D"/>
    <w:rsid w:val="00BE2F29"/>
    <w:rsid w:val="00BE739F"/>
    <w:rsid w:val="00C01F6A"/>
    <w:rsid w:val="00C023D7"/>
    <w:rsid w:val="00C05F7D"/>
    <w:rsid w:val="00C0646C"/>
    <w:rsid w:val="00C140F7"/>
    <w:rsid w:val="00C276F6"/>
    <w:rsid w:val="00C407AD"/>
    <w:rsid w:val="00C41B5A"/>
    <w:rsid w:val="00C50B92"/>
    <w:rsid w:val="00C51722"/>
    <w:rsid w:val="00C53CA1"/>
    <w:rsid w:val="00C63EF8"/>
    <w:rsid w:val="00C644E5"/>
    <w:rsid w:val="00C70305"/>
    <w:rsid w:val="00C72C3A"/>
    <w:rsid w:val="00C77D1C"/>
    <w:rsid w:val="00C87881"/>
    <w:rsid w:val="00C92AED"/>
    <w:rsid w:val="00C947F2"/>
    <w:rsid w:val="00C979E9"/>
    <w:rsid w:val="00CA3721"/>
    <w:rsid w:val="00CA7809"/>
    <w:rsid w:val="00CB0F4B"/>
    <w:rsid w:val="00CB26B4"/>
    <w:rsid w:val="00CB2AC9"/>
    <w:rsid w:val="00CB3556"/>
    <w:rsid w:val="00CB79C0"/>
    <w:rsid w:val="00CC5C00"/>
    <w:rsid w:val="00CD02BF"/>
    <w:rsid w:val="00CD51D0"/>
    <w:rsid w:val="00CD6DB2"/>
    <w:rsid w:val="00CF04C3"/>
    <w:rsid w:val="00CF1192"/>
    <w:rsid w:val="00CF27DC"/>
    <w:rsid w:val="00CF7A0D"/>
    <w:rsid w:val="00D01159"/>
    <w:rsid w:val="00D07296"/>
    <w:rsid w:val="00D07778"/>
    <w:rsid w:val="00D14A26"/>
    <w:rsid w:val="00D14BC1"/>
    <w:rsid w:val="00D166F4"/>
    <w:rsid w:val="00D20326"/>
    <w:rsid w:val="00D42818"/>
    <w:rsid w:val="00D52F90"/>
    <w:rsid w:val="00D5611F"/>
    <w:rsid w:val="00D66EE4"/>
    <w:rsid w:val="00D701A1"/>
    <w:rsid w:val="00D70C09"/>
    <w:rsid w:val="00D947D4"/>
    <w:rsid w:val="00D96109"/>
    <w:rsid w:val="00DA2827"/>
    <w:rsid w:val="00DA2978"/>
    <w:rsid w:val="00DB20FF"/>
    <w:rsid w:val="00DB3929"/>
    <w:rsid w:val="00DB419C"/>
    <w:rsid w:val="00DE2F19"/>
    <w:rsid w:val="00DF0616"/>
    <w:rsid w:val="00DF6AC2"/>
    <w:rsid w:val="00E010AA"/>
    <w:rsid w:val="00E11731"/>
    <w:rsid w:val="00E14B57"/>
    <w:rsid w:val="00E232CB"/>
    <w:rsid w:val="00E27701"/>
    <w:rsid w:val="00E37F1B"/>
    <w:rsid w:val="00E42CB1"/>
    <w:rsid w:val="00E45F41"/>
    <w:rsid w:val="00E46DEA"/>
    <w:rsid w:val="00E5076C"/>
    <w:rsid w:val="00E52211"/>
    <w:rsid w:val="00E54CDF"/>
    <w:rsid w:val="00E62BE5"/>
    <w:rsid w:val="00E67A79"/>
    <w:rsid w:val="00E70F9B"/>
    <w:rsid w:val="00E73A99"/>
    <w:rsid w:val="00E802A7"/>
    <w:rsid w:val="00E81A7E"/>
    <w:rsid w:val="00E84D6A"/>
    <w:rsid w:val="00E85E62"/>
    <w:rsid w:val="00E9502E"/>
    <w:rsid w:val="00E9519D"/>
    <w:rsid w:val="00E95B0E"/>
    <w:rsid w:val="00EC6005"/>
    <w:rsid w:val="00ED582A"/>
    <w:rsid w:val="00EE6B6D"/>
    <w:rsid w:val="00EF4F39"/>
    <w:rsid w:val="00F03BD4"/>
    <w:rsid w:val="00F06E45"/>
    <w:rsid w:val="00F11F66"/>
    <w:rsid w:val="00F24503"/>
    <w:rsid w:val="00F24A66"/>
    <w:rsid w:val="00F252B6"/>
    <w:rsid w:val="00F30197"/>
    <w:rsid w:val="00F302A7"/>
    <w:rsid w:val="00F445B7"/>
    <w:rsid w:val="00F477FF"/>
    <w:rsid w:val="00F5668C"/>
    <w:rsid w:val="00F6110B"/>
    <w:rsid w:val="00F94114"/>
    <w:rsid w:val="00FA4CD7"/>
    <w:rsid w:val="00FA6249"/>
    <w:rsid w:val="00FA6D3F"/>
    <w:rsid w:val="00FB45A0"/>
    <w:rsid w:val="00FB4D7A"/>
    <w:rsid w:val="00FB5F45"/>
    <w:rsid w:val="00FC18C1"/>
    <w:rsid w:val="00FC35D6"/>
    <w:rsid w:val="00FD7DF9"/>
    <w:rsid w:val="00FE0BA6"/>
    <w:rsid w:val="00FE3E61"/>
    <w:rsid w:val="00FF3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0D7A0E-913B-483A-A90C-3FCF7969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62362"/>
    <w:rPr>
      <w:sz w:val="24"/>
      <w:szCs w:val="24"/>
    </w:rPr>
  </w:style>
  <w:style w:type="paragraph" w:styleId="Naslov1">
    <w:name w:val="heading 1"/>
    <w:aliases w:val="NASLOV"/>
    <w:basedOn w:val="Navaden"/>
    <w:next w:val="Navaden"/>
    <w:autoRedefine/>
    <w:qFormat/>
    <w:rsid w:val="00762362"/>
    <w:pPr>
      <w:keepNext/>
      <w:spacing w:before="240" w:after="60" w:line="260" w:lineRule="atLeast"/>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762362"/>
    <w:rPr>
      <w:color w:val="0000FF"/>
      <w:u w:val="single"/>
    </w:rPr>
  </w:style>
  <w:style w:type="paragraph" w:customStyle="1" w:styleId="datumtevilka">
    <w:name w:val="datum številka"/>
    <w:basedOn w:val="Navaden"/>
    <w:qFormat/>
    <w:rsid w:val="00762362"/>
    <w:pPr>
      <w:tabs>
        <w:tab w:val="left" w:pos="1701"/>
      </w:tabs>
      <w:spacing w:line="260" w:lineRule="atLeast"/>
    </w:pPr>
    <w:rPr>
      <w:rFonts w:ascii="Arial" w:hAnsi="Arial"/>
      <w:sz w:val="20"/>
      <w:szCs w:val="20"/>
    </w:rPr>
  </w:style>
  <w:style w:type="paragraph" w:styleId="Sprotnaopomba-besedilo">
    <w:name w:val="footnote text"/>
    <w:aliases w:val="Footnote text,Footnote,Footnote Text Char Char Char Char,Footnote Text Char Char,Footnote Text Char Char Char Char Char,Footnote Text Char Char Char Char Char Char Char Char,Footnote Text Char Char Char,Footnote Text Char1"/>
    <w:basedOn w:val="Navaden"/>
    <w:link w:val="Sprotnaopomba-besediloZnak"/>
    <w:uiPriority w:val="99"/>
    <w:rsid w:val="00762362"/>
    <w:rPr>
      <w:sz w:val="20"/>
      <w:szCs w:val="20"/>
      <w:lang w:eastAsia="en-US"/>
    </w:rPr>
  </w:style>
  <w:style w:type="character" w:customStyle="1" w:styleId="Sprotnaopomba-besediloZnak">
    <w:name w:val="Sprotna opomba - besedilo Znak"/>
    <w:aliases w:val="Footnote text Znak,Footnote Znak,Footnote Text Char Char Char Char Znak,Footnote Text Char Char Znak,Footnote Text Char Char Char Char Char Znak,Footnote Text Char Char Char Char Char Char Char Char Znak"/>
    <w:link w:val="Sprotnaopomba-besedilo"/>
    <w:uiPriority w:val="99"/>
    <w:rsid w:val="00762362"/>
    <w:rPr>
      <w:lang w:val="sl-SI" w:eastAsia="en-US" w:bidi="ar-SA"/>
    </w:rPr>
  </w:style>
  <w:style w:type="paragraph" w:customStyle="1" w:styleId="Vrstapredpisa">
    <w:name w:val="Vrsta predpisa"/>
    <w:basedOn w:val="Navaden"/>
    <w:link w:val="VrstapredpisaZnak"/>
    <w:qFormat/>
    <w:rsid w:val="00762362"/>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762362"/>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762362"/>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uiPriority w:val="99"/>
    <w:rsid w:val="00762362"/>
    <w:rPr>
      <w:rFonts w:ascii="Arial" w:hAnsi="Arial" w:cs="Arial"/>
      <w:b/>
      <w:sz w:val="22"/>
      <w:szCs w:val="22"/>
      <w:lang w:val="sl-SI" w:eastAsia="sl-SI" w:bidi="ar-SA"/>
    </w:rPr>
  </w:style>
  <w:style w:type="paragraph" w:customStyle="1" w:styleId="Poglavje">
    <w:name w:val="Poglavje"/>
    <w:basedOn w:val="Navaden"/>
    <w:qFormat/>
    <w:rsid w:val="00762362"/>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762362"/>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762362"/>
    <w:rPr>
      <w:rFonts w:ascii="Arial" w:hAnsi="Arial" w:cs="Arial"/>
      <w:sz w:val="22"/>
      <w:szCs w:val="22"/>
      <w:lang w:val="sl-SI" w:eastAsia="sl-SI" w:bidi="ar-SA"/>
    </w:rPr>
  </w:style>
  <w:style w:type="paragraph" w:customStyle="1" w:styleId="Oddelek">
    <w:name w:val="Oddelek"/>
    <w:basedOn w:val="Navaden"/>
    <w:link w:val="OddelekZnak1"/>
    <w:qFormat/>
    <w:rsid w:val="00762362"/>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762362"/>
    <w:rPr>
      <w:rFonts w:ascii="Arial" w:hAnsi="Arial" w:cs="Arial"/>
      <w:b/>
      <w:sz w:val="22"/>
      <w:szCs w:val="22"/>
    </w:rPr>
  </w:style>
  <w:style w:type="paragraph" w:customStyle="1" w:styleId="Barvniseznampoudarek11">
    <w:name w:val="Barvni seznam – poudarek 11"/>
    <w:basedOn w:val="Navaden"/>
    <w:qFormat/>
    <w:rsid w:val="00762362"/>
    <w:pPr>
      <w:spacing w:after="200" w:line="276" w:lineRule="auto"/>
      <w:ind w:left="720"/>
      <w:contextualSpacing/>
    </w:pPr>
    <w:rPr>
      <w:rFonts w:ascii="Calibri" w:eastAsia="Calibri" w:hAnsi="Calibri"/>
      <w:sz w:val="22"/>
      <w:szCs w:val="22"/>
      <w:lang w:eastAsia="en-US"/>
    </w:rPr>
  </w:style>
  <w:style w:type="character" w:styleId="Pripombasklic">
    <w:name w:val="annotation reference"/>
    <w:uiPriority w:val="99"/>
    <w:rsid w:val="00762362"/>
    <w:rPr>
      <w:sz w:val="16"/>
      <w:szCs w:val="16"/>
    </w:rPr>
  </w:style>
  <w:style w:type="paragraph" w:styleId="Pripombabesedilo">
    <w:name w:val="annotation text"/>
    <w:basedOn w:val="Navaden"/>
    <w:link w:val="PripombabesediloZnak"/>
    <w:uiPriority w:val="99"/>
    <w:rsid w:val="00762362"/>
    <w:pPr>
      <w:spacing w:line="260" w:lineRule="atLeast"/>
    </w:pPr>
    <w:rPr>
      <w:rFonts w:ascii="Arial" w:hAnsi="Arial"/>
      <w:sz w:val="20"/>
      <w:szCs w:val="20"/>
      <w:lang w:val="en-US" w:eastAsia="en-US"/>
    </w:rPr>
  </w:style>
  <w:style w:type="character" w:customStyle="1" w:styleId="PripombabesediloZnak">
    <w:name w:val="Pripomba – besedilo Znak"/>
    <w:link w:val="Pripombabesedilo"/>
    <w:uiPriority w:val="99"/>
    <w:rsid w:val="00762362"/>
    <w:rPr>
      <w:rFonts w:ascii="Arial" w:hAnsi="Arial"/>
      <w:lang w:val="en-US" w:eastAsia="en-US" w:bidi="ar-SA"/>
    </w:rPr>
  </w:style>
  <w:style w:type="paragraph" w:styleId="Odstavekseznama">
    <w:name w:val="List Paragraph"/>
    <w:basedOn w:val="Navaden"/>
    <w:uiPriority w:val="34"/>
    <w:qFormat/>
    <w:rsid w:val="00762362"/>
    <w:pPr>
      <w:ind w:left="720"/>
      <w:contextualSpacing/>
      <w:jc w:val="both"/>
    </w:pPr>
    <w:rPr>
      <w:rFonts w:ascii="Arial" w:hAnsi="Arial"/>
      <w:sz w:val="20"/>
    </w:rPr>
  </w:style>
  <w:style w:type="character" w:styleId="Sprotnaopomba-sklic">
    <w:name w:val="footnote reference"/>
    <w:aliases w:val="Times 10 Point,Exposant 3 Point,Footnote symbol,Footnote Reference Number,Fussnota,Footnote reference number,note TESI,SUPERS,EN Footnote Reference,-E Fußnotenzeichen,number,Footnote Reference_LVL6,Footnote Reference_LVL61,o,E..."/>
    <w:uiPriority w:val="99"/>
    <w:unhideWhenUsed/>
    <w:rsid w:val="00762362"/>
    <w:rPr>
      <w:vertAlign w:val="superscript"/>
    </w:rPr>
  </w:style>
  <w:style w:type="paragraph" w:styleId="Besedilooblaka">
    <w:name w:val="Balloon Text"/>
    <w:basedOn w:val="Navaden"/>
    <w:semiHidden/>
    <w:rsid w:val="00762362"/>
    <w:rPr>
      <w:rFonts w:ascii="Tahoma" w:hAnsi="Tahoma" w:cs="Tahoma"/>
      <w:sz w:val="16"/>
      <w:szCs w:val="16"/>
    </w:rPr>
  </w:style>
  <w:style w:type="paragraph" w:styleId="Zadevapripombe">
    <w:name w:val="annotation subject"/>
    <w:basedOn w:val="Pripombabesedilo"/>
    <w:next w:val="Pripombabesedilo"/>
    <w:link w:val="ZadevapripombeZnak"/>
    <w:rsid w:val="009B33CC"/>
    <w:pPr>
      <w:spacing w:line="240" w:lineRule="auto"/>
    </w:pPr>
    <w:rPr>
      <w:b/>
      <w:bCs/>
    </w:rPr>
  </w:style>
  <w:style w:type="character" w:customStyle="1" w:styleId="ZadevapripombeZnak">
    <w:name w:val="Zadeva pripombe Znak"/>
    <w:link w:val="Zadevapripombe"/>
    <w:rsid w:val="009B33CC"/>
    <w:rPr>
      <w:rFonts w:ascii="Arial" w:hAnsi="Arial"/>
      <w:b/>
      <w:bCs/>
      <w:lang w:val="en-US" w:eastAsia="en-US" w:bidi="ar-SA"/>
    </w:rPr>
  </w:style>
  <w:style w:type="paragraph" w:styleId="Glava">
    <w:name w:val="header"/>
    <w:basedOn w:val="Navaden"/>
    <w:link w:val="GlavaZnak"/>
    <w:uiPriority w:val="99"/>
    <w:rsid w:val="007C3610"/>
    <w:pPr>
      <w:tabs>
        <w:tab w:val="center" w:pos="4320"/>
        <w:tab w:val="right" w:pos="8640"/>
      </w:tabs>
      <w:spacing w:line="260" w:lineRule="exact"/>
    </w:pPr>
    <w:rPr>
      <w:rFonts w:ascii="Arial" w:hAnsi="Arial"/>
      <w:sz w:val="20"/>
      <w:lang w:val="x-none" w:eastAsia="en-US"/>
    </w:rPr>
  </w:style>
  <w:style w:type="character" w:customStyle="1" w:styleId="GlavaZnak">
    <w:name w:val="Glava Znak"/>
    <w:link w:val="Glava"/>
    <w:uiPriority w:val="99"/>
    <w:rsid w:val="007C3610"/>
    <w:rPr>
      <w:rFonts w:ascii="Arial" w:hAnsi="Arial"/>
      <w:szCs w:val="24"/>
      <w:lang w:eastAsia="en-US"/>
    </w:rPr>
  </w:style>
  <w:style w:type="paragraph" w:customStyle="1" w:styleId="Alineazaodstavkom">
    <w:name w:val="Alinea za odstavkom"/>
    <w:basedOn w:val="Navaden"/>
    <w:link w:val="AlineazaodstavkomZnak"/>
    <w:qFormat/>
    <w:rsid w:val="007C3610"/>
    <w:pPr>
      <w:numPr>
        <w:numId w:val="6"/>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7C3610"/>
    <w:rPr>
      <w:rFonts w:ascii="Arial" w:hAnsi="Arial" w:cs="Arial"/>
      <w:sz w:val="22"/>
      <w:szCs w:val="22"/>
    </w:rPr>
  </w:style>
  <w:style w:type="paragraph" w:customStyle="1" w:styleId="Odstavekseznama1">
    <w:name w:val="Odstavek seznama1"/>
    <w:basedOn w:val="Navaden"/>
    <w:qFormat/>
    <w:rsid w:val="007C3610"/>
    <w:pPr>
      <w:ind w:left="720"/>
      <w:contextualSpacing/>
    </w:pPr>
  </w:style>
  <w:style w:type="paragraph" w:customStyle="1" w:styleId="Alineazatoko">
    <w:name w:val="Alinea za točko"/>
    <w:basedOn w:val="Navaden"/>
    <w:link w:val="AlineazatokoZnak"/>
    <w:qFormat/>
    <w:rsid w:val="007C3610"/>
    <w:pPr>
      <w:tabs>
        <w:tab w:val="num" w:pos="720"/>
      </w:tabs>
      <w:overflowPunct w:val="0"/>
      <w:autoSpaceDE w:val="0"/>
      <w:autoSpaceDN w:val="0"/>
      <w:adjustRightInd w:val="0"/>
      <w:spacing w:line="200" w:lineRule="exact"/>
      <w:ind w:left="72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rsid w:val="007C3610"/>
    <w:rPr>
      <w:rFonts w:ascii="Arial" w:hAnsi="Arial"/>
      <w:sz w:val="22"/>
      <w:szCs w:val="22"/>
      <w:lang w:val="x-none" w:eastAsia="x-none"/>
    </w:rPr>
  </w:style>
  <w:style w:type="character" w:customStyle="1" w:styleId="rkovnatokazaodstavkomZnak">
    <w:name w:val="Črkovna točka_za odstavkom Znak"/>
    <w:link w:val="rkovnatokazaodstavkom"/>
    <w:rsid w:val="007C3610"/>
    <w:rPr>
      <w:rFonts w:ascii="Arial" w:hAnsi="Arial"/>
    </w:rPr>
  </w:style>
  <w:style w:type="paragraph" w:customStyle="1" w:styleId="rkovnatokazaodstavkom">
    <w:name w:val="Črkovna točka_za odstavkom"/>
    <w:basedOn w:val="Navaden"/>
    <w:link w:val="rkovnatokazaodstavkomZnak"/>
    <w:qFormat/>
    <w:rsid w:val="007C3610"/>
    <w:pPr>
      <w:numPr>
        <w:numId w:val="7"/>
      </w:numPr>
      <w:overflowPunct w:val="0"/>
      <w:autoSpaceDE w:val="0"/>
      <w:autoSpaceDN w:val="0"/>
      <w:adjustRightInd w:val="0"/>
      <w:spacing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7C3610"/>
    <w:pPr>
      <w:numPr>
        <w:numId w:val="2"/>
      </w:numPr>
      <w:ind w:left="0" w:firstLine="0"/>
    </w:pPr>
  </w:style>
  <w:style w:type="character" w:customStyle="1" w:styleId="OdsekZnak">
    <w:name w:val="Odsek Znak"/>
    <w:link w:val="Odsek"/>
    <w:rsid w:val="007C3610"/>
    <w:rPr>
      <w:rFonts w:ascii="Arial" w:hAnsi="Arial" w:cs="Arial"/>
      <w:b/>
      <w:sz w:val="22"/>
      <w:szCs w:val="22"/>
    </w:rPr>
  </w:style>
  <w:style w:type="paragraph" w:customStyle="1" w:styleId="ZADEVA">
    <w:name w:val="ZADEVA"/>
    <w:basedOn w:val="Navaden"/>
    <w:qFormat/>
    <w:rsid w:val="00F03BD4"/>
    <w:pPr>
      <w:tabs>
        <w:tab w:val="left" w:pos="1701"/>
      </w:tabs>
      <w:spacing w:line="260" w:lineRule="exact"/>
      <w:ind w:left="1701" w:hanging="1701"/>
    </w:pPr>
    <w:rPr>
      <w:rFonts w:ascii="Arial" w:hAnsi="Arial"/>
      <w:b/>
      <w:sz w:val="20"/>
      <w:lang w:val="it-IT" w:eastAsia="en-US"/>
    </w:rPr>
  </w:style>
  <w:style w:type="character" w:customStyle="1" w:styleId="st1">
    <w:name w:val="st1"/>
    <w:basedOn w:val="Privzetapisavaodstavka"/>
    <w:rsid w:val="00F03BD4"/>
  </w:style>
  <w:style w:type="paragraph" w:styleId="Telobesedila">
    <w:name w:val="Body Text"/>
    <w:basedOn w:val="Navaden"/>
    <w:link w:val="TelobesedilaZnak"/>
    <w:uiPriority w:val="99"/>
    <w:unhideWhenUsed/>
    <w:rsid w:val="001444E6"/>
    <w:pPr>
      <w:spacing w:after="120" w:line="276" w:lineRule="auto"/>
    </w:pPr>
    <w:rPr>
      <w:rFonts w:ascii="Calibri" w:eastAsia="Calibri" w:hAnsi="Calibri"/>
      <w:sz w:val="22"/>
      <w:szCs w:val="22"/>
      <w:lang w:val="x-none" w:eastAsia="en-US"/>
    </w:rPr>
  </w:style>
  <w:style w:type="character" w:customStyle="1" w:styleId="TelobesedilaZnak">
    <w:name w:val="Telo besedila Znak"/>
    <w:link w:val="Telobesedila"/>
    <w:uiPriority w:val="99"/>
    <w:rsid w:val="001444E6"/>
    <w:rPr>
      <w:rFonts w:ascii="Calibri" w:eastAsia="Calibri" w:hAnsi="Calibri"/>
      <w:sz w:val="22"/>
      <w:szCs w:val="22"/>
      <w:lang w:eastAsia="en-US"/>
    </w:rPr>
  </w:style>
  <w:style w:type="character" w:styleId="Krepko">
    <w:name w:val="Strong"/>
    <w:uiPriority w:val="22"/>
    <w:qFormat/>
    <w:rsid w:val="0067700E"/>
    <w:rPr>
      <w:b/>
      <w:bCs/>
    </w:rPr>
  </w:style>
  <w:style w:type="character" w:customStyle="1" w:styleId="hps">
    <w:name w:val="hps"/>
    <w:rsid w:val="008E5296"/>
  </w:style>
  <w:style w:type="paragraph" w:customStyle="1" w:styleId="Default">
    <w:name w:val="Default"/>
    <w:rsid w:val="007C6F7D"/>
    <w:pPr>
      <w:autoSpaceDE w:val="0"/>
      <w:autoSpaceDN w:val="0"/>
      <w:adjustRightInd w:val="0"/>
    </w:pPr>
    <w:rPr>
      <w:rFonts w:ascii="Calibri" w:hAnsi="Calibri" w:cs="Calibri"/>
      <w:color w:val="000000"/>
      <w:sz w:val="24"/>
      <w:szCs w:val="24"/>
    </w:rPr>
  </w:style>
  <w:style w:type="paragraph" w:customStyle="1" w:styleId="Odstavekseznama2">
    <w:name w:val="Odstavek seznama2"/>
    <w:basedOn w:val="Navaden"/>
    <w:qFormat/>
    <w:rsid w:val="007C6F7D"/>
    <w:pPr>
      <w:spacing w:after="200" w:line="276" w:lineRule="auto"/>
      <w:ind w:left="720"/>
      <w:contextualSpacing/>
    </w:pPr>
    <w:rPr>
      <w:rFonts w:ascii="Calibri" w:eastAsia="Calibri" w:hAnsi="Calibri"/>
      <w:sz w:val="22"/>
      <w:szCs w:val="22"/>
      <w:lang w:eastAsia="en-US"/>
    </w:rPr>
  </w:style>
  <w:style w:type="character" w:customStyle="1" w:styleId="outputtext">
    <w:name w:val="outputtext"/>
    <w:rsid w:val="00BD22C2"/>
  </w:style>
  <w:style w:type="paragraph" w:styleId="Navadensplet">
    <w:name w:val="Normal (Web)"/>
    <w:basedOn w:val="Navaden"/>
    <w:uiPriority w:val="99"/>
    <w:unhideWhenUsed/>
    <w:rsid w:val="004636CD"/>
    <w:pPr>
      <w:spacing w:before="100" w:beforeAutospacing="1" w:after="100" w:afterAutospacing="1"/>
    </w:pPr>
  </w:style>
  <w:style w:type="table" w:styleId="Tabelamrea4poudarek5">
    <w:name w:val="Grid Table 4 Accent 5"/>
    <w:basedOn w:val="Navadnatabela"/>
    <w:uiPriority w:val="49"/>
    <w:rsid w:val="00C87881"/>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ga">
    <w:name w:val="footer"/>
    <w:basedOn w:val="Navaden"/>
    <w:link w:val="NogaZnak"/>
    <w:uiPriority w:val="99"/>
    <w:unhideWhenUsed/>
    <w:rsid w:val="00C87881"/>
    <w:pPr>
      <w:tabs>
        <w:tab w:val="center" w:pos="4536"/>
        <w:tab w:val="right" w:pos="9072"/>
      </w:tabs>
    </w:pPr>
    <w:rPr>
      <w:rFonts w:ascii="Calibri" w:eastAsia="Calibri" w:hAnsi="Calibri"/>
      <w:sz w:val="22"/>
      <w:szCs w:val="22"/>
      <w:lang w:eastAsia="en-US"/>
    </w:rPr>
  </w:style>
  <w:style w:type="character" w:customStyle="1" w:styleId="NogaZnak">
    <w:name w:val="Noga Znak"/>
    <w:link w:val="Noga"/>
    <w:uiPriority w:val="99"/>
    <w:rsid w:val="00C87881"/>
    <w:rPr>
      <w:rFonts w:ascii="Calibri" w:eastAsia="Calibri" w:hAnsi="Calibri"/>
      <w:sz w:val="22"/>
      <w:szCs w:val="22"/>
      <w:lang w:eastAsia="en-US"/>
    </w:rPr>
  </w:style>
  <w:style w:type="character" w:styleId="Nerazreenaomemba">
    <w:name w:val="Unresolved Mention"/>
    <w:uiPriority w:val="99"/>
    <w:semiHidden/>
    <w:unhideWhenUsed/>
    <w:rsid w:val="005A31DA"/>
    <w:rPr>
      <w:color w:val="808080"/>
      <w:shd w:val="clear" w:color="auto" w:fill="E6E6E6"/>
    </w:rPr>
  </w:style>
  <w:style w:type="paragraph" w:customStyle="1" w:styleId="Text1">
    <w:name w:val="Text 1"/>
    <w:basedOn w:val="Navaden"/>
    <w:rsid w:val="00847025"/>
    <w:pPr>
      <w:spacing w:before="120" w:after="120"/>
      <w:ind w:left="850"/>
      <w:jc w:val="both"/>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5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336">
          <w:marLeft w:val="0"/>
          <w:marRight w:val="0"/>
          <w:marTop w:val="0"/>
          <w:marBottom w:val="0"/>
          <w:divBdr>
            <w:top w:val="none" w:sz="0" w:space="0" w:color="auto"/>
            <w:left w:val="none" w:sz="0" w:space="0" w:color="auto"/>
            <w:bottom w:val="none" w:sz="0" w:space="0" w:color="auto"/>
            <w:right w:val="none" w:sz="0" w:space="0" w:color="auto"/>
          </w:divBdr>
          <w:divsChild>
            <w:div w:id="417824174">
              <w:marLeft w:val="0"/>
              <w:marRight w:val="0"/>
              <w:marTop w:val="450"/>
              <w:marBottom w:val="750"/>
              <w:divBdr>
                <w:top w:val="none" w:sz="0" w:space="0" w:color="auto"/>
                <w:left w:val="none" w:sz="0" w:space="0" w:color="auto"/>
                <w:bottom w:val="none" w:sz="0" w:space="0" w:color="auto"/>
                <w:right w:val="none" w:sz="0" w:space="0" w:color="auto"/>
              </w:divBdr>
              <w:divsChild>
                <w:div w:id="550269450">
                  <w:marLeft w:val="0"/>
                  <w:marRight w:val="0"/>
                  <w:marTop w:val="100"/>
                  <w:marBottom w:val="100"/>
                  <w:divBdr>
                    <w:top w:val="none" w:sz="0" w:space="0" w:color="auto"/>
                    <w:left w:val="none" w:sz="0" w:space="0" w:color="auto"/>
                    <w:bottom w:val="none" w:sz="0" w:space="0" w:color="auto"/>
                    <w:right w:val="none" w:sz="0" w:space="0" w:color="auto"/>
                  </w:divBdr>
                  <w:divsChild>
                    <w:div w:id="1323699969">
                      <w:marLeft w:val="0"/>
                      <w:marRight w:val="0"/>
                      <w:marTop w:val="100"/>
                      <w:marBottom w:val="100"/>
                      <w:divBdr>
                        <w:top w:val="none" w:sz="0" w:space="0" w:color="auto"/>
                        <w:left w:val="none" w:sz="0" w:space="0" w:color="auto"/>
                        <w:bottom w:val="none" w:sz="0" w:space="0" w:color="auto"/>
                        <w:right w:val="none" w:sz="0" w:space="0" w:color="auto"/>
                      </w:divBdr>
                      <w:divsChild>
                        <w:div w:id="6362551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233416">
      <w:bodyDiv w:val="1"/>
      <w:marLeft w:val="0"/>
      <w:marRight w:val="0"/>
      <w:marTop w:val="0"/>
      <w:marBottom w:val="0"/>
      <w:divBdr>
        <w:top w:val="none" w:sz="0" w:space="0" w:color="auto"/>
        <w:left w:val="none" w:sz="0" w:space="0" w:color="auto"/>
        <w:bottom w:val="none" w:sz="0" w:space="0" w:color="auto"/>
        <w:right w:val="none" w:sz="0" w:space="0" w:color="auto"/>
      </w:divBdr>
    </w:div>
    <w:div w:id="372466866">
      <w:bodyDiv w:val="1"/>
      <w:marLeft w:val="0"/>
      <w:marRight w:val="0"/>
      <w:marTop w:val="0"/>
      <w:marBottom w:val="0"/>
      <w:divBdr>
        <w:top w:val="none" w:sz="0" w:space="0" w:color="auto"/>
        <w:left w:val="none" w:sz="0" w:space="0" w:color="auto"/>
        <w:bottom w:val="none" w:sz="0" w:space="0" w:color="auto"/>
        <w:right w:val="none" w:sz="0" w:space="0" w:color="auto"/>
      </w:divBdr>
    </w:div>
    <w:div w:id="604001535">
      <w:bodyDiv w:val="1"/>
      <w:marLeft w:val="0"/>
      <w:marRight w:val="0"/>
      <w:marTop w:val="0"/>
      <w:marBottom w:val="0"/>
      <w:divBdr>
        <w:top w:val="none" w:sz="0" w:space="0" w:color="auto"/>
        <w:left w:val="none" w:sz="0" w:space="0" w:color="auto"/>
        <w:bottom w:val="none" w:sz="0" w:space="0" w:color="auto"/>
        <w:right w:val="none" w:sz="0" w:space="0" w:color="auto"/>
      </w:divBdr>
    </w:div>
    <w:div w:id="827525079">
      <w:bodyDiv w:val="1"/>
      <w:marLeft w:val="0"/>
      <w:marRight w:val="0"/>
      <w:marTop w:val="0"/>
      <w:marBottom w:val="0"/>
      <w:divBdr>
        <w:top w:val="none" w:sz="0" w:space="0" w:color="auto"/>
        <w:left w:val="none" w:sz="0" w:space="0" w:color="auto"/>
        <w:bottom w:val="none" w:sz="0" w:space="0" w:color="auto"/>
        <w:right w:val="none" w:sz="0" w:space="0" w:color="auto"/>
      </w:divBdr>
      <w:divsChild>
        <w:div w:id="1943800287">
          <w:marLeft w:val="0"/>
          <w:marRight w:val="0"/>
          <w:marTop w:val="0"/>
          <w:marBottom w:val="0"/>
          <w:divBdr>
            <w:top w:val="none" w:sz="0" w:space="0" w:color="auto"/>
            <w:left w:val="none" w:sz="0" w:space="0" w:color="auto"/>
            <w:bottom w:val="none" w:sz="0" w:space="0" w:color="auto"/>
            <w:right w:val="none" w:sz="0" w:space="0" w:color="auto"/>
          </w:divBdr>
          <w:divsChild>
            <w:div w:id="1787042320">
              <w:marLeft w:val="0"/>
              <w:marRight w:val="0"/>
              <w:marTop w:val="0"/>
              <w:marBottom w:val="0"/>
              <w:divBdr>
                <w:top w:val="none" w:sz="0" w:space="0" w:color="auto"/>
                <w:left w:val="none" w:sz="0" w:space="0" w:color="auto"/>
                <w:bottom w:val="none" w:sz="0" w:space="0" w:color="auto"/>
                <w:right w:val="none" w:sz="0" w:space="0" w:color="auto"/>
              </w:divBdr>
              <w:divsChild>
                <w:div w:id="1224365919">
                  <w:marLeft w:val="0"/>
                  <w:marRight w:val="0"/>
                  <w:marTop w:val="0"/>
                  <w:marBottom w:val="0"/>
                  <w:divBdr>
                    <w:top w:val="none" w:sz="0" w:space="0" w:color="auto"/>
                    <w:left w:val="none" w:sz="0" w:space="0" w:color="auto"/>
                    <w:bottom w:val="none" w:sz="0" w:space="0" w:color="auto"/>
                    <w:right w:val="none" w:sz="0" w:space="0" w:color="auto"/>
                  </w:divBdr>
                  <w:divsChild>
                    <w:div w:id="1222447851">
                      <w:marLeft w:val="0"/>
                      <w:marRight w:val="0"/>
                      <w:marTop w:val="0"/>
                      <w:marBottom w:val="0"/>
                      <w:divBdr>
                        <w:top w:val="none" w:sz="0" w:space="0" w:color="auto"/>
                        <w:left w:val="none" w:sz="0" w:space="0" w:color="auto"/>
                        <w:bottom w:val="none" w:sz="0" w:space="0" w:color="auto"/>
                        <w:right w:val="none" w:sz="0" w:space="0" w:color="auto"/>
                      </w:divBdr>
                      <w:divsChild>
                        <w:div w:id="12239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393923-F025-49F9-8992-2ADD7EF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10962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Vladno gradivo poslansko vprašanje F. Breznik</vt:lpstr>
    </vt:vector>
  </TitlesOfParts>
  <Company>MJU</Company>
  <LinksUpToDate>false</LinksUpToDate>
  <CharactersWithSpaces>12713</CharactersWithSpaces>
  <SharedDoc>false</SharedDoc>
  <HLinks>
    <vt:vector size="24" baseType="variant">
      <vt:variant>
        <vt:i4>1703942</vt:i4>
      </vt:variant>
      <vt:variant>
        <vt:i4>9</vt:i4>
      </vt:variant>
      <vt:variant>
        <vt:i4>0</vt:i4>
      </vt:variant>
      <vt:variant>
        <vt:i4>5</vt:i4>
      </vt:variant>
      <vt:variant>
        <vt:lpwstr>http://www.aal-europe.eu/</vt:lpwstr>
      </vt:variant>
      <vt:variant>
        <vt:lpwstr/>
      </vt:variant>
      <vt:variant>
        <vt:i4>7798827</vt:i4>
      </vt:variant>
      <vt:variant>
        <vt:i4>6</vt:i4>
      </vt:variant>
      <vt:variant>
        <vt:i4>0</vt:i4>
      </vt:variant>
      <vt:variant>
        <vt:i4>5</vt:i4>
      </vt:variant>
      <vt:variant>
        <vt:lpwstr>http://www.uradni-list.si/1/objava.jsp?sop=2014-01-2739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983122</vt:i4>
      </vt:variant>
      <vt:variant>
        <vt:i4>0</vt:i4>
      </vt:variant>
      <vt:variant>
        <vt:i4>0</vt:i4>
      </vt:variant>
      <vt:variant>
        <vt:i4>5</vt:i4>
      </vt:variant>
      <vt:variant>
        <vt:lpwstr>http://www.uradni-list.si/1/objava.jsp?urlid=201321&amp;stevilka=787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poslansko vprašanje F. Breznik</dc:title>
  <dc:subject/>
  <dc:creator>Marjan Kavčič</dc:creator>
  <cp:keywords/>
  <cp:lastModifiedBy>Alenka Tepina</cp:lastModifiedBy>
  <cp:revision>2</cp:revision>
  <cp:lastPrinted>2018-09-21T07:37:00Z</cp:lastPrinted>
  <dcterms:created xsi:type="dcterms:W3CDTF">2018-10-19T09:53:00Z</dcterms:created>
  <dcterms:modified xsi:type="dcterms:W3CDTF">2018-10-19T09:53:00Z</dcterms:modified>
</cp:coreProperties>
</file>