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Default="00383EF1" w:rsidP="003A3112">
      <w:pPr>
        <w:pStyle w:val="Glava"/>
        <w:tabs>
          <w:tab w:val="clear" w:pos="4320"/>
          <w:tab w:val="clear" w:pos="8640"/>
          <w:tab w:val="left" w:pos="284"/>
          <w:tab w:val="left" w:pos="5112"/>
        </w:tabs>
        <w:spacing w:before="120" w:line="240" w:lineRule="exact"/>
        <w:ind w:firstLine="284"/>
        <w:rPr>
          <w:rFonts w:cs="Arial"/>
          <w:sz w:val="16"/>
        </w:rPr>
      </w:pPr>
      <w:bookmarkStart w:id="0" w:name="_GoBack"/>
      <w:bookmarkEnd w:id="0"/>
    </w:p>
    <w:p w:rsidR="00383EF1"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8F3500" w:rsidRDefault="002D2528" w:rsidP="003A3112">
      <w:pPr>
        <w:pStyle w:val="Glava"/>
        <w:tabs>
          <w:tab w:val="clear" w:pos="4320"/>
          <w:tab w:val="clear" w:pos="8640"/>
          <w:tab w:val="left" w:pos="284"/>
          <w:tab w:val="left" w:pos="5112"/>
        </w:tabs>
        <w:spacing w:before="120" w:line="240" w:lineRule="exact"/>
        <w:ind w:firstLine="284"/>
        <w:rPr>
          <w:rFonts w:cs="Arial"/>
          <w:sz w:val="16"/>
        </w:rPr>
      </w:pPr>
      <w:r>
        <w:rPr>
          <w:noProof/>
          <w:lang w:eastAsia="sl-SI"/>
        </w:rPr>
        <w:drawing>
          <wp:anchor distT="0" distB="0" distL="114300" distR="114300" simplePos="0" relativeHeight="251657728" behindDoc="1" locked="0" layoutInCell="1" allowOverlap="1" wp14:anchorId="726D0976" wp14:editId="5C10E515">
            <wp:simplePos x="0" y="0"/>
            <wp:positionH relativeFrom="page">
              <wp:posOffset>0</wp:posOffset>
            </wp:positionH>
            <wp:positionV relativeFrom="page">
              <wp:posOffset>0</wp:posOffset>
            </wp:positionV>
            <wp:extent cx="4321810" cy="972185"/>
            <wp:effectExtent l="0" t="0" r="254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Pr>
          <w:rFonts w:cs="Arial"/>
          <w:sz w:val="16"/>
        </w:rPr>
        <w:t>Štefanova ulica 5</w:t>
      </w:r>
      <w:r w:rsidR="003A3112" w:rsidRPr="008F3500">
        <w:rPr>
          <w:rFonts w:cs="Arial"/>
          <w:sz w:val="16"/>
        </w:rPr>
        <w:t xml:space="preserve">, </w:t>
      </w:r>
      <w:r w:rsidR="003A3112">
        <w:rPr>
          <w:rFonts w:cs="Arial"/>
          <w:sz w:val="16"/>
        </w:rPr>
        <w:t>1000 Ljubljana</w:t>
      </w:r>
      <w:r w:rsidR="003A3112" w:rsidRPr="008F3500">
        <w:rPr>
          <w:rFonts w:cs="Arial"/>
          <w:sz w:val="16"/>
        </w:rPr>
        <w:tab/>
        <w:t xml:space="preserve">T: </w:t>
      </w:r>
      <w:r w:rsidR="003A3112">
        <w:rPr>
          <w:rFonts w:cs="Arial"/>
          <w:sz w:val="16"/>
        </w:rPr>
        <w:t>01 478 60 01</w:t>
      </w:r>
    </w:p>
    <w:p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01 478 60 58</w:t>
      </w:r>
      <w:r w:rsidRPr="008F3500">
        <w:rPr>
          <w:rFonts w:cs="Arial"/>
          <w:sz w:val="16"/>
        </w:rPr>
        <w:t xml:space="preserve"> </w:t>
      </w:r>
    </w:p>
    <w:p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gp.mz@gov.si</w:t>
      </w:r>
    </w:p>
    <w:p w:rsidR="003A3112" w:rsidRPr="008F3500" w:rsidRDefault="003A3112" w:rsidP="003A311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www.mz.gov.si</w:t>
      </w:r>
    </w:p>
    <w:p w:rsidR="00107ED0" w:rsidRDefault="00107ED0" w:rsidP="00107ED0">
      <w:pPr>
        <w:spacing w:after="0" w:line="260" w:lineRule="exact"/>
        <w:rPr>
          <w:rFonts w:ascii="Arial" w:hAnsi="Arial" w:cs="Arial"/>
          <w:sz w:val="20"/>
          <w:szCs w:val="20"/>
        </w:rPr>
      </w:pPr>
    </w:p>
    <w:p w:rsidR="00192C38" w:rsidRPr="008D1759" w:rsidRDefault="00192C38" w:rsidP="00107ED0">
      <w:pPr>
        <w:spacing w:after="0" w:line="260" w:lineRule="exact"/>
        <w:rPr>
          <w:rFonts w:ascii="Arial" w:hAnsi="Arial" w:cs="Arial"/>
          <w:sz w:val="20"/>
          <w:szCs w:val="20"/>
        </w:rPr>
      </w:pPr>
    </w:p>
    <w:p w:rsidR="00383EF1" w:rsidRPr="00383EF1"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383EF1" w:rsidTr="0087519E">
        <w:trPr>
          <w:gridAfter w:val="2"/>
          <w:wAfter w:w="3067" w:type="dxa"/>
        </w:trPr>
        <w:tc>
          <w:tcPr>
            <w:tcW w:w="6096" w:type="dxa"/>
            <w:gridSpan w:val="2"/>
          </w:tcPr>
          <w:p w:rsidR="00383EF1" w:rsidRPr="00CA1B4B" w:rsidRDefault="00383EF1" w:rsidP="00B7203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CA1B4B">
              <w:rPr>
                <w:rFonts w:ascii="Arial" w:eastAsia="Times New Roman" w:hAnsi="Arial" w:cs="Arial"/>
                <w:sz w:val="20"/>
                <w:szCs w:val="20"/>
                <w:lang w:eastAsia="sl-SI"/>
              </w:rPr>
              <w:t xml:space="preserve">Številka: </w:t>
            </w:r>
            <w:r w:rsidR="000743BB" w:rsidRPr="00CA1B4B">
              <w:rPr>
                <w:rFonts w:ascii="Arial" w:hAnsi="Arial" w:cs="Arial"/>
                <w:sz w:val="20"/>
                <w:szCs w:val="20"/>
                <w:lang w:eastAsia="sl-SI"/>
              </w:rPr>
              <w:t>511-54/2013-</w:t>
            </w:r>
            <w:r w:rsidR="00356770" w:rsidRPr="00CA1B4B">
              <w:rPr>
                <w:rFonts w:ascii="Arial" w:hAnsi="Arial" w:cs="Arial"/>
                <w:sz w:val="20"/>
                <w:szCs w:val="20"/>
                <w:lang w:eastAsia="sl-SI"/>
              </w:rPr>
              <w:t>3</w:t>
            </w:r>
            <w:r w:rsidR="00B72037">
              <w:rPr>
                <w:rFonts w:ascii="Arial" w:hAnsi="Arial" w:cs="Arial"/>
                <w:sz w:val="20"/>
                <w:szCs w:val="20"/>
                <w:lang w:eastAsia="sl-SI"/>
              </w:rPr>
              <w:t>71</w:t>
            </w:r>
          </w:p>
        </w:tc>
      </w:tr>
      <w:tr w:rsidR="00383EF1" w:rsidRPr="00383EF1" w:rsidTr="0087519E">
        <w:trPr>
          <w:gridAfter w:val="2"/>
          <w:wAfter w:w="3067" w:type="dxa"/>
        </w:trPr>
        <w:tc>
          <w:tcPr>
            <w:tcW w:w="6096" w:type="dxa"/>
            <w:gridSpan w:val="2"/>
          </w:tcPr>
          <w:p w:rsidR="00383EF1" w:rsidRPr="00CA1B4B" w:rsidRDefault="00383EF1" w:rsidP="00A2114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CA1B4B">
              <w:rPr>
                <w:rFonts w:ascii="Arial" w:eastAsia="Times New Roman" w:hAnsi="Arial" w:cs="Arial"/>
                <w:sz w:val="20"/>
                <w:szCs w:val="20"/>
                <w:lang w:eastAsia="sl-SI"/>
              </w:rPr>
              <w:t xml:space="preserve">Ljubljana, </w:t>
            </w:r>
            <w:r w:rsidR="00A21144">
              <w:rPr>
                <w:rFonts w:ascii="Arial" w:hAnsi="Arial" w:cs="Arial"/>
                <w:sz w:val="20"/>
                <w:szCs w:val="20"/>
                <w:lang w:eastAsia="sl-SI"/>
              </w:rPr>
              <w:t>11</w:t>
            </w:r>
            <w:r w:rsidR="000743BB" w:rsidRPr="00CA1B4B">
              <w:rPr>
                <w:rFonts w:ascii="Arial" w:hAnsi="Arial" w:cs="Arial"/>
                <w:sz w:val="20"/>
                <w:szCs w:val="20"/>
                <w:lang w:eastAsia="sl-SI"/>
              </w:rPr>
              <w:t>.</w:t>
            </w:r>
            <w:r w:rsidR="00356770">
              <w:rPr>
                <w:rFonts w:ascii="Arial" w:hAnsi="Arial" w:cs="Arial"/>
                <w:sz w:val="20"/>
                <w:szCs w:val="20"/>
                <w:lang w:eastAsia="sl-SI"/>
              </w:rPr>
              <w:t xml:space="preserve"> 10</w:t>
            </w:r>
            <w:r w:rsidR="002D2528" w:rsidRPr="00CA1B4B">
              <w:rPr>
                <w:rFonts w:ascii="Arial" w:hAnsi="Arial" w:cs="Arial"/>
                <w:sz w:val="20"/>
                <w:szCs w:val="20"/>
                <w:lang w:eastAsia="sl-SI"/>
              </w:rPr>
              <w:t>. 2018</w:t>
            </w:r>
            <w:r w:rsidR="002D2528" w:rsidRPr="00CA1B4B">
              <w:rPr>
                <w:rFonts w:cs="Arial"/>
                <w:szCs w:val="20"/>
                <w:lang w:eastAsia="sl-SI"/>
              </w:rPr>
              <w:t xml:space="preserve">                </w:t>
            </w:r>
          </w:p>
        </w:tc>
      </w:tr>
      <w:tr w:rsidR="00383EF1" w:rsidRPr="00383EF1" w:rsidTr="0087519E">
        <w:trPr>
          <w:gridAfter w:val="2"/>
          <w:wAfter w:w="3067" w:type="dxa"/>
        </w:trPr>
        <w:tc>
          <w:tcPr>
            <w:tcW w:w="6096" w:type="dxa"/>
            <w:gridSpan w:val="2"/>
          </w:tcPr>
          <w:p w:rsidR="00383EF1" w:rsidRPr="00CA1B4B" w:rsidRDefault="00383EF1" w:rsidP="002D252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CA1B4B">
              <w:rPr>
                <w:rFonts w:ascii="Arial" w:eastAsia="Times New Roman" w:hAnsi="Arial" w:cs="Arial"/>
                <w:iCs/>
                <w:sz w:val="20"/>
                <w:szCs w:val="20"/>
                <w:lang w:eastAsia="sl-SI"/>
              </w:rPr>
              <w:t xml:space="preserve">EVA </w:t>
            </w:r>
            <w:r w:rsidR="002D2528" w:rsidRPr="00CA1B4B">
              <w:rPr>
                <w:rFonts w:ascii="Arial" w:eastAsia="Times New Roman" w:hAnsi="Arial" w:cs="Arial"/>
                <w:iCs/>
                <w:sz w:val="20"/>
                <w:szCs w:val="20"/>
                <w:lang w:eastAsia="sl-SI"/>
              </w:rPr>
              <w:t>/</w:t>
            </w:r>
          </w:p>
        </w:tc>
      </w:tr>
      <w:tr w:rsidR="00383EF1" w:rsidRPr="00383EF1" w:rsidTr="0087519E">
        <w:trPr>
          <w:gridAfter w:val="2"/>
          <w:wAfter w:w="3067" w:type="dxa"/>
        </w:trPr>
        <w:tc>
          <w:tcPr>
            <w:tcW w:w="6096" w:type="dxa"/>
            <w:gridSpan w:val="2"/>
          </w:tcPr>
          <w:p w:rsidR="00383EF1" w:rsidRPr="00383EF1" w:rsidRDefault="00383EF1" w:rsidP="00383EF1">
            <w:pPr>
              <w:spacing w:after="0" w:line="260" w:lineRule="exact"/>
              <w:rPr>
                <w:rFonts w:ascii="Arial" w:eastAsia="Times New Roman" w:hAnsi="Arial" w:cs="Arial"/>
                <w:sz w:val="20"/>
                <w:szCs w:val="20"/>
              </w:rPr>
            </w:pPr>
          </w:p>
          <w:p w:rsidR="00383EF1" w:rsidRPr="00383EF1" w:rsidRDefault="00383EF1" w:rsidP="00383EF1">
            <w:pPr>
              <w:spacing w:after="0" w:line="260" w:lineRule="exact"/>
              <w:rPr>
                <w:rFonts w:ascii="Arial" w:eastAsia="Times New Roman" w:hAnsi="Arial" w:cs="Arial"/>
                <w:sz w:val="20"/>
                <w:szCs w:val="20"/>
              </w:rPr>
            </w:pPr>
            <w:r w:rsidRPr="00383EF1">
              <w:rPr>
                <w:rFonts w:ascii="Arial" w:eastAsia="Times New Roman" w:hAnsi="Arial" w:cs="Arial"/>
                <w:sz w:val="20"/>
                <w:szCs w:val="20"/>
              </w:rPr>
              <w:t>GENERALNI SEKRETARIAT VLADE REPUBLIKE SLOVENIJE</w:t>
            </w:r>
          </w:p>
          <w:p w:rsidR="00383EF1" w:rsidRPr="00383EF1" w:rsidRDefault="00050CA5" w:rsidP="00383EF1">
            <w:pPr>
              <w:spacing w:after="0" w:line="260" w:lineRule="exact"/>
              <w:rPr>
                <w:rFonts w:ascii="Arial" w:eastAsia="Times New Roman" w:hAnsi="Arial" w:cs="Arial"/>
                <w:sz w:val="20"/>
                <w:szCs w:val="20"/>
              </w:rPr>
            </w:pPr>
            <w:hyperlink r:id="rId10" w:history="1">
              <w:r w:rsidR="00383EF1" w:rsidRPr="00383EF1">
                <w:rPr>
                  <w:rFonts w:ascii="Arial" w:eastAsia="Times New Roman" w:hAnsi="Arial"/>
                  <w:color w:val="0000FF"/>
                  <w:sz w:val="20"/>
                  <w:szCs w:val="20"/>
                  <w:u w:val="single"/>
                </w:rPr>
                <w:t>Gp.gs@gov.si</w:t>
              </w:r>
            </w:hyperlink>
          </w:p>
          <w:p w:rsidR="00383EF1" w:rsidRPr="00383EF1" w:rsidRDefault="00383EF1" w:rsidP="00383EF1">
            <w:pPr>
              <w:spacing w:after="0" w:line="260" w:lineRule="exact"/>
              <w:rPr>
                <w:rFonts w:ascii="Arial" w:eastAsia="Times New Roman" w:hAnsi="Arial" w:cs="Arial"/>
                <w:sz w:val="20"/>
                <w:szCs w:val="20"/>
              </w:rPr>
            </w:pPr>
          </w:p>
        </w:tc>
      </w:tr>
      <w:tr w:rsidR="00383EF1" w:rsidRPr="00383EF1" w:rsidTr="0087519E">
        <w:tc>
          <w:tcPr>
            <w:tcW w:w="9163" w:type="dxa"/>
            <w:gridSpan w:val="4"/>
          </w:tcPr>
          <w:p w:rsidR="00383EF1" w:rsidRPr="002D2528" w:rsidRDefault="00383EF1" w:rsidP="000743BB">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D2528">
              <w:rPr>
                <w:rFonts w:ascii="Arial" w:eastAsia="Times New Roman" w:hAnsi="Arial" w:cs="Arial"/>
                <w:b/>
                <w:sz w:val="20"/>
                <w:szCs w:val="20"/>
                <w:lang w:eastAsia="sl-SI"/>
              </w:rPr>
              <w:t>ZADEVA:</w:t>
            </w:r>
            <w:r w:rsidR="002D2528" w:rsidRPr="002D2528">
              <w:rPr>
                <w:rFonts w:ascii="Arial" w:hAnsi="Arial" w:cs="Arial"/>
                <w:b/>
                <w:sz w:val="20"/>
                <w:szCs w:val="20"/>
              </w:rPr>
              <w:t xml:space="preserve"> Pobuda za podpis </w:t>
            </w:r>
            <w:r w:rsidR="000743BB" w:rsidRPr="000743BB">
              <w:rPr>
                <w:rFonts w:ascii="Arial" w:hAnsi="Arial" w:cs="Arial"/>
                <w:b/>
                <w:sz w:val="20"/>
                <w:szCs w:val="20"/>
              </w:rPr>
              <w:t>Konvencije Sveta Evrope proti trgovini s človeškimi organi</w:t>
            </w:r>
            <w:r w:rsidR="002D2528" w:rsidRPr="002D2528">
              <w:rPr>
                <w:rFonts w:ascii="Arial" w:hAnsi="Arial" w:cs="Arial"/>
                <w:b/>
                <w:sz w:val="20"/>
                <w:szCs w:val="20"/>
              </w:rPr>
              <w:t xml:space="preserve"> </w:t>
            </w:r>
            <w:r w:rsidRPr="000743BB">
              <w:rPr>
                <w:rFonts w:ascii="Arial" w:hAnsi="Arial" w:cs="Arial"/>
                <w:b/>
                <w:sz w:val="20"/>
                <w:szCs w:val="20"/>
              </w:rPr>
              <w:t>– predlog za obravnavo</w:t>
            </w:r>
            <w:r w:rsidRPr="002D2528">
              <w:rPr>
                <w:rFonts w:ascii="Arial" w:eastAsia="Times New Roman" w:hAnsi="Arial" w:cs="Arial"/>
                <w:b/>
                <w:sz w:val="20"/>
                <w:szCs w:val="20"/>
                <w:lang w:eastAsia="sl-SI"/>
              </w:rPr>
              <w:t xml:space="preserve"> </w:t>
            </w:r>
          </w:p>
        </w:tc>
      </w:tr>
      <w:tr w:rsidR="00383EF1" w:rsidRPr="00383EF1" w:rsidTr="0087519E">
        <w:tc>
          <w:tcPr>
            <w:tcW w:w="9163" w:type="dxa"/>
            <w:gridSpan w:val="4"/>
          </w:tcPr>
          <w:p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1. Predlog sklepov vlade:</w:t>
            </w:r>
          </w:p>
        </w:tc>
      </w:tr>
      <w:tr w:rsidR="00383EF1" w:rsidRPr="00383EF1" w:rsidTr="0087519E">
        <w:tc>
          <w:tcPr>
            <w:tcW w:w="9163" w:type="dxa"/>
            <w:gridSpan w:val="4"/>
          </w:tcPr>
          <w:p w:rsidR="002D2528" w:rsidRDefault="002D2528" w:rsidP="00D14C22">
            <w:pPr>
              <w:spacing w:after="0" w:line="260" w:lineRule="exact"/>
              <w:jc w:val="both"/>
              <w:rPr>
                <w:rFonts w:ascii="Arial" w:hAnsi="Arial" w:cs="Arial"/>
                <w:sz w:val="20"/>
                <w:szCs w:val="20"/>
              </w:rPr>
            </w:pPr>
            <w:r w:rsidRPr="002D2528">
              <w:rPr>
                <w:rFonts w:ascii="Arial" w:hAnsi="Arial" w:cs="Arial"/>
                <w:sz w:val="20"/>
                <w:szCs w:val="20"/>
              </w:rPr>
              <w:t>Na podlagi 70. člena Zakona o zunanjih zadevah (Uradni list RS, št. 113/03 – uradno prečiščeno besedilo, 20/06 – ZNOMCMO, 76/08, 108/09, 80/10 – ZUTD</w:t>
            </w:r>
            <w:r w:rsidR="00B11836">
              <w:rPr>
                <w:rFonts w:ascii="Arial" w:hAnsi="Arial" w:cs="Arial"/>
                <w:sz w:val="20"/>
                <w:szCs w:val="20"/>
              </w:rPr>
              <w:t>,</w:t>
            </w:r>
            <w:r w:rsidRPr="002D2528">
              <w:rPr>
                <w:rFonts w:ascii="Arial" w:hAnsi="Arial" w:cs="Arial"/>
                <w:sz w:val="20"/>
                <w:szCs w:val="20"/>
              </w:rPr>
              <w:t xml:space="preserve"> 31/15</w:t>
            </w:r>
            <w:r w:rsidR="00B11836">
              <w:rPr>
                <w:rFonts w:ascii="Arial" w:hAnsi="Arial" w:cs="Arial"/>
                <w:sz w:val="20"/>
                <w:szCs w:val="20"/>
              </w:rPr>
              <w:t xml:space="preserve"> </w:t>
            </w:r>
            <w:r w:rsidR="00B11836" w:rsidRPr="00B11836">
              <w:rPr>
                <w:rFonts w:ascii="Arial" w:hAnsi="Arial" w:cs="Arial"/>
                <w:sz w:val="20"/>
                <w:szCs w:val="20"/>
              </w:rPr>
              <w:t>in 30/18 – ZKZaš</w:t>
            </w:r>
            <w:r w:rsidRPr="002D2528">
              <w:rPr>
                <w:rFonts w:ascii="Arial" w:hAnsi="Arial" w:cs="Arial"/>
                <w:sz w:val="20"/>
                <w:szCs w:val="20"/>
              </w:rPr>
              <w:t>)</w:t>
            </w:r>
            <w:r w:rsidR="0037189A" w:rsidRPr="004800A5">
              <w:rPr>
                <w:rFonts w:ascii="Arial" w:eastAsia="Times New Roman" w:hAnsi="Arial" w:cs="Arial"/>
                <w:iCs/>
                <w:sz w:val="20"/>
                <w:szCs w:val="20"/>
                <w:lang w:eastAsia="sl-SI"/>
              </w:rPr>
              <w:t xml:space="preserve"> </w:t>
            </w:r>
            <w:r w:rsidR="0037189A">
              <w:rPr>
                <w:rFonts w:ascii="Arial" w:eastAsia="Times New Roman" w:hAnsi="Arial" w:cs="Arial"/>
                <w:iCs/>
                <w:sz w:val="20"/>
                <w:szCs w:val="20"/>
                <w:lang w:eastAsia="sl-SI"/>
              </w:rPr>
              <w:t>ter</w:t>
            </w:r>
            <w:r w:rsidR="0037189A" w:rsidRPr="004800A5">
              <w:rPr>
                <w:rFonts w:ascii="Arial" w:eastAsia="Times New Roman" w:hAnsi="Arial" w:cs="Arial"/>
                <w:iCs/>
                <w:sz w:val="20"/>
                <w:szCs w:val="20"/>
                <w:lang w:eastAsia="sl-SI"/>
              </w:rPr>
              <w:t xml:space="preserve"> 2. in 21. člena Zakona o Vladi R</w:t>
            </w:r>
            <w:r w:rsidR="0037189A">
              <w:rPr>
                <w:rFonts w:ascii="Arial" w:eastAsia="Times New Roman" w:hAnsi="Arial" w:cs="Arial"/>
                <w:iCs/>
                <w:sz w:val="20"/>
                <w:szCs w:val="20"/>
                <w:lang w:eastAsia="sl-SI"/>
              </w:rPr>
              <w:t xml:space="preserve">epublike </w:t>
            </w:r>
            <w:r w:rsidR="0037189A" w:rsidRPr="004800A5">
              <w:rPr>
                <w:rFonts w:ascii="Arial" w:eastAsia="Times New Roman" w:hAnsi="Arial" w:cs="Arial"/>
                <w:iCs/>
                <w:sz w:val="20"/>
                <w:szCs w:val="20"/>
                <w:lang w:eastAsia="sl-SI"/>
              </w:rPr>
              <w:t>S</w:t>
            </w:r>
            <w:r w:rsidR="0037189A">
              <w:rPr>
                <w:rFonts w:ascii="Arial" w:eastAsia="Times New Roman" w:hAnsi="Arial" w:cs="Arial"/>
                <w:iCs/>
                <w:sz w:val="20"/>
                <w:szCs w:val="20"/>
                <w:lang w:eastAsia="sl-SI"/>
              </w:rPr>
              <w:t>lovenije</w:t>
            </w:r>
            <w:r w:rsidR="0037189A" w:rsidRPr="004800A5">
              <w:rPr>
                <w:rFonts w:ascii="Arial" w:eastAsia="Times New Roman" w:hAnsi="Arial" w:cs="Arial"/>
                <w:iCs/>
                <w:sz w:val="20"/>
                <w:szCs w:val="20"/>
                <w:lang w:eastAsia="sl-SI"/>
              </w:rPr>
              <w:t xml:space="preserve"> (Uradni list RS, št. 24/05 – uradno prečiščeno besedilo, 109/08, 38/10 – ZUKN, </w:t>
            </w:r>
            <w:r w:rsidR="0037189A">
              <w:rPr>
                <w:rFonts w:ascii="Arial" w:eastAsia="Times New Roman" w:hAnsi="Arial" w:cs="Arial"/>
                <w:iCs/>
                <w:sz w:val="20"/>
                <w:szCs w:val="20"/>
                <w:lang w:eastAsia="sl-SI"/>
              </w:rPr>
              <w:t>8/12, 21/13, 47/13 – ZDU-1G,</w:t>
            </w:r>
            <w:r w:rsidR="0037189A" w:rsidRPr="004800A5">
              <w:rPr>
                <w:rFonts w:ascii="Arial" w:eastAsia="Times New Roman" w:hAnsi="Arial" w:cs="Arial"/>
                <w:iCs/>
                <w:sz w:val="20"/>
                <w:szCs w:val="20"/>
                <w:lang w:eastAsia="sl-SI"/>
              </w:rPr>
              <w:t xml:space="preserve"> 65/14</w:t>
            </w:r>
            <w:r w:rsidR="0037189A">
              <w:rPr>
                <w:rFonts w:ascii="Arial" w:eastAsia="Times New Roman" w:hAnsi="Arial" w:cs="Arial"/>
                <w:iCs/>
                <w:sz w:val="20"/>
                <w:szCs w:val="20"/>
                <w:lang w:eastAsia="sl-SI"/>
              </w:rPr>
              <w:t xml:space="preserve"> in </w:t>
            </w:r>
            <w:r w:rsidR="0037189A" w:rsidRPr="00D2467B">
              <w:rPr>
                <w:rFonts w:ascii="Arial" w:eastAsia="Times New Roman" w:hAnsi="Arial" w:cs="Arial"/>
                <w:iCs/>
                <w:sz w:val="20"/>
                <w:szCs w:val="20"/>
                <w:lang w:eastAsia="sl-SI"/>
              </w:rPr>
              <w:t>55/17</w:t>
            </w:r>
            <w:r w:rsidR="0037189A" w:rsidRPr="004800A5">
              <w:rPr>
                <w:rFonts w:ascii="Arial" w:eastAsia="Times New Roman" w:hAnsi="Arial" w:cs="Arial"/>
                <w:iCs/>
                <w:sz w:val="20"/>
                <w:szCs w:val="20"/>
                <w:lang w:eastAsia="sl-SI"/>
              </w:rPr>
              <w:t>)</w:t>
            </w:r>
            <w:r w:rsidRPr="002D2528">
              <w:rPr>
                <w:rFonts w:ascii="Arial" w:hAnsi="Arial" w:cs="Arial"/>
                <w:sz w:val="20"/>
                <w:szCs w:val="20"/>
              </w:rPr>
              <w:t xml:space="preserve"> je Vlada Republike Slovenije na … seji pod točko … dne … sprejela naslednji</w:t>
            </w:r>
          </w:p>
          <w:p w:rsidR="005E3FC0" w:rsidRPr="002D2528" w:rsidRDefault="005E3FC0" w:rsidP="002D2528">
            <w:pPr>
              <w:spacing w:line="220" w:lineRule="atLeast"/>
              <w:jc w:val="both"/>
              <w:rPr>
                <w:rFonts w:ascii="Arial" w:hAnsi="Arial" w:cs="Arial"/>
                <w:sz w:val="20"/>
                <w:szCs w:val="20"/>
              </w:rPr>
            </w:pPr>
          </w:p>
          <w:p w:rsidR="002D2528" w:rsidRDefault="002D2528" w:rsidP="002D2528">
            <w:pPr>
              <w:keepNext/>
              <w:spacing w:before="240" w:after="60" w:line="220" w:lineRule="atLeast"/>
              <w:jc w:val="center"/>
              <w:outlineLvl w:val="1"/>
              <w:rPr>
                <w:rFonts w:ascii="Arial" w:hAnsi="Arial" w:cs="Arial"/>
                <w:bCs/>
                <w:iCs/>
                <w:sz w:val="20"/>
                <w:szCs w:val="20"/>
              </w:rPr>
            </w:pPr>
            <w:r w:rsidRPr="002D2528">
              <w:rPr>
                <w:rFonts w:ascii="Arial" w:hAnsi="Arial" w:cs="Arial"/>
                <w:bCs/>
                <w:iCs/>
                <w:sz w:val="20"/>
                <w:szCs w:val="20"/>
              </w:rPr>
              <w:t>S K L E P</w:t>
            </w:r>
          </w:p>
          <w:p w:rsidR="002D2528" w:rsidRPr="000743BB" w:rsidRDefault="002D2528" w:rsidP="002D2528">
            <w:pPr>
              <w:keepNext/>
              <w:spacing w:before="240" w:after="60" w:line="220" w:lineRule="atLeast"/>
              <w:jc w:val="center"/>
              <w:outlineLvl w:val="1"/>
              <w:rPr>
                <w:rFonts w:ascii="Arial" w:hAnsi="Arial" w:cs="Arial"/>
                <w:iCs/>
                <w:color w:val="000000"/>
                <w:sz w:val="20"/>
                <w:szCs w:val="20"/>
                <w:lang w:eastAsia="sl-SI"/>
              </w:rPr>
            </w:pPr>
          </w:p>
          <w:p w:rsidR="002D2528" w:rsidRPr="00D14C22" w:rsidRDefault="002D2528" w:rsidP="00D14C22">
            <w:pPr>
              <w:numPr>
                <w:ilvl w:val="0"/>
                <w:numId w:val="8"/>
              </w:numPr>
              <w:autoSpaceDE w:val="0"/>
              <w:autoSpaceDN w:val="0"/>
              <w:adjustRightInd w:val="0"/>
              <w:spacing w:after="0" w:line="260" w:lineRule="exact"/>
              <w:ind w:left="318" w:hanging="284"/>
              <w:jc w:val="both"/>
              <w:rPr>
                <w:rFonts w:ascii="Arial" w:hAnsi="Arial" w:cs="Arial"/>
                <w:bCs/>
                <w:color w:val="000000"/>
                <w:sz w:val="20"/>
                <w:szCs w:val="20"/>
                <w:lang w:eastAsia="sl-SI"/>
              </w:rPr>
            </w:pPr>
            <w:r w:rsidRPr="009D6B88">
              <w:rPr>
                <w:rFonts w:ascii="Arial" w:hAnsi="Arial" w:cs="Arial"/>
                <w:iCs/>
                <w:color w:val="000000"/>
                <w:sz w:val="20"/>
                <w:szCs w:val="20"/>
                <w:lang w:eastAsia="sl-SI"/>
              </w:rPr>
              <w:t xml:space="preserve">Vlada Republike Slovenije je sprejela pobudo za podpis </w:t>
            </w:r>
            <w:r w:rsidRPr="000743BB">
              <w:rPr>
                <w:rFonts w:ascii="Arial" w:hAnsi="Arial" w:cs="Arial"/>
                <w:iCs/>
                <w:color w:val="000000"/>
                <w:sz w:val="20"/>
                <w:szCs w:val="20"/>
                <w:lang w:eastAsia="sl-SI"/>
              </w:rPr>
              <w:t>Konvencije Sveta Evrope</w:t>
            </w:r>
            <w:r w:rsidR="000743BB" w:rsidRPr="000743BB">
              <w:rPr>
                <w:rFonts w:ascii="Arial" w:hAnsi="Arial" w:cs="Arial"/>
                <w:iCs/>
                <w:color w:val="000000"/>
                <w:sz w:val="20"/>
                <w:szCs w:val="20"/>
                <w:lang w:eastAsia="sl-SI"/>
              </w:rPr>
              <w:t xml:space="preserve"> proti trgovini s človeškimi organi</w:t>
            </w:r>
            <w:r w:rsidR="006A5380">
              <w:rPr>
                <w:rFonts w:ascii="Arial" w:hAnsi="Arial" w:cs="Arial"/>
                <w:iCs/>
                <w:color w:val="000000"/>
                <w:sz w:val="20"/>
                <w:szCs w:val="20"/>
                <w:lang w:eastAsia="sl-SI"/>
              </w:rPr>
              <w:t xml:space="preserve">, </w:t>
            </w:r>
            <w:r w:rsidR="006A5380" w:rsidRPr="000743BB">
              <w:rPr>
                <w:rFonts w:ascii="Arial" w:hAnsi="Arial" w:cs="Arial"/>
                <w:iCs/>
                <w:color w:val="000000"/>
                <w:sz w:val="20"/>
                <w:szCs w:val="20"/>
                <w:lang w:eastAsia="sl-SI"/>
              </w:rPr>
              <w:t>sprejete</w:t>
            </w:r>
            <w:r w:rsidR="006A5380" w:rsidRPr="009D6B88">
              <w:rPr>
                <w:rFonts w:ascii="Arial" w:hAnsi="Arial" w:cs="Arial"/>
                <w:bCs/>
                <w:color w:val="000000"/>
                <w:sz w:val="20"/>
                <w:szCs w:val="20"/>
                <w:lang w:eastAsia="sl-SI"/>
              </w:rPr>
              <w:t xml:space="preserve"> </w:t>
            </w:r>
            <w:r w:rsidR="004F1866">
              <w:rPr>
                <w:rFonts w:ascii="Arial" w:hAnsi="Arial" w:cs="Arial"/>
                <w:bCs/>
                <w:color w:val="000000"/>
                <w:sz w:val="20"/>
                <w:szCs w:val="20"/>
                <w:lang w:eastAsia="sl-SI"/>
              </w:rPr>
              <w:t>v Santiago de Compostela 25. marca 2015</w:t>
            </w:r>
            <w:r w:rsidR="006A5380">
              <w:rPr>
                <w:rFonts w:ascii="Arial" w:hAnsi="Arial" w:cs="Arial"/>
                <w:bCs/>
                <w:color w:val="000000"/>
                <w:sz w:val="20"/>
                <w:szCs w:val="20"/>
                <w:lang w:eastAsia="sl-SI"/>
              </w:rPr>
              <w:t>,</w:t>
            </w:r>
            <w:r w:rsidR="009D6B88" w:rsidRPr="009D6B88">
              <w:rPr>
                <w:rFonts w:ascii="Arial" w:hAnsi="Arial" w:cs="Arial"/>
                <w:bCs/>
                <w:color w:val="000000"/>
                <w:sz w:val="20"/>
                <w:szCs w:val="20"/>
                <w:lang w:eastAsia="sl-SI"/>
              </w:rPr>
              <w:t xml:space="preserve"> in jo pošlje v potrditev </w:t>
            </w:r>
            <w:r w:rsidRPr="009D6B88">
              <w:rPr>
                <w:rFonts w:ascii="Arial" w:hAnsi="Arial" w:cs="Arial"/>
                <w:bCs/>
                <w:iCs/>
                <w:color w:val="000000"/>
                <w:sz w:val="20"/>
                <w:szCs w:val="20"/>
                <w:lang w:eastAsia="sl-SI"/>
              </w:rPr>
              <w:t>Odboru Državnega zbora Republike Slovenije za zunanjo politiko.</w:t>
            </w:r>
          </w:p>
          <w:p w:rsidR="00D14C22" w:rsidRPr="009D6B88" w:rsidRDefault="00D14C22" w:rsidP="00D14C22">
            <w:pPr>
              <w:autoSpaceDE w:val="0"/>
              <w:autoSpaceDN w:val="0"/>
              <w:adjustRightInd w:val="0"/>
              <w:spacing w:after="0" w:line="260" w:lineRule="exact"/>
              <w:ind w:left="318"/>
              <w:jc w:val="both"/>
              <w:rPr>
                <w:rFonts w:ascii="Arial" w:hAnsi="Arial" w:cs="Arial"/>
                <w:bCs/>
                <w:color w:val="000000"/>
                <w:sz w:val="20"/>
                <w:szCs w:val="20"/>
                <w:lang w:eastAsia="sl-SI"/>
              </w:rPr>
            </w:pPr>
          </w:p>
          <w:p w:rsidR="002D2528" w:rsidRPr="002D2528" w:rsidRDefault="002D2528" w:rsidP="00D14C22">
            <w:pPr>
              <w:numPr>
                <w:ilvl w:val="0"/>
                <w:numId w:val="8"/>
              </w:numPr>
              <w:autoSpaceDE w:val="0"/>
              <w:autoSpaceDN w:val="0"/>
              <w:adjustRightInd w:val="0"/>
              <w:spacing w:after="0" w:line="260" w:lineRule="exact"/>
              <w:ind w:left="318" w:hanging="284"/>
              <w:jc w:val="both"/>
              <w:rPr>
                <w:rFonts w:ascii="Arial" w:hAnsi="Arial" w:cs="Arial"/>
                <w:bCs/>
                <w:color w:val="000000"/>
                <w:sz w:val="20"/>
                <w:szCs w:val="20"/>
                <w:lang w:eastAsia="sl-SI"/>
              </w:rPr>
            </w:pPr>
            <w:r w:rsidRPr="002D2528">
              <w:rPr>
                <w:rFonts w:ascii="Arial" w:hAnsi="Arial" w:cs="Arial"/>
                <w:sz w:val="20"/>
                <w:szCs w:val="20"/>
              </w:rPr>
              <w:t>Vlada Republike Slovenije pooblašča Evo Tomič, veleposlanico Republike Slovenije pri Svetu Evrope, da podpiše Konvencijo Sveta Evrope</w:t>
            </w:r>
            <w:r w:rsidR="00817EEC">
              <w:rPr>
                <w:rFonts w:ascii="Arial" w:hAnsi="Arial" w:cs="Arial"/>
                <w:sz w:val="20"/>
                <w:szCs w:val="20"/>
              </w:rPr>
              <w:t xml:space="preserve"> </w:t>
            </w:r>
            <w:r w:rsidR="00817EEC" w:rsidRPr="000743BB">
              <w:rPr>
                <w:rFonts w:ascii="Arial" w:hAnsi="Arial" w:cs="Arial"/>
                <w:iCs/>
                <w:color w:val="000000"/>
                <w:sz w:val="20"/>
                <w:szCs w:val="20"/>
                <w:lang w:eastAsia="sl-SI"/>
              </w:rPr>
              <w:t>proti trgovini s človeškimi organi</w:t>
            </w:r>
            <w:r w:rsidRPr="002D2528">
              <w:rPr>
                <w:rFonts w:ascii="Arial" w:hAnsi="Arial" w:cs="Arial"/>
                <w:bCs/>
                <w:color w:val="000000"/>
                <w:sz w:val="20"/>
                <w:szCs w:val="20"/>
                <w:lang w:eastAsia="sl-SI"/>
              </w:rPr>
              <w:t>.</w:t>
            </w:r>
          </w:p>
          <w:p w:rsidR="002D2528" w:rsidRPr="002D2528" w:rsidRDefault="002D2528" w:rsidP="002D2528">
            <w:pPr>
              <w:autoSpaceDE w:val="0"/>
              <w:autoSpaceDN w:val="0"/>
              <w:adjustRightInd w:val="0"/>
              <w:spacing w:line="240" w:lineRule="auto"/>
              <w:jc w:val="both"/>
              <w:rPr>
                <w:rFonts w:ascii="Arial" w:hAnsi="Arial" w:cs="Arial"/>
                <w:sz w:val="20"/>
                <w:szCs w:val="20"/>
              </w:rPr>
            </w:pPr>
          </w:p>
          <w:p w:rsidR="002D2528" w:rsidRPr="002D2528" w:rsidRDefault="002D2528" w:rsidP="002D2528">
            <w:pPr>
              <w:autoSpaceDE w:val="0"/>
              <w:autoSpaceDN w:val="0"/>
              <w:adjustRightInd w:val="0"/>
              <w:spacing w:line="220" w:lineRule="atLeast"/>
              <w:jc w:val="both"/>
              <w:rPr>
                <w:rFonts w:ascii="Arial" w:hAnsi="Arial" w:cs="Arial"/>
                <w:bCs/>
                <w:sz w:val="20"/>
                <w:szCs w:val="20"/>
              </w:rPr>
            </w:pPr>
          </w:p>
          <w:p w:rsidR="00CA1B4B" w:rsidRPr="00CA1B4B" w:rsidRDefault="00CA1B4B" w:rsidP="00CA1B4B">
            <w:pPr>
              <w:autoSpaceDE w:val="0"/>
              <w:autoSpaceDN w:val="0"/>
              <w:adjustRightInd w:val="0"/>
              <w:spacing w:after="0" w:line="260" w:lineRule="exact"/>
              <w:ind w:left="4321"/>
              <w:jc w:val="both"/>
              <w:rPr>
                <w:rFonts w:ascii="Arial" w:hAnsi="Arial" w:cs="Arial"/>
                <w:bCs/>
                <w:sz w:val="20"/>
                <w:szCs w:val="20"/>
              </w:rPr>
            </w:pPr>
            <w:r>
              <w:rPr>
                <w:rFonts w:ascii="Arial" w:hAnsi="Arial" w:cs="Arial"/>
                <w:bCs/>
                <w:sz w:val="20"/>
                <w:szCs w:val="20"/>
              </w:rPr>
              <w:t xml:space="preserve">    </w:t>
            </w:r>
            <w:r w:rsidR="002D2528">
              <w:rPr>
                <w:rFonts w:ascii="Arial" w:hAnsi="Arial" w:cs="Arial"/>
                <w:bCs/>
                <w:sz w:val="20"/>
                <w:szCs w:val="20"/>
              </w:rPr>
              <w:t xml:space="preserve"> </w:t>
            </w:r>
            <w:r w:rsidRPr="00CA1B4B">
              <w:rPr>
                <w:rFonts w:ascii="Arial" w:hAnsi="Arial" w:cs="Arial"/>
                <w:bCs/>
                <w:sz w:val="20"/>
                <w:szCs w:val="20"/>
              </w:rPr>
              <w:t>Stojan Tram</w:t>
            </w:r>
            <w:r w:rsidR="0098332E">
              <w:rPr>
                <w:rFonts w:ascii="Arial" w:hAnsi="Arial" w:cs="Arial"/>
                <w:bCs/>
                <w:sz w:val="20"/>
                <w:szCs w:val="20"/>
              </w:rPr>
              <w:t>t</w:t>
            </w:r>
            <w:r w:rsidRPr="00CA1B4B">
              <w:rPr>
                <w:rFonts w:ascii="Arial" w:hAnsi="Arial" w:cs="Arial"/>
                <w:bCs/>
                <w:sz w:val="20"/>
                <w:szCs w:val="20"/>
              </w:rPr>
              <w:t>e</w:t>
            </w:r>
          </w:p>
          <w:p w:rsidR="002D2528" w:rsidRPr="002D2528" w:rsidRDefault="00CA1B4B" w:rsidP="00CA1B4B">
            <w:pPr>
              <w:autoSpaceDE w:val="0"/>
              <w:autoSpaceDN w:val="0"/>
              <w:adjustRightInd w:val="0"/>
              <w:spacing w:after="0" w:line="260" w:lineRule="exact"/>
              <w:ind w:left="4321"/>
              <w:jc w:val="both"/>
              <w:rPr>
                <w:rFonts w:ascii="Arial" w:hAnsi="Arial" w:cs="Arial"/>
                <w:bCs/>
                <w:sz w:val="20"/>
                <w:szCs w:val="20"/>
              </w:rPr>
            </w:pPr>
            <w:r w:rsidRPr="00CA1B4B">
              <w:rPr>
                <w:rFonts w:ascii="Arial" w:hAnsi="Arial" w:cs="Arial"/>
                <w:bCs/>
                <w:sz w:val="20"/>
                <w:szCs w:val="20"/>
              </w:rPr>
              <w:t xml:space="preserve">                                                                                 </w:t>
            </w:r>
            <w:r>
              <w:rPr>
                <w:rFonts w:ascii="Arial" w:hAnsi="Arial" w:cs="Arial"/>
                <w:bCs/>
                <w:sz w:val="20"/>
                <w:szCs w:val="20"/>
              </w:rPr>
              <w:t xml:space="preserve">         </w:t>
            </w:r>
            <w:r w:rsidRPr="00CA1B4B">
              <w:rPr>
                <w:rFonts w:ascii="Arial" w:hAnsi="Arial" w:cs="Arial"/>
                <w:bCs/>
                <w:sz w:val="20"/>
                <w:szCs w:val="20"/>
              </w:rPr>
              <w:t>GENERALNI SEKRETAR</w:t>
            </w:r>
          </w:p>
          <w:p w:rsidR="002D2528" w:rsidRDefault="002D2528" w:rsidP="002D2528">
            <w:pPr>
              <w:overflowPunct w:val="0"/>
              <w:autoSpaceDE w:val="0"/>
              <w:autoSpaceDN w:val="0"/>
              <w:adjustRightInd w:val="0"/>
              <w:spacing w:before="60" w:after="60" w:line="220" w:lineRule="atLeast"/>
              <w:jc w:val="both"/>
              <w:textAlignment w:val="baseline"/>
              <w:rPr>
                <w:rFonts w:ascii="Arial" w:hAnsi="Arial" w:cs="Arial"/>
                <w:bCs/>
                <w:sz w:val="20"/>
                <w:szCs w:val="20"/>
              </w:rPr>
            </w:pPr>
          </w:p>
          <w:p w:rsidR="002D2528" w:rsidRPr="002D2528" w:rsidRDefault="002D2528" w:rsidP="006A5380">
            <w:pPr>
              <w:overflowPunct w:val="0"/>
              <w:autoSpaceDE w:val="0"/>
              <w:autoSpaceDN w:val="0"/>
              <w:adjustRightInd w:val="0"/>
              <w:spacing w:after="0" w:line="260" w:lineRule="exact"/>
              <w:jc w:val="both"/>
              <w:textAlignment w:val="baseline"/>
              <w:rPr>
                <w:rFonts w:ascii="Arial" w:hAnsi="Arial" w:cs="Arial"/>
                <w:bCs/>
                <w:sz w:val="20"/>
                <w:szCs w:val="20"/>
              </w:rPr>
            </w:pPr>
            <w:r w:rsidRPr="002D2528">
              <w:rPr>
                <w:rFonts w:ascii="Arial" w:hAnsi="Arial" w:cs="Arial"/>
                <w:bCs/>
                <w:sz w:val="20"/>
                <w:szCs w:val="20"/>
              </w:rPr>
              <w:t xml:space="preserve">Priloge: </w:t>
            </w:r>
          </w:p>
          <w:p w:rsidR="002D2528" w:rsidRPr="002D2528" w:rsidRDefault="004F1866" w:rsidP="006A5380">
            <w:pPr>
              <w:numPr>
                <w:ilvl w:val="0"/>
                <w:numId w:val="9"/>
              </w:numPr>
              <w:tabs>
                <w:tab w:val="clear" w:pos="360"/>
                <w:tab w:val="num" w:pos="318"/>
              </w:tabs>
              <w:autoSpaceDE w:val="0"/>
              <w:autoSpaceDN w:val="0"/>
              <w:adjustRightInd w:val="0"/>
              <w:spacing w:after="0" w:line="260" w:lineRule="exact"/>
              <w:ind w:left="318" w:hanging="318"/>
              <w:jc w:val="both"/>
              <w:rPr>
                <w:rFonts w:ascii="Arial" w:hAnsi="Arial" w:cs="Arial"/>
                <w:bCs/>
                <w:sz w:val="20"/>
                <w:szCs w:val="20"/>
              </w:rPr>
            </w:pPr>
            <w:r>
              <w:rPr>
                <w:rFonts w:ascii="Arial" w:hAnsi="Arial" w:cs="Arial"/>
                <w:color w:val="000000"/>
                <w:sz w:val="20"/>
                <w:szCs w:val="20"/>
              </w:rPr>
              <w:t>p</w:t>
            </w:r>
            <w:r w:rsidR="002D2528" w:rsidRPr="002D2528">
              <w:rPr>
                <w:rFonts w:ascii="Arial" w:hAnsi="Arial" w:cs="Arial"/>
                <w:color w:val="000000"/>
                <w:sz w:val="20"/>
                <w:szCs w:val="20"/>
              </w:rPr>
              <w:t>obuda za podpis Konvencije Sveta Evrope</w:t>
            </w:r>
            <w:r w:rsidR="000743BB">
              <w:rPr>
                <w:rFonts w:ascii="Arial" w:hAnsi="Arial" w:cs="Arial"/>
                <w:color w:val="000000"/>
                <w:sz w:val="20"/>
                <w:szCs w:val="20"/>
              </w:rPr>
              <w:t xml:space="preserve"> </w:t>
            </w:r>
            <w:r w:rsidR="000743BB" w:rsidRPr="000743BB">
              <w:rPr>
                <w:rFonts w:ascii="Arial" w:hAnsi="Arial" w:cs="Arial"/>
                <w:iCs/>
                <w:color w:val="000000"/>
                <w:sz w:val="20"/>
                <w:szCs w:val="20"/>
                <w:lang w:eastAsia="sl-SI"/>
              </w:rPr>
              <w:t>proti trgovini s človeškimi organi</w:t>
            </w:r>
            <w:r w:rsidR="002D2528" w:rsidRPr="002D2528">
              <w:rPr>
                <w:rFonts w:ascii="Arial" w:hAnsi="Arial" w:cs="Arial"/>
                <w:color w:val="000000"/>
                <w:sz w:val="20"/>
                <w:szCs w:val="20"/>
              </w:rPr>
              <w:t>,</w:t>
            </w:r>
          </w:p>
          <w:p w:rsidR="00D52F38" w:rsidRPr="00D52F38" w:rsidRDefault="00D52F38" w:rsidP="00D52F38">
            <w:pPr>
              <w:numPr>
                <w:ilvl w:val="0"/>
                <w:numId w:val="9"/>
              </w:num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xml:space="preserve">mnenje </w:t>
            </w:r>
            <w:r w:rsidRPr="00D52F38">
              <w:rPr>
                <w:rFonts w:ascii="Arial" w:hAnsi="Arial" w:cs="Arial"/>
                <w:color w:val="000000"/>
                <w:sz w:val="20"/>
                <w:szCs w:val="20"/>
              </w:rPr>
              <w:t xml:space="preserve">Ministrstva za zunanje zadeve, </w:t>
            </w:r>
          </w:p>
          <w:p w:rsidR="00D52F38" w:rsidRPr="00D52F38" w:rsidRDefault="00D52F38" w:rsidP="00D52F38">
            <w:pPr>
              <w:numPr>
                <w:ilvl w:val="0"/>
                <w:numId w:val="9"/>
              </w:num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xml:space="preserve">mnenje </w:t>
            </w:r>
            <w:r w:rsidRPr="00D52F38">
              <w:rPr>
                <w:rFonts w:ascii="Arial" w:hAnsi="Arial" w:cs="Arial"/>
                <w:color w:val="000000"/>
                <w:sz w:val="20"/>
                <w:szCs w:val="20"/>
              </w:rPr>
              <w:t>Ministrstva za pravosodje</w:t>
            </w:r>
          </w:p>
          <w:p w:rsidR="00D52F38" w:rsidRPr="00D52F38" w:rsidRDefault="00D52F38" w:rsidP="00D52F38">
            <w:pPr>
              <w:numPr>
                <w:ilvl w:val="0"/>
                <w:numId w:val="9"/>
              </w:num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xml:space="preserve">mnenje </w:t>
            </w:r>
            <w:r w:rsidRPr="00D52F38">
              <w:rPr>
                <w:rFonts w:ascii="Arial" w:hAnsi="Arial" w:cs="Arial"/>
                <w:color w:val="000000"/>
                <w:sz w:val="20"/>
                <w:szCs w:val="20"/>
              </w:rPr>
              <w:t>Ministrstva za finance, Direktorat za proračun,</w:t>
            </w:r>
          </w:p>
          <w:p w:rsidR="00D52F38" w:rsidRPr="00D52F38" w:rsidRDefault="00D52F38" w:rsidP="00D52F38">
            <w:pPr>
              <w:numPr>
                <w:ilvl w:val="0"/>
                <w:numId w:val="9"/>
              </w:num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xml:space="preserve">mnenje </w:t>
            </w:r>
            <w:r w:rsidRPr="00D52F38">
              <w:rPr>
                <w:rFonts w:ascii="Arial" w:hAnsi="Arial" w:cs="Arial"/>
                <w:color w:val="000000"/>
                <w:sz w:val="20"/>
                <w:szCs w:val="20"/>
              </w:rPr>
              <w:t>Ministrstva za finance, Finančna uprava Republike Slovenije,</w:t>
            </w:r>
          </w:p>
          <w:p w:rsidR="00D52F38" w:rsidRPr="00D52F38" w:rsidRDefault="00D52F38" w:rsidP="00D52F38">
            <w:pPr>
              <w:numPr>
                <w:ilvl w:val="0"/>
                <w:numId w:val="9"/>
              </w:num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xml:space="preserve">mnenje </w:t>
            </w:r>
            <w:r w:rsidRPr="00D52F38">
              <w:rPr>
                <w:rFonts w:ascii="Arial" w:hAnsi="Arial" w:cs="Arial"/>
                <w:color w:val="000000"/>
                <w:sz w:val="20"/>
                <w:szCs w:val="20"/>
              </w:rPr>
              <w:t>Ministrstva za notranje zadeve,</w:t>
            </w:r>
          </w:p>
          <w:p w:rsidR="00D52F38" w:rsidRPr="00D52F38" w:rsidRDefault="00D52F38" w:rsidP="00D52F38">
            <w:pPr>
              <w:numPr>
                <w:ilvl w:val="0"/>
                <w:numId w:val="9"/>
              </w:numPr>
              <w:autoSpaceDE w:val="0"/>
              <w:autoSpaceDN w:val="0"/>
              <w:adjustRightInd w:val="0"/>
              <w:spacing w:after="0" w:line="260" w:lineRule="exact"/>
              <w:jc w:val="both"/>
              <w:rPr>
                <w:rFonts w:ascii="Arial" w:hAnsi="Arial" w:cs="Arial"/>
                <w:color w:val="000000"/>
                <w:sz w:val="20"/>
                <w:szCs w:val="20"/>
              </w:rPr>
            </w:pPr>
            <w:r>
              <w:rPr>
                <w:rFonts w:ascii="Arial" w:hAnsi="Arial" w:cs="Arial"/>
                <w:color w:val="000000"/>
                <w:sz w:val="20"/>
                <w:szCs w:val="20"/>
              </w:rPr>
              <w:t xml:space="preserve">mnenje </w:t>
            </w:r>
            <w:r w:rsidRPr="00D52F38">
              <w:rPr>
                <w:rFonts w:ascii="Arial" w:hAnsi="Arial" w:cs="Arial"/>
                <w:color w:val="000000"/>
                <w:sz w:val="20"/>
                <w:szCs w:val="20"/>
              </w:rPr>
              <w:t>Službe Vlade Republike Slovenije za zakonodajo.</w:t>
            </w:r>
          </w:p>
          <w:p w:rsidR="002D2528" w:rsidRPr="002D2528" w:rsidRDefault="002D2528" w:rsidP="002D2528">
            <w:pPr>
              <w:autoSpaceDE w:val="0"/>
              <w:autoSpaceDN w:val="0"/>
              <w:adjustRightInd w:val="0"/>
              <w:spacing w:line="220" w:lineRule="atLeast"/>
              <w:jc w:val="both"/>
              <w:rPr>
                <w:rFonts w:ascii="Arial" w:hAnsi="Arial" w:cs="Arial"/>
                <w:color w:val="000000"/>
                <w:sz w:val="20"/>
                <w:szCs w:val="20"/>
              </w:rPr>
            </w:pPr>
          </w:p>
          <w:p w:rsidR="002D2528" w:rsidRPr="002D2528" w:rsidRDefault="002D2528" w:rsidP="006A5380">
            <w:pPr>
              <w:spacing w:after="0" w:line="260" w:lineRule="exact"/>
              <w:jc w:val="both"/>
              <w:rPr>
                <w:rFonts w:ascii="Arial" w:hAnsi="Arial" w:cs="Arial"/>
                <w:iCs/>
                <w:sz w:val="20"/>
                <w:szCs w:val="20"/>
              </w:rPr>
            </w:pPr>
            <w:r w:rsidRPr="002D2528">
              <w:rPr>
                <w:rFonts w:ascii="Arial" w:hAnsi="Arial" w:cs="Arial"/>
                <w:iCs/>
                <w:sz w:val="20"/>
                <w:szCs w:val="20"/>
              </w:rPr>
              <w:t>Prejmejo:</w:t>
            </w:r>
          </w:p>
          <w:p w:rsidR="002D2528" w:rsidRPr="002D2528" w:rsidRDefault="002D2528" w:rsidP="006A5380">
            <w:pPr>
              <w:numPr>
                <w:ilvl w:val="0"/>
                <w:numId w:val="10"/>
              </w:numPr>
              <w:autoSpaceDE w:val="0"/>
              <w:autoSpaceDN w:val="0"/>
              <w:adjustRightInd w:val="0"/>
              <w:spacing w:after="0" w:line="260" w:lineRule="exact"/>
              <w:ind w:left="318" w:hanging="284"/>
              <w:jc w:val="both"/>
              <w:rPr>
                <w:rFonts w:ascii="Arial" w:hAnsi="Arial" w:cs="Arial"/>
                <w:iCs/>
                <w:sz w:val="20"/>
                <w:szCs w:val="20"/>
              </w:rPr>
            </w:pPr>
            <w:r w:rsidRPr="002D2528">
              <w:rPr>
                <w:rFonts w:ascii="Arial" w:hAnsi="Arial" w:cs="Arial"/>
                <w:color w:val="000000"/>
                <w:sz w:val="20"/>
                <w:szCs w:val="20"/>
              </w:rPr>
              <w:t>Ministrstvo za zdravje,</w:t>
            </w:r>
          </w:p>
          <w:p w:rsidR="002D2528" w:rsidRPr="002D2528" w:rsidRDefault="002D2528" w:rsidP="006A5380">
            <w:pPr>
              <w:numPr>
                <w:ilvl w:val="0"/>
                <w:numId w:val="10"/>
              </w:numPr>
              <w:autoSpaceDE w:val="0"/>
              <w:autoSpaceDN w:val="0"/>
              <w:adjustRightInd w:val="0"/>
              <w:spacing w:after="0" w:line="260" w:lineRule="exact"/>
              <w:ind w:left="318" w:hanging="284"/>
              <w:jc w:val="both"/>
              <w:rPr>
                <w:rFonts w:ascii="Arial" w:hAnsi="Arial" w:cs="Arial"/>
                <w:iCs/>
                <w:sz w:val="20"/>
                <w:szCs w:val="20"/>
              </w:rPr>
            </w:pPr>
            <w:r w:rsidRPr="002D2528">
              <w:rPr>
                <w:rFonts w:ascii="Arial" w:hAnsi="Arial" w:cs="Arial"/>
                <w:color w:val="000000"/>
                <w:sz w:val="20"/>
                <w:szCs w:val="20"/>
              </w:rPr>
              <w:t xml:space="preserve">Ministrstvo za zunanje zadeve, </w:t>
            </w:r>
          </w:p>
          <w:p w:rsidR="002D2528" w:rsidRPr="002D2528" w:rsidRDefault="002D2528" w:rsidP="006A5380">
            <w:pPr>
              <w:numPr>
                <w:ilvl w:val="0"/>
                <w:numId w:val="10"/>
              </w:numPr>
              <w:autoSpaceDE w:val="0"/>
              <w:autoSpaceDN w:val="0"/>
              <w:adjustRightInd w:val="0"/>
              <w:spacing w:after="0" w:line="260" w:lineRule="exact"/>
              <w:ind w:left="318" w:hanging="284"/>
              <w:jc w:val="both"/>
              <w:rPr>
                <w:rFonts w:ascii="Arial" w:hAnsi="Arial" w:cs="Arial"/>
                <w:iCs/>
                <w:sz w:val="20"/>
                <w:szCs w:val="20"/>
              </w:rPr>
            </w:pPr>
            <w:r w:rsidRPr="002D2528">
              <w:rPr>
                <w:rFonts w:ascii="Arial" w:hAnsi="Arial" w:cs="Arial"/>
                <w:iCs/>
                <w:sz w:val="20"/>
                <w:szCs w:val="20"/>
              </w:rPr>
              <w:lastRenderedPageBreak/>
              <w:t>Ministrstvo za pravosodje,</w:t>
            </w:r>
          </w:p>
          <w:p w:rsidR="002D2528" w:rsidRPr="002D2528" w:rsidRDefault="002D2528" w:rsidP="006A5380">
            <w:pPr>
              <w:numPr>
                <w:ilvl w:val="0"/>
                <w:numId w:val="10"/>
              </w:numPr>
              <w:autoSpaceDE w:val="0"/>
              <w:autoSpaceDN w:val="0"/>
              <w:adjustRightInd w:val="0"/>
              <w:spacing w:after="0" w:line="260" w:lineRule="exact"/>
              <w:ind w:left="318" w:hanging="284"/>
              <w:jc w:val="both"/>
              <w:rPr>
                <w:rFonts w:ascii="Arial" w:hAnsi="Arial" w:cs="Arial"/>
                <w:iCs/>
                <w:sz w:val="20"/>
                <w:szCs w:val="20"/>
              </w:rPr>
            </w:pPr>
            <w:r w:rsidRPr="002D2528">
              <w:rPr>
                <w:rFonts w:ascii="Arial" w:hAnsi="Arial" w:cs="Arial"/>
                <w:iCs/>
                <w:sz w:val="20"/>
                <w:szCs w:val="20"/>
              </w:rPr>
              <w:t>Ministrstvo za finance,</w:t>
            </w:r>
          </w:p>
          <w:p w:rsidR="002D2528" w:rsidRPr="002D2528" w:rsidRDefault="002D2528" w:rsidP="006A5380">
            <w:pPr>
              <w:numPr>
                <w:ilvl w:val="0"/>
                <w:numId w:val="10"/>
              </w:numPr>
              <w:autoSpaceDE w:val="0"/>
              <w:autoSpaceDN w:val="0"/>
              <w:adjustRightInd w:val="0"/>
              <w:spacing w:after="0" w:line="260" w:lineRule="exact"/>
              <w:ind w:left="318" w:hanging="284"/>
              <w:jc w:val="both"/>
              <w:rPr>
                <w:rFonts w:ascii="Arial" w:hAnsi="Arial" w:cs="Arial"/>
                <w:iCs/>
                <w:sz w:val="20"/>
                <w:szCs w:val="20"/>
              </w:rPr>
            </w:pPr>
            <w:r w:rsidRPr="002D2528">
              <w:rPr>
                <w:rFonts w:ascii="Arial" w:hAnsi="Arial" w:cs="Arial"/>
                <w:iCs/>
                <w:sz w:val="20"/>
                <w:szCs w:val="20"/>
              </w:rPr>
              <w:t>Finančna uprava Republike Slovenije,</w:t>
            </w:r>
          </w:p>
          <w:p w:rsidR="002D2528" w:rsidRPr="002D2528" w:rsidRDefault="002D2528" w:rsidP="006A5380">
            <w:pPr>
              <w:numPr>
                <w:ilvl w:val="0"/>
                <w:numId w:val="10"/>
              </w:numPr>
              <w:autoSpaceDE w:val="0"/>
              <w:autoSpaceDN w:val="0"/>
              <w:adjustRightInd w:val="0"/>
              <w:spacing w:after="0" w:line="260" w:lineRule="exact"/>
              <w:ind w:left="318" w:hanging="284"/>
              <w:jc w:val="both"/>
              <w:rPr>
                <w:rFonts w:ascii="Arial" w:hAnsi="Arial" w:cs="Arial"/>
                <w:iCs/>
                <w:sz w:val="20"/>
                <w:szCs w:val="20"/>
              </w:rPr>
            </w:pPr>
            <w:r w:rsidRPr="002D2528">
              <w:rPr>
                <w:rFonts w:ascii="Arial" w:hAnsi="Arial" w:cs="Arial"/>
                <w:iCs/>
                <w:sz w:val="20"/>
                <w:szCs w:val="20"/>
              </w:rPr>
              <w:t>Ministrstvo za notranje zadeve,</w:t>
            </w:r>
          </w:p>
          <w:p w:rsidR="002D2528" w:rsidRPr="002D2528" w:rsidRDefault="002D2528" w:rsidP="006A5380">
            <w:pPr>
              <w:numPr>
                <w:ilvl w:val="0"/>
                <w:numId w:val="10"/>
              </w:numPr>
              <w:spacing w:after="0" w:line="260" w:lineRule="exact"/>
              <w:ind w:left="318" w:hanging="284"/>
              <w:jc w:val="both"/>
              <w:rPr>
                <w:rFonts w:ascii="Arial" w:hAnsi="Arial" w:cs="Arial"/>
                <w:iCs/>
                <w:sz w:val="20"/>
                <w:szCs w:val="20"/>
              </w:rPr>
            </w:pPr>
            <w:r w:rsidRPr="002D2528">
              <w:rPr>
                <w:rFonts w:ascii="Arial" w:hAnsi="Arial" w:cs="Arial"/>
                <w:iCs/>
                <w:sz w:val="20"/>
                <w:szCs w:val="20"/>
              </w:rPr>
              <w:t>Služba Vlade Republike Slovenije za zakonodajo,</w:t>
            </w:r>
          </w:p>
          <w:p w:rsidR="00383EF1" w:rsidRPr="00383EF1" w:rsidRDefault="002D2528" w:rsidP="006A5380">
            <w:pPr>
              <w:numPr>
                <w:ilvl w:val="0"/>
                <w:numId w:val="10"/>
              </w:numPr>
              <w:overflowPunct w:val="0"/>
              <w:autoSpaceDE w:val="0"/>
              <w:autoSpaceDN w:val="0"/>
              <w:adjustRightInd w:val="0"/>
              <w:spacing w:after="0" w:line="260" w:lineRule="exact"/>
              <w:ind w:left="318" w:hanging="284"/>
              <w:jc w:val="both"/>
              <w:textAlignment w:val="baseline"/>
              <w:rPr>
                <w:rFonts w:ascii="Arial" w:eastAsia="Times New Roman" w:hAnsi="Arial" w:cs="Arial"/>
                <w:iCs/>
                <w:sz w:val="20"/>
                <w:szCs w:val="20"/>
                <w:lang w:eastAsia="sl-SI"/>
              </w:rPr>
            </w:pPr>
            <w:r w:rsidRPr="002D2528">
              <w:rPr>
                <w:rFonts w:ascii="Arial" w:hAnsi="Arial" w:cs="Arial"/>
                <w:color w:val="000000"/>
                <w:sz w:val="20"/>
                <w:szCs w:val="20"/>
              </w:rPr>
              <w:t>Državni zbor – Odbor za zunanjo politiko</w:t>
            </w:r>
            <w:r w:rsidR="006A5380">
              <w:rPr>
                <w:rFonts w:ascii="Arial" w:hAnsi="Arial" w:cs="Arial"/>
                <w:color w:val="000000"/>
                <w:sz w:val="20"/>
                <w:szCs w:val="20"/>
              </w:rPr>
              <w:t>.</w:t>
            </w:r>
          </w:p>
        </w:tc>
      </w:tr>
      <w:tr w:rsidR="00383EF1" w:rsidRPr="00383EF1" w:rsidTr="0087519E">
        <w:tc>
          <w:tcPr>
            <w:tcW w:w="9163" w:type="dxa"/>
            <w:gridSpan w:val="4"/>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383EF1" w:rsidRPr="00383EF1" w:rsidTr="0087519E">
        <w:tc>
          <w:tcPr>
            <w:tcW w:w="9163" w:type="dxa"/>
            <w:gridSpan w:val="4"/>
          </w:tcPr>
          <w:p w:rsidR="00383EF1" w:rsidRPr="00383EF1" w:rsidRDefault="006D12E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383EF1" w:rsidTr="0087519E">
        <w:tc>
          <w:tcPr>
            <w:tcW w:w="9163" w:type="dxa"/>
            <w:gridSpan w:val="4"/>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3.a Osebe, odgovorne za strokovno pripravo in usklajenost gradiva:</w:t>
            </w:r>
          </w:p>
        </w:tc>
      </w:tr>
      <w:tr w:rsidR="00383EF1" w:rsidRPr="00383EF1" w:rsidTr="0087519E">
        <w:tc>
          <w:tcPr>
            <w:tcW w:w="9163" w:type="dxa"/>
            <w:gridSpan w:val="4"/>
          </w:tcPr>
          <w:p w:rsidR="006D12E0" w:rsidRDefault="00CA1B4B" w:rsidP="006A538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CA1B4B">
              <w:rPr>
                <w:rFonts w:ascii="Arial" w:hAnsi="Arial" w:cs="Arial"/>
                <w:bCs/>
                <w:sz w:val="20"/>
                <w:szCs w:val="20"/>
              </w:rPr>
              <w:t>Samo Fak</w:t>
            </w:r>
            <w:r w:rsidR="002E7B48">
              <w:rPr>
                <w:rFonts w:ascii="Arial" w:hAnsi="Arial" w:cs="Arial"/>
                <w:bCs/>
                <w:sz w:val="20"/>
                <w:szCs w:val="20"/>
              </w:rPr>
              <w:t>i</w:t>
            </w:r>
            <w:r w:rsidRPr="00CA1B4B">
              <w:rPr>
                <w:rFonts w:ascii="Arial" w:hAnsi="Arial" w:cs="Arial"/>
                <w:bCs/>
                <w:sz w:val="20"/>
                <w:szCs w:val="20"/>
              </w:rPr>
              <w:t>n</w:t>
            </w:r>
            <w:r w:rsidR="006D12E0" w:rsidRPr="00885A32">
              <w:rPr>
                <w:rFonts w:ascii="Arial" w:hAnsi="Arial" w:cs="Arial"/>
                <w:bCs/>
                <w:sz w:val="20"/>
                <w:szCs w:val="20"/>
              </w:rPr>
              <w:t xml:space="preserve">, </w:t>
            </w:r>
            <w:r w:rsidRPr="00CA1B4B">
              <w:rPr>
                <w:rFonts w:ascii="Arial" w:hAnsi="Arial" w:cs="Arial"/>
                <w:bCs/>
                <w:sz w:val="20"/>
                <w:szCs w:val="20"/>
              </w:rPr>
              <w:t>minister za zdravje</w:t>
            </w:r>
            <w:r w:rsidR="006D12E0" w:rsidRPr="00885A32">
              <w:rPr>
                <w:rFonts w:ascii="Arial" w:hAnsi="Arial" w:cs="Arial"/>
                <w:bCs/>
                <w:sz w:val="20"/>
                <w:szCs w:val="20"/>
              </w:rPr>
              <w:t>,</w:t>
            </w:r>
          </w:p>
          <w:p w:rsidR="002E7B48" w:rsidRPr="006D12E0" w:rsidRDefault="002E7B48" w:rsidP="002E7B48">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 xml:space="preserve">Tanja Mate, direktorica Direktorata za zdravstveno varstvo, Ministrstvo za zdravje, </w:t>
            </w:r>
          </w:p>
          <w:p w:rsidR="006D12E0" w:rsidRPr="006D12E0" w:rsidRDefault="006D12E0" w:rsidP="006A538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Metka Logar, vodja Službe za evropske zadeve in mednarodno sodelovanje, Ministrstvo za zdravje,</w:t>
            </w:r>
          </w:p>
          <w:p w:rsidR="00CC724B" w:rsidRPr="000743BB" w:rsidRDefault="00CC724B" w:rsidP="006A5380">
            <w:pPr>
              <w:pStyle w:val="Odstavekseznama"/>
              <w:numPr>
                <w:ilvl w:val="1"/>
                <w:numId w:val="11"/>
              </w:numPr>
              <w:autoSpaceDE w:val="0"/>
              <w:autoSpaceDN w:val="0"/>
              <w:adjustRightInd w:val="0"/>
              <w:spacing w:line="260" w:lineRule="exact"/>
              <w:ind w:left="318" w:hanging="318"/>
              <w:jc w:val="both"/>
              <w:rPr>
                <w:rFonts w:ascii="Arial" w:hAnsi="Arial" w:cs="Arial"/>
                <w:sz w:val="20"/>
                <w:szCs w:val="20"/>
              </w:rPr>
            </w:pPr>
            <w:r>
              <w:rPr>
                <w:rFonts w:ascii="Arial" w:hAnsi="Arial" w:cs="Arial"/>
                <w:sz w:val="20"/>
                <w:szCs w:val="20"/>
              </w:rPr>
              <w:t xml:space="preserve">Tonija Črnigoj, </w:t>
            </w:r>
            <w:r w:rsidRPr="006D12E0">
              <w:rPr>
                <w:rFonts w:ascii="Arial" w:hAnsi="Arial" w:cs="Arial"/>
                <w:sz w:val="20"/>
                <w:szCs w:val="20"/>
              </w:rPr>
              <w:t>Služb</w:t>
            </w:r>
            <w:r>
              <w:rPr>
                <w:rFonts w:ascii="Arial" w:hAnsi="Arial" w:cs="Arial"/>
                <w:sz w:val="20"/>
                <w:szCs w:val="20"/>
              </w:rPr>
              <w:t>a</w:t>
            </w:r>
            <w:r w:rsidRPr="006D12E0">
              <w:rPr>
                <w:rFonts w:ascii="Arial" w:hAnsi="Arial" w:cs="Arial"/>
                <w:sz w:val="20"/>
                <w:szCs w:val="20"/>
              </w:rPr>
              <w:t xml:space="preserve"> za sistemsko pravno urejanje, Ministrstvo za zdravje</w:t>
            </w:r>
            <w:r>
              <w:rPr>
                <w:rFonts w:ascii="Arial" w:hAnsi="Arial" w:cs="Arial"/>
                <w:sz w:val="20"/>
                <w:szCs w:val="20"/>
              </w:rPr>
              <w:t>,</w:t>
            </w:r>
          </w:p>
          <w:p w:rsidR="000743BB" w:rsidRPr="000743BB" w:rsidRDefault="000743BB" w:rsidP="006A5380">
            <w:pPr>
              <w:pStyle w:val="Odstavekseznama"/>
              <w:numPr>
                <w:ilvl w:val="1"/>
                <w:numId w:val="11"/>
              </w:numPr>
              <w:autoSpaceDE w:val="0"/>
              <w:autoSpaceDN w:val="0"/>
              <w:adjustRightInd w:val="0"/>
              <w:spacing w:line="260" w:lineRule="exact"/>
              <w:ind w:left="318" w:hanging="318"/>
              <w:jc w:val="both"/>
              <w:rPr>
                <w:rFonts w:ascii="Arial" w:hAnsi="Arial" w:cs="Arial"/>
                <w:sz w:val="20"/>
                <w:szCs w:val="20"/>
              </w:rPr>
            </w:pPr>
            <w:r w:rsidRPr="000743BB">
              <w:rPr>
                <w:rFonts w:ascii="Arial" w:hAnsi="Arial" w:cs="Arial"/>
                <w:sz w:val="20"/>
                <w:szCs w:val="20"/>
              </w:rPr>
              <w:t xml:space="preserve">dr. Vesna Zupančič, podsekretarka,  Direktorat za zdravstveno varstvo, Ministrstvo za zdravje, </w:t>
            </w:r>
          </w:p>
          <w:p w:rsidR="00383EF1" w:rsidRPr="00B84D02" w:rsidRDefault="006D12E0" w:rsidP="006A538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dr. Marta Ciraj, sekretarka, Služba za evropske zadeve in mednarodno sodelovanje, koordinatorka za Svet Evrope v Ministrstvu za zdravje.</w:t>
            </w:r>
          </w:p>
        </w:tc>
      </w:tr>
      <w:tr w:rsidR="00383EF1" w:rsidRPr="00383EF1" w:rsidTr="0087519E">
        <w:tc>
          <w:tcPr>
            <w:tcW w:w="9163" w:type="dxa"/>
            <w:gridSpan w:val="4"/>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iCs/>
                <w:sz w:val="20"/>
                <w:szCs w:val="20"/>
                <w:lang w:eastAsia="sl-SI"/>
              </w:rPr>
              <w:t xml:space="preserve">3.b Zunanji strokovnjaki, ki so </w:t>
            </w:r>
            <w:r w:rsidRPr="00383EF1">
              <w:rPr>
                <w:rFonts w:ascii="Arial" w:eastAsia="Times New Roman" w:hAnsi="Arial" w:cs="Arial"/>
                <w:b/>
                <w:sz w:val="20"/>
                <w:szCs w:val="20"/>
                <w:lang w:eastAsia="sl-SI"/>
              </w:rPr>
              <w:t>sodelovali pri pripravi dela ali celotnega gradiva:</w:t>
            </w:r>
          </w:p>
        </w:tc>
      </w:tr>
      <w:tr w:rsidR="00383EF1" w:rsidRPr="00383EF1" w:rsidTr="0087519E">
        <w:tc>
          <w:tcPr>
            <w:tcW w:w="9163" w:type="dxa"/>
            <w:gridSpan w:val="4"/>
          </w:tcPr>
          <w:p w:rsidR="00383EF1" w:rsidRPr="00383EF1" w:rsidRDefault="006D12E0"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383EF1" w:rsidTr="0087519E">
        <w:tc>
          <w:tcPr>
            <w:tcW w:w="9163" w:type="dxa"/>
            <w:gridSpan w:val="4"/>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83EF1">
              <w:rPr>
                <w:rFonts w:ascii="Arial" w:eastAsia="Times New Roman" w:hAnsi="Arial" w:cs="Arial"/>
                <w:b/>
                <w:sz w:val="20"/>
                <w:szCs w:val="20"/>
                <w:lang w:eastAsia="sl-SI"/>
              </w:rPr>
              <w:t>4. Predstavniki vlade, ki bodo sodelovali pri delu državnega zbora:</w:t>
            </w:r>
          </w:p>
        </w:tc>
      </w:tr>
      <w:tr w:rsidR="00383EF1" w:rsidRPr="00383EF1" w:rsidTr="0087519E">
        <w:tc>
          <w:tcPr>
            <w:tcW w:w="9163" w:type="dxa"/>
            <w:gridSpan w:val="4"/>
          </w:tcPr>
          <w:p w:rsidR="001D64B0" w:rsidRDefault="001D64B0" w:rsidP="001D64B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CA1B4B">
              <w:rPr>
                <w:rFonts w:ascii="Arial" w:hAnsi="Arial" w:cs="Arial"/>
                <w:bCs/>
                <w:sz w:val="20"/>
                <w:szCs w:val="20"/>
              </w:rPr>
              <w:t>Samo Fak</w:t>
            </w:r>
            <w:r>
              <w:rPr>
                <w:rFonts w:ascii="Arial" w:hAnsi="Arial" w:cs="Arial"/>
                <w:bCs/>
                <w:sz w:val="20"/>
                <w:szCs w:val="20"/>
              </w:rPr>
              <w:t>i</w:t>
            </w:r>
            <w:r w:rsidRPr="00CA1B4B">
              <w:rPr>
                <w:rFonts w:ascii="Arial" w:hAnsi="Arial" w:cs="Arial"/>
                <w:bCs/>
                <w:sz w:val="20"/>
                <w:szCs w:val="20"/>
              </w:rPr>
              <w:t>n</w:t>
            </w:r>
            <w:r w:rsidRPr="00885A32">
              <w:rPr>
                <w:rFonts w:ascii="Arial" w:hAnsi="Arial" w:cs="Arial"/>
                <w:bCs/>
                <w:sz w:val="20"/>
                <w:szCs w:val="20"/>
              </w:rPr>
              <w:t xml:space="preserve">, </w:t>
            </w:r>
            <w:r w:rsidRPr="00CA1B4B">
              <w:rPr>
                <w:rFonts w:ascii="Arial" w:hAnsi="Arial" w:cs="Arial"/>
                <w:bCs/>
                <w:sz w:val="20"/>
                <w:szCs w:val="20"/>
              </w:rPr>
              <w:t>minister za zdravje</w:t>
            </w:r>
            <w:r w:rsidRPr="00885A32">
              <w:rPr>
                <w:rFonts w:ascii="Arial" w:hAnsi="Arial" w:cs="Arial"/>
                <w:bCs/>
                <w:sz w:val="20"/>
                <w:szCs w:val="20"/>
              </w:rPr>
              <w:t>,</w:t>
            </w:r>
          </w:p>
          <w:p w:rsidR="001D64B0" w:rsidRPr="006D12E0" w:rsidRDefault="001D64B0" w:rsidP="001D64B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 xml:space="preserve">Tanja Mate, direktorica Direktorata za zdravstveno varstvo, Ministrstvo za zdravje, </w:t>
            </w:r>
          </w:p>
          <w:p w:rsidR="001D64B0" w:rsidRPr="006D12E0" w:rsidRDefault="001D64B0" w:rsidP="001D64B0">
            <w:pPr>
              <w:pStyle w:val="Odstavekseznama"/>
              <w:numPr>
                <w:ilvl w:val="1"/>
                <w:numId w:val="11"/>
              </w:numPr>
              <w:autoSpaceDE w:val="0"/>
              <w:autoSpaceDN w:val="0"/>
              <w:adjustRightInd w:val="0"/>
              <w:spacing w:line="260" w:lineRule="exact"/>
              <w:ind w:left="318" w:hanging="318"/>
              <w:jc w:val="both"/>
              <w:rPr>
                <w:rFonts w:ascii="Arial" w:hAnsi="Arial" w:cs="Arial"/>
                <w:bCs/>
                <w:sz w:val="20"/>
                <w:szCs w:val="20"/>
              </w:rPr>
            </w:pPr>
            <w:r w:rsidRPr="006D12E0">
              <w:rPr>
                <w:rFonts w:ascii="Arial" w:hAnsi="Arial" w:cs="Arial"/>
                <w:bCs/>
                <w:sz w:val="20"/>
                <w:szCs w:val="20"/>
              </w:rPr>
              <w:t>Metka Logar, vodja Službe za evropske zadeve in mednarodno sodelovanje, Ministrstvo za zdravje,</w:t>
            </w:r>
          </w:p>
          <w:p w:rsidR="001D64B0" w:rsidRPr="000743BB" w:rsidRDefault="001D64B0" w:rsidP="001D64B0">
            <w:pPr>
              <w:pStyle w:val="Odstavekseznama"/>
              <w:numPr>
                <w:ilvl w:val="1"/>
                <w:numId w:val="11"/>
              </w:numPr>
              <w:autoSpaceDE w:val="0"/>
              <w:autoSpaceDN w:val="0"/>
              <w:adjustRightInd w:val="0"/>
              <w:spacing w:line="260" w:lineRule="exact"/>
              <w:ind w:left="318" w:hanging="318"/>
              <w:jc w:val="both"/>
              <w:rPr>
                <w:rFonts w:ascii="Arial" w:hAnsi="Arial" w:cs="Arial"/>
                <w:sz w:val="20"/>
                <w:szCs w:val="20"/>
              </w:rPr>
            </w:pPr>
            <w:r>
              <w:rPr>
                <w:rFonts w:ascii="Arial" w:hAnsi="Arial" w:cs="Arial"/>
                <w:sz w:val="20"/>
                <w:szCs w:val="20"/>
              </w:rPr>
              <w:t xml:space="preserve">Tonija Črnigoj, </w:t>
            </w:r>
            <w:r w:rsidRPr="006D12E0">
              <w:rPr>
                <w:rFonts w:ascii="Arial" w:hAnsi="Arial" w:cs="Arial"/>
                <w:sz w:val="20"/>
                <w:szCs w:val="20"/>
              </w:rPr>
              <w:t>Služb</w:t>
            </w:r>
            <w:r>
              <w:rPr>
                <w:rFonts w:ascii="Arial" w:hAnsi="Arial" w:cs="Arial"/>
                <w:sz w:val="20"/>
                <w:szCs w:val="20"/>
              </w:rPr>
              <w:t>a</w:t>
            </w:r>
            <w:r w:rsidRPr="006D12E0">
              <w:rPr>
                <w:rFonts w:ascii="Arial" w:hAnsi="Arial" w:cs="Arial"/>
                <w:sz w:val="20"/>
                <w:szCs w:val="20"/>
              </w:rPr>
              <w:t xml:space="preserve"> za sistemsko pravno urejanje, Ministrstvo za zdravje</w:t>
            </w:r>
            <w:r>
              <w:rPr>
                <w:rFonts w:ascii="Arial" w:hAnsi="Arial" w:cs="Arial"/>
                <w:sz w:val="20"/>
                <w:szCs w:val="20"/>
              </w:rPr>
              <w:t>,</w:t>
            </w:r>
          </w:p>
          <w:p w:rsidR="001D64B0" w:rsidRPr="000743BB" w:rsidRDefault="001D64B0" w:rsidP="001D64B0">
            <w:pPr>
              <w:pStyle w:val="Odstavekseznama"/>
              <w:numPr>
                <w:ilvl w:val="1"/>
                <w:numId w:val="11"/>
              </w:numPr>
              <w:autoSpaceDE w:val="0"/>
              <w:autoSpaceDN w:val="0"/>
              <w:adjustRightInd w:val="0"/>
              <w:spacing w:line="260" w:lineRule="exact"/>
              <w:ind w:left="318" w:hanging="318"/>
              <w:jc w:val="both"/>
              <w:rPr>
                <w:rFonts w:ascii="Arial" w:hAnsi="Arial" w:cs="Arial"/>
                <w:sz w:val="20"/>
                <w:szCs w:val="20"/>
              </w:rPr>
            </w:pPr>
            <w:r w:rsidRPr="000743BB">
              <w:rPr>
                <w:rFonts w:ascii="Arial" w:hAnsi="Arial" w:cs="Arial"/>
                <w:sz w:val="20"/>
                <w:szCs w:val="20"/>
              </w:rPr>
              <w:t xml:space="preserve">dr. Vesna Zupančič, podsekretarka,  Direktorat za zdravstveno varstvo, Ministrstvo za zdravje, </w:t>
            </w:r>
          </w:p>
          <w:p w:rsidR="00383EF1" w:rsidRPr="00B84D02" w:rsidRDefault="001D64B0" w:rsidP="001D64B0">
            <w:pPr>
              <w:pStyle w:val="Odstavekseznama"/>
              <w:numPr>
                <w:ilvl w:val="1"/>
                <w:numId w:val="11"/>
              </w:numPr>
              <w:autoSpaceDE w:val="0"/>
              <w:autoSpaceDN w:val="0"/>
              <w:adjustRightInd w:val="0"/>
              <w:ind w:left="318" w:hanging="318"/>
              <w:jc w:val="both"/>
              <w:rPr>
                <w:rFonts w:ascii="Arial" w:hAnsi="Arial" w:cs="Arial"/>
                <w:bCs/>
                <w:sz w:val="20"/>
                <w:szCs w:val="20"/>
              </w:rPr>
            </w:pPr>
            <w:r w:rsidRPr="006D12E0">
              <w:rPr>
                <w:rFonts w:ascii="Arial" w:hAnsi="Arial" w:cs="Arial"/>
                <w:bCs/>
                <w:sz w:val="20"/>
                <w:szCs w:val="20"/>
              </w:rPr>
              <w:t>dr. Marta Ciraj, sekretarka, Služba za evropske zadeve in mednarodno sodelovanje, koordinatorka za Svet Evrope v Ministrstvu za zdravje.</w:t>
            </w:r>
          </w:p>
        </w:tc>
      </w:tr>
      <w:tr w:rsidR="00383EF1" w:rsidRPr="00383EF1" w:rsidTr="0087519E">
        <w:tc>
          <w:tcPr>
            <w:tcW w:w="9163" w:type="dxa"/>
            <w:gridSpan w:val="4"/>
          </w:tcPr>
          <w:p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5. Kratek povzetek gradiva:</w:t>
            </w:r>
          </w:p>
        </w:tc>
      </w:tr>
      <w:tr w:rsidR="00383EF1" w:rsidRPr="00383EF1" w:rsidTr="0087519E">
        <w:tc>
          <w:tcPr>
            <w:tcW w:w="9163" w:type="dxa"/>
            <w:gridSpan w:val="4"/>
          </w:tcPr>
          <w:p w:rsidR="000743BB" w:rsidRPr="000743BB" w:rsidRDefault="000743BB" w:rsidP="000743BB">
            <w:pPr>
              <w:autoSpaceDE w:val="0"/>
              <w:autoSpaceDN w:val="0"/>
              <w:adjustRightInd w:val="0"/>
              <w:spacing w:line="260" w:lineRule="exact"/>
              <w:jc w:val="both"/>
              <w:rPr>
                <w:rFonts w:ascii="Arial" w:hAnsi="Arial" w:cs="Arial"/>
                <w:sz w:val="20"/>
                <w:szCs w:val="20"/>
              </w:rPr>
            </w:pPr>
            <w:r w:rsidRPr="000743BB">
              <w:rPr>
                <w:rFonts w:ascii="Arial" w:hAnsi="Arial" w:cs="Arial"/>
                <w:sz w:val="20"/>
                <w:szCs w:val="20"/>
              </w:rPr>
              <w:t>Namen Konvencije Sveta Evrope proti trgovini s človeškimi organi je preprečevanje trgovine s človeškimi organi in boj proti njej z inkriminacijo nekaterih dejanj, varovanje pravic žrtev kaznivih dejanj, opredeljenih v skladu s to konvencijo</w:t>
            </w:r>
            <w:r w:rsidR="00817EEC">
              <w:rPr>
                <w:rFonts w:ascii="Arial" w:hAnsi="Arial" w:cs="Arial"/>
                <w:sz w:val="20"/>
                <w:szCs w:val="20"/>
              </w:rPr>
              <w:t xml:space="preserve"> ter</w:t>
            </w:r>
            <w:r w:rsidRPr="000743BB">
              <w:rPr>
                <w:rFonts w:ascii="Arial" w:hAnsi="Arial" w:cs="Arial"/>
                <w:sz w:val="20"/>
                <w:szCs w:val="20"/>
              </w:rPr>
              <w:t xml:space="preserve"> omogočanje sodelovanja na državni in mednarodni ravni pri ukrepanju proti trgovini s človeškimi organi. </w:t>
            </w:r>
          </w:p>
          <w:p w:rsidR="000743BB" w:rsidRPr="000743BB" w:rsidRDefault="000743BB" w:rsidP="000743BB">
            <w:pPr>
              <w:autoSpaceDE w:val="0"/>
              <w:autoSpaceDN w:val="0"/>
              <w:adjustRightInd w:val="0"/>
              <w:spacing w:line="260" w:lineRule="exact"/>
              <w:jc w:val="both"/>
              <w:rPr>
                <w:rFonts w:ascii="Arial" w:hAnsi="Arial" w:cs="Arial"/>
                <w:sz w:val="20"/>
                <w:szCs w:val="20"/>
              </w:rPr>
            </w:pPr>
            <w:r w:rsidRPr="000743BB">
              <w:rPr>
                <w:rFonts w:ascii="Arial" w:hAnsi="Arial" w:cs="Arial"/>
                <w:sz w:val="20"/>
                <w:szCs w:val="20"/>
              </w:rPr>
              <w:t>Presaditev organov je eden izmed dosežkov sodobne medicine, ki temelji izključno na  prostovoljnem darovanju organov. Vsakršno trgovanje z organi je nesprejemljivo. Zdravljenje s presaditvijo organov omogoča ohranitev oziroma izboljšanje življenja več kot 110.000 bolnikom vsako leto po vsem svetu. Kljub izjemno humani ideji darovanja organov pa organov ni dovolj za pokritje vseh potreb, kar je privedlo do pojava trgovine z organi ter trgovine z ljudmi. V tej nesprejemljivi praksi se dogajajo nedovoljeni odvzemi organov za presaditve in posledično gre za pojav transplantacijskega turizma. Te etično nesprejemljive prakse kršijo temeljne človekove vrednote in spodkopavajo zaupanje v urejene sisteme za presaditve organov, kar vodi še naprej do pomanjkanja organov. Ker so v mednarodni</w:t>
            </w:r>
            <w:r w:rsidR="004F1866">
              <w:rPr>
                <w:rFonts w:ascii="Arial" w:hAnsi="Arial" w:cs="Arial"/>
                <w:sz w:val="20"/>
                <w:szCs w:val="20"/>
              </w:rPr>
              <w:t>h aktih</w:t>
            </w:r>
            <w:r w:rsidR="003070B8">
              <w:rPr>
                <w:rFonts w:ascii="Arial" w:hAnsi="Arial" w:cs="Arial"/>
                <w:sz w:val="20"/>
                <w:szCs w:val="20"/>
              </w:rPr>
              <w:t>, ki urejajo</w:t>
            </w:r>
            <w:r w:rsidRPr="000743BB">
              <w:rPr>
                <w:rFonts w:ascii="Arial" w:hAnsi="Arial" w:cs="Arial"/>
                <w:sz w:val="20"/>
                <w:szCs w:val="20"/>
              </w:rPr>
              <w:t xml:space="preserve"> pregon teh kršitev</w:t>
            </w:r>
            <w:r w:rsidR="003070B8">
              <w:rPr>
                <w:rFonts w:ascii="Arial" w:hAnsi="Arial" w:cs="Arial"/>
                <w:sz w:val="20"/>
                <w:szCs w:val="20"/>
              </w:rPr>
              <w:t>,</w:t>
            </w:r>
            <w:r w:rsidRPr="000743BB">
              <w:rPr>
                <w:rFonts w:ascii="Arial" w:hAnsi="Arial" w:cs="Arial"/>
                <w:sz w:val="20"/>
                <w:szCs w:val="20"/>
              </w:rPr>
              <w:t xml:space="preserve"> še vrzeli, je 9. julija 2014 Odbor ministrov Sveta Evrope na svoji 1205. seji sprejel Konvencijo proti trgovini </w:t>
            </w:r>
            <w:r w:rsidR="003070B8">
              <w:rPr>
                <w:rFonts w:ascii="Arial" w:hAnsi="Arial" w:cs="Arial"/>
                <w:sz w:val="20"/>
                <w:szCs w:val="20"/>
              </w:rPr>
              <w:t>s</w:t>
            </w:r>
            <w:r w:rsidRPr="000743BB">
              <w:rPr>
                <w:rFonts w:ascii="Arial" w:hAnsi="Arial" w:cs="Arial"/>
                <w:sz w:val="20"/>
                <w:szCs w:val="20"/>
              </w:rPr>
              <w:t xml:space="preserve"> človeškimi organi. Spreje</w:t>
            </w:r>
            <w:r w:rsidR="003070B8">
              <w:rPr>
                <w:rFonts w:ascii="Arial" w:hAnsi="Arial" w:cs="Arial"/>
                <w:sz w:val="20"/>
                <w:szCs w:val="20"/>
              </w:rPr>
              <w:t>m</w:t>
            </w:r>
            <w:r w:rsidRPr="000743BB">
              <w:rPr>
                <w:rFonts w:ascii="Arial" w:hAnsi="Arial" w:cs="Arial"/>
                <w:sz w:val="20"/>
                <w:szCs w:val="20"/>
              </w:rPr>
              <w:t xml:space="preserve"> te konvencije predstavlja zgodovinski mejnik v boju za ohranjanje integritete človeka. Konvencija </w:t>
            </w:r>
            <w:r w:rsidR="00817EEC" w:rsidRPr="000743BB">
              <w:rPr>
                <w:rFonts w:ascii="Arial" w:hAnsi="Arial" w:cs="Arial"/>
                <w:sz w:val="20"/>
                <w:szCs w:val="20"/>
              </w:rPr>
              <w:t xml:space="preserve">Sveta Evrope proti trgovini </w:t>
            </w:r>
            <w:r w:rsidR="003070B8">
              <w:rPr>
                <w:rFonts w:ascii="Arial" w:hAnsi="Arial" w:cs="Arial"/>
                <w:sz w:val="20"/>
                <w:szCs w:val="20"/>
              </w:rPr>
              <w:t>s</w:t>
            </w:r>
            <w:r w:rsidR="00817EEC" w:rsidRPr="000743BB">
              <w:rPr>
                <w:rFonts w:ascii="Arial" w:hAnsi="Arial" w:cs="Arial"/>
                <w:sz w:val="20"/>
                <w:szCs w:val="20"/>
              </w:rPr>
              <w:t xml:space="preserve"> človeškimi organi </w:t>
            </w:r>
            <w:r w:rsidRPr="000743BB">
              <w:rPr>
                <w:rFonts w:ascii="Arial" w:hAnsi="Arial" w:cs="Arial"/>
                <w:sz w:val="20"/>
                <w:szCs w:val="20"/>
              </w:rPr>
              <w:t xml:space="preserve">je prvi pravni dokument, ki uveljavlja mednarodno dogovorjeno definicijo trgovine s človeškimi organi ter opredeljuje dejavnosti, ki predstavljajo trgovanje s človeškimi organi. S podpisom in ratifikacijo </w:t>
            </w:r>
            <w:r w:rsidR="00817EEC">
              <w:rPr>
                <w:rFonts w:ascii="Arial" w:hAnsi="Arial" w:cs="Arial"/>
                <w:sz w:val="20"/>
                <w:szCs w:val="20"/>
              </w:rPr>
              <w:t xml:space="preserve">navedene </w:t>
            </w:r>
            <w:r w:rsidRPr="000743BB">
              <w:rPr>
                <w:rFonts w:ascii="Arial" w:hAnsi="Arial" w:cs="Arial"/>
                <w:sz w:val="20"/>
                <w:szCs w:val="20"/>
              </w:rPr>
              <w:t xml:space="preserve">konvencije se države vključijo v boj proti kriminalu na tem področju. Konvencija </w:t>
            </w:r>
            <w:r w:rsidR="00817EEC" w:rsidRPr="000743BB">
              <w:rPr>
                <w:rFonts w:ascii="Arial" w:hAnsi="Arial" w:cs="Arial"/>
                <w:sz w:val="20"/>
                <w:szCs w:val="20"/>
              </w:rPr>
              <w:t xml:space="preserve">Sveta Evrope proti trgovini </w:t>
            </w:r>
            <w:r w:rsidR="003070B8">
              <w:rPr>
                <w:rFonts w:ascii="Arial" w:hAnsi="Arial" w:cs="Arial"/>
                <w:sz w:val="20"/>
                <w:szCs w:val="20"/>
              </w:rPr>
              <w:t>s</w:t>
            </w:r>
            <w:r w:rsidR="00817EEC" w:rsidRPr="000743BB">
              <w:rPr>
                <w:rFonts w:ascii="Arial" w:hAnsi="Arial" w:cs="Arial"/>
                <w:sz w:val="20"/>
                <w:szCs w:val="20"/>
              </w:rPr>
              <w:t xml:space="preserve"> človeškimi organi </w:t>
            </w:r>
            <w:r w:rsidRPr="000743BB">
              <w:rPr>
                <w:rFonts w:ascii="Arial" w:hAnsi="Arial" w:cs="Arial"/>
                <w:sz w:val="20"/>
                <w:szCs w:val="20"/>
              </w:rPr>
              <w:t xml:space="preserve">vsebuje določbe za pregon in preprečevanje teh praks ter za zaščito žrtev. Konvencija </w:t>
            </w:r>
            <w:r w:rsidR="00817EEC" w:rsidRPr="000743BB">
              <w:rPr>
                <w:rFonts w:ascii="Arial" w:hAnsi="Arial" w:cs="Arial"/>
                <w:sz w:val="20"/>
                <w:szCs w:val="20"/>
              </w:rPr>
              <w:t xml:space="preserve">Sveta Evrope proti trgovini </w:t>
            </w:r>
            <w:r w:rsidR="003070B8">
              <w:rPr>
                <w:rFonts w:ascii="Arial" w:hAnsi="Arial" w:cs="Arial"/>
                <w:sz w:val="20"/>
                <w:szCs w:val="20"/>
              </w:rPr>
              <w:t>s</w:t>
            </w:r>
            <w:r w:rsidR="00817EEC" w:rsidRPr="000743BB">
              <w:rPr>
                <w:rFonts w:ascii="Arial" w:hAnsi="Arial" w:cs="Arial"/>
                <w:sz w:val="20"/>
                <w:szCs w:val="20"/>
              </w:rPr>
              <w:t xml:space="preserve"> človeškimi organi </w:t>
            </w:r>
            <w:r w:rsidRPr="000743BB">
              <w:rPr>
                <w:rFonts w:ascii="Arial" w:hAnsi="Arial" w:cs="Arial"/>
                <w:sz w:val="20"/>
                <w:szCs w:val="20"/>
              </w:rPr>
              <w:t>dopolnjuje druge pravne okvire, ki že urejajo nekatere vrste trgovine z ljudmi in organi ter dodatno pokriva nekaj vrzeli, ki obstajajo in so povezan</w:t>
            </w:r>
            <w:r w:rsidR="003070B8">
              <w:rPr>
                <w:rFonts w:ascii="Arial" w:hAnsi="Arial" w:cs="Arial"/>
                <w:sz w:val="20"/>
                <w:szCs w:val="20"/>
              </w:rPr>
              <w:t>e</w:t>
            </w:r>
            <w:r w:rsidRPr="000743BB">
              <w:rPr>
                <w:rFonts w:ascii="Arial" w:hAnsi="Arial" w:cs="Arial"/>
                <w:sz w:val="20"/>
                <w:szCs w:val="20"/>
              </w:rPr>
              <w:t xml:space="preserve"> z zločini v dejavnosti transplantacijske medicine.</w:t>
            </w:r>
            <w:r w:rsidR="00817EEC">
              <w:rPr>
                <w:rFonts w:ascii="Arial" w:hAnsi="Arial" w:cs="Arial"/>
                <w:sz w:val="20"/>
                <w:szCs w:val="20"/>
              </w:rPr>
              <w:t xml:space="preserve"> </w:t>
            </w:r>
            <w:r w:rsidRPr="000743BB">
              <w:rPr>
                <w:rFonts w:ascii="Arial" w:hAnsi="Arial" w:cs="Arial"/>
                <w:sz w:val="20"/>
                <w:szCs w:val="20"/>
              </w:rPr>
              <w:t xml:space="preserve"> </w:t>
            </w:r>
          </w:p>
          <w:p w:rsidR="00383EF1" w:rsidRPr="000743BB" w:rsidRDefault="000743BB" w:rsidP="00482DDD">
            <w:pPr>
              <w:autoSpaceDE w:val="0"/>
              <w:autoSpaceDN w:val="0"/>
              <w:adjustRightInd w:val="0"/>
              <w:spacing w:line="260" w:lineRule="exact"/>
              <w:jc w:val="both"/>
              <w:rPr>
                <w:rFonts w:ascii="Arial" w:eastAsia="Times New Roman" w:hAnsi="Arial" w:cs="Arial"/>
                <w:iCs/>
                <w:sz w:val="20"/>
                <w:szCs w:val="20"/>
                <w:lang w:eastAsia="sl-SI"/>
              </w:rPr>
            </w:pPr>
            <w:r w:rsidRPr="000743BB">
              <w:rPr>
                <w:rFonts w:ascii="Arial" w:hAnsi="Arial" w:cs="Arial"/>
                <w:sz w:val="20"/>
                <w:szCs w:val="20"/>
              </w:rPr>
              <w:t xml:space="preserve">Trgovanje z organi in trgovina z ljudmi za namen pridobivanja organov za presaditve imata pogosto </w:t>
            </w:r>
            <w:r w:rsidRPr="000743BB">
              <w:rPr>
                <w:rFonts w:ascii="Arial" w:hAnsi="Arial" w:cs="Arial"/>
                <w:sz w:val="20"/>
                <w:szCs w:val="20"/>
              </w:rPr>
              <w:lastRenderedPageBreak/>
              <w:t xml:space="preserve">mednarodno razsežnost. To zahteva usklajen pristop in usklajene nacionalne zakonodaje. Konvencija </w:t>
            </w:r>
            <w:r w:rsidR="00817EEC" w:rsidRPr="000743BB">
              <w:rPr>
                <w:rFonts w:ascii="Arial" w:hAnsi="Arial" w:cs="Arial"/>
                <w:sz w:val="20"/>
                <w:szCs w:val="20"/>
              </w:rPr>
              <w:t xml:space="preserve">Sveta Evrope proti trgovini </w:t>
            </w:r>
            <w:r w:rsidR="002D299B">
              <w:rPr>
                <w:rFonts w:ascii="Arial" w:hAnsi="Arial" w:cs="Arial"/>
                <w:sz w:val="20"/>
                <w:szCs w:val="20"/>
              </w:rPr>
              <w:t>s</w:t>
            </w:r>
            <w:r w:rsidR="00817EEC" w:rsidRPr="000743BB">
              <w:rPr>
                <w:rFonts w:ascii="Arial" w:hAnsi="Arial" w:cs="Arial"/>
                <w:sz w:val="20"/>
                <w:szCs w:val="20"/>
              </w:rPr>
              <w:t xml:space="preserve"> človeškimi organi </w:t>
            </w:r>
            <w:r w:rsidRPr="000743BB">
              <w:rPr>
                <w:rFonts w:ascii="Arial" w:hAnsi="Arial" w:cs="Arial"/>
                <w:sz w:val="20"/>
                <w:szCs w:val="20"/>
              </w:rPr>
              <w:t xml:space="preserve">ponuja priložnost, da dosežemo ta cilj z vzpostavitvijo pravnih norm v zvezi z dejanji, ki jih je treba definirati kot kazniva dejanja na mednarodni ravni. Da bi se ta pravni instrument izkazal kot resnično učinkovit, je potrebno, da </w:t>
            </w:r>
            <w:r w:rsidR="002D299B">
              <w:rPr>
                <w:rFonts w:ascii="Arial" w:hAnsi="Arial" w:cs="Arial"/>
                <w:sz w:val="20"/>
                <w:szCs w:val="20"/>
              </w:rPr>
              <w:t xml:space="preserve">se </w:t>
            </w:r>
            <w:r w:rsidRPr="000743BB">
              <w:rPr>
                <w:rFonts w:ascii="Arial" w:hAnsi="Arial" w:cs="Arial"/>
                <w:sz w:val="20"/>
                <w:szCs w:val="20"/>
              </w:rPr>
              <w:t xml:space="preserve">čimveč držav </w:t>
            </w:r>
            <w:r w:rsidR="002D299B">
              <w:rPr>
                <w:rFonts w:ascii="Arial" w:hAnsi="Arial" w:cs="Arial"/>
                <w:sz w:val="20"/>
                <w:szCs w:val="20"/>
              </w:rPr>
              <w:t>zaveže s</w:t>
            </w:r>
            <w:r w:rsidRPr="000743BB">
              <w:rPr>
                <w:rFonts w:ascii="Arial" w:hAnsi="Arial" w:cs="Arial"/>
                <w:sz w:val="20"/>
                <w:szCs w:val="20"/>
              </w:rPr>
              <w:t xml:space="preserve"> konvencij</w:t>
            </w:r>
            <w:r w:rsidR="002D299B">
              <w:rPr>
                <w:rFonts w:ascii="Arial" w:hAnsi="Arial" w:cs="Arial"/>
                <w:sz w:val="20"/>
                <w:szCs w:val="20"/>
              </w:rPr>
              <w:t>o</w:t>
            </w:r>
            <w:r w:rsidRPr="000743BB">
              <w:rPr>
                <w:rFonts w:ascii="Arial" w:hAnsi="Arial" w:cs="Arial"/>
                <w:sz w:val="20"/>
                <w:szCs w:val="20"/>
              </w:rPr>
              <w:t xml:space="preserve"> in da jo pričnejo dosledno izvajati.  Vse države so pozvane, posebej še države članice Sveta Evrope in EU, naj nujno preučijo in podpišejo konvencijo. Doslej</w:t>
            </w:r>
            <w:r w:rsidR="00482DDD">
              <w:rPr>
                <w:rFonts w:ascii="Arial" w:hAnsi="Arial" w:cs="Arial"/>
                <w:sz w:val="20"/>
                <w:szCs w:val="20"/>
              </w:rPr>
              <w:t xml:space="preserve"> (do 25. 9. 2018)</w:t>
            </w:r>
            <w:r w:rsidRPr="000743BB">
              <w:rPr>
                <w:rFonts w:ascii="Arial" w:hAnsi="Arial" w:cs="Arial"/>
                <w:sz w:val="20"/>
                <w:szCs w:val="20"/>
              </w:rPr>
              <w:t xml:space="preserve"> je </w:t>
            </w:r>
            <w:r w:rsidR="00C03902">
              <w:rPr>
                <w:rFonts w:ascii="Arial" w:hAnsi="Arial" w:cs="Arial"/>
                <w:sz w:val="20"/>
                <w:szCs w:val="20"/>
              </w:rPr>
              <w:t>K</w:t>
            </w:r>
            <w:r w:rsidRPr="000743BB">
              <w:rPr>
                <w:rFonts w:ascii="Arial" w:hAnsi="Arial" w:cs="Arial"/>
                <w:sz w:val="20"/>
                <w:szCs w:val="20"/>
              </w:rPr>
              <w:t>onvencijo</w:t>
            </w:r>
            <w:r w:rsidR="00C03902">
              <w:rPr>
                <w:rFonts w:ascii="Arial" w:hAnsi="Arial" w:cs="Arial"/>
                <w:sz w:val="20"/>
                <w:szCs w:val="20"/>
              </w:rPr>
              <w:t xml:space="preserve"> </w:t>
            </w:r>
            <w:r w:rsidR="00C03902" w:rsidRPr="000743BB">
              <w:rPr>
                <w:rFonts w:ascii="Arial" w:hAnsi="Arial" w:cs="Arial"/>
                <w:sz w:val="20"/>
                <w:szCs w:val="20"/>
              </w:rPr>
              <w:t xml:space="preserve">Sveta Evrope proti trgovini </w:t>
            </w:r>
            <w:r w:rsidR="002D299B">
              <w:rPr>
                <w:rFonts w:ascii="Arial" w:hAnsi="Arial" w:cs="Arial"/>
                <w:sz w:val="20"/>
                <w:szCs w:val="20"/>
              </w:rPr>
              <w:t>s</w:t>
            </w:r>
            <w:r w:rsidR="00C03902" w:rsidRPr="000743BB">
              <w:rPr>
                <w:rFonts w:ascii="Arial" w:hAnsi="Arial" w:cs="Arial"/>
                <w:sz w:val="20"/>
                <w:szCs w:val="20"/>
              </w:rPr>
              <w:t xml:space="preserve"> človeškimi organi</w:t>
            </w:r>
            <w:r w:rsidRPr="000743BB">
              <w:rPr>
                <w:rFonts w:ascii="Arial" w:hAnsi="Arial" w:cs="Arial"/>
                <w:sz w:val="20"/>
                <w:szCs w:val="20"/>
              </w:rPr>
              <w:t xml:space="preserve"> podpisalo </w:t>
            </w:r>
            <w:r w:rsidR="00891D6A">
              <w:rPr>
                <w:rFonts w:ascii="Arial" w:hAnsi="Arial" w:cs="Arial"/>
                <w:sz w:val="20"/>
                <w:szCs w:val="20"/>
              </w:rPr>
              <w:t>2</w:t>
            </w:r>
            <w:r w:rsidR="00482DDD">
              <w:rPr>
                <w:rFonts w:ascii="Arial" w:hAnsi="Arial" w:cs="Arial"/>
                <w:sz w:val="20"/>
                <w:szCs w:val="20"/>
              </w:rPr>
              <w:t>3</w:t>
            </w:r>
            <w:r w:rsidR="00891D6A">
              <w:rPr>
                <w:rFonts w:ascii="Arial" w:hAnsi="Arial" w:cs="Arial"/>
                <w:sz w:val="20"/>
                <w:szCs w:val="20"/>
              </w:rPr>
              <w:t xml:space="preserve"> </w:t>
            </w:r>
            <w:r w:rsidRPr="000743BB">
              <w:rPr>
                <w:rFonts w:ascii="Arial" w:hAnsi="Arial" w:cs="Arial"/>
                <w:sz w:val="20"/>
                <w:szCs w:val="20"/>
              </w:rPr>
              <w:t>držav, od teh jih je 1</w:t>
            </w:r>
            <w:r w:rsidR="002D299B">
              <w:rPr>
                <w:rFonts w:ascii="Arial" w:hAnsi="Arial" w:cs="Arial"/>
                <w:sz w:val="20"/>
                <w:szCs w:val="20"/>
              </w:rPr>
              <w:t>3</w:t>
            </w:r>
            <w:r w:rsidRPr="000743BB">
              <w:rPr>
                <w:rFonts w:ascii="Arial" w:hAnsi="Arial" w:cs="Arial"/>
                <w:sz w:val="20"/>
                <w:szCs w:val="20"/>
              </w:rPr>
              <w:t xml:space="preserve"> držav članic EU, </w:t>
            </w:r>
            <w:r w:rsidR="00891D6A" w:rsidRPr="000743BB">
              <w:rPr>
                <w:rFonts w:ascii="Arial" w:hAnsi="Arial" w:cs="Arial"/>
                <w:sz w:val="20"/>
                <w:szCs w:val="20"/>
              </w:rPr>
              <w:t>ratificiral</w:t>
            </w:r>
            <w:r w:rsidR="00891D6A">
              <w:rPr>
                <w:rFonts w:ascii="Arial" w:hAnsi="Arial" w:cs="Arial"/>
                <w:sz w:val="20"/>
                <w:szCs w:val="20"/>
              </w:rPr>
              <w:t>o</w:t>
            </w:r>
            <w:r w:rsidR="00891D6A" w:rsidRPr="000743BB">
              <w:rPr>
                <w:rFonts w:ascii="Arial" w:hAnsi="Arial" w:cs="Arial"/>
                <w:sz w:val="20"/>
                <w:szCs w:val="20"/>
              </w:rPr>
              <w:t xml:space="preserve"> </w:t>
            </w:r>
            <w:r w:rsidR="00891D6A">
              <w:rPr>
                <w:rFonts w:ascii="Arial" w:hAnsi="Arial" w:cs="Arial"/>
                <w:sz w:val="20"/>
                <w:szCs w:val="20"/>
              </w:rPr>
              <w:t xml:space="preserve">jo je </w:t>
            </w:r>
            <w:r w:rsidRPr="000743BB">
              <w:rPr>
                <w:rFonts w:ascii="Arial" w:hAnsi="Arial" w:cs="Arial"/>
                <w:sz w:val="20"/>
                <w:szCs w:val="20"/>
              </w:rPr>
              <w:t xml:space="preserve">pa </w:t>
            </w:r>
            <w:r w:rsidR="00891D6A">
              <w:rPr>
                <w:rFonts w:ascii="Arial" w:hAnsi="Arial" w:cs="Arial"/>
                <w:sz w:val="20"/>
                <w:szCs w:val="20"/>
              </w:rPr>
              <w:t>pet držav</w:t>
            </w:r>
            <w:r w:rsidRPr="000743BB">
              <w:rPr>
                <w:rFonts w:ascii="Arial" w:hAnsi="Arial" w:cs="Arial"/>
                <w:sz w:val="20"/>
                <w:szCs w:val="20"/>
              </w:rPr>
              <w:t xml:space="preserve"> </w:t>
            </w:r>
            <w:r w:rsidR="00E05829">
              <w:rPr>
                <w:rFonts w:ascii="Arial" w:hAnsi="Arial" w:cs="Arial"/>
                <w:sz w:val="20"/>
                <w:szCs w:val="20"/>
              </w:rPr>
              <w:t xml:space="preserve">podpisnic </w:t>
            </w:r>
            <w:r w:rsidR="00891D6A">
              <w:rPr>
                <w:rFonts w:ascii="Arial" w:hAnsi="Arial" w:cs="Arial"/>
                <w:sz w:val="20"/>
                <w:szCs w:val="20"/>
              </w:rPr>
              <w:t xml:space="preserve">in je </w:t>
            </w:r>
            <w:r w:rsidR="002D299B">
              <w:rPr>
                <w:rFonts w:ascii="Arial" w:hAnsi="Arial" w:cs="Arial"/>
                <w:sz w:val="20"/>
                <w:szCs w:val="20"/>
              </w:rPr>
              <w:t xml:space="preserve">začela veljati </w:t>
            </w:r>
            <w:r w:rsidR="00891D6A">
              <w:rPr>
                <w:rFonts w:ascii="Arial" w:hAnsi="Arial" w:cs="Arial"/>
                <w:sz w:val="20"/>
                <w:szCs w:val="20"/>
              </w:rPr>
              <w:t>1. marca 2018.</w:t>
            </w:r>
            <w:r w:rsidRPr="000743BB">
              <w:rPr>
                <w:rFonts w:ascii="Arial" w:hAnsi="Arial" w:cs="Arial"/>
                <w:sz w:val="20"/>
                <w:szCs w:val="20"/>
              </w:rPr>
              <w:t xml:space="preserve"> Za uveljavitev </w:t>
            </w:r>
            <w:r w:rsidR="00C03902">
              <w:rPr>
                <w:rFonts w:ascii="Arial" w:hAnsi="Arial" w:cs="Arial"/>
                <w:sz w:val="20"/>
                <w:szCs w:val="20"/>
              </w:rPr>
              <w:t xml:space="preserve">omenjene </w:t>
            </w:r>
            <w:r w:rsidRPr="000743BB">
              <w:rPr>
                <w:rFonts w:ascii="Arial" w:hAnsi="Arial" w:cs="Arial"/>
                <w:sz w:val="20"/>
                <w:szCs w:val="20"/>
              </w:rPr>
              <w:t xml:space="preserve">konvencije na mednarodni ravni je </w:t>
            </w:r>
            <w:r w:rsidR="00891D6A">
              <w:rPr>
                <w:rFonts w:ascii="Arial" w:hAnsi="Arial" w:cs="Arial"/>
                <w:sz w:val="20"/>
                <w:szCs w:val="20"/>
              </w:rPr>
              <w:t xml:space="preserve">namreč </w:t>
            </w:r>
            <w:r w:rsidRPr="000743BB">
              <w:rPr>
                <w:rFonts w:ascii="Arial" w:hAnsi="Arial" w:cs="Arial"/>
                <w:sz w:val="20"/>
                <w:szCs w:val="20"/>
              </w:rPr>
              <w:t>potrebnih 5 ratifikacij, med njimi najmanj 3 držav članic Sveta Evrope.</w:t>
            </w:r>
          </w:p>
        </w:tc>
      </w:tr>
      <w:tr w:rsidR="00383EF1" w:rsidRPr="00383EF1" w:rsidTr="0087519E">
        <w:tc>
          <w:tcPr>
            <w:tcW w:w="9163" w:type="dxa"/>
            <w:gridSpan w:val="4"/>
          </w:tcPr>
          <w:p w:rsidR="00383EF1" w:rsidRPr="00383EF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lastRenderedPageBreak/>
              <w:t>6. Presoja posledic za:</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a)</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b)</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c)</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administrativne posledice</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č)</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sz w:val="20"/>
                <w:szCs w:val="20"/>
                <w:lang w:eastAsia="sl-SI"/>
              </w:rPr>
              <w:t>gospodarstvo, zlasti</w:t>
            </w:r>
            <w:r w:rsidRPr="00383EF1">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okolje, vključno s prostorskimi in varstvenimi vidiki</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e)</w:t>
            </w:r>
          </w:p>
        </w:tc>
        <w:tc>
          <w:tcPr>
            <w:tcW w:w="5444" w:type="dxa"/>
            <w:gridSpan w:val="2"/>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socialno področje</w:t>
            </w:r>
          </w:p>
        </w:tc>
        <w:tc>
          <w:tcPr>
            <w:tcW w:w="2271" w:type="dxa"/>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1448" w:type="dxa"/>
            <w:tcBorders>
              <w:bottom w:val="single" w:sz="4" w:space="0" w:color="auto"/>
            </w:tcBorders>
          </w:tcPr>
          <w:p w:rsidR="00383EF1" w:rsidRPr="00383EF1"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383EF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dokumente razvojnega načrtovanja:</w:t>
            </w:r>
          </w:p>
          <w:p w:rsidR="00383EF1" w:rsidRPr="00383EF1" w:rsidRDefault="00383EF1" w:rsidP="002C6B67">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nacionalne dokumente razvojnega načrtovanja</w:t>
            </w:r>
          </w:p>
          <w:p w:rsidR="00383EF1" w:rsidRPr="00383EF1" w:rsidRDefault="00383EF1" w:rsidP="002C6B67">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politike na ravni programov po strukturi razvojne klasifikacije programskega proračuna</w:t>
            </w:r>
          </w:p>
          <w:p w:rsidR="00383EF1" w:rsidRPr="00383EF1" w:rsidRDefault="00383EF1" w:rsidP="002C6B67">
            <w:pPr>
              <w:numPr>
                <w:ilvl w:val="0"/>
                <w:numId w:val="4"/>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83EF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383EF1"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383EF1"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83EF1">
              <w:rPr>
                <w:rFonts w:ascii="Arial" w:eastAsia="Times New Roman" w:hAnsi="Arial" w:cs="Arial"/>
                <w:b/>
                <w:sz w:val="20"/>
                <w:szCs w:val="20"/>
                <w:lang w:eastAsia="sl-SI"/>
              </w:rPr>
              <w:t>7.a Predstavitev ocene finančnih posledic nad 40.000 EUR:</w:t>
            </w:r>
          </w:p>
          <w:p w:rsidR="00383EF1" w:rsidRPr="00383EF1" w:rsidRDefault="004D41D0"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383EF1" w:rsidRPr="00383EF1"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383EF1"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383EF1"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lastRenderedPageBreak/>
              <w:t>I. Ocena finančnih posledic, ki niso načrtovane v sprejetem proračunu</w:t>
            </w:r>
          </w:p>
        </w:tc>
      </w:tr>
      <w:tr w:rsidR="00383EF1" w:rsidRPr="00383EF1"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t + 3</w:t>
            </w: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r>
      <w:tr w:rsidR="00383EF1" w:rsidRPr="00383EF1"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p>
        </w:tc>
      </w:tr>
      <w:tr w:rsidR="00383EF1" w:rsidRPr="00383EF1"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rPr>
                <w:rFonts w:ascii="Arial" w:eastAsia="Times New Roman" w:hAnsi="Arial" w:cs="Arial"/>
                <w:bCs/>
                <w:sz w:val="20"/>
                <w:szCs w:val="20"/>
              </w:rPr>
            </w:pPr>
            <w:r w:rsidRPr="00383EF1">
              <w:rPr>
                <w:rFonts w:ascii="Arial" w:eastAsia="Times New Roman" w:hAnsi="Arial" w:cs="Arial"/>
                <w:bCs/>
                <w:sz w:val="20"/>
                <w:szCs w:val="20"/>
              </w:rPr>
              <w:t>Predvideno povečanje (+) ali zmanjšanje (</w:t>
            </w:r>
            <w:r w:rsidRPr="00383EF1">
              <w:rPr>
                <w:rFonts w:ascii="Arial" w:eastAsia="Times New Roman" w:hAnsi="Arial"/>
                <w:b/>
                <w:sz w:val="20"/>
                <w:szCs w:val="20"/>
              </w:rPr>
              <w:t>–</w:t>
            </w:r>
            <w:r w:rsidRPr="00383EF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83EF1"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II. Finančne posledice za državni proračun</w:t>
            </w:r>
          </w:p>
        </w:tc>
      </w:tr>
      <w:tr w:rsidR="00383EF1" w:rsidRPr="00383EF1"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II.a Pravice porabe za izvedbo predlaganih rešitev so zagotovljene:</w:t>
            </w:r>
          </w:p>
        </w:tc>
      </w:tr>
      <w:tr w:rsidR="00383EF1" w:rsidRPr="00383EF1"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 + 1</w:t>
            </w:r>
          </w:p>
        </w:tc>
      </w:tr>
      <w:tr w:rsidR="00383EF1" w:rsidRPr="00383EF1"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83EF1"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II.b Manjkajoče pravice porabe bodo zagotovljene s prerazporeditvijo:</w:t>
            </w:r>
          </w:p>
        </w:tc>
      </w:tr>
      <w:tr w:rsidR="00383EF1" w:rsidRPr="00383EF1"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jc w:val="center"/>
              <w:rPr>
                <w:rFonts w:ascii="Arial" w:eastAsia="Times New Roman" w:hAnsi="Arial" w:cs="Arial"/>
                <w:sz w:val="20"/>
                <w:szCs w:val="20"/>
              </w:rPr>
            </w:pPr>
            <w:r w:rsidRPr="00383EF1">
              <w:rPr>
                <w:rFonts w:ascii="Arial" w:eastAsia="Times New Roman" w:hAnsi="Arial" w:cs="Arial"/>
                <w:sz w:val="20"/>
                <w:szCs w:val="20"/>
              </w:rPr>
              <w:t xml:space="preserve">Znesek za t + 1 </w:t>
            </w:r>
          </w:p>
        </w:tc>
      </w:tr>
      <w:tr w:rsidR="00383EF1" w:rsidRPr="00383EF1"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83EF1"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383EF1"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II.c Načrtovana nadomestitev zmanjšanih prihodkov in povečanih odhodkov proračuna:</w:t>
            </w:r>
          </w:p>
        </w:tc>
      </w:tr>
      <w:tr w:rsidR="00383EF1" w:rsidRPr="00383EF1"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spacing w:after="0" w:line="260" w:lineRule="exact"/>
              <w:ind w:left="-122" w:right="-112"/>
              <w:jc w:val="center"/>
              <w:rPr>
                <w:rFonts w:ascii="Arial" w:eastAsia="Times New Roman" w:hAnsi="Arial" w:cs="Arial"/>
                <w:sz w:val="20"/>
                <w:szCs w:val="20"/>
              </w:rPr>
            </w:pPr>
            <w:r w:rsidRPr="00383EF1">
              <w:rPr>
                <w:rFonts w:ascii="Arial" w:eastAsia="Times New Roman" w:hAnsi="Arial" w:cs="Arial"/>
                <w:sz w:val="20"/>
                <w:szCs w:val="20"/>
              </w:rPr>
              <w:t>Znesek za t + 1</w:t>
            </w: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83EF1"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83EF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383EF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383EF1" w:rsidRDefault="00383EF1" w:rsidP="00383EF1">
            <w:pPr>
              <w:widowControl w:val="0"/>
              <w:spacing w:after="0" w:line="260" w:lineRule="exact"/>
              <w:rPr>
                <w:rFonts w:ascii="Arial" w:eastAsia="Times New Roman" w:hAnsi="Arial" w:cs="Arial"/>
                <w:b/>
                <w:sz w:val="20"/>
                <w:szCs w:val="20"/>
              </w:rPr>
            </w:pPr>
          </w:p>
          <w:p w:rsidR="00383EF1" w:rsidRPr="00383EF1" w:rsidRDefault="00383EF1" w:rsidP="00383EF1">
            <w:pPr>
              <w:widowControl w:val="0"/>
              <w:spacing w:after="0" w:line="260" w:lineRule="exact"/>
              <w:rPr>
                <w:rFonts w:ascii="Arial" w:eastAsia="Times New Roman" w:hAnsi="Arial" w:cs="Arial"/>
                <w:b/>
                <w:sz w:val="20"/>
                <w:szCs w:val="20"/>
              </w:rPr>
            </w:pPr>
            <w:r w:rsidRPr="00383EF1">
              <w:rPr>
                <w:rFonts w:ascii="Arial" w:eastAsia="Times New Roman" w:hAnsi="Arial" w:cs="Arial"/>
                <w:b/>
                <w:sz w:val="20"/>
                <w:szCs w:val="20"/>
              </w:rPr>
              <w:t>OBRAZLOŽITEV:</w:t>
            </w:r>
          </w:p>
          <w:p w:rsidR="00383EF1" w:rsidRPr="00383EF1" w:rsidRDefault="00383EF1" w:rsidP="002C6B67">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t>Ocena finančnih posledic, ki niso načrtovane v sprejetem proračunu</w:t>
            </w:r>
          </w:p>
          <w:p w:rsidR="00383EF1" w:rsidRPr="00383EF1"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V zvezi s predlaganim vladnim gradivom se navedejo predvidene spremembe (povečanje, zmanjšanje):</w:t>
            </w:r>
          </w:p>
          <w:p w:rsidR="00383EF1" w:rsidRPr="00383EF1" w:rsidRDefault="00383EF1" w:rsidP="002C6B67">
            <w:pPr>
              <w:widowControl w:val="0"/>
              <w:numPr>
                <w:ilvl w:val="0"/>
                <w:numId w:val="5"/>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prihodkov državnega proračuna in občinskih proračunov,</w:t>
            </w:r>
          </w:p>
          <w:p w:rsidR="00383EF1" w:rsidRPr="00383EF1" w:rsidRDefault="00383EF1" w:rsidP="002C6B67">
            <w:pPr>
              <w:widowControl w:val="0"/>
              <w:numPr>
                <w:ilvl w:val="0"/>
                <w:numId w:val="5"/>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odhodkov državnega proračuna, ki niso načrtovani na ukrepih oziroma projektih sprejetih proračunov,</w:t>
            </w:r>
          </w:p>
          <w:p w:rsidR="00383EF1" w:rsidRPr="00383EF1" w:rsidRDefault="00383EF1" w:rsidP="002C6B67">
            <w:pPr>
              <w:widowControl w:val="0"/>
              <w:numPr>
                <w:ilvl w:val="0"/>
                <w:numId w:val="5"/>
              </w:numPr>
              <w:suppressAutoHyphens/>
              <w:spacing w:after="0" w:line="260" w:lineRule="exact"/>
              <w:jc w:val="both"/>
              <w:rPr>
                <w:rFonts w:ascii="Arial" w:eastAsia="Times New Roman" w:hAnsi="Arial" w:cs="Arial"/>
                <w:sz w:val="20"/>
                <w:szCs w:val="20"/>
              </w:rPr>
            </w:pPr>
            <w:r w:rsidRPr="00383EF1">
              <w:rPr>
                <w:rFonts w:ascii="Arial" w:eastAsia="Times New Roman" w:hAnsi="Arial" w:cs="Arial"/>
                <w:sz w:val="20"/>
                <w:szCs w:val="20"/>
                <w:lang w:eastAsia="sl-SI"/>
              </w:rPr>
              <w:t>obveznosti za druga javnofinančna sredstva (drugi viri), ki niso načrtovana na ukrepih oziroma projektih sprejetih proračunov.</w:t>
            </w:r>
          </w:p>
          <w:p w:rsidR="00383EF1" w:rsidRPr="00383EF1" w:rsidRDefault="00383EF1" w:rsidP="00383EF1">
            <w:pPr>
              <w:widowControl w:val="0"/>
              <w:spacing w:after="0" w:line="260" w:lineRule="exact"/>
              <w:ind w:left="284"/>
              <w:rPr>
                <w:rFonts w:ascii="Arial" w:eastAsia="Times New Roman" w:hAnsi="Arial" w:cs="Arial"/>
                <w:sz w:val="20"/>
                <w:szCs w:val="20"/>
                <w:lang w:eastAsia="sl-SI"/>
              </w:rPr>
            </w:pPr>
          </w:p>
          <w:p w:rsidR="00383EF1" w:rsidRPr="00383EF1" w:rsidRDefault="00383EF1" w:rsidP="002C6B67">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lastRenderedPageBreak/>
              <w:t>Finančne posledice za državni proračun</w:t>
            </w:r>
          </w:p>
          <w:p w:rsidR="00383EF1" w:rsidRPr="00383EF1" w:rsidRDefault="00383EF1" w:rsidP="00383EF1">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383EF1"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t>II.a Pravice porabe za izvedbo predlaganih rešitev so zagotovljene:</w:t>
            </w:r>
          </w:p>
          <w:p w:rsidR="00383EF1" w:rsidRPr="00383EF1" w:rsidRDefault="00383EF1" w:rsidP="00383EF1">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383EF1" w:rsidRPr="00383EF1" w:rsidRDefault="00383EF1" w:rsidP="002C6B67">
            <w:pPr>
              <w:widowControl w:val="0"/>
              <w:numPr>
                <w:ilvl w:val="0"/>
                <w:numId w:val="6"/>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proračunski uporabnik, ki bo financiral novi projekt oziroma ukrep,</w:t>
            </w:r>
          </w:p>
          <w:p w:rsidR="00383EF1" w:rsidRPr="00383EF1" w:rsidRDefault="00383EF1" w:rsidP="002C6B67">
            <w:pPr>
              <w:widowControl w:val="0"/>
              <w:numPr>
                <w:ilvl w:val="0"/>
                <w:numId w:val="6"/>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 xml:space="preserve">projekt oziroma ukrep, s katerim se bodo dosegli cilji vladnega gradiva, in </w:t>
            </w:r>
          </w:p>
          <w:p w:rsidR="00383EF1" w:rsidRPr="00383EF1" w:rsidRDefault="00383EF1" w:rsidP="002C6B67">
            <w:pPr>
              <w:widowControl w:val="0"/>
              <w:numPr>
                <w:ilvl w:val="0"/>
                <w:numId w:val="6"/>
              </w:numPr>
              <w:suppressAutoHyphens/>
              <w:spacing w:after="0" w:line="260" w:lineRule="exact"/>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proračunske postavke.</w:t>
            </w:r>
          </w:p>
          <w:p w:rsidR="00383EF1" w:rsidRPr="00383EF1" w:rsidRDefault="00383EF1" w:rsidP="00383EF1">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383EF1" w:rsidRPr="00383EF1"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t>II.b Manjkajoče pravice porabe bodo zagotovljene s prerazporeditvijo:</w:t>
            </w:r>
          </w:p>
          <w:p w:rsidR="00383EF1" w:rsidRPr="00383EF1" w:rsidRDefault="00383EF1" w:rsidP="00383EF1">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383EF1"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r w:rsidRPr="00383EF1">
              <w:rPr>
                <w:rFonts w:ascii="Arial" w:eastAsia="Times New Roman" w:hAnsi="Arial" w:cs="Arial"/>
                <w:b/>
                <w:sz w:val="20"/>
                <w:szCs w:val="20"/>
                <w:lang w:eastAsia="sl-SI"/>
              </w:rPr>
              <w:t>II.c Načrtovana nadomestitev zmanjšanih prihodkov in povečanih odhodkov proračuna:</w:t>
            </w:r>
          </w:p>
          <w:p w:rsidR="00383EF1" w:rsidRPr="00383EF1" w:rsidRDefault="00383EF1" w:rsidP="00383EF1">
            <w:pPr>
              <w:widowControl w:val="0"/>
              <w:spacing w:after="0" w:line="260" w:lineRule="exact"/>
              <w:ind w:left="284"/>
              <w:jc w:val="both"/>
              <w:rPr>
                <w:rFonts w:ascii="Arial" w:eastAsia="Times New Roman" w:hAnsi="Arial" w:cs="Arial"/>
                <w:sz w:val="20"/>
                <w:szCs w:val="20"/>
                <w:lang w:eastAsia="sl-SI"/>
              </w:rPr>
            </w:pPr>
            <w:r w:rsidRPr="00383EF1">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383EF1"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383EF1" w:rsidRDefault="00383EF1" w:rsidP="00383EF1">
            <w:pPr>
              <w:spacing w:after="0" w:line="260" w:lineRule="exact"/>
              <w:rPr>
                <w:rFonts w:ascii="Arial" w:eastAsia="Times New Roman" w:hAnsi="Arial" w:cs="Arial"/>
                <w:b/>
                <w:sz w:val="20"/>
                <w:szCs w:val="20"/>
              </w:rPr>
            </w:pPr>
            <w:r w:rsidRPr="00383EF1">
              <w:rPr>
                <w:rFonts w:ascii="Arial" w:eastAsia="Times New Roman" w:hAnsi="Arial" w:cs="Arial"/>
                <w:b/>
                <w:sz w:val="20"/>
                <w:szCs w:val="20"/>
              </w:rPr>
              <w:lastRenderedPageBreak/>
              <w:t>7.b Predstavitev ocene finančnih posledic pod 40.000 EUR:</w:t>
            </w:r>
          </w:p>
          <w:p w:rsidR="00383EF1" w:rsidRPr="00383EF1" w:rsidRDefault="00383EF1" w:rsidP="00383EF1">
            <w:pPr>
              <w:spacing w:after="0" w:line="260" w:lineRule="exact"/>
              <w:rPr>
                <w:rFonts w:ascii="Arial" w:eastAsia="Times New Roman" w:hAnsi="Arial" w:cs="Arial"/>
                <w:sz w:val="20"/>
                <w:szCs w:val="20"/>
              </w:rPr>
            </w:pPr>
            <w:r w:rsidRPr="00383EF1">
              <w:rPr>
                <w:rFonts w:ascii="Arial" w:eastAsia="Times New Roman" w:hAnsi="Arial" w:cs="Arial"/>
                <w:sz w:val="20"/>
                <w:szCs w:val="20"/>
              </w:rPr>
              <w:t>(Samo če izberete NE pod točko 6.a.)</w:t>
            </w:r>
          </w:p>
          <w:p w:rsidR="00BD40F0" w:rsidRPr="006B55A8" w:rsidRDefault="006B55A8" w:rsidP="006B55A8">
            <w:pPr>
              <w:spacing w:after="0" w:line="260" w:lineRule="exact"/>
              <w:rPr>
                <w:rFonts w:ascii="Arial" w:eastAsia="Times New Roman" w:hAnsi="Arial" w:cs="Arial"/>
                <w:b/>
                <w:sz w:val="20"/>
                <w:szCs w:val="20"/>
              </w:rPr>
            </w:pPr>
            <w:r>
              <w:rPr>
                <w:rFonts w:ascii="Arial" w:eastAsia="Times New Roman" w:hAnsi="Arial" w:cs="Arial"/>
                <w:b/>
                <w:sz w:val="20"/>
                <w:szCs w:val="20"/>
              </w:rPr>
              <w:t>Kratka obrazložitev</w:t>
            </w:r>
          </w:p>
          <w:p w:rsidR="00383EF1" w:rsidRPr="00BD40F0" w:rsidRDefault="00661194" w:rsidP="00661194">
            <w:pPr>
              <w:suppressAutoHyphens/>
              <w:overflowPunct w:val="0"/>
              <w:autoSpaceDE w:val="0"/>
              <w:autoSpaceDN w:val="0"/>
              <w:adjustRightInd w:val="0"/>
              <w:spacing w:line="220" w:lineRule="atLeast"/>
              <w:textAlignment w:val="baseline"/>
              <w:outlineLvl w:val="3"/>
              <w:rPr>
                <w:rFonts w:ascii="Arial" w:eastAsia="Times New Roman" w:hAnsi="Arial" w:cs="Arial"/>
                <w:sz w:val="20"/>
                <w:szCs w:val="20"/>
                <w:lang w:eastAsia="sl-SI"/>
              </w:rPr>
            </w:pPr>
            <w:r w:rsidRPr="00661194">
              <w:rPr>
                <w:rFonts w:cs="Arial"/>
              </w:rPr>
              <w:t>Podpisovanje Konvencije Sveta Evrope proti trgovini s človeškimi organi ne bo povzročilo stroškov</w:t>
            </w:r>
            <w:r>
              <w:rPr>
                <w:rFonts w:cs="Arial"/>
              </w:rPr>
              <w:t>.</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383EF1" w:rsidRDefault="00383EF1" w:rsidP="00383EF1">
            <w:pPr>
              <w:spacing w:after="0" w:line="260" w:lineRule="exact"/>
              <w:rPr>
                <w:rFonts w:ascii="Arial" w:eastAsia="Times New Roman" w:hAnsi="Arial" w:cs="Arial"/>
                <w:b/>
                <w:sz w:val="20"/>
                <w:szCs w:val="20"/>
              </w:rPr>
            </w:pPr>
            <w:r w:rsidRPr="00383EF1">
              <w:rPr>
                <w:rFonts w:ascii="Arial" w:eastAsia="Times New Roman" w:hAnsi="Arial" w:cs="Arial"/>
                <w:b/>
                <w:sz w:val="20"/>
                <w:szCs w:val="20"/>
              </w:rPr>
              <w:t>8. Predstavitev sodelovanja z združenji občin:</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Vsebina predloženega gradiva (predpisa) vpliva na:</w:t>
            </w:r>
          </w:p>
          <w:p w:rsidR="00383EF1" w:rsidRPr="00383EF1" w:rsidRDefault="00383EF1" w:rsidP="002C6B6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pristojnosti občin,</w:t>
            </w:r>
          </w:p>
          <w:p w:rsidR="00383EF1" w:rsidRPr="00383EF1" w:rsidRDefault="00383EF1" w:rsidP="002C6B6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delovanje občin,</w:t>
            </w:r>
          </w:p>
          <w:p w:rsidR="00383EF1" w:rsidRPr="00383EF1" w:rsidRDefault="00383EF1" w:rsidP="002C6B6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financiranje občin.</w:t>
            </w:r>
          </w:p>
          <w:p w:rsidR="00383EF1" w:rsidRPr="00383EF1"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383EF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Gradivo (predpis) je bilo poslano v mnenje: </w:t>
            </w:r>
          </w:p>
          <w:p w:rsidR="00383EF1" w:rsidRPr="00383EF1" w:rsidRDefault="00383EF1" w:rsidP="002C6B6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Sk</w:t>
            </w:r>
            <w:r w:rsidR="000A752B">
              <w:rPr>
                <w:rFonts w:ascii="Arial" w:eastAsia="Times New Roman" w:hAnsi="Arial" w:cs="Arial"/>
                <w:iCs/>
                <w:sz w:val="20"/>
                <w:szCs w:val="20"/>
                <w:lang w:eastAsia="sl-SI"/>
              </w:rPr>
              <w:t xml:space="preserve">upnosti občin Slovenije SOS: </w:t>
            </w:r>
            <w:r w:rsidRPr="00383EF1">
              <w:rPr>
                <w:rFonts w:ascii="Arial" w:eastAsia="Times New Roman" w:hAnsi="Arial" w:cs="Arial"/>
                <w:iCs/>
                <w:sz w:val="20"/>
                <w:szCs w:val="20"/>
                <w:lang w:eastAsia="sl-SI"/>
              </w:rPr>
              <w:t>NE</w:t>
            </w:r>
          </w:p>
          <w:p w:rsidR="00383EF1" w:rsidRPr="00383EF1" w:rsidRDefault="00383EF1" w:rsidP="002C6B6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 xml:space="preserve">Združenju občin Slovenije </w:t>
            </w:r>
            <w:r w:rsidR="000A752B">
              <w:rPr>
                <w:rFonts w:ascii="Arial" w:eastAsia="Times New Roman" w:hAnsi="Arial" w:cs="Arial"/>
                <w:iCs/>
                <w:sz w:val="20"/>
                <w:szCs w:val="20"/>
                <w:lang w:eastAsia="sl-SI"/>
              </w:rPr>
              <w:t xml:space="preserve">ZOS: </w:t>
            </w:r>
            <w:r w:rsidRPr="00383EF1">
              <w:rPr>
                <w:rFonts w:ascii="Arial" w:eastAsia="Times New Roman" w:hAnsi="Arial" w:cs="Arial"/>
                <w:iCs/>
                <w:sz w:val="20"/>
                <w:szCs w:val="20"/>
                <w:lang w:eastAsia="sl-SI"/>
              </w:rPr>
              <w:t>NE</w:t>
            </w:r>
          </w:p>
          <w:p w:rsidR="00383EF1" w:rsidRPr="000A752B" w:rsidRDefault="00383EF1" w:rsidP="002C6B6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3EF1">
              <w:rPr>
                <w:rFonts w:ascii="Arial" w:eastAsia="Times New Roman" w:hAnsi="Arial" w:cs="Arial"/>
                <w:iCs/>
                <w:sz w:val="20"/>
                <w:szCs w:val="20"/>
                <w:lang w:eastAsia="sl-SI"/>
              </w:rPr>
              <w:t>Združenju m</w:t>
            </w:r>
            <w:r w:rsidR="000A752B">
              <w:rPr>
                <w:rFonts w:ascii="Arial" w:eastAsia="Times New Roman" w:hAnsi="Arial" w:cs="Arial"/>
                <w:iCs/>
                <w:sz w:val="20"/>
                <w:szCs w:val="20"/>
                <w:lang w:eastAsia="sl-SI"/>
              </w:rPr>
              <w:t xml:space="preserve">estnih občin Slovenije ZMOS: </w:t>
            </w:r>
            <w:r w:rsidRPr="00383EF1">
              <w:rPr>
                <w:rFonts w:ascii="Arial" w:eastAsia="Times New Roman" w:hAnsi="Arial" w:cs="Arial"/>
                <w:iCs/>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9. Predstavitev sodelovanja javnosti:</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83EF1">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383EF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83EF1">
              <w:rPr>
                <w:rFonts w:ascii="Arial" w:eastAsia="Times New Roman" w:hAnsi="Arial" w:cs="Arial"/>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383EF1" w:rsidRDefault="00BD40F0"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 pripravi gradiva sodelovanje javnosti ni potrebno.</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383EF1" w:rsidRDefault="00383EF1" w:rsidP="006D12E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83EF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383EF1" w:rsidRDefault="00C700F0"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383EF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83EF1">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383EF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83EF1">
              <w:rPr>
                <w:rFonts w:ascii="Arial" w:eastAsia="Times New Roman" w:hAnsi="Arial" w:cs="Arial"/>
                <w:sz w:val="20"/>
                <w:szCs w:val="20"/>
                <w:lang w:eastAsia="sl-SI"/>
              </w:rPr>
              <w:t>NE</w:t>
            </w:r>
          </w:p>
        </w:tc>
      </w:tr>
      <w:tr w:rsidR="00383EF1" w:rsidRPr="00383EF1"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383EF1"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Default="002E5E19" w:rsidP="002E5E19">
            <w:pPr>
              <w:autoSpaceDE w:val="0"/>
              <w:autoSpaceDN w:val="0"/>
              <w:adjustRightInd w:val="0"/>
              <w:spacing w:after="0" w:line="240" w:lineRule="auto"/>
              <w:rPr>
                <w:rFonts w:ascii="Arial,Bold" w:hAnsi="Arial,Bold" w:cs="Arial,Bold"/>
                <w:b/>
                <w:bCs/>
                <w:sz w:val="20"/>
                <w:szCs w:val="20"/>
                <w:lang w:eastAsia="sl-SI"/>
              </w:rPr>
            </w:pPr>
            <w:r>
              <w:rPr>
                <w:rFonts w:ascii="Arial,Bold" w:hAnsi="Arial,Bold" w:cs="Arial,Bold"/>
                <w:b/>
                <w:bCs/>
                <w:sz w:val="20"/>
                <w:szCs w:val="20"/>
                <w:lang w:eastAsia="sl-SI"/>
              </w:rPr>
              <w:t xml:space="preserve">                                                                                                </w:t>
            </w:r>
            <w:r w:rsidR="00482DDD">
              <w:rPr>
                <w:rFonts w:ascii="Arial,Bold" w:hAnsi="Arial,Bold" w:cs="Arial,Bold"/>
                <w:b/>
                <w:bCs/>
                <w:sz w:val="20"/>
                <w:szCs w:val="20"/>
                <w:lang w:eastAsia="sl-SI"/>
              </w:rPr>
              <w:t xml:space="preserve">                       Samo FAKIN</w:t>
            </w:r>
          </w:p>
          <w:p w:rsidR="00383EF1" w:rsidRPr="00383EF1" w:rsidRDefault="002E5E19" w:rsidP="00482DD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Bold" w:hAnsi="Arial,Bold" w:cs="Arial,Bold"/>
                <w:b/>
                <w:bCs/>
                <w:sz w:val="20"/>
                <w:szCs w:val="20"/>
              </w:rPr>
              <w:t xml:space="preserve">                                       </w:t>
            </w:r>
            <w:r w:rsidR="00482DDD">
              <w:rPr>
                <w:rFonts w:ascii="Arial,Bold" w:hAnsi="Arial,Bold" w:cs="Arial,Bold"/>
                <w:b/>
                <w:bCs/>
                <w:sz w:val="20"/>
                <w:szCs w:val="20"/>
              </w:rPr>
              <w:t xml:space="preserve">                    </w:t>
            </w:r>
            <w:r>
              <w:rPr>
                <w:rFonts w:ascii="Arial,Bold" w:hAnsi="Arial,Bold" w:cs="Arial,Bold"/>
                <w:b/>
                <w:bCs/>
                <w:sz w:val="20"/>
                <w:szCs w:val="20"/>
              </w:rPr>
              <w:t xml:space="preserve"> MINIST</w:t>
            </w:r>
            <w:r w:rsidR="00482DDD">
              <w:rPr>
                <w:rFonts w:ascii="Arial,Bold" w:hAnsi="Arial,Bold" w:cs="Arial,Bold"/>
                <w:b/>
                <w:bCs/>
                <w:sz w:val="20"/>
                <w:szCs w:val="20"/>
              </w:rPr>
              <w:t>ER</w:t>
            </w:r>
          </w:p>
        </w:tc>
      </w:tr>
    </w:tbl>
    <w:p w:rsidR="00C94FA9" w:rsidRDefault="00C94FA9">
      <w:pPr>
        <w:sectPr w:rsidR="00C94FA9" w:rsidSect="00E455F9">
          <w:footerReference w:type="default" r:id="rId11"/>
          <w:headerReference w:type="first" r:id="rId12"/>
          <w:pgSz w:w="11906" w:h="16838"/>
          <w:pgMar w:top="719" w:right="1417" w:bottom="1417" w:left="1417" w:header="708" w:footer="708" w:gutter="0"/>
          <w:cols w:space="708"/>
          <w:docGrid w:linePitch="360"/>
        </w:sectPr>
      </w:pPr>
    </w:p>
    <w:p w:rsidR="00C94FA9" w:rsidRPr="00C94FA9" w:rsidRDefault="00C94FA9"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6D12E0" w:rsidRPr="006D12E0" w:rsidRDefault="006D12E0" w:rsidP="006D12E0">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D12E0">
        <w:rPr>
          <w:rFonts w:ascii="Arial" w:eastAsia="Times New Roman" w:hAnsi="Arial" w:cs="Arial"/>
          <w:b/>
          <w:sz w:val="20"/>
          <w:szCs w:val="20"/>
          <w:lang w:eastAsia="sl-SI"/>
        </w:rPr>
        <w:t xml:space="preserve">POBUDA ZA PODPIS </w:t>
      </w:r>
    </w:p>
    <w:p w:rsidR="006D12E0" w:rsidRDefault="006D12E0" w:rsidP="006D12E0">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6D12E0">
        <w:rPr>
          <w:rFonts w:ascii="Arial" w:eastAsia="Times New Roman" w:hAnsi="Arial" w:cs="Arial"/>
          <w:b/>
          <w:sz w:val="20"/>
          <w:szCs w:val="20"/>
        </w:rPr>
        <w:t xml:space="preserve">KONVENCIJE </w:t>
      </w:r>
      <w:r w:rsidRPr="006D12E0">
        <w:rPr>
          <w:rFonts w:ascii="Arial" w:eastAsia="Times New Roman" w:hAnsi="Arial" w:cs="Arial"/>
          <w:b/>
          <w:sz w:val="20"/>
          <w:szCs w:val="20"/>
          <w:lang w:eastAsia="sl-SI"/>
        </w:rPr>
        <w:t xml:space="preserve">SVETA EVROPE </w:t>
      </w:r>
      <w:r w:rsidR="00F67A71" w:rsidRPr="00F67A71">
        <w:rPr>
          <w:rFonts w:ascii="Arial" w:eastAsia="Times New Roman" w:hAnsi="Arial" w:cs="Arial"/>
          <w:b/>
          <w:sz w:val="20"/>
          <w:szCs w:val="20"/>
          <w:lang w:eastAsia="sl-SI"/>
        </w:rPr>
        <w:t>PROTI TRGOVINI S ČLOVEŠKIMI ORGANI</w:t>
      </w:r>
    </w:p>
    <w:p w:rsidR="00F67A71" w:rsidRPr="006D12E0" w:rsidRDefault="00F67A71" w:rsidP="006D12E0">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6D12E0" w:rsidRPr="006D12E0" w:rsidRDefault="006D12E0" w:rsidP="000A3BBB">
      <w:pPr>
        <w:autoSpaceDE w:val="0"/>
        <w:autoSpaceDN w:val="0"/>
        <w:adjustRightInd w:val="0"/>
        <w:spacing w:after="0" w:line="260" w:lineRule="exact"/>
        <w:jc w:val="both"/>
        <w:rPr>
          <w:rFonts w:ascii="Arial" w:hAnsi="Arial" w:cs="Arial"/>
          <w:color w:val="000000"/>
          <w:sz w:val="20"/>
          <w:szCs w:val="20"/>
          <w:lang w:eastAsia="sl-SI"/>
        </w:rPr>
      </w:pPr>
      <w:r w:rsidRPr="006D12E0">
        <w:rPr>
          <w:rFonts w:ascii="Arial" w:eastAsia="Times New Roman" w:hAnsi="Arial" w:cs="Arial"/>
          <w:sz w:val="20"/>
          <w:szCs w:val="20"/>
        </w:rPr>
        <w:t>Na podlagi prvega odstavka 70. člena Zakona o zunanjih zadevah (Uradni list RS, št. 113/03 – uradno prečiščeno besedilo, 20/06 – ZNOMCMO, 76/08, 108/09, 80/10 – ZUTD 31/15</w:t>
      </w:r>
      <w:r w:rsidR="00B11836" w:rsidRPr="00B11836">
        <w:rPr>
          <w:rFonts w:ascii="Arial" w:hAnsi="Arial" w:cs="Arial"/>
          <w:sz w:val="20"/>
          <w:szCs w:val="20"/>
        </w:rPr>
        <w:t xml:space="preserve"> in 30/18 – ZKZaš</w:t>
      </w:r>
      <w:r w:rsidR="00B11836">
        <w:rPr>
          <w:rFonts w:ascii="Arial" w:eastAsia="Times New Roman" w:hAnsi="Arial" w:cs="Arial"/>
          <w:sz w:val="20"/>
          <w:szCs w:val="20"/>
        </w:rPr>
        <w:t>;</w:t>
      </w:r>
      <w:r w:rsidR="00B67E04">
        <w:rPr>
          <w:rFonts w:ascii="Arial" w:eastAsia="Times New Roman" w:hAnsi="Arial" w:cs="Arial"/>
          <w:sz w:val="20"/>
          <w:szCs w:val="20"/>
        </w:rPr>
        <w:t xml:space="preserve"> </w:t>
      </w:r>
      <w:r w:rsidR="00B67E04" w:rsidRPr="00D40486">
        <w:rPr>
          <w:rFonts w:ascii="Arial" w:eastAsia="Times New Roman" w:hAnsi="Arial" w:cs="Arial"/>
          <w:sz w:val="20"/>
          <w:szCs w:val="20"/>
        </w:rPr>
        <w:t>v nadaljnjem besedilu:</w:t>
      </w:r>
      <w:r w:rsidR="00B67E04">
        <w:rPr>
          <w:rFonts w:ascii="Arial" w:eastAsia="Times New Roman" w:hAnsi="Arial" w:cs="Arial"/>
          <w:sz w:val="20"/>
          <w:szCs w:val="20"/>
        </w:rPr>
        <w:t xml:space="preserve"> ZZZ-1</w:t>
      </w:r>
      <w:r w:rsidRPr="006D12E0">
        <w:rPr>
          <w:rFonts w:ascii="Arial" w:eastAsia="Times New Roman" w:hAnsi="Arial" w:cs="Arial"/>
          <w:sz w:val="20"/>
          <w:szCs w:val="20"/>
        </w:rPr>
        <w:t xml:space="preserve">) daje Ministrstvo za zdravje pobudo za podpis Konvencije Sveta Evrope </w:t>
      </w:r>
      <w:r w:rsidR="00F67A71" w:rsidRPr="000743BB">
        <w:rPr>
          <w:rFonts w:ascii="Arial" w:hAnsi="Arial" w:cs="Arial"/>
          <w:iCs/>
          <w:color w:val="000000"/>
          <w:sz w:val="20"/>
          <w:szCs w:val="20"/>
          <w:lang w:eastAsia="sl-SI"/>
        </w:rPr>
        <w:t>proti trgovini s človeškimi organi</w:t>
      </w:r>
      <w:r w:rsidR="00F67A71" w:rsidRPr="00D40486">
        <w:rPr>
          <w:rFonts w:ascii="Arial" w:eastAsia="Times New Roman" w:hAnsi="Arial" w:cs="Arial"/>
          <w:sz w:val="20"/>
          <w:szCs w:val="20"/>
        </w:rPr>
        <w:t xml:space="preserve"> </w:t>
      </w:r>
      <w:r w:rsidR="00B67E04" w:rsidRPr="00D40486">
        <w:rPr>
          <w:rFonts w:ascii="Arial" w:eastAsia="Times New Roman" w:hAnsi="Arial" w:cs="Arial"/>
          <w:sz w:val="20"/>
          <w:szCs w:val="20"/>
        </w:rPr>
        <w:t xml:space="preserve">(v nadaljnjem besedilu: </w:t>
      </w:r>
      <w:r w:rsidR="00B67E04">
        <w:rPr>
          <w:rFonts w:ascii="Arial" w:eastAsia="Times New Roman" w:hAnsi="Arial" w:cs="Arial"/>
          <w:sz w:val="20"/>
          <w:szCs w:val="20"/>
        </w:rPr>
        <w:t>konvencija</w:t>
      </w:r>
      <w:r w:rsidR="00B67E04" w:rsidRPr="00D40486">
        <w:rPr>
          <w:rFonts w:ascii="Arial" w:eastAsia="Times New Roman" w:hAnsi="Arial" w:cs="Arial"/>
          <w:sz w:val="20"/>
          <w:szCs w:val="20"/>
        </w:rPr>
        <w:t>)</w:t>
      </w:r>
      <w:r w:rsidRPr="006D12E0">
        <w:rPr>
          <w:rFonts w:ascii="Arial" w:hAnsi="Arial" w:cs="Arial"/>
          <w:bCs/>
          <w:color w:val="000000"/>
          <w:sz w:val="20"/>
          <w:szCs w:val="20"/>
          <w:lang w:eastAsia="sl-SI"/>
        </w:rPr>
        <w:t>.</w:t>
      </w:r>
    </w:p>
    <w:p w:rsidR="006D12E0" w:rsidRPr="006D12E0" w:rsidRDefault="006D12E0" w:rsidP="006D12E0">
      <w:pPr>
        <w:spacing w:after="158" w:line="240" w:lineRule="auto"/>
        <w:jc w:val="both"/>
        <w:rPr>
          <w:rFonts w:ascii="Arial" w:hAnsi="Arial" w:cs="Arial"/>
        </w:rPr>
      </w:pPr>
    </w:p>
    <w:p w:rsidR="006D12E0" w:rsidRPr="00D40486" w:rsidRDefault="006D12E0" w:rsidP="00D40486">
      <w:pPr>
        <w:tabs>
          <w:tab w:val="left" w:pos="9000"/>
          <w:tab w:val="left" w:pos="9900"/>
        </w:tabs>
        <w:spacing w:after="0" w:line="260" w:lineRule="exact"/>
        <w:ind w:right="71"/>
        <w:jc w:val="both"/>
        <w:rPr>
          <w:rFonts w:ascii="Arial" w:eastAsia="Times New Roman" w:hAnsi="Arial" w:cs="Arial"/>
          <w:b/>
          <w:sz w:val="20"/>
          <w:szCs w:val="20"/>
        </w:rPr>
      </w:pPr>
      <w:r w:rsidRPr="00D40486">
        <w:rPr>
          <w:rFonts w:ascii="Arial" w:eastAsia="Times New Roman" w:hAnsi="Arial" w:cs="Arial"/>
          <w:b/>
          <w:sz w:val="20"/>
          <w:szCs w:val="20"/>
        </w:rPr>
        <w:t>1. RAZLOGI, ZARADI KATERIH SE PREDLAGA SKLENITEV MEDNARODNE POGODBE</w:t>
      </w:r>
    </w:p>
    <w:p w:rsidR="003B2F8C" w:rsidRPr="00D40486" w:rsidRDefault="003B2F8C" w:rsidP="00D40486">
      <w:pPr>
        <w:spacing w:after="0" w:line="260" w:lineRule="exact"/>
        <w:jc w:val="both"/>
        <w:rPr>
          <w:rFonts w:ascii="Arial" w:eastAsia="Times New Roman" w:hAnsi="Arial" w:cs="Arial"/>
          <w:sz w:val="20"/>
          <w:szCs w:val="20"/>
        </w:rPr>
      </w:pPr>
    </w:p>
    <w:p w:rsidR="00F67A71" w:rsidRPr="000A3BBB" w:rsidRDefault="00F67A71" w:rsidP="000A3BBB">
      <w:pPr>
        <w:autoSpaceDE w:val="0"/>
        <w:autoSpaceDN w:val="0"/>
        <w:adjustRightInd w:val="0"/>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Konvencija je bila</w:t>
      </w:r>
      <w:r w:rsidR="00D02A71">
        <w:rPr>
          <w:rFonts w:ascii="Arial" w:eastAsia="Times New Roman" w:hAnsi="Arial" w:cs="Arial"/>
          <w:sz w:val="20"/>
          <w:szCs w:val="20"/>
        </w:rPr>
        <w:t xml:space="preserve"> sklenjena v Santiago de Compostela</w:t>
      </w:r>
      <w:r w:rsidRPr="000A3BBB">
        <w:rPr>
          <w:rFonts w:ascii="Arial" w:eastAsia="Times New Roman" w:hAnsi="Arial" w:cs="Arial"/>
          <w:sz w:val="20"/>
          <w:szCs w:val="20"/>
        </w:rPr>
        <w:t xml:space="preserve"> </w:t>
      </w:r>
      <w:r w:rsidR="000A3BBB" w:rsidRPr="000A3BBB">
        <w:rPr>
          <w:rFonts w:ascii="Arial" w:eastAsia="Times New Roman" w:hAnsi="Arial" w:cs="Arial"/>
          <w:sz w:val="20"/>
          <w:szCs w:val="20"/>
        </w:rPr>
        <w:t xml:space="preserve">25. </w:t>
      </w:r>
      <w:r w:rsidR="001A34A0">
        <w:rPr>
          <w:rFonts w:ascii="Arial" w:eastAsia="Times New Roman" w:hAnsi="Arial" w:cs="Arial"/>
          <w:sz w:val="20"/>
          <w:szCs w:val="20"/>
        </w:rPr>
        <w:t>marca</w:t>
      </w:r>
      <w:r w:rsidR="000A3BBB" w:rsidRPr="000A3BBB">
        <w:rPr>
          <w:rFonts w:ascii="Arial" w:eastAsia="Times New Roman" w:hAnsi="Arial" w:cs="Arial"/>
          <w:sz w:val="20"/>
          <w:szCs w:val="20"/>
        </w:rPr>
        <w:t xml:space="preserve"> 2015</w:t>
      </w:r>
      <w:r w:rsidR="000A3BBB">
        <w:rPr>
          <w:rFonts w:ascii="Arial" w:eastAsia="Times New Roman" w:hAnsi="Arial" w:cs="Arial"/>
          <w:sz w:val="20"/>
          <w:szCs w:val="20"/>
        </w:rPr>
        <w:t xml:space="preserve"> </w:t>
      </w:r>
      <w:r w:rsidR="00D02A71">
        <w:rPr>
          <w:rFonts w:ascii="Arial" w:eastAsia="Times New Roman" w:hAnsi="Arial" w:cs="Arial"/>
          <w:sz w:val="20"/>
          <w:szCs w:val="20"/>
        </w:rPr>
        <w:t xml:space="preserve">in je na voljo </w:t>
      </w:r>
      <w:r w:rsidRPr="000A3BBB">
        <w:rPr>
          <w:rFonts w:ascii="Arial" w:eastAsia="Times New Roman" w:hAnsi="Arial" w:cs="Arial"/>
          <w:sz w:val="20"/>
          <w:szCs w:val="20"/>
        </w:rPr>
        <w:t>za podpis držav</w:t>
      </w:r>
      <w:r w:rsidR="00D02A71">
        <w:rPr>
          <w:rFonts w:ascii="Arial" w:eastAsia="Times New Roman" w:hAnsi="Arial" w:cs="Arial"/>
          <w:sz w:val="20"/>
          <w:szCs w:val="20"/>
        </w:rPr>
        <w:t>am</w:t>
      </w:r>
      <w:r w:rsidRPr="000A3BBB">
        <w:rPr>
          <w:rFonts w:ascii="Arial" w:eastAsia="Times New Roman" w:hAnsi="Arial" w:cs="Arial"/>
          <w:sz w:val="20"/>
          <w:szCs w:val="20"/>
        </w:rPr>
        <w:t xml:space="preserve"> članic</w:t>
      </w:r>
      <w:r w:rsidR="00D02A71">
        <w:rPr>
          <w:rFonts w:ascii="Arial" w:eastAsia="Times New Roman" w:hAnsi="Arial" w:cs="Arial"/>
          <w:sz w:val="20"/>
          <w:szCs w:val="20"/>
        </w:rPr>
        <w:t>am</w:t>
      </w:r>
      <w:r w:rsidRPr="000A3BBB">
        <w:rPr>
          <w:rFonts w:ascii="Arial" w:eastAsia="Times New Roman" w:hAnsi="Arial" w:cs="Arial"/>
          <w:sz w:val="20"/>
          <w:szCs w:val="20"/>
        </w:rPr>
        <w:t xml:space="preserve"> Sveta Evrope, Evropsk</w:t>
      </w:r>
      <w:r w:rsidR="00D02A71">
        <w:rPr>
          <w:rFonts w:ascii="Arial" w:eastAsia="Times New Roman" w:hAnsi="Arial" w:cs="Arial"/>
          <w:sz w:val="20"/>
          <w:szCs w:val="20"/>
        </w:rPr>
        <w:t>i</w:t>
      </w:r>
      <w:r w:rsidRPr="000A3BBB">
        <w:rPr>
          <w:rFonts w:ascii="Arial" w:eastAsia="Times New Roman" w:hAnsi="Arial" w:cs="Arial"/>
          <w:sz w:val="20"/>
          <w:szCs w:val="20"/>
        </w:rPr>
        <w:t xml:space="preserve"> unij</w:t>
      </w:r>
      <w:r w:rsidR="00D02A71">
        <w:rPr>
          <w:rFonts w:ascii="Arial" w:eastAsia="Times New Roman" w:hAnsi="Arial" w:cs="Arial"/>
          <w:sz w:val="20"/>
          <w:szCs w:val="20"/>
        </w:rPr>
        <w:t>i</w:t>
      </w:r>
      <w:r w:rsidRPr="000A3BBB">
        <w:rPr>
          <w:rFonts w:ascii="Arial" w:eastAsia="Times New Roman" w:hAnsi="Arial" w:cs="Arial"/>
          <w:sz w:val="20"/>
          <w:szCs w:val="20"/>
        </w:rPr>
        <w:t>, držav</w:t>
      </w:r>
      <w:r w:rsidR="00D02A71">
        <w:rPr>
          <w:rFonts w:ascii="Arial" w:eastAsia="Times New Roman" w:hAnsi="Arial" w:cs="Arial"/>
          <w:sz w:val="20"/>
          <w:szCs w:val="20"/>
        </w:rPr>
        <w:t>am s</w:t>
      </w:r>
      <w:r w:rsidRPr="000A3BBB">
        <w:rPr>
          <w:rFonts w:ascii="Arial" w:eastAsia="Times New Roman" w:hAnsi="Arial" w:cs="Arial"/>
          <w:sz w:val="20"/>
          <w:szCs w:val="20"/>
        </w:rPr>
        <w:t xml:space="preserve"> status</w:t>
      </w:r>
      <w:r w:rsidR="00D02A71">
        <w:rPr>
          <w:rFonts w:ascii="Arial" w:eastAsia="Times New Roman" w:hAnsi="Arial" w:cs="Arial"/>
          <w:sz w:val="20"/>
          <w:szCs w:val="20"/>
        </w:rPr>
        <w:t>om</w:t>
      </w:r>
      <w:r w:rsidRPr="000A3BBB">
        <w:rPr>
          <w:rFonts w:ascii="Arial" w:eastAsia="Times New Roman" w:hAnsi="Arial" w:cs="Arial"/>
          <w:sz w:val="20"/>
          <w:szCs w:val="20"/>
        </w:rPr>
        <w:t xml:space="preserve"> opazovalk v Svetu Evrope in </w:t>
      </w:r>
      <w:r w:rsidR="00D02A71">
        <w:rPr>
          <w:rFonts w:ascii="Arial" w:eastAsia="Times New Roman" w:hAnsi="Arial" w:cs="Arial"/>
          <w:sz w:val="20"/>
          <w:szCs w:val="20"/>
        </w:rPr>
        <w:t xml:space="preserve">na podlagi vabila Odbora ministrov Sveta Evrope </w:t>
      </w:r>
      <w:r w:rsidRPr="000A3BBB">
        <w:rPr>
          <w:rFonts w:ascii="Arial" w:eastAsia="Times New Roman" w:hAnsi="Arial" w:cs="Arial"/>
          <w:sz w:val="20"/>
          <w:szCs w:val="20"/>
        </w:rPr>
        <w:t>ostal</w:t>
      </w:r>
      <w:r w:rsidR="00D02A71">
        <w:rPr>
          <w:rFonts w:ascii="Arial" w:eastAsia="Times New Roman" w:hAnsi="Arial" w:cs="Arial"/>
          <w:sz w:val="20"/>
          <w:szCs w:val="20"/>
        </w:rPr>
        <w:t>im</w:t>
      </w:r>
      <w:r w:rsidRPr="000A3BBB">
        <w:rPr>
          <w:rFonts w:ascii="Arial" w:eastAsia="Times New Roman" w:hAnsi="Arial" w:cs="Arial"/>
          <w:sz w:val="20"/>
          <w:szCs w:val="20"/>
        </w:rPr>
        <w:t xml:space="preserve"> držav</w:t>
      </w:r>
      <w:r w:rsidR="00D02A71">
        <w:rPr>
          <w:rFonts w:ascii="Arial" w:eastAsia="Times New Roman" w:hAnsi="Arial" w:cs="Arial"/>
          <w:sz w:val="20"/>
          <w:szCs w:val="20"/>
        </w:rPr>
        <w:t>am</w:t>
      </w:r>
      <w:r w:rsidRPr="000A3BBB">
        <w:rPr>
          <w:rFonts w:ascii="Arial" w:eastAsia="Times New Roman" w:hAnsi="Arial" w:cs="Arial"/>
          <w:sz w:val="20"/>
          <w:szCs w:val="20"/>
        </w:rPr>
        <w:t xml:space="preserve"> nečlanic</w:t>
      </w:r>
      <w:r w:rsidR="00D02A71">
        <w:rPr>
          <w:rFonts w:ascii="Arial" w:eastAsia="Times New Roman" w:hAnsi="Arial" w:cs="Arial"/>
          <w:sz w:val="20"/>
          <w:szCs w:val="20"/>
        </w:rPr>
        <w:t>am</w:t>
      </w:r>
      <w:r w:rsidRPr="000A3BBB">
        <w:rPr>
          <w:rFonts w:ascii="Arial" w:eastAsia="Times New Roman" w:hAnsi="Arial" w:cs="Arial"/>
          <w:sz w:val="20"/>
          <w:szCs w:val="20"/>
        </w:rPr>
        <w:t xml:space="preserve">. </w:t>
      </w:r>
      <w:r w:rsidR="006418D6" w:rsidRPr="006418D6">
        <w:rPr>
          <w:rFonts w:ascii="Arial" w:eastAsia="Times New Roman" w:hAnsi="Arial" w:cs="Arial"/>
          <w:sz w:val="20"/>
          <w:szCs w:val="20"/>
        </w:rPr>
        <w:t>V skladu s tretjim odstavkom 28. člena konvencije začne konvencija veljati prvi dan meseca po izteku treh mesecev od dneva, ko</w:t>
      </w:r>
      <w:r w:rsidR="001A34A0">
        <w:rPr>
          <w:rFonts w:ascii="Arial" w:eastAsia="Times New Roman" w:hAnsi="Arial" w:cs="Arial"/>
          <w:sz w:val="20"/>
          <w:szCs w:val="20"/>
        </w:rPr>
        <w:t xml:space="preserve"> se</w:t>
      </w:r>
      <w:r w:rsidR="006418D6" w:rsidRPr="006418D6">
        <w:rPr>
          <w:rFonts w:ascii="Arial" w:eastAsia="Times New Roman" w:hAnsi="Arial" w:cs="Arial"/>
          <w:sz w:val="20"/>
          <w:szCs w:val="20"/>
        </w:rPr>
        <w:t xml:space="preserve"> je pet podpisnic, vključno z najmanj tremi državami članicami Sveta Evrope, </w:t>
      </w:r>
      <w:r w:rsidR="001A34A0">
        <w:rPr>
          <w:rFonts w:ascii="Arial" w:eastAsia="Times New Roman" w:hAnsi="Arial" w:cs="Arial"/>
          <w:sz w:val="20"/>
          <w:szCs w:val="20"/>
        </w:rPr>
        <w:t>strinjalo, da jih konvencija zavezuje</w:t>
      </w:r>
      <w:r w:rsidR="006418D6" w:rsidRPr="006418D6">
        <w:rPr>
          <w:rFonts w:ascii="Arial" w:eastAsia="Times New Roman" w:hAnsi="Arial" w:cs="Arial"/>
          <w:sz w:val="20"/>
          <w:szCs w:val="20"/>
        </w:rPr>
        <w:t>.</w:t>
      </w:r>
      <w:r w:rsidR="006418D6">
        <w:rPr>
          <w:rFonts w:ascii="Arial" w:eastAsia="Times New Roman" w:hAnsi="Arial" w:cs="Arial"/>
          <w:sz w:val="20"/>
          <w:szCs w:val="20"/>
        </w:rPr>
        <w:t xml:space="preserve"> </w:t>
      </w:r>
    </w:p>
    <w:p w:rsidR="000A3BBB" w:rsidRDefault="000A3BBB" w:rsidP="000A3BBB">
      <w:pPr>
        <w:suppressAutoHyphens/>
        <w:overflowPunct w:val="0"/>
        <w:autoSpaceDE w:val="0"/>
        <w:autoSpaceDN w:val="0"/>
        <w:adjustRightInd w:val="0"/>
        <w:spacing w:after="0" w:line="260" w:lineRule="exact"/>
        <w:jc w:val="both"/>
        <w:textAlignment w:val="baseline"/>
        <w:rPr>
          <w:rFonts w:ascii="Arial" w:hAnsi="Arial" w:cs="Arial"/>
          <w:bCs/>
          <w:color w:val="000000"/>
          <w:sz w:val="20"/>
          <w:szCs w:val="20"/>
          <w:lang w:eastAsia="sl-SI"/>
        </w:rPr>
      </w:pPr>
    </w:p>
    <w:p w:rsidR="00F67A71" w:rsidRPr="000A3BBB" w:rsidRDefault="00DD0D21" w:rsidP="000A3BBB">
      <w:pPr>
        <w:suppressAutoHyphens/>
        <w:overflowPunct w:val="0"/>
        <w:autoSpaceDE w:val="0"/>
        <w:autoSpaceDN w:val="0"/>
        <w:adjustRightInd w:val="0"/>
        <w:spacing w:after="0" w:line="260" w:lineRule="exact"/>
        <w:jc w:val="both"/>
        <w:textAlignment w:val="baseline"/>
        <w:rPr>
          <w:rFonts w:ascii="Arial" w:hAnsi="Arial" w:cs="Arial"/>
          <w:bCs/>
          <w:color w:val="000000"/>
          <w:sz w:val="20"/>
          <w:szCs w:val="20"/>
          <w:lang w:eastAsia="sl-SI"/>
        </w:rPr>
      </w:pPr>
      <w:r w:rsidRPr="000743BB">
        <w:rPr>
          <w:rFonts w:ascii="Arial" w:hAnsi="Arial" w:cs="Arial"/>
          <w:sz w:val="20"/>
          <w:szCs w:val="20"/>
        </w:rPr>
        <w:t xml:space="preserve">Doslej je konvencijo podpisalo </w:t>
      </w:r>
      <w:r>
        <w:rPr>
          <w:rFonts w:ascii="Arial" w:hAnsi="Arial" w:cs="Arial"/>
          <w:sz w:val="20"/>
          <w:szCs w:val="20"/>
        </w:rPr>
        <w:t>2</w:t>
      </w:r>
      <w:r w:rsidR="00885A32">
        <w:rPr>
          <w:rFonts w:ascii="Arial" w:hAnsi="Arial" w:cs="Arial"/>
          <w:sz w:val="20"/>
          <w:szCs w:val="20"/>
        </w:rPr>
        <w:t>3</w:t>
      </w:r>
      <w:r>
        <w:rPr>
          <w:rFonts w:ascii="Arial" w:hAnsi="Arial" w:cs="Arial"/>
          <w:sz w:val="20"/>
          <w:szCs w:val="20"/>
        </w:rPr>
        <w:t xml:space="preserve"> </w:t>
      </w:r>
      <w:r w:rsidRPr="000743BB">
        <w:rPr>
          <w:rFonts w:ascii="Arial" w:hAnsi="Arial" w:cs="Arial"/>
          <w:sz w:val="20"/>
          <w:szCs w:val="20"/>
        </w:rPr>
        <w:t>držav, od teh jih je 1</w:t>
      </w:r>
      <w:r w:rsidR="001A34A0">
        <w:rPr>
          <w:rFonts w:ascii="Arial" w:hAnsi="Arial" w:cs="Arial"/>
          <w:sz w:val="20"/>
          <w:szCs w:val="20"/>
        </w:rPr>
        <w:t>3</w:t>
      </w:r>
      <w:r w:rsidRPr="000743BB">
        <w:rPr>
          <w:rFonts w:ascii="Arial" w:hAnsi="Arial" w:cs="Arial"/>
          <w:sz w:val="20"/>
          <w:szCs w:val="20"/>
        </w:rPr>
        <w:t xml:space="preserve"> držav članic EU, ratificiral</w:t>
      </w:r>
      <w:r>
        <w:rPr>
          <w:rFonts w:ascii="Arial" w:hAnsi="Arial" w:cs="Arial"/>
          <w:sz w:val="20"/>
          <w:szCs w:val="20"/>
        </w:rPr>
        <w:t>o</w:t>
      </w:r>
      <w:r w:rsidRPr="000743BB">
        <w:rPr>
          <w:rFonts w:ascii="Arial" w:hAnsi="Arial" w:cs="Arial"/>
          <w:sz w:val="20"/>
          <w:szCs w:val="20"/>
        </w:rPr>
        <w:t xml:space="preserve"> </w:t>
      </w:r>
      <w:r>
        <w:rPr>
          <w:rFonts w:ascii="Arial" w:hAnsi="Arial" w:cs="Arial"/>
          <w:sz w:val="20"/>
          <w:szCs w:val="20"/>
        </w:rPr>
        <w:t xml:space="preserve">jo je </w:t>
      </w:r>
      <w:r w:rsidRPr="000743BB">
        <w:rPr>
          <w:rFonts w:ascii="Arial" w:hAnsi="Arial" w:cs="Arial"/>
          <w:sz w:val="20"/>
          <w:szCs w:val="20"/>
        </w:rPr>
        <w:t xml:space="preserve">pa </w:t>
      </w:r>
      <w:r>
        <w:rPr>
          <w:rFonts w:ascii="Arial" w:hAnsi="Arial" w:cs="Arial"/>
          <w:sz w:val="20"/>
          <w:szCs w:val="20"/>
        </w:rPr>
        <w:t>pet držav</w:t>
      </w:r>
      <w:r w:rsidRPr="000743BB">
        <w:rPr>
          <w:rFonts w:ascii="Arial" w:hAnsi="Arial" w:cs="Arial"/>
          <w:sz w:val="20"/>
          <w:szCs w:val="20"/>
        </w:rPr>
        <w:t xml:space="preserve"> </w:t>
      </w:r>
      <w:r>
        <w:rPr>
          <w:rFonts w:ascii="Arial" w:hAnsi="Arial" w:cs="Arial"/>
          <w:sz w:val="20"/>
          <w:szCs w:val="20"/>
        </w:rPr>
        <w:t xml:space="preserve">podpisnic in je </w:t>
      </w:r>
      <w:r w:rsidR="001A34A0">
        <w:rPr>
          <w:rFonts w:ascii="Arial" w:hAnsi="Arial" w:cs="Arial"/>
          <w:sz w:val="20"/>
          <w:szCs w:val="20"/>
        </w:rPr>
        <w:t>začela veljati</w:t>
      </w:r>
      <w:r>
        <w:rPr>
          <w:rFonts w:ascii="Arial" w:hAnsi="Arial" w:cs="Arial"/>
          <w:sz w:val="20"/>
          <w:szCs w:val="20"/>
        </w:rPr>
        <w:t xml:space="preserve"> 1. marca 2018.</w:t>
      </w:r>
      <w:r w:rsidRPr="000743BB">
        <w:rPr>
          <w:rFonts w:ascii="Arial" w:hAnsi="Arial" w:cs="Arial"/>
          <w:sz w:val="20"/>
          <w:szCs w:val="20"/>
        </w:rPr>
        <w:t xml:space="preserve"> Za uveljavitev konvencije na mednarodni ravni je </w:t>
      </w:r>
      <w:r>
        <w:rPr>
          <w:rFonts w:ascii="Arial" w:hAnsi="Arial" w:cs="Arial"/>
          <w:sz w:val="20"/>
          <w:szCs w:val="20"/>
        </w:rPr>
        <w:t xml:space="preserve">namreč </w:t>
      </w:r>
      <w:r w:rsidRPr="000743BB">
        <w:rPr>
          <w:rFonts w:ascii="Arial" w:hAnsi="Arial" w:cs="Arial"/>
          <w:sz w:val="20"/>
          <w:szCs w:val="20"/>
        </w:rPr>
        <w:t>potrebnih 5 ratifikacij, med njimi najmanj 3 držav članic Sveta Evrope</w:t>
      </w:r>
      <w:r w:rsidR="00757E5B">
        <w:rPr>
          <w:rFonts w:ascii="Arial" w:hAnsi="Arial" w:cs="Arial"/>
          <w:sz w:val="20"/>
          <w:szCs w:val="20"/>
        </w:rPr>
        <w:t xml:space="preserve">. </w:t>
      </w:r>
      <w:r w:rsidR="00F67A71" w:rsidRPr="000A3BBB">
        <w:rPr>
          <w:rFonts w:ascii="Arial" w:hAnsi="Arial" w:cs="Arial"/>
          <w:bCs/>
          <w:color w:val="000000"/>
          <w:sz w:val="20"/>
          <w:szCs w:val="20"/>
          <w:lang w:eastAsia="sl-SI"/>
        </w:rPr>
        <w:t xml:space="preserve">Države podpisnice so: Albanija, </w:t>
      </w:r>
      <w:r w:rsidR="001A34A0">
        <w:rPr>
          <w:rFonts w:ascii="Arial" w:hAnsi="Arial" w:cs="Arial"/>
          <w:bCs/>
          <w:color w:val="000000"/>
          <w:sz w:val="20"/>
          <w:szCs w:val="20"/>
          <w:lang w:eastAsia="sl-SI"/>
        </w:rPr>
        <w:t xml:space="preserve">Armenija, </w:t>
      </w:r>
      <w:r w:rsidR="00F67A71" w:rsidRPr="000A3BBB">
        <w:rPr>
          <w:rFonts w:ascii="Arial" w:hAnsi="Arial" w:cs="Arial"/>
          <w:bCs/>
          <w:color w:val="000000"/>
          <w:sz w:val="20"/>
          <w:szCs w:val="20"/>
          <w:lang w:eastAsia="sl-SI"/>
        </w:rPr>
        <w:t xml:space="preserve">Avstrija, Belgija, Češka, </w:t>
      </w:r>
      <w:r w:rsidR="00545D59">
        <w:rPr>
          <w:rFonts w:ascii="Arial" w:hAnsi="Arial" w:cs="Arial"/>
          <w:bCs/>
          <w:color w:val="000000"/>
          <w:sz w:val="20"/>
          <w:szCs w:val="20"/>
          <w:lang w:eastAsia="sl-SI"/>
        </w:rPr>
        <w:t>Črna gora</w:t>
      </w:r>
      <w:r w:rsidR="00545D59" w:rsidRPr="000A3BBB">
        <w:rPr>
          <w:rFonts w:ascii="Arial" w:hAnsi="Arial" w:cs="Arial"/>
          <w:bCs/>
          <w:color w:val="000000"/>
          <w:sz w:val="20"/>
          <w:szCs w:val="20"/>
          <w:lang w:eastAsia="sl-SI"/>
        </w:rPr>
        <w:t xml:space="preserve"> </w:t>
      </w:r>
      <w:r w:rsidR="00F67A71" w:rsidRPr="000A3BBB">
        <w:rPr>
          <w:rFonts w:ascii="Arial" w:hAnsi="Arial" w:cs="Arial"/>
          <w:bCs/>
          <w:color w:val="000000"/>
          <w:sz w:val="20"/>
          <w:szCs w:val="20"/>
          <w:lang w:eastAsia="sl-SI"/>
        </w:rPr>
        <w:t>Grčija, Irska, Italija, Latvija, Lu</w:t>
      </w:r>
      <w:r w:rsidR="001A34A0">
        <w:rPr>
          <w:rFonts w:ascii="Arial" w:hAnsi="Arial" w:cs="Arial"/>
          <w:bCs/>
          <w:color w:val="000000"/>
          <w:sz w:val="20"/>
          <w:szCs w:val="20"/>
          <w:lang w:eastAsia="sl-SI"/>
        </w:rPr>
        <w:t>ks</w:t>
      </w:r>
      <w:r w:rsidR="00F67A71" w:rsidRPr="000A3BBB">
        <w:rPr>
          <w:rFonts w:ascii="Arial" w:hAnsi="Arial" w:cs="Arial"/>
          <w:bCs/>
          <w:color w:val="000000"/>
          <w:sz w:val="20"/>
          <w:szCs w:val="20"/>
          <w:lang w:eastAsia="sl-SI"/>
        </w:rPr>
        <w:t xml:space="preserve">emburg, </w:t>
      </w:r>
      <w:r w:rsidR="001A34A0">
        <w:rPr>
          <w:rFonts w:ascii="Arial" w:hAnsi="Arial" w:cs="Arial"/>
          <w:bCs/>
          <w:color w:val="000000"/>
          <w:sz w:val="20"/>
          <w:szCs w:val="20"/>
          <w:lang w:eastAsia="sl-SI"/>
        </w:rPr>
        <w:t xml:space="preserve">Malta,  </w:t>
      </w:r>
      <w:r w:rsidR="0098332E">
        <w:rPr>
          <w:rFonts w:ascii="Arial" w:hAnsi="Arial" w:cs="Arial"/>
          <w:bCs/>
          <w:color w:val="000000"/>
          <w:sz w:val="20"/>
          <w:szCs w:val="20"/>
          <w:lang w:eastAsia="sl-SI"/>
        </w:rPr>
        <w:t xml:space="preserve">Kostarika, </w:t>
      </w:r>
      <w:r w:rsidR="00F67A71" w:rsidRPr="000A3BBB">
        <w:rPr>
          <w:rFonts w:ascii="Arial" w:hAnsi="Arial" w:cs="Arial"/>
          <w:bCs/>
          <w:color w:val="000000"/>
          <w:sz w:val="20"/>
          <w:szCs w:val="20"/>
          <w:lang w:eastAsia="sl-SI"/>
        </w:rPr>
        <w:t xml:space="preserve">Norveška, Poljska, Portugalska, Moldova, </w:t>
      </w:r>
      <w:r w:rsidR="001A34A0">
        <w:rPr>
          <w:rFonts w:ascii="Arial" w:hAnsi="Arial" w:cs="Arial"/>
          <w:bCs/>
          <w:color w:val="000000"/>
          <w:sz w:val="20"/>
          <w:szCs w:val="20"/>
          <w:lang w:eastAsia="sl-SI"/>
        </w:rPr>
        <w:t>Ruska federacija, Španija</w:t>
      </w:r>
      <w:r w:rsidR="00F67A71" w:rsidRPr="000A3BBB">
        <w:rPr>
          <w:rFonts w:ascii="Arial" w:hAnsi="Arial" w:cs="Arial"/>
          <w:bCs/>
          <w:color w:val="000000"/>
          <w:sz w:val="20"/>
          <w:szCs w:val="20"/>
          <w:lang w:eastAsia="sl-SI"/>
        </w:rPr>
        <w:t>, Švica, Turčija</w:t>
      </w:r>
      <w:r w:rsidR="0098332E">
        <w:rPr>
          <w:rFonts w:ascii="Arial" w:hAnsi="Arial" w:cs="Arial"/>
          <w:bCs/>
          <w:color w:val="000000"/>
          <w:sz w:val="20"/>
          <w:szCs w:val="20"/>
          <w:lang w:eastAsia="sl-SI"/>
        </w:rPr>
        <w:t>, Ukrajina</w:t>
      </w:r>
      <w:r w:rsidR="00F67A71" w:rsidRPr="000A3BBB">
        <w:rPr>
          <w:rFonts w:ascii="Arial" w:hAnsi="Arial" w:cs="Arial"/>
          <w:bCs/>
          <w:color w:val="000000"/>
          <w:sz w:val="20"/>
          <w:szCs w:val="20"/>
          <w:lang w:eastAsia="sl-SI"/>
        </w:rPr>
        <w:t xml:space="preserve"> in Velika Britanija.</w:t>
      </w:r>
      <w:r w:rsidR="00CA27EF" w:rsidRPr="00CA27EF">
        <w:rPr>
          <w:rFonts w:ascii="Arial" w:hAnsi="Arial" w:cs="Arial"/>
          <w:sz w:val="20"/>
          <w:szCs w:val="20"/>
        </w:rPr>
        <w:t xml:space="preserve"> </w:t>
      </w:r>
      <w:r w:rsidR="00CA27EF">
        <w:rPr>
          <w:rFonts w:ascii="Arial" w:hAnsi="Arial" w:cs="Arial"/>
          <w:sz w:val="20"/>
          <w:szCs w:val="20"/>
        </w:rPr>
        <w:t xml:space="preserve">Konvencijo so doslej  ratificirale </w:t>
      </w:r>
      <w:r w:rsidR="00CA27EF" w:rsidRPr="000A3BBB">
        <w:rPr>
          <w:rFonts w:ascii="Arial" w:hAnsi="Arial" w:cs="Arial"/>
          <w:bCs/>
          <w:color w:val="000000"/>
          <w:sz w:val="20"/>
          <w:szCs w:val="20"/>
          <w:lang w:eastAsia="sl-SI"/>
        </w:rPr>
        <w:t>Albanija</w:t>
      </w:r>
      <w:r w:rsidR="00CA27EF">
        <w:rPr>
          <w:rFonts w:ascii="Arial" w:hAnsi="Arial" w:cs="Arial"/>
          <w:bCs/>
          <w:color w:val="000000"/>
          <w:sz w:val="20"/>
          <w:szCs w:val="20"/>
          <w:lang w:eastAsia="sl-SI"/>
        </w:rPr>
        <w:t>, Češka, Malta, Norveška</w:t>
      </w:r>
      <w:r w:rsidR="00CA27EF" w:rsidRPr="000A3BBB">
        <w:rPr>
          <w:rFonts w:ascii="Arial" w:hAnsi="Arial" w:cs="Arial"/>
          <w:bCs/>
          <w:color w:val="000000"/>
          <w:sz w:val="20"/>
          <w:szCs w:val="20"/>
          <w:lang w:eastAsia="sl-SI"/>
        </w:rPr>
        <w:t xml:space="preserve"> in Moldova.</w:t>
      </w:r>
    </w:p>
    <w:p w:rsidR="002261F9" w:rsidRDefault="002261F9" w:rsidP="000A3BBB">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Na zasedanju ministrov za zdravje EU, ki je bilo 1. decembra 2014, je Španija spodbudila države članice, da čim prej ratificirajo</w:t>
      </w:r>
      <w:r w:rsidR="002261F9">
        <w:rPr>
          <w:rFonts w:ascii="Arial" w:eastAsia="Times New Roman" w:hAnsi="Arial" w:cs="Arial"/>
          <w:sz w:val="20"/>
          <w:szCs w:val="20"/>
        </w:rPr>
        <w:t xml:space="preserve"> konvencijo</w:t>
      </w:r>
      <w:r w:rsidRPr="000A3BBB">
        <w:rPr>
          <w:rFonts w:ascii="Arial" w:eastAsia="Times New Roman" w:hAnsi="Arial" w:cs="Arial"/>
          <w:sz w:val="20"/>
          <w:szCs w:val="20"/>
        </w:rPr>
        <w:t>.</w:t>
      </w:r>
    </w:p>
    <w:p w:rsidR="00E41DEE" w:rsidRDefault="00E41DEE" w:rsidP="00E41DEE">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2261F9">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 xml:space="preserve">Trgovina z ljudmi je dejanski in rastoči svetovni problem. </w:t>
      </w:r>
      <w:r w:rsidR="006E72EA">
        <w:rPr>
          <w:rFonts w:ascii="Arial" w:eastAsia="Times New Roman" w:hAnsi="Arial" w:cs="Arial"/>
          <w:sz w:val="20"/>
          <w:szCs w:val="20"/>
        </w:rPr>
        <w:t>Ljudi</w:t>
      </w:r>
      <w:r w:rsidRPr="000A3BBB">
        <w:rPr>
          <w:rFonts w:ascii="Arial" w:eastAsia="Times New Roman" w:hAnsi="Arial" w:cs="Arial"/>
          <w:sz w:val="20"/>
          <w:szCs w:val="20"/>
        </w:rPr>
        <w:t xml:space="preserve"> se kupuje in prodaja kot blago za različne namene, med njimi tudi za uporabo za namen odstranjevanja organov in za njihovo prodajo, kar je eno izmed najbolj zavržnih dejanj sodobnega časa. Kljub temu pa je ta trgovina relativno malo poznana in premalo raziskana. </w:t>
      </w:r>
      <w:r w:rsidRPr="000A3BBB">
        <w:rPr>
          <w:rFonts w:ascii="Arial" w:eastAsia="Times New Roman" w:hAnsi="Arial" w:cs="Arial"/>
          <w:b/>
          <w:sz w:val="20"/>
          <w:szCs w:val="20"/>
        </w:rPr>
        <w:t xml:space="preserve">Skupna študija Sveta Evrope in </w:t>
      </w:r>
      <w:r w:rsidR="00CA27EF">
        <w:rPr>
          <w:rFonts w:ascii="Arial" w:eastAsia="Times New Roman" w:hAnsi="Arial" w:cs="Arial"/>
          <w:b/>
          <w:sz w:val="20"/>
          <w:szCs w:val="20"/>
        </w:rPr>
        <w:t>Organizacije z</w:t>
      </w:r>
      <w:r w:rsidRPr="000A3BBB">
        <w:rPr>
          <w:rFonts w:ascii="Arial" w:eastAsia="Times New Roman" w:hAnsi="Arial" w:cs="Arial"/>
          <w:b/>
          <w:sz w:val="20"/>
          <w:szCs w:val="20"/>
        </w:rPr>
        <w:t>druženih narodov o</w:t>
      </w:r>
      <w:r w:rsidRPr="000A3BBB">
        <w:rPr>
          <w:rFonts w:ascii="Arial" w:eastAsia="Times New Roman" w:hAnsi="Arial" w:cs="Arial"/>
          <w:sz w:val="20"/>
          <w:szCs w:val="20"/>
        </w:rPr>
        <w:t xml:space="preserve"> </w:t>
      </w:r>
      <w:r w:rsidRPr="000A3BBB">
        <w:rPr>
          <w:rFonts w:ascii="Arial" w:eastAsia="Times New Roman" w:hAnsi="Arial" w:cs="Arial"/>
          <w:b/>
          <w:sz w:val="20"/>
          <w:szCs w:val="20"/>
        </w:rPr>
        <w:t>trgovanju z organi, tkivi in celicami in trgovini z ljudmi za namen odstranjevanja organov</w:t>
      </w:r>
      <w:r w:rsidRPr="000A3BBB">
        <w:rPr>
          <w:rFonts w:ascii="Arial" w:eastAsia="Times New Roman" w:hAnsi="Arial" w:cs="Arial"/>
          <w:sz w:val="20"/>
          <w:szCs w:val="20"/>
        </w:rPr>
        <w:t xml:space="preserve"> iz leta 2009 je nekoliko zapolnila to praznino. Študija je bila izvedena na podlagi Resolucije </w:t>
      </w:r>
      <w:r w:rsidR="00CA27EF">
        <w:rPr>
          <w:rFonts w:ascii="Arial" w:eastAsia="Times New Roman" w:hAnsi="Arial" w:cs="Arial"/>
          <w:sz w:val="20"/>
          <w:szCs w:val="20"/>
        </w:rPr>
        <w:t>Organizacije z</w:t>
      </w:r>
      <w:r w:rsidRPr="000A3BBB">
        <w:rPr>
          <w:rFonts w:ascii="Arial" w:eastAsia="Times New Roman" w:hAnsi="Arial" w:cs="Arial"/>
          <w:sz w:val="20"/>
          <w:szCs w:val="20"/>
        </w:rPr>
        <w:t xml:space="preserve">druženih narodov o sodelovanju med </w:t>
      </w:r>
      <w:r w:rsidR="00CA27EF">
        <w:rPr>
          <w:rFonts w:ascii="Arial" w:eastAsia="Times New Roman" w:hAnsi="Arial" w:cs="Arial"/>
          <w:sz w:val="20"/>
          <w:szCs w:val="20"/>
        </w:rPr>
        <w:t>Organizacijo z</w:t>
      </w:r>
      <w:r w:rsidRPr="000A3BBB">
        <w:rPr>
          <w:rFonts w:ascii="Arial" w:eastAsia="Times New Roman" w:hAnsi="Arial" w:cs="Arial"/>
          <w:sz w:val="20"/>
          <w:szCs w:val="20"/>
        </w:rPr>
        <w:t>druženi</w:t>
      </w:r>
      <w:r w:rsidR="00CA27EF">
        <w:rPr>
          <w:rFonts w:ascii="Arial" w:eastAsia="Times New Roman" w:hAnsi="Arial" w:cs="Arial"/>
          <w:sz w:val="20"/>
          <w:szCs w:val="20"/>
        </w:rPr>
        <w:t>h</w:t>
      </w:r>
      <w:r w:rsidRPr="000A3BBB">
        <w:rPr>
          <w:rFonts w:ascii="Arial" w:eastAsia="Times New Roman" w:hAnsi="Arial" w:cs="Arial"/>
          <w:sz w:val="20"/>
          <w:szCs w:val="20"/>
        </w:rPr>
        <w:t xml:space="preserve"> narod</w:t>
      </w:r>
      <w:r w:rsidR="00CA27EF">
        <w:rPr>
          <w:rFonts w:ascii="Arial" w:eastAsia="Times New Roman" w:hAnsi="Arial" w:cs="Arial"/>
          <w:sz w:val="20"/>
          <w:szCs w:val="20"/>
        </w:rPr>
        <w:t>ov</w:t>
      </w:r>
      <w:r w:rsidRPr="000A3BBB">
        <w:rPr>
          <w:rFonts w:ascii="Arial" w:eastAsia="Times New Roman" w:hAnsi="Arial" w:cs="Arial"/>
          <w:sz w:val="20"/>
          <w:szCs w:val="20"/>
        </w:rPr>
        <w:t xml:space="preserve"> in Svetom Evrope (A/RES/63/14)</w:t>
      </w:r>
      <w:r w:rsidR="00CA27EF">
        <w:rPr>
          <w:rFonts w:ascii="Arial" w:eastAsia="Times New Roman" w:hAnsi="Arial" w:cs="Arial"/>
          <w:sz w:val="20"/>
          <w:szCs w:val="20"/>
        </w:rPr>
        <w:t xml:space="preserve"> z dne 3. novembra 2008</w:t>
      </w:r>
      <w:r w:rsidRPr="000A3BBB">
        <w:rPr>
          <w:rFonts w:ascii="Arial" w:eastAsia="Times New Roman" w:hAnsi="Arial" w:cs="Arial"/>
          <w:sz w:val="20"/>
          <w:szCs w:val="20"/>
        </w:rPr>
        <w:t>.</w:t>
      </w:r>
    </w:p>
    <w:p w:rsidR="00F67A71" w:rsidRPr="000A3BBB" w:rsidRDefault="00F67A71" w:rsidP="002261F9">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2261F9">
      <w:pPr>
        <w:tabs>
          <w:tab w:val="left" w:pos="709"/>
          <w:tab w:val="left" w:pos="3402"/>
        </w:tabs>
        <w:spacing w:after="0" w:line="260" w:lineRule="exact"/>
        <w:jc w:val="both"/>
        <w:rPr>
          <w:rFonts w:ascii="Arial" w:eastAsia="Times New Roman" w:hAnsi="Arial" w:cs="Arial"/>
          <w:sz w:val="20"/>
          <w:szCs w:val="20"/>
        </w:rPr>
      </w:pPr>
      <w:r w:rsidRPr="002E7B48">
        <w:rPr>
          <w:rFonts w:ascii="Arial" w:eastAsia="Times New Roman" w:hAnsi="Arial" w:cs="Arial"/>
          <w:sz w:val="20"/>
          <w:szCs w:val="20"/>
        </w:rPr>
        <w:t xml:space="preserve">Ta študija je pripomogla k </w:t>
      </w:r>
      <w:r w:rsidR="00CA27EF" w:rsidRPr="002E7B48">
        <w:rPr>
          <w:rFonts w:ascii="Arial" w:eastAsia="Times New Roman" w:hAnsi="Arial" w:cs="Arial"/>
          <w:sz w:val="20"/>
          <w:szCs w:val="20"/>
        </w:rPr>
        <w:t>oblikovanju</w:t>
      </w:r>
      <w:r w:rsidRPr="002E7B48">
        <w:rPr>
          <w:rFonts w:ascii="Arial" w:eastAsia="Times New Roman" w:hAnsi="Arial" w:cs="Arial"/>
          <w:sz w:val="20"/>
          <w:szCs w:val="20"/>
        </w:rPr>
        <w:t xml:space="preserve"> Konvencije Sveta Evrope proti trgovini s človeškimi organi, ki je bila sprejeta leta 2015. Ta konvencija je dopolnila </w:t>
      </w:r>
      <w:r w:rsidR="00CA27EF" w:rsidRPr="002E7B48">
        <w:rPr>
          <w:rFonts w:ascii="Arial" w:eastAsia="Times New Roman" w:hAnsi="Arial" w:cs="Arial"/>
          <w:sz w:val="20"/>
          <w:szCs w:val="20"/>
        </w:rPr>
        <w:t xml:space="preserve">pravila mednarodnega prava, vsebovana v </w:t>
      </w:r>
      <w:r w:rsidRPr="002E7B48">
        <w:rPr>
          <w:rFonts w:ascii="Arial" w:eastAsia="Times New Roman" w:hAnsi="Arial" w:cs="Arial"/>
          <w:sz w:val="20"/>
          <w:szCs w:val="20"/>
        </w:rPr>
        <w:t xml:space="preserve"> Konvencij</w:t>
      </w:r>
      <w:r w:rsidR="00CA27EF" w:rsidRPr="001D64B0">
        <w:rPr>
          <w:rFonts w:ascii="Arial" w:eastAsia="Times New Roman" w:hAnsi="Arial" w:cs="Arial"/>
          <w:sz w:val="20"/>
          <w:szCs w:val="20"/>
        </w:rPr>
        <w:t>i</w:t>
      </w:r>
      <w:r w:rsidRPr="001D64B0">
        <w:rPr>
          <w:rFonts w:ascii="Arial" w:eastAsia="Times New Roman" w:hAnsi="Arial" w:cs="Arial"/>
          <w:sz w:val="20"/>
          <w:szCs w:val="20"/>
        </w:rPr>
        <w:t xml:space="preserve"> o ukrepanju proti </w:t>
      </w:r>
      <w:r w:rsidR="00CA27EF" w:rsidRPr="001D64B0">
        <w:rPr>
          <w:rFonts w:ascii="Arial" w:eastAsia="Times New Roman" w:hAnsi="Arial" w:cs="Arial"/>
          <w:sz w:val="20"/>
          <w:szCs w:val="20"/>
        </w:rPr>
        <w:t>trgovini</w:t>
      </w:r>
      <w:r w:rsidRPr="001D64B0">
        <w:rPr>
          <w:rFonts w:ascii="Arial" w:eastAsia="Times New Roman" w:hAnsi="Arial" w:cs="Arial"/>
          <w:sz w:val="20"/>
          <w:szCs w:val="20"/>
        </w:rPr>
        <w:t xml:space="preserve"> z ljudmi</w:t>
      </w:r>
      <w:r w:rsidR="005217D4" w:rsidRPr="001D64B0">
        <w:rPr>
          <w:rStyle w:val="Sprotnaopomba-sklic"/>
          <w:rFonts w:ascii="Arial" w:eastAsia="Times New Roman" w:hAnsi="Arial" w:cs="Arial"/>
          <w:sz w:val="20"/>
          <w:szCs w:val="20"/>
        </w:rPr>
        <w:footnoteReference w:id="1"/>
      </w:r>
      <w:r w:rsidRPr="002E7B48">
        <w:rPr>
          <w:rFonts w:ascii="Arial" w:eastAsia="Times New Roman" w:hAnsi="Arial" w:cs="Arial"/>
          <w:sz w:val="20"/>
          <w:szCs w:val="20"/>
        </w:rPr>
        <w:t xml:space="preserve">, ki je do tedaj že delno, a ne dovolj učinkovito urejala tudi trgovanje z ljudmi za namen trgovanja z organi. Po </w:t>
      </w:r>
      <w:r w:rsidR="005217D4" w:rsidRPr="002E7B48">
        <w:rPr>
          <w:rFonts w:ascii="Arial" w:eastAsia="Times New Roman" w:hAnsi="Arial" w:cs="Arial"/>
          <w:sz w:val="20"/>
          <w:szCs w:val="20"/>
        </w:rPr>
        <w:t>začetku veljavnosti</w:t>
      </w:r>
      <w:r w:rsidR="00EA270C" w:rsidRPr="002E7B48">
        <w:rPr>
          <w:rFonts w:ascii="Arial" w:eastAsia="Times New Roman" w:hAnsi="Arial" w:cs="Arial"/>
          <w:sz w:val="20"/>
          <w:szCs w:val="20"/>
        </w:rPr>
        <w:t xml:space="preserve"> </w:t>
      </w:r>
      <w:r w:rsidRPr="002E7B48">
        <w:rPr>
          <w:rFonts w:ascii="Arial" w:eastAsia="Times New Roman" w:hAnsi="Arial" w:cs="Arial"/>
          <w:sz w:val="20"/>
          <w:szCs w:val="20"/>
        </w:rPr>
        <w:t xml:space="preserve"> </w:t>
      </w:r>
      <w:r w:rsidR="00EA270C" w:rsidRPr="001D64B0">
        <w:rPr>
          <w:rFonts w:ascii="Arial" w:eastAsia="Times New Roman" w:hAnsi="Arial" w:cs="Arial"/>
          <w:sz w:val="20"/>
          <w:szCs w:val="20"/>
        </w:rPr>
        <w:t>Konvencij</w:t>
      </w:r>
      <w:r w:rsidR="005217D4" w:rsidRPr="001D64B0">
        <w:rPr>
          <w:rFonts w:ascii="Arial" w:eastAsia="Times New Roman" w:hAnsi="Arial" w:cs="Arial"/>
          <w:sz w:val="20"/>
          <w:szCs w:val="20"/>
        </w:rPr>
        <w:t>e</w:t>
      </w:r>
      <w:r w:rsidR="00EA270C" w:rsidRPr="001D64B0">
        <w:rPr>
          <w:rFonts w:ascii="Arial" w:eastAsia="Times New Roman" w:hAnsi="Arial" w:cs="Arial"/>
          <w:sz w:val="20"/>
          <w:szCs w:val="20"/>
        </w:rPr>
        <w:t xml:space="preserve"> o ukrepanju proti trgov</w:t>
      </w:r>
      <w:r w:rsidR="005217D4" w:rsidRPr="001D64B0">
        <w:rPr>
          <w:rFonts w:ascii="Arial" w:eastAsia="Times New Roman" w:hAnsi="Arial" w:cs="Arial"/>
          <w:sz w:val="20"/>
          <w:szCs w:val="20"/>
        </w:rPr>
        <w:t>ini</w:t>
      </w:r>
      <w:r w:rsidR="00EA270C" w:rsidRPr="001D64B0">
        <w:rPr>
          <w:rFonts w:ascii="Arial" w:eastAsia="Times New Roman" w:hAnsi="Arial" w:cs="Arial"/>
          <w:sz w:val="20"/>
          <w:szCs w:val="20"/>
        </w:rPr>
        <w:t xml:space="preserve"> z ljudmi</w:t>
      </w:r>
      <w:r w:rsidR="00EA270C" w:rsidRPr="002E7B48">
        <w:rPr>
          <w:rFonts w:ascii="Arial" w:eastAsia="Times New Roman" w:hAnsi="Arial" w:cs="Arial"/>
          <w:sz w:val="20"/>
          <w:szCs w:val="20"/>
        </w:rPr>
        <w:t xml:space="preserve"> </w:t>
      </w:r>
      <w:r w:rsidR="005217D4" w:rsidRPr="002E7B48">
        <w:rPr>
          <w:rFonts w:ascii="Arial" w:eastAsia="Times New Roman" w:hAnsi="Arial" w:cs="Arial"/>
          <w:sz w:val="20"/>
          <w:szCs w:val="20"/>
        </w:rPr>
        <w:t xml:space="preserve">1. februarja </w:t>
      </w:r>
      <w:r w:rsidRPr="002E7B48">
        <w:rPr>
          <w:rFonts w:ascii="Arial" w:eastAsia="Times New Roman" w:hAnsi="Arial" w:cs="Arial"/>
          <w:sz w:val="20"/>
          <w:szCs w:val="20"/>
        </w:rPr>
        <w:t xml:space="preserve">2008 je bila izvedena raziskava, kako se </w:t>
      </w:r>
      <w:r w:rsidR="005217D4" w:rsidRPr="002E7B48">
        <w:rPr>
          <w:rFonts w:ascii="Arial" w:eastAsia="Times New Roman" w:hAnsi="Arial" w:cs="Arial"/>
          <w:sz w:val="20"/>
          <w:szCs w:val="20"/>
        </w:rPr>
        <w:t xml:space="preserve">lahko </w:t>
      </w:r>
      <w:r w:rsidRPr="002E7B48">
        <w:rPr>
          <w:rFonts w:ascii="Arial" w:eastAsia="Times New Roman" w:hAnsi="Arial" w:cs="Arial"/>
          <w:sz w:val="20"/>
          <w:szCs w:val="20"/>
        </w:rPr>
        <w:t>konvencija uporablja za namen preprečevanja te oblike trgovanja in za zaščito žrtev. Ugotov</w:t>
      </w:r>
      <w:r w:rsidR="006B7F3C" w:rsidRPr="002E7B48">
        <w:rPr>
          <w:rFonts w:ascii="Arial" w:eastAsia="Times New Roman" w:hAnsi="Arial" w:cs="Arial"/>
          <w:sz w:val="20"/>
          <w:szCs w:val="20"/>
        </w:rPr>
        <w:t>ljeno je bilo</w:t>
      </w:r>
      <w:r w:rsidRPr="002E7B48">
        <w:rPr>
          <w:rFonts w:ascii="Arial" w:eastAsia="Times New Roman" w:hAnsi="Arial" w:cs="Arial"/>
          <w:sz w:val="20"/>
          <w:szCs w:val="20"/>
        </w:rPr>
        <w:t xml:space="preserve">, da mora biti ta </w:t>
      </w:r>
      <w:r w:rsidR="00E3489C" w:rsidRPr="002E7B48">
        <w:rPr>
          <w:rFonts w:ascii="Arial" w:eastAsia="Times New Roman" w:hAnsi="Arial" w:cs="Arial"/>
          <w:sz w:val="20"/>
          <w:szCs w:val="20"/>
        </w:rPr>
        <w:t xml:space="preserve">pojav </w:t>
      </w:r>
      <w:r w:rsidRPr="002E7B48">
        <w:rPr>
          <w:rFonts w:ascii="Arial" w:eastAsia="Times New Roman" w:hAnsi="Arial" w:cs="Arial"/>
          <w:sz w:val="20"/>
          <w:szCs w:val="20"/>
        </w:rPr>
        <w:t>preučen v kontekstu širšega problema trgovanja z organi, tkivi in celicami</w:t>
      </w:r>
      <w:r w:rsidR="000E01AA" w:rsidRPr="002E7B48">
        <w:rPr>
          <w:rFonts w:ascii="Arial" w:eastAsia="Times New Roman" w:hAnsi="Arial" w:cs="Arial"/>
          <w:sz w:val="20"/>
          <w:szCs w:val="20"/>
        </w:rPr>
        <w:t xml:space="preserve"> (v nadaljnjem besedilu: OTC)</w:t>
      </w:r>
      <w:r w:rsidRPr="002E7B48">
        <w:rPr>
          <w:rFonts w:ascii="Arial" w:eastAsia="Times New Roman" w:hAnsi="Arial" w:cs="Arial"/>
          <w:sz w:val="20"/>
          <w:szCs w:val="20"/>
        </w:rPr>
        <w:t xml:space="preserve">. Leta 1997 je Svet Evrope sprejel </w:t>
      </w:r>
      <w:r w:rsidR="00E3489C" w:rsidRPr="001D64B0">
        <w:rPr>
          <w:rFonts w:ascii="Arial" w:eastAsia="Times New Roman" w:hAnsi="Arial" w:cs="Arial"/>
          <w:sz w:val="20"/>
          <w:szCs w:val="20"/>
        </w:rPr>
        <w:t>Konvencijo o varstvu človekovih pravic in dostojanstva človeškega bitja v zvezi z uporabo biologije in medicine (K</w:t>
      </w:r>
      <w:r w:rsidRPr="001D64B0">
        <w:rPr>
          <w:rFonts w:ascii="Arial" w:eastAsia="Times New Roman" w:hAnsi="Arial" w:cs="Arial"/>
          <w:sz w:val="20"/>
          <w:szCs w:val="20"/>
        </w:rPr>
        <w:t>onvencijo o človekovih pravicah v zvezi z biomedicino</w:t>
      </w:r>
      <w:r w:rsidR="0098332E">
        <w:rPr>
          <w:rFonts w:ascii="Arial" w:eastAsia="Times New Roman" w:hAnsi="Arial" w:cs="Arial"/>
          <w:sz w:val="20"/>
          <w:szCs w:val="20"/>
        </w:rPr>
        <w:t xml:space="preserve">, </w:t>
      </w:r>
      <w:r w:rsidR="00E3489C" w:rsidRPr="001D64B0">
        <w:rPr>
          <w:rFonts w:ascii="Arial" w:eastAsia="Times New Roman" w:hAnsi="Arial" w:cs="Arial"/>
          <w:sz w:val="20"/>
          <w:szCs w:val="20"/>
        </w:rPr>
        <w:t>v nadalj</w:t>
      </w:r>
      <w:r w:rsidR="002034D8" w:rsidRPr="001D64B0">
        <w:rPr>
          <w:rFonts w:ascii="Arial" w:eastAsia="Times New Roman" w:hAnsi="Arial" w:cs="Arial"/>
          <w:sz w:val="20"/>
          <w:szCs w:val="20"/>
        </w:rPr>
        <w:t>njem besedilu</w:t>
      </w:r>
      <w:r w:rsidR="00E3489C" w:rsidRPr="001D64B0">
        <w:rPr>
          <w:rFonts w:ascii="Arial" w:eastAsia="Times New Roman" w:hAnsi="Arial" w:cs="Arial"/>
          <w:sz w:val="20"/>
          <w:szCs w:val="20"/>
        </w:rPr>
        <w:t>: Oviedska konvencija)</w:t>
      </w:r>
      <w:r w:rsidR="00E3489C" w:rsidRPr="001D64B0">
        <w:rPr>
          <w:rStyle w:val="Sprotnaopomba-sklic"/>
          <w:rFonts w:ascii="Arial" w:eastAsia="Times New Roman" w:hAnsi="Arial" w:cs="Arial"/>
          <w:sz w:val="20"/>
          <w:szCs w:val="20"/>
        </w:rPr>
        <w:footnoteReference w:id="2"/>
      </w:r>
      <w:r w:rsidRPr="002E7B48">
        <w:rPr>
          <w:rFonts w:ascii="Arial" w:eastAsia="Times New Roman" w:hAnsi="Arial" w:cs="Arial"/>
          <w:sz w:val="20"/>
          <w:szCs w:val="20"/>
        </w:rPr>
        <w:t>, ki je določila, da ni dopustno, da bi človeško telo ali njegova tkiva postali tržno blago. Dodatni protokol</w:t>
      </w:r>
      <w:r w:rsidR="009B77E6" w:rsidRPr="002E7B48">
        <w:rPr>
          <w:rFonts w:ascii="Arial" w:eastAsia="Times New Roman" w:hAnsi="Arial" w:cs="Arial"/>
          <w:sz w:val="20"/>
          <w:szCs w:val="20"/>
        </w:rPr>
        <w:t xml:space="preserve"> o presaditvi človeških organov in tkiv h Konvenciji o človekovih pravicah v zvezi z biomedicino</w:t>
      </w:r>
      <w:r w:rsidR="009B77E6" w:rsidRPr="002E7B48">
        <w:rPr>
          <w:rStyle w:val="Sprotnaopomba-sklic"/>
          <w:rFonts w:ascii="Arial" w:eastAsia="Times New Roman" w:hAnsi="Arial" w:cs="Arial"/>
          <w:sz w:val="20"/>
          <w:szCs w:val="20"/>
        </w:rPr>
        <w:footnoteReference w:id="3"/>
      </w:r>
      <w:r w:rsidRPr="002E7B48">
        <w:rPr>
          <w:rFonts w:ascii="Arial" w:eastAsia="Times New Roman" w:hAnsi="Arial" w:cs="Arial"/>
          <w:sz w:val="20"/>
          <w:szCs w:val="20"/>
        </w:rPr>
        <w:t xml:space="preserve"> prepoveduje trgovanje z organi in tkivi. </w:t>
      </w:r>
      <w:r w:rsidRPr="002E7B48">
        <w:rPr>
          <w:rFonts w:ascii="Arial" w:eastAsia="Times New Roman" w:hAnsi="Arial" w:cs="Arial"/>
          <w:sz w:val="20"/>
          <w:szCs w:val="20"/>
        </w:rPr>
        <w:lastRenderedPageBreak/>
        <w:t>Skupaj s prizadevanji Sveta Evrope za večjo razpoložljivost organov in tkiv na podlagi prostovoljnega darovanja je ta protokol zelo močno orodje za preprečevanje trgovanja s človeškimi organi in tkivi</w:t>
      </w:r>
      <w:r w:rsidRPr="000A3BBB">
        <w:rPr>
          <w:rFonts w:ascii="Arial" w:eastAsia="Times New Roman" w:hAnsi="Arial" w:cs="Arial"/>
          <w:sz w:val="20"/>
          <w:szCs w:val="20"/>
        </w:rPr>
        <w:t xml:space="preserve">. </w:t>
      </w:r>
    </w:p>
    <w:p w:rsidR="00F67A71" w:rsidRPr="000A3BBB" w:rsidRDefault="00F67A71" w:rsidP="002261F9">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2261F9">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 xml:space="preserve">Trgovanje z ljudmi zaradi uporabe njihovih organov in trgovanje z organi je dolgo veljalo za mit, ki pa je bil z raziskavo Sveta Evrope in </w:t>
      </w:r>
      <w:r w:rsidR="002034D8">
        <w:rPr>
          <w:rFonts w:ascii="Arial" w:eastAsia="Times New Roman" w:hAnsi="Arial" w:cs="Arial"/>
          <w:sz w:val="20"/>
          <w:szCs w:val="20"/>
        </w:rPr>
        <w:t>Organizacije z</w:t>
      </w:r>
      <w:r w:rsidRPr="000A3BBB">
        <w:rPr>
          <w:rFonts w:ascii="Arial" w:eastAsia="Times New Roman" w:hAnsi="Arial" w:cs="Arial"/>
          <w:sz w:val="20"/>
          <w:szCs w:val="20"/>
        </w:rPr>
        <w:t>druženih narodov potrjen, da dejansko obstaja. Vzrok je treba iskati tudi v ekstremni revščini v nekaterih delih sveta in v diskriminaciji, vključno s spolno diskriminacijo. Žrtve trgovine z ljudmi so v največji meri ženske in otroci. V študiji so preučili zdravstveno in pravno plat tega problema, kakor tudi etično in organizacijsko</w:t>
      </w:r>
      <w:r w:rsidR="00EA270C">
        <w:rPr>
          <w:rFonts w:ascii="Arial" w:eastAsia="Times New Roman" w:hAnsi="Arial" w:cs="Arial"/>
          <w:sz w:val="20"/>
          <w:szCs w:val="20"/>
        </w:rPr>
        <w:t xml:space="preserve"> plat</w:t>
      </w:r>
      <w:r w:rsidRPr="000A3BBB">
        <w:rPr>
          <w:rFonts w:ascii="Arial" w:eastAsia="Times New Roman" w:hAnsi="Arial" w:cs="Arial"/>
          <w:sz w:val="20"/>
          <w:szCs w:val="20"/>
        </w:rPr>
        <w:t xml:space="preserve"> ter druge ukrepe, da bi pridobili celovit pregled pravne in dejanske situacije, pregled ukrepov za boj proti obema oblikama kriminala in da bi našli nove načine, kako se boriti proti temu zlu. </w:t>
      </w:r>
    </w:p>
    <w:p w:rsidR="00F67A71" w:rsidRPr="000A3BBB" w:rsidRDefault="00F67A71" w:rsidP="002261F9">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2261F9">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 xml:space="preserve">Omenjena študija je ugotovila, da je trgovanje z ljudmi za namene odstranjevanja organov mali del velikega problema trgovanja </w:t>
      </w:r>
      <w:r w:rsidR="000E01AA">
        <w:rPr>
          <w:rFonts w:ascii="Arial" w:eastAsia="Times New Roman" w:hAnsi="Arial" w:cs="Arial"/>
          <w:sz w:val="20"/>
          <w:szCs w:val="20"/>
        </w:rPr>
        <w:t>z OTC</w:t>
      </w:r>
      <w:r w:rsidRPr="000A3BBB">
        <w:rPr>
          <w:rFonts w:ascii="Arial" w:eastAsia="Times New Roman" w:hAnsi="Arial" w:cs="Arial"/>
          <w:sz w:val="20"/>
          <w:szCs w:val="20"/>
        </w:rPr>
        <w:t xml:space="preserve">. Pokazala je tudi, da je v znanstveni in pravni javnosti precej zmede glede razumevanja pojmov "trgovanje s človeškimi organi, tkivi in celicami" in "trgovanjem z ljudmi za namene odstranjevanja organov". </w:t>
      </w:r>
    </w:p>
    <w:p w:rsidR="00F67A71" w:rsidRPr="000A3BBB" w:rsidRDefault="00F67A71" w:rsidP="002261F9">
      <w:pPr>
        <w:tabs>
          <w:tab w:val="left" w:pos="709"/>
          <w:tab w:val="left" w:pos="3402"/>
        </w:tabs>
        <w:spacing w:after="0" w:line="260" w:lineRule="exact"/>
        <w:jc w:val="both"/>
        <w:rPr>
          <w:rFonts w:ascii="Arial" w:eastAsia="Times New Roman" w:hAnsi="Arial" w:cs="Arial"/>
          <w:sz w:val="20"/>
          <w:szCs w:val="20"/>
        </w:rPr>
      </w:pPr>
    </w:p>
    <w:p w:rsidR="00385641" w:rsidRPr="002E7B48" w:rsidRDefault="00F67A71" w:rsidP="002261F9">
      <w:pPr>
        <w:tabs>
          <w:tab w:val="left" w:pos="709"/>
          <w:tab w:val="left" w:pos="3402"/>
        </w:tabs>
        <w:spacing w:after="0" w:line="260" w:lineRule="exact"/>
        <w:jc w:val="both"/>
        <w:rPr>
          <w:rFonts w:ascii="Arial" w:eastAsia="Times New Roman" w:hAnsi="Arial" w:cs="Arial"/>
          <w:sz w:val="20"/>
          <w:szCs w:val="20"/>
        </w:rPr>
      </w:pPr>
      <w:r w:rsidRPr="002E7B48">
        <w:rPr>
          <w:rFonts w:ascii="Arial" w:eastAsia="Times New Roman" w:hAnsi="Arial" w:cs="Arial"/>
          <w:sz w:val="20"/>
          <w:szCs w:val="20"/>
        </w:rPr>
        <w:t>Študija je ugotovila, da je potrebno za preprečevanje obeh problemov poiskati različne rešitve, ker gre za dva različna "</w:t>
      </w:r>
      <w:r w:rsidR="002034D8" w:rsidRPr="002E7B48">
        <w:rPr>
          <w:rFonts w:ascii="Arial" w:eastAsia="Times New Roman" w:hAnsi="Arial" w:cs="Arial"/>
          <w:sz w:val="20"/>
          <w:szCs w:val="20"/>
        </w:rPr>
        <w:t xml:space="preserve">predmeta </w:t>
      </w:r>
      <w:r w:rsidRPr="002E7B48">
        <w:rPr>
          <w:rFonts w:ascii="Arial" w:eastAsia="Times New Roman" w:hAnsi="Arial" w:cs="Arial"/>
          <w:sz w:val="20"/>
          <w:szCs w:val="20"/>
        </w:rPr>
        <w:t>trgovanja". V enem primeru gre za organe, tkiva in celice, v drugem pa za ljudi, ki se jih prodaja za namen odstranjevanja nj</w:t>
      </w:r>
      <w:r w:rsidR="007D7A71" w:rsidRPr="002E7B48">
        <w:rPr>
          <w:rFonts w:ascii="Arial" w:eastAsia="Times New Roman" w:hAnsi="Arial" w:cs="Arial"/>
          <w:sz w:val="20"/>
          <w:szCs w:val="20"/>
        </w:rPr>
        <w:t>ihovih</w:t>
      </w:r>
      <w:r w:rsidRPr="002E7B48">
        <w:rPr>
          <w:rFonts w:ascii="Arial" w:eastAsia="Times New Roman" w:hAnsi="Arial" w:cs="Arial"/>
          <w:sz w:val="20"/>
          <w:szCs w:val="20"/>
        </w:rPr>
        <w:t xml:space="preserve"> organov. Povedati je treba še to, da je ta študija pokrila le trgovanje z OTC</w:t>
      </w:r>
      <w:r w:rsidR="0098332E">
        <w:rPr>
          <w:rFonts w:ascii="Arial" w:eastAsia="Times New Roman" w:hAnsi="Arial" w:cs="Arial"/>
          <w:sz w:val="20"/>
          <w:szCs w:val="20"/>
        </w:rPr>
        <w:t xml:space="preserve"> </w:t>
      </w:r>
      <w:r w:rsidRPr="002E7B48">
        <w:rPr>
          <w:rFonts w:ascii="Arial" w:eastAsia="Times New Roman" w:hAnsi="Arial" w:cs="Arial"/>
          <w:sz w:val="20"/>
          <w:szCs w:val="20"/>
        </w:rPr>
        <w:t xml:space="preserve">za namen transplantacije. Ostali nameni trgovanja z OTC pa tu niso zajeti. Izhodišče te skupne študije je bila prepoved, da bi se </w:t>
      </w:r>
      <w:r w:rsidR="00D3392A" w:rsidRPr="002E7B48">
        <w:rPr>
          <w:rFonts w:ascii="Arial" w:eastAsia="Times New Roman" w:hAnsi="Arial" w:cs="Arial"/>
          <w:sz w:val="20"/>
          <w:szCs w:val="20"/>
        </w:rPr>
        <w:t>pridobivalo premoženjsko korist</w:t>
      </w:r>
      <w:r w:rsidRPr="002E7B48">
        <w:rPr>
          <w:rFonts w:ascii="Arial" w:eastAsia="Times New Roman" w:hAnsi="Arial" w:cs="Arial"/>
          <w:sz w:val="20"/>
          <w:szCs w:val="20"/>
        </w:rPr>
        <w:t xml:space="preserve"> s človeškim telesom ali njegovimi deli. To načelo je že zajeto v 21. členu Oviedske konvencije in je bilo dodatno potrjeno v </w:t>
      </w:r>
      <w:r w:rsidR="00D3392A" w:rsidRPr="002E7B48">
        <w:rPr>
          <w:rFonts w:ascii="Arial" w:eastAsia="Times New Roman" w:hAnsi="Arial" w:cs="Arial"/>
          <w:sz w:val="20"/>
          <w:szCs w:val="20"/>
        </w:rPr>
        <w:t>VI. poglavju Dodatnega protokola o presaditvi človeških organov in tkiv h Konvenciji o človekovih pravicah v zvezi z biomedicino</w:t>
      </w:r>
      <w:r w:rsidRPr="002E7B48">
        <w:rPr>
          <w:rFonts w:ascii="Arial" w:eastAsia="Times New Roman" w:hAnsi="Arial" w:cs="Arial"/>
          <w:sz w:val="20"/>
          <w:szCs w:val="20"/>
        </w:rPr>
        <w:t>. To načelo je zelo pomembno in ne ogroža darovanja organov za namene transplantacije, ki temelji na altruizmu, tako od živih, kakor umrlih darovalcev, ki mora biti podlaga za sistem transplantacije organov. Ker je vzrok trgovanja z OTC tudi pomanjkanj</w:t>
      </w:r>
      <w:r w:rsidR="006B7F3C" w:rsidRPr="002E7B48">
        <w:rPr>
          <w:rFonts w:ascii="Arial" w:eastAsia="Times New Roman" w:hAnsi="Arial" w:cs="Arial"/>
          <w:sz w:val="20"/>
          <w:szCs w:val="20"/>
        </w:rPr>
        <w:t>e</w:t>
      </w:r>
      <w:r w:rsidRPr="002E7B48">
        <w:rPr>
          <w:rFonts w:ascii="Arial" w:eastAsia="Times New Roman" w:hAnsi="Arial" w:cs="Arial"/>
          <w:sz w:val="20"/>
          <w:szCs w:val="20"/>
        </w:rPr>
        <w:t xml:space="preserve"> darovanih organov, je </w:t>
      </w:r>
      <w:r w:rsidR="006654A9" w:rsidRPr="002E7B48">
        <w:rPr>
          <w:rFonts w:ascii="Arial" w:eastAsia="Times New Roman" w:hAnsi="Arial" w:cs="Arial"/>
          <w:sz w:val="20"/>
          <w:szCs w:val="20"/>
        </w:rPr>
        <w:t xml:space="preserve">zahtevna in pomembna </w:t>
      </w:r>
      <w:r w:rsidRPr="002E7B48">
        <w:rPr>
          <w:rFonts w:ascii="Arial" w:eastAsia="Times New Roman" w:hAnsi="Arial" w:cs="Arial"/>
          <w:sz w:val="20"/>
          <w:szCs w:val="20"/>
        </w:rPr>
        <w:t>naloga pristojnih</w:t>
      </w:r>
      <w:r w:rsidR="006B7F3C" w:rsidRPr="002E7B48">
        <w:rPr>
          <w:rFonts w:ascii="Arial" w:eastAsia="Times New Roman" w:hAnsi="Arial" w:cs="Arial"/>
          <w:sz w:val="20"/>
          <w:szCs w:val="20"/>
        </w:rPr>
        <w:t xml:space="preserve"> organov,</w:t>
      </w:r>
      <w:r w:rsidRPr="002E7B48">
        <w:rPr>
          <w:rFonts w:ascii="Arial" w:eastAsia="Times New Roman" w:hAnsi="Arial" w:cs="Arial"/>
          <w:sz w:val="20"/>
          <w:szCs w:val="20"/>
        </w:rPr>
        <w:t xml:space="preserve"> da izvajajo ukrep</w:t>
      </w:r>
      <w:r w:rsidR="00385641" w:rsidRPr="002E7B48">
        <w:rPr>
          <w:rFonts w:ascii="Arial" w:eastAsia="Times New Roman" w:hAnsi="Arial" w:cs="Arial"/>
          <w:sz w:val="20"/>
          <w:szCs w:val="20"/>
        </w:rPr>
        <w:t>e</w:t>
      </w:r>
      <w:r w:rsidRPr="002E7B48">
        <w:rPr>
          <w:rFonts w:ascii="Arial" w:eastAsia="Times New Roman" w:hAnsi="Arial" w:cs="Arial"/>
          <w:sz w:val="20"/>
          <w:szCs w:val="20"/>
        </w:rPr>
        <w:t xml:space="preserve"> za povečanje prostovoljnega darovanja organov. </w:t>
      </w:r>
    </w:p>
    <w:p w:rsidR="00385641" w:rsidRDefault="00385641" w:rsidP="002261F9">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2261F9">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 xml:space="preserve">Glavni zaključki študije so naslednji: </w:t>
      </w:r>
    </w:p>
    <w:p w:rsidR="00F67A71" w:rsidRPr="000A3BBB" w:rsidRDefault="00F67A71" w:rsidP="002261F9">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 xml:space="preserve"> </w:t>
      </w:r>
    </w:p>
    <w:p w:rsidR="00F67A71" w:rsidRPr="002E7B48" w:rsidRDefault="00F67A71" w:rsidP="00FE6A2B">
      <w:pPr>
        <w:numPr>
          <w:ilvl w:val="0"/>
          <w:numId w:val="13"/>
        </w:numPr>
        <w:tabs>
          <w:tab w:val="left" w:pos="709"/>
          <w:tab w:val="left" w:pos="3402"/>
        </w:tabs>
        <w:spacing w:after="0" w:line="260" w:lineRule="exact"/>
        <w:jc w:val="both"/>
        <w:rPr>
          <w:rFonts w:ascii="Arial" w:eastAsia="Times New Roman" w:hAnsi="Arial" w:cs="Arial"/>
          <w:sz w:val="20"/>
          <w:szCs w:val="20"/>
        </w:rPr>
      </w:pPr>
      <w:r w:rsidRPr="002E7B48">
        <w:rPr>
          <w:rFonts w:ascii="Arial" w:eastAsia="Times New Roman" w:hAnsi="Arial" w:cs="Arial"/>
          <w:sz w:val="20"/>
          <w:szCs w:val="20"/>
        </w:rPr>
        <w:t>Potreb</w:t>
      </w:r>
      <w:r w:rsidR="00695E71" w:rsidRPr="002E7B48">
        <w:rPr>
          <w:rFonts w:ascii="Arial" w:eastAsia="Times New Roman" w:hAnsi="Arial" w:cs="Arial"/>
          <w:sz w:val="20"/>
          <w:szCs w:val="20"/>
        </w:rPr>
        <w:t>no</w:t>
      </w:r>
      <w:r w:rsidR="00942994" w:rsidRPr="002E7B48">
        <w:rPr>
          <w:rFonts w:ascii="Arial" w:eastAsia="Times New Roman" w:hAnsi="Arial" w:cs="Arial"/>
          <w:sz w:val="20"/>
          <w:szCs w:val="20"/>
        </w:rPr>
        <w:t xml:space="preserve"> je </w:t>
      </w:r>
      <w:r w:rsidRPr="002E7B48">
        <w:rPr>
          <w:rFonts w:ascii="Arial" w:eastAsia="Times New Roman" w:hAnsi="Arial" w:cs="Arial"/>
          <w:sz w:val="20"/>
          <w:szCs w:val="20"/>
        </w:rPr>
        <w:t>jasn</w:t>
      </w:r>
      <w:r w:rsidR="00695E71" w:rsidRPr="002E7B48">
        <w:rPr>
          <w:rFonts w:ascii="Arial" w:eastAsia="Times New Roman" w:hAnsi="Arial" w:cs="Arial"/>
          <w:sz w:val="20"/>
          <w:szCs w:val="20"/>
        </w:rPr>
        <w:t>o</w:t>
      </w:r>
      <w:r w:rsidRPr="002E7B48">
        <w:rPr>
          <w:rFonts w:ascii="Arial" w:eastAsia="Times New Roman" w:hAnsi="Arial" w:cs="Arial"/>
          <w:sz w:val="20"/>
          <w:szCs w:val="20"/>
        </w:rPr>
        <w:t xml:space="preserve"> razlikova</w:t>
      </w:r>
      <w:r w:rsidR="00695E71" w:rsidRPr="002E7B48">
        <w:rPr>
          <w:rFonts w:ascii="Arial" w:eastAsia="Times New Roman" w:hAnsi="Arial" w:cs="Arial"/>
          <w:sz w:val="20"/>
          <w:szCs w:val="20"/>
        </w:rPr>
        <w:t>ti</w:t>
      </w:r>
      <w:r w:rsidRPr="002E7B48">
        <w:rPr>
          <w:rFonts w:ascii="Arial" w:eastAsia="Times New Roman" w:hAnsi="Arial" w:cs="Arial"/>
          <w:sz w:val="20"/>
          <w:szCs w:val="20"/>
        </w:rPr>
        <w:t xml:space="preserve"> med "trgovanjem z organi, tkivi in celicami" in "trgovanjem z ljudmi za namene odstranjevanja organov". Oboje se pogosto zamenjuje v javnih in tudi pravnih ter strokovnih razpravah. To vodi do nejasnosti, kar posledično pomeni oviro za izvajanje učinkovitih ukrepov za zatiranje obojega in celovito zaščito žrtev in pomoč žrtvam. </w:t>
      </w:r>
    </w:p>
    <w:p w:rsidR="00F67A71" w:rsidRPr="002E7B48" w:rsidRDefault="00F67A71" w:rsidP="00FE6A2B">
      <w:pPr>
        <w:numPr>
          <w:ilvl w:val="0"/>
          <w:numId w:val="13"/>
        </w:numPr>
        <w:tabs>
          <w:tab w:val="left" w:pos="709"/>
          <w:tab w:val="left" w:pos="3402"/>
        </w:tabs>
        <w:spacing w:after="0" w:line="260" w:lineRule="exact"/>
        <w:jc w:val="both"/>
        <w:rPr>
          <w:rFonts w:ascii="Arial" w:eastAsia="Times New Roman" w:hAnsi="Arial" w:cs="Arial"/>
          <w:sz w:val="20"/>
          <w:szCs w:val="20"/>
        </w:rPr>
      </w:pPr>
      <w:r w:rsidRPr="002E7B48">
        <w:rPr>
          <w:rFonts w:ascii="Arial" w:eastAsia="Times New Roman" w:hAnsi="Arial" w:cs="Arial"/>
          <w:sz w:val="20"/>
          <w:szCs w:val="20"/>
        </w:rPr>
        <w:t xml:space="preserve">Načelo prepovedi </w:t>
      </w:r>
      <w:r w:rsidR="006E3291" w:rsidRPr="001D64B0">
        <w:rPr>
          <w:rFonts w:ascii="Arial" w:eastAsia="Times New Roman" w:hAnsi="Arial" w:cs="Arial"/>
          <w:sz w:val="20"/>
          <w:szCs w:val="20"/>
        </w:rPr>
        <w:t xml:space="preserve">premoženjskih </w:t>
      </w:r>
      <w:r w:rsidRPr="001D64B0">
        <w:rPr>
          <w:rFonts w:ascii="Arial" w:eastAsia="Times New Roman" w:hAnsi="Arial" w:cs="Arial"/>
          <w:sz w:val="20"/>
          <w:szCs w:val="20"/>
        </w:rPr>
        <w:t>koristi s človeškim telesom ali njegovimi deli</w:t>
      </w:r>
      <w:r w:rsidRPr="002E7B48">
        <w:rPr>
          <w:rFonts w:ascii="Arial" w:eastAsia="Times New Roman" w:hAnsi="Arial" w:cs="Arial"/>
          <w:sz w:val="20"/>
          <w:szCs w:val="20"/>
        </w:rPr>
        <w:t xml:space="preserve"> mora biti najvišja vrednota v zvezi s transplantacijo organov. Vsa nacionalna zakonodaja v zvezi s transplantacijo organov mora potrjevati to načelo.</w:t>
      </w:r>
    </w:p>
    <w:p w:rsidR="00F67A71" w:rsidRPr="002E7B48" w:rsidRDefault="00F67A71" w:rsidP="00FE6A2B">
      <w:pPr>
        <w:numPr>
          <w:ilvl w:val="0"/>
          <w:numId w:val="13"/>
        </w:numPr>
        <w:tabs>
          <w:tab w:val="left" w:pos="709"/>
          <w:tab w:val="left" w:pos="3402"/>
        </w:tabs>
        <w:spacing w:after="0" w:line="260" w:lineRule="exact"/>
        <w:jc w:val="both"/>
        <w:rPr>
          <w:rFonts w:ascii="Arial" w:eastAsia="Times New Roman" w:hAnsi="Arial" w:cs="Arial"/>
          <w:sz w:val="20"/>
          <w:szCs w:val="20"/>
        </w:rPr>
      </w:pPr>
      <w:r w:rsidRPr="002E7B48">
        <w:rPr>
          <w:rFonts w:ascii="Arial" w:eastAsia="Times New Roman" w:hAnsi="Arial" w:cs="Arial"/>
          <w:sz w:val="20"/>
          <w:szCs w:val="20"/>
        </w:rPr>
        <w:t>Potreb</w:t>
      </w:r>
      <w:r w:rsidR="00695E71" w:rsidRPr="002E7B48">
        <w:rPr>
          <w:rFonts w:ascii="Arial" w:eastAsia="Times New Roman" w:hAnsi="Arial" w:cs="Arial"/>
          <w:sz w:val="20"/>
          <w:szCs w:val="20"/>
        </w:rPr>
        <w:t>no je spodbujati</w:t>
      </w:r>
      <w:r w:rsidRPr="002E7B48">
        <w:rPr>
          <w:rFonts w:ascii="Arial" w:eastAsia="Times New Roman" w:hAnsi="Arial" w:cs="Arial"/>
          <w:sz w:val="20"/>
          <w:szCs w:val="20"/>
        </w:rPr>
        <w:t xml:space="preserve"> darovanje organov in vzpostavlja</w:t>
      </w:r>
      <w:r w:rsidR="00695E71" w:rsidRPr="002E7B48">
        <w:rPr>
          <w:rFonts w:ascii="Arial" w:eastAsia="Times New Roman" w:hAnsi="Arial" w:cs="Arial"/>
          <w:sz w:val="20"/>
          <w:szCs w:val="20"/>
        </w:rPr>
        <w:t>ti</w:t>
      </w:r>
      <w:r w:rsidRPr="002E7B48">
        <w:rPr>
          <w:rFonts w:ascii="Arial" w:eastAsia="Times New Roman" w:hAnsi="Arial" w:cs="Arial"/>
          <w:sz w:val="20"/>
          <w:szCs w:val="20"/>
        </w:rPr>
        <w:t xml:space="preserve"> organizacijske ukrepe za zviševanje razpoložljivosti darovanih organov. Prednost je treba dati darovanju organov umrlih oseb, </w:t>
      </w:r>
      <w:r w:rsidR="00695E71" w:rsidRPr="002E7B48">
        <w:rPr>
          <w:rFonts w:ascii="Arial" w:eastAsia="Times New Roman" w:hAnsi="Arial" w:cs="Arial"/>
          <w:sz w:val="20"/>
          <w:szCs w:val="20"/>
        </w:rPr>
        <w:t>in da se dosegajo pogoji, ki zagotavljajo optimalno delovanje presajenega organa</w:t>
      </w:r>
      <w:r w:rsidRPr="002E7B48">
        <w:rPr>
          <w:rFonts w:ascii="Arial" w:eastAsia="Times New Roman" w:hAnsi="Arial" w:cs="Arial"/>
          <w:sz w:val="20"/>
          <w:szCs w:val="20"/>
        </w:rPr>
        <w:t>. Potreb</w:t>
      </w:r>
      <w:r w:rsidR="00695E71" w:rsidRPr="002E7B48">
        <w:rPr>
          <w:rFonts w:ascii="Arial" w:eastAsia="Times New Roman" w:hAnsi="Arial" w:cs="Arial"/>
          <w:sz w:val="20"/>
          <w:szCs w:val="20"/>
        </w:rPr>
        <w:t>no</w:t>
      </w:r>
      <w:r w:rsidRPr="002E7B48">
        <w:rPr>
          <w:rFonts w:ascii="Arial" w:eastAsia="Times New Roman" w:hAnsi="Arial" w:cs="Arial"/>
          <w:sz w:val="20"/>
          <w:szCs w:val="20"/>
        </w:rPr>
        <w:t xml:space="preserve"> je </w:t>
      </w:r>
      <w:r w:rsidR="00385641" w:rsidRPr="002E7B48">
        <w:rPr>
          <w:rFonts w:ascii="Arial" w:eastAsia="Times New Roman" w:hAnsi="Arial" w:cs="Arial"/>
          <w:sz w:val="20"/>
          <w:szCs w:val="20"/>
        </w:rPr>
        <w:t>razv</w:t>
      </w:r>
      <w:r w:rsidR="00695E71" w:rsidRPr="002E7B48">
        <w:rPr>
          <w:rFonts w:ascii="Arial" w:eastAsia="Times New Roman" w:hAnsi="Arial" w:cs="Arial"/>
          <w:sz w:val="20"/>
          <w:szCs w:val="20"/>
        </w:rPr>
        <w:t>iti</w:t>
      </w:r>
      <w:r w:rsidR="00385641" w:rsidRPr="002E7B48">
        <w:rPr>
          <w:rFonts w:ascii="Arial" w:eastAsia="Times New Roman" w:hAnsi="Arial" w:cs="Arial"/>
          <w:sz w:val="20"/>
          <w:szCs w:val="20"/>
        </w:rPr>
        <w:t xml:space="preserve"> </w:t>
      </w:r>
      <w:r w:rsidRPr="002E7B48">
        <w:rPr>
          <w:rFonts w:ascii="Arial" w:eastAsia="Times New Roman" w:hAnsi="Arial" w:cs="Arial"/>
          <w:sz w:val="20"/>
          <w:szCs w:val="20"/>
        </w:rPr>
        <w:t>organizacijske in tehnične zmogljivosti za presajanje organov v svetovnem merilu.</w:t>
      </w:r>
    </w:p>
    <w:p w:rsidR="00F67A71" w:rsidRPr="002E7B48" w:rsidRDefault="00F67A71" w:rsidP="00FE6A2B">
      <w:pPr>
        <w:numPr>
          <w:ilvl w:val="0"/>
          <w:numId w:val="13"/>
        </w:numPr>
        <w:tabs>
          <w:tab w:val="left" w:pos="709"/>
          <w:tab w:val="left" w:pos="3402"/>
        </w:tabs>
        <w:spacing w:after="0" w:line="260" w:lineRule="exact"/>
        <w:jc w:val="both"/>
        <w:rPr>
          <w:rFonts w:ascii="Arial" w:eastAsia="Times New Roman" w:hAnsi="Arial" w:cs="Arial"/>
          <w:sz w:val="20"/>
          <w:szCs w:val="20"/>
        </w:rPr>
      </w:pPr>
      <w:r w:rsidRPr="002E7B48">
        <w:rPr>
          <w:rFonts w:ascii="Arial" w:eastAsia="Times New Roman" w:hAnsi="Arial" w:cs="Arial"/>
          <w:sz w:val="20"/>
          <w:szCs w:val="20"/>
        </w:rPr>
        <w:t>Potreb</w:t>
      </w:r>
      <w:r w:rsidR="00695E71" w:rsidRPr="002E7B48">
        <w:rPr>
          <w:rFonts w:ascii="Arial" w:eastAsia="Times New Roman" w:hAnsi="Arial" w:cs="Arial"/>
          <w:sz w:val="20"/>
          <w:szCs w:val="20"/>
        </w:rPr>
        <w:t>no je</w:t>
      </w:r>
      <w:r w:rsidR="00942994" w:rsidRPr="002E7B48">
        <w:rPr>
          <w:rFonts w:ascii="Arial" w:eastAsia="Times New Roman" w:hAnsi="Arial" w:cs="Arial"/>
          <w:sz w:val="20"/>
          <w:szCs w:val="20"/>
        </w:rPr>
        <w:t xml:space="preserve"> </w:t>
      </w:r>
      <w:r w:rsidRPr="002E7B48">
        <w:rPr>
          <w:rFonts w:ascii="Arial" w:eastAsia="Times New Roman" w:hAnsi="Arial" w:cs="Arial"/>
          <w:sz w:val="20"/>
          <w:szCs w:val="20"/>
        </w:rPr>
        <w:t>zbira</w:t>
      </w:r>
      <w:r w:rsidR="00695E71" w:rsidRPr="002E7B48">
        <w:rPr>
          <w:rFonts w:ascii="Arial" w:eastAsia="Times New Roman" w:hAnsi="Arial" w:cs="Arial"/>
          <w:sz w:val="20"/>
          <w:szCs w:val="20"/>
        </w:rPr>
        <w:t>ti</w:t>
      </w:r>
      <w:r w:rsidRPr="002E7B48">
        <w:rPr>
          <w:rFonts w:ascii="Arial" w:eastAsia="Times New Roman" w:hAnsi="Arial" w:cs="Arial"/>
          <w:sz w:val="20"/>
          <w:szCs w:val="20"/>
        </w:rPr>
        <w:t xml:space="preserve"> zanesljive podatke o trgovanju z OTC in trgovanju z ljudmi z namenom odstranjevanja organov. Na teh dveh področjih je zelo malo vedenja, ker je zelo malo uradnih podatkov. Informacija o številu žrtev in OTC, s katerimi se trguje, je razdrobljena, kar ovira količinsko oceno obojega in tudi njun opis. Podatke bi bilo treba ločiti po spolu, da bi se lahko ugotovilo</w:t>
      </w:r>
      <w:r w:rsidR="00385641" w:rsidRPr="002E7B48">
        <w:rPr>
          <w:rFonts w:ascii="Arial" w:eastAsia="Times New Roman" w:hAnsi="Arial" w:cs="Arial"/>
          <w:sz w:val="20"/>
          <w:szCs w:val="20"/>
        </w:rPr>
        <w:t>,</w:t>
      </w:r>
      <w:r w:rsidRPr="002E7B48">
        <w:rPr>
          <w:rFonts w:ascii="Arial" w:eastAsia="Times New Roman" w:hAnsi="Arial" w:cs="Arial"/>
          <w:sz w:val="20"/>
          <w:szCs w:val="20"/>
        </w:rPr>
        <w:t xml:space="preserve"> ali in v kolikšni meri bolj zadeva ženske in dekleta. Države bi si morale prizadevati za boljše zbiranje navedenih podatkov. </w:t>
      </w:r>
    </w:p>
    <w:p w:rsidR="00F67A71" w:rsidRPr="002E7B48" w:rsidRDefault="00F67A71" w:rsidP="00FE6A2B">
      <w:pPr>
        <w:numPr>
          <w:ilvl w:val="0"/>
          <w:numId w:val="13"/>
        </w:numPr>
        <w:tabs>
          <w:tab w:val="left" w:pos="709"/>
          <w:tab w:val="left" w:pos="3402"/>
        </w:tabs>
        <w:spacing w:after="0" w:line="260" w:lineRule="exact"/>
        <w:jc w:val="both"/>
        <w:rPr>
          <w:rFonts w:ascii="Arial" w:eastAsia="Times New Roman" w:hAnsi="Arial" w:cs="Arial"/>
          <w:sz w:val="20"/>
          <w:szCs w:val="20"/>
        </w:rPr>
      </w:pPr>
      <w:r w:rsidRPr="002E7B48">
        <w:rPr>
          <w:rFonts w:ascii="Arial" w:eastAsia="Times New Roman" w:hAnsi="Arial" w:cs="Arial"/>
          <w:sz w:val="20"/>
          <w:szCs w:val="20"/>
        </w:rPr>
        <w:t>Potreb</w:t>
      </w:r>
      <w:r w:rsidR="00695E71" w:rsidRPr="002E7B48">
        <w:rPr>
          <w:rFonts w:ascii="Arial" w:eastAsia="Times New Roman" w:hAnsi="Arial" w:cs="Arial"/>
          <w:sz w:val="20"/>
          <w:szCs w:val="20"/>
        </w:rPr>
        <w:t>no je</w:t>
      </w:r>
      <w:r w:rsidRPr="002E7B48">
        <w:rPr>
          <w:rFonts w:ascii="Arial" w:eastAsia="Times New Roman" w:hAnsi="Arial" w:cs="Arial"/>
          <w:sz w:val="20"/>
          <w:szCs w:val="20"/>
        </w:rPr>
        <w:t xml:space="preserve"> mednarodno usklaje</w:t>
      </w:r>
      <w:r w:rsidR="00695E71" w:rsidRPr="002E7B48">
        <w:rPr>
          <w:rFonts w:ascii="Arial" w:eastAsia="Times New Roman" w:hAnsi="Arial" w:cs="Arial"/>
          <w:sz w:val="20"/>
          <w:szCs w:val="20"/>
        </w:rPr>
        <w:t>vati</w:t>
      </w:r>
      <w:r w:rsidRPr="002E7B48">
        <w:rPr>
          <w:rFonts w:ascii="Arial" w:eastAsia="Times New Roman" w:hAnsi="Arial" w:cs="Arial"/>
          <w:sz w:val="20"/>
          <w:szCs w:val="20"/>
        </w:rPr>
        <w:t xml:space="preserve"> definicij</w:t>
      </w:r>
      <w:r w:rsidR="00695E71" w:rsidRPr="002E7B48">
        <w:rPr>
          <w:rFonts w:ascii="Arial" w:eastAsia="Times New Roman" w:hAnsi="Arial" w:cs="Arial"/>
          <w:sz w:val="20"/>
          <w:szCs w:val="20"/>
        </w:rPr>
        <w:t>o</w:t>
      </w:r>
      <w:r w:rsidRPr="002E7B48">
        <w:rPr>
          <w:rFonts w:ascii="Arial" w:eastAsia="Times New Roman" w:hAnsi="Arial" w:cs="Arial"/>
          <w:sz w:val="20"/>
          <w:szCs w:val="20"/>
        </w:rPr>
        <w:t xml:space="preserve"> "</w:t>
      </w:r>
      <w:r w:rsidR="007C6D5F" w:rsidRPr="002E7B48">
        <w:rPr>
          <w:rFonts w:ascii="Arial" w:eastAsia="Times New Roman" w:hAnsi="Arial" w:cs="Arial"/>
          <w:sz w:val="20"/>
          <w:szCs w:val="20"/>
        </w:rPr>
        <w:t>t</w:t>
      </w:r>
      <w:r w:rsidRPr="002E7B48">
        <w:rPr>
          <w:rFonts w:ascii="Arial" w:eastAsia="Times New Roman" w:hAnsi="Arial" w:cs="Arial"/>
          <w:sz w:val="20"/>
          <w:szCs w:val="20"/>
        </w:rPr>
        <w:t xml:space="preserve">rgovanje z organi, tkivi in celicami". Razvoj definicije naj bo predmet </w:t>
      </w:r>
      <w:r w:rsidR="006E3291" w:rsidRPr="002E7B48">
        <w:rPr>
          <w:rFonts w:ascii="Arial" w:eastAsia="Times New Roman" w:hAnsi="Arial" w:cs="Arial"/>
          <w:sz w:val="20"/>
          <w:szCs w:val="20"/>
        </w:rPr>
        <w:t xml:space="preserve">usklajevanja na </w:t>
      </w:r>
      <w:r w:rsidRPr="002E7B48">
        <w:rPr>
          <w:rFonts w:ascii="Arial" w:eastAsia="Times New Roman" w:hAnsi="Arial" w:cs="Arial"/>
          <w:sz w:val="20"/>
          <w:szCs w:val="20"/>
        </w:rPr>
        <w:t>mednarodn</w:t>
      </w:r>
      <w:r w:rsidR="006E3291" w:rsidRPr="002E7B48">
        <w:rPr>
          <w:rFonts w:ascii="Arial" w:eastAsia="Times New Roman" w:hAnsi="Arial" w:cs="Arial"/>
          <w:sz w:val="20"/>
          <w:szCs w:val="20"/>
        </w:rPr>
        <w:t>i</w:t>
      </w:r>
      <w:r w:rsidRPr="002E7B48">
        <w:rPr>
          <w:rFonts w:ascii="Arial" w:eastAsia="Times New Roman" w:hAnsi="Arial" w:cs="Arial"/>
          <w:sz w:val="20"/>
          <w:szCs w:val="20"/>
        </w:rPr>
        <w:t xml:space="preserve"> ravni z vključevanjem vseh relevantnih deležnikov. Ob upoštevanju načela prepovedi pridobivanja </w:t>
      </w:r>
      <w:r w:rsidR="006E3291" w:rsidRPr="002E7B48">
        <w:rPr>
          <w:rFonts w:ascii="Arial" w:eastAsia="Times New Roman" w:hAnsi="Arial" w:cs="Arial"/>
          <w:sz w:val="20"/>
          <w:szCs w:val="20"/>
        </w:rPr>
        <w:t xml:space="preserve">premoženjskih </w:t>
      </w:r>
      <w:r w:rsidRPr="002E7B48">
        <w:rPr>
          <w:rFonts w:ascii="Arial" w:eastAsia="Times New Roman" w:hAnsi="Arial" w:cs="Arial"/>
          <w:sz w:val="20"/>
          <w:szCs w:val="20"/>
        </w:rPr>
        <w:t>koristi s človeškim telesom in njegovimi organi mora biti izhodiščna točka, da je vsak</w:t>
      </w:r>
      <w:r w:rsidR="00C034CE" w:rsidRPr="002E7B48">
        <w:rPr>
          <w:rFonts w:ascii="Arial" w:eastAsia="Times New Roman" w:hAnsi="Arial" w:cs="Arial"/>
          <w:sz w:val="20"/>
          <w:szCs w:val="20"/>
        </w:rPr>
        <w:t xml:space="preserve"> način uporabe ali rokovanja </w:t>
      </w:r>
      <w:r w:rsidRPr="002E7B48">
        <w:rPr>
          <w:rFonts w:ascii="Arial" w:eastAsia="Times New Roman" w:hAnsi="Arial" w:cs="Arial"/>
          <w:sz w:val="20"/>
          <w:szCs w:val="20"/>
        </w:rPr>
        <w:t xml:space="preserve"> z organi</w:t>
      </w:r>
      <w:r w:rsidR="00C034CE" w:rsidRPr="002E7B48">
        <w:rPr>
          <w:rFonts w:ascii="Arial" w:eastAsia="Times New Roman" w:hAnsi="Arial" w:cs="Arial"/>
          <w:sz w:val="20"/>
          <w:szCs w:val="20"/>
        </w:rPr>
        <w:t>,</w:t>
      </w:r>
      <w:r w:rsidR="00DE46CF" w:rsidRPr="002E7B48">
        <w:rPr>
          <w:rFonts w:ascii="Arial" w:eastAsia="Times New Roman" w:hAnsi="Arial" w:cs="Arial"/>
          <w:sz w:val="20"/>
          <w:szCs w:val="20"/>
        </w:rPr>
        <w:t xml:space="preserve"> </w:t>
      </w:r>
      <w:r w:rsidR="00C034CE" w:rsidRPr="002E7B48">
        <w:rPr>
          <w:rFonts w:ascii="Arial" w:eastAsia="Times New Roman" w:hAnsi="Arial" w:cs="Arial"/>
          <w:sz w:val="20"/>
          <w:szCs w:val="20"/>
        </w:rPr>
        <w:t xml:space="preserve">ki je </w:t>
      </w:r>
      <w:r w:rsidR="00DE46CF" w:rsidRPr="002E7B48">
        <w:rPr>
          <w:rFonts w:ascii="Arial" w:eastAsia="Times New Roman" w:hAnsi="Arial" w:cs="Arial"/>
          <w:sz w:val="20"/>
          <w:szCs w:val="20"/>
        </w:rPr>
        <w:t xml:space="preserve">izvedeno </w:t>
      </w:r>
      <w:r w:rsidRPr="002E7B48">
        <w:rPr>
          <w:rFonts w:ascii="Arial" w:eastAsia="Times New Roman" w:hAnsi="Arial" w:cs="Arial"/>
          <w:sz w:val="20"/>
          <w:szCs w:val="20"/>
        </w:rPr>
        <w:t xml:space="preserve">zunaj </w:t>
      </w:r>
      <w:r w:rsidR="00226765" w:rsidRPr="002E7B48">
        <w:rPr>
          <w:rFonts w:ascii="Arial" w:eastAsia="Times New Roman" w:hAnsi="Arial" w:cs="Arial"/>
          <w:sz w:val="20"/>
          <w:szCs w:val="20"/>
        </w:rPr>
        <w:t xml:space="preserve">zakonsko predpisanega </w:t>
      </w:r>
      <w:r w:rsidRPr="002E7B48">
        <w:rPr>
          <w:rFonts w:ascii="Arial" w:eastAsia="Times New Roman" w:hAnsi="Arial" w:cs="Arial"/>
          <w:sz w:val="20"/>
          <w:szCs w:val="20"/>
        </w:rPr>
        <w:t>nacionalnega sistema</w:t>
      </w:r>
      <w:r w:rsidR="0098332E">
        <w:rPr>
          <w:rFonts w:ascii="Arial" w:eastAsia="Times New Roman" w:hAnsi="Arial" w:cs="Arial"/>
          <w:sz w:val="20"/>
          <w:szCs w:val="20"/>
        </w:rPr>
        <w:t>,</w:t>
      </w:r>
      <w:r w:rsidRPr="002E7B48">
        <w:rPr>
          <w:rFonts w:ascii="Arial" w:eastAsia="Times New Roman" w:hAnsi="Arial" w:cs="Arial"/>
          <w:sz w:val="20"/>
          <w:szCs w:val="20"/>
        </w:rPr>
        <w:t xml:space="preserve"> treba šteti kot trgovanje z organi. Zato </w:t>
      </w:r>
      <w:r w:rsidR="006E3291" w:rsidRPr="002E7B48">
        <w:rPr>
          <w:rFonts w:ascii="Arial" w:eastAsia="Times New Roman" w:hAnsi="Arial" w:cs="Arial"/>
          <w:sz w:val="20"/>
          <w:szCs w:val="20"/>
        </w:rPr>
        <w:t>je študija</w:t>
      </w:r>
      <w:r w:rsidRPr="002E7B48">
        <w:rPr>
          <w:rFonts w:ascii="Arial" w:eastAsia="Times New Roman" w:hAnsi="Arial" w:cs="Arial"/>
          <w:sz w:val="20"/>
          <w:szCs w:val="20"/>
        </w:rPr>
        <w:t xml:space="preserve"> priporoč</w:t>
      </w:r>
      <w:r w:rsidR="006E3291" w:rsidRPr="002E7B48">
        <w:rPr>
          <w:rFonts w:ascii="Arial" w:eastAsia="Times New Roman" w:hAnsi="Arial" w:cs="Arial"/>
          <w:sz w:val="20"/>
          <w:szCs w:val="20"/>
        </w:rPr>
        <w:t>ila</w:t>
      </w:r>
      <w:r w:rsidRPr="002E7B48">
        <w:rPr>
          <w:rFonts w:ascii="Arial" w:eastAsia="Times New Roman" w:hAnsi="Arial" w:cs="Arial"/>
          <w:sz w:val="20"/>
          <w:szCs w:val="20"/>
        </w:rPr>
        <w:t xml:space="preserve">, da se pripravi mednarodni instrument, ki bo </w:t>
      </w:r>
      <w:r w:rsidRPr="002E7B48">
        <w:rPr>
          <w:rFonts w:ascii="Arial" w:eastAsia="Times New Roman" w:hAnsi="Arial" w:cs="Arial"/>
          <w:sz w:val="20"/>
          <w:szCs w:val="20"/>
        </w:rPr>
        <w:lastRenderedPageBreak/>
        <w:t>vzpostavil definicijo "trgovanja z OTC" in ukrepe za preprečevanje takega trgovanja in zaščito žrtev, kakor tudi ukrepe za inkriminacijo in kaznovanje tovrstnih dejanj.</w:t>
      </w:r>
    </w:p>
    <w:p w:rsidR="00F67A71" w:rsidRPr="000A3BBB" w:rsidRDefault="00F67A71" w:rsidP="00FE6A2B">
      <w:pPr>
        <w:numPr>
          <w:ilvl w:val="0"/>
          <w:numId w:val="13"/>
        </w:num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w:t>
      </w:r>
      <w:r w:rsidR="006E3291">
        <w:rPr>
          <w:rFonts w:ascii="Arial" w:eastAsia="Times New Roman" w:hAnsi="Arial" w:cs="Arial"/>
          <w:sz w:val="20"/>
          <w:szCs w:val="20"/>
        </w:rPr>
        <w:t>Trgovina</w:t>
      </w:r>
      <w:r w:rsidR="006E3291" w:rsidRPr="000A3BBB">
        <w:rPr>
          <w:rFonts w:ascii="Arial" w:eastAsia="Times New Roman" w:hAnsi="Arial" w:cs="Arial"/>
          <w:sz w:val="20"/>
          <w:szCs w:val="20"/>
        </w:rPr>
        <w:t xml:space="preserve"> </w:t>
      </w:r>
      <w:r w:rsidR="00695E71">
        <w:rPr>
          <w:rFonts w:ascii="Arial" w:eastAsia="Times New Roman" w:hAnsi="Arial" w:cs="Arial"/>
          <w:sz w:val="20"/>
          <w:szCs w:val="20"/>
        </w:rPr>
        <w:t>z ljudmi</w:t>
      </w:r>
      <w:r w:rsidRPr="000A3BBB">
        <w:rPr>
          <w:rFonts w:ascii="Arial" w:eastAsia="Times New Roman" w:hAnsi="Arial" w:cs="Arial"/>
          <w:sz w:val="20"/>
          <w:szCs w:val="20"/>
        </w:rPr>
        <w:t xml:space="preserve"> za namene odstranjevanja organov" je vključen</w:t>
      </w:r>
      <w:r w:rsidR="006E3291">
        <w:rPr>
          <w:rFonts w:ascii="Arial" w:eastAsia="Times New Roman" w:hAnsi="Arial" w:cs="Arial"/>
          <w:sz w:val="20"/>
          <w:szCs w:val="20"/>
        </w:rPr>
        <w:t>a</w:t>
      </w:r>
      <w:r w:rsidRPr="000A3BBB">
        <w:rPr>
          <w:rFonts w:ascii="Arial" w:eastAsia="Times New Roman" w:hAnsi="Arial" w:cs="Arial"/>
          <w:sz w:val="20"/>
          <w:szCs w:val="20"/>
        </w:rPr>
        <w:t xml:space="preserve"> v definicijo trgovanja </w:t>
      </w:r>
      <w:r w:rsidR="00695E71">
        <w:rPr>
          <w:rFonts w:ascii="Arial" w:eastAsia="Times New Roman" w:hAnsi="Arial" w:cs="Arial"/>
          <w:sz w:val="20"/>
          <w:szCs w:val="20"/>
        </w:rPr>
        <w:t>z ljudmi</w:t>
      </w:r>
      <w:r w:rsidRPr="000A3BBB">
        <w:rPr>
          <w:rFonts w:ascii="Arial" w:eastAsia="Times New Roman" w:hAnsi="Arial" w:cs="Arial"/>
          <w:sz w:val="20"/>
          <w:szCs w:val="20"/>
        </w:rPr>
        <w:t xml:space="preserve"> v Konvenciji Sveta Evrope o ukrepih proti trgovini z ljudmi in Protokolu </w:t>
      </w:r>
      <w:r w:rsidR="006E3291">
        <w:rPr>
          <w:rFonts w:ascii="Arial" w:eastAsia="Times New Roman" w:hAnsi="Arial" w:cs="Arial"/>
          <w:sz w:val="20"/>
          <w:szCs w:val="20"/>
        </w:rPr>
        <w:t>za</w:t>
      </w:r>
      <w:r w:rsidRPr="000A3BBB">
        <w:rPr>
          <w:rFonts w:ascii="Arial" w:eastAsia="Times New Roman" w:hAnsi="Arial" w:cs="Arial"/>
          <w:sz w:val="20"/>
          <w:szCs w:val="20"/>
        </w:rPr>
        <w:t xml:space="preserve"> preprečevanj</w:t>
      </w:r>
      <w:r w:rsidR="006E3291">
        <w:rPr>
          <w:rFonts w:ascii="Arial" w:eastAsia="Times New Roman" w:hAnsi="Arial" w:cs="Arial"/>
          <w:sz w:val="20"/>
          <w:szCs w:val="20"/>
        </w:rPr>
        <w:t>e</w:t>
      </w:r>
      <w:r w:rsidRPr="000A3BBB">
        <w:rPr>
          <w:rFonts w:ascii="Arial" w:eastAsia="Times New Roman" w:hAnsi="Arial" w:cs="Arial"/>
          <w:sz w:val="20"/>
          <w:szCs w:val="20"/>
        </w:rPr>
        <w:t>, zatiranj</w:t>
      </w:r>
      <w:r w:rsidR="006E3291">
        <w:rPr>
          <w:rFonts w:ascii="Arial" w:eastAsia="Times New Roman" w:hAnsi="Arial" w:cs="Arial"/>
          <w:sz w:val="20"/>
          <w:szCs w:val="20"/>
        </w:rPr>
        <w:t>e</w:t>
      </w:r>
      <w:r w:rsidRPr="000A3BBB">
        <w:rPr>
          <w:rFonts w:ascii="Arial" w:eastAsia="Times New Roman" w:hAnsi="Arial" w:cs="Arial"/>
          <w:sz w:val="20"/>
          <w:szCs w:val="20"/>
        </w:rPr>
        <w:t xml:space="preserve"> in kaznovanj</w:t>
      </w:r>
      <w:r w:rsidR="006E3291">
        <w:rPr>
          <w:rFonts w:ascii="Arial" w:eastAsia="Times New Roman" w:hAnsi="Arial" w:cs="Arial"/>
          <w:sz w:val="20"/>
          <w:szCs w:val="20"/>
        </w:rPr>
        <w:t>e</w:t>
      </w:r>
      <w:r w:rsidRPr="000A3BBB">
        <w:rPr>
          <w:rFonts w:ascii="Arial" w:eastAsia="Times New Roman" w:hAnsi="Arial" w:cs="Arial"/>
          <w:sz w:val="20"/>
          <w:szCs w:val="20"/>
        </w:rPr>
        <w:t xml:space="preserve"> trgovine z ljudmi, </w:t>
      </w:r>
      <w:r w:rsidR="00B13554">
        <w:rPr>
          <w:rFonts w:ascii="Arial" w:eastAsia="Times New Roman" w:hAnsi="Arial" w:cs="Arial"/>
          <w:sz w:val="20"/>
          <w:szCs w:val="20"/>
        </w:rPr>
        <w:t>zlasti</w:t>
      </w:r>
      <w:r w:rsidRPr="000A3BBB">
        <w:rPr>
          <w:rFonts w:ascii="Arial" w:eastAsia="Times New Roman" w:hAnsi="Arial" w:cs="Arial"/>
          <w:sz w:val="20"/>
          <w:szCs w:val="20"/>
        </w:rPr>
        <w:t xml:space="preserve"> ženskami in otroki, ki dopolnjuje </w:t>
      </w:r>
      <w:r w:rsidR="00B13554">
        <w:rPr>
          <w:rFonts w:ascii="Arial" w:eastAsia="Times New Roman" w:hAnsi="Arial" w:cs="Arial"/>
          <w:sz w:val="20"/>
          <w:szCs w:val="20"/>
        </w:rPr>
        <w:t>K</w:t>
      </w:r>
      <w:r w:rsidRPr="000A3BBB">
        <w:rPr>
          <w:rFonts w:ascii="Arial" w:eastAsia="Times New Roman" w:hAnsi="Arial" w:cs="Arial"/>
          <w:sz w:val="20"/>
          <w:szCs w:val="20"/>
        </w:rPr>
        <w:t>onvencijo Združenih narodov proti mednarodn</w:t>
      </w:r>
      <w:r w:rsidR="00B13554">
        <w:rPr>
          <w:rFonts w:ascii="Arial" w:eastAsia="Times New Roman" w:hAnsi="Arial" w:cs="Arial"/>
          <w:sz w:val="20"/>
          <w:szCs w:val="20"/>
        </w:rPr>
        <w:t>emu</w:t>
      </w:r>
      <w:r w:rsidRPr="000A3BBB">
        <w:rPr>
          <w:rFonts w:ascii="Arial" w:eastAsia="Times New Roman" w:hAnsi="Arial" w:cs="Arial"/>
          <w:sz w:val="20"/>
          <w:szCs w:val="20"/>
        </w:rPr>
        <w:t xml:space="preserve"> organiziranemu kriminalu</w:t>
      </w:r>
      <w:r w:rsidR="00B13554">
        <w:rPr>
          <w:rStyle w:val="Sprotnaopomba-sklic"/>
          <w:rFonts w:ascii="Arial" w:eastAsia="Times New Roman" w:hAnsi="Arial" w:cs="Arial"/>
          <w:sz w:val="20"/>
          <w:szCs w:val="20"/>
        </w:rPr>
        <w:footnoteReference w:id="4"/>
      </w:r>
      <w:r w:rsidRPr="000A3BBB">
        <w:rPr>
          <w:rFonts w:ascii="Arial" w:eastAsia="Times New Roman" w:hAnsi="Arial" w:cs="Arial"/>
          <w:sz w:val="20"/>
          <w:szCs w:val="20"/>
        </w:rPr>
        <w:t xml:space="preserve">. Definicija trgovanja </w:t>
      </w:r>
      <w:r w:rsidR="00695E71">
        <w:rPr>
          <w:rFonts w:ascii="Arial" w:eastAsia="Times New Roman" w:hAnsi="Arial" w:cs="Arial"/>
          <w:sz w:val="20"/>
          <w:szCs w:val="20"/>
        </w:rPr>
        <w:t>z ljudmi</w:t>
      </w:r>
      <w:r w:rsidRPr="000A3BBB">
        <w:rPr>
          <w:rFonts w:ascii="Arial" w:eastAsia="Times New Roman" w:hAnsi="Arial" w:cs="Arial"/>
          <w:sz w:val="20"/>
          <w:szCs w:val="20"/>
        </w:rPr>
        <w:t xml:space="preserve">, ki je v obeh mednarodnih instrumentih, izrecno določa, da izkoriščanje </w:t>
      </w:r>
      <w:r w:rsidR="006E72EA">
        <w:rPr>
          <w:rFonts w:ascii="Arial" w:eastAsia="Times New Roman" w:hAnsi="Arial" w:cs="Arial"/>
          <w:sz w:val="20"/>
          <w:szCs w:val="20"/>
        </w:rPr>
        <w:t xml:space="preserve">ljudi </w:t>
      </w:r>
      <w:r w:rsidRPr="000A3BBB">
        <w:rPr>
          <w:rFonts w:ascii="Arial" w:eastAsia="Times New Roman" w:hAnsi="Arial" w:cs="Arial"/>
          <w:sz w:val="20"/>
          <w:szCs w:val="20"/>
        </w:rPr>
        <w:t xml:space="preserve">vključuje tudi odstranjevanje organov. </w:t>
      </w: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 xml:space="preserve">Na podlagi omenjene študije, ki je priporočila razvoj enotne mednarodne opredelitve trgovanja z OTC in ukrepe proti takemu trgovanju in </w:t>
      </w:r>
      <w:r w:rsidR="000B4EE1">
        <w:rPr>
          <w:rFonts w:ascii="Arial" w:eastAsia="Times New Roman" w:hAnsi="Arial" w:cs="Arial"/>
          <w:sz w:val="20"/>
          <w:szCs w:val="20"/>
        </w:rPr>
        <w:t xml:space="preserve">za </w:t>
      </w:r>
      <w:r w:rsidRPr="000A3BBB">
        <w:rPr>
          <w:rFonts w:ascii="Arial" w:eastAsia="Times New Roman" w:hAnsi="Arial" w:cs="Arial"/>
          <w:sz w:val="20"/>
          <w:szCs w:val="20"/>
        </w:rPr>
        <w:t xml:space="preserve">zavarovanje žrtev, kakor tudi ukrepe za inkriminacijo in kaznovanje tovrstnih dejanj, je Odbor ministrov Sveta Evrope 16. novembra 2010 povabil </w:t>
      </w:r>
      <w:r w:rsidR="000B4EE1">
        <w:rPr>
          <w:rFonts w:ascii="Arial" w:eastAsia="Times New Roman" w:hAnsi="Arial" w:cs="Arial"/>
          <w:sz w:val="20"/>
          <w:szCs w:val="20"/>
        </w:rPr>
        <w:t xml:space="preserve">Evropski odbor </w:t>
      </w:r>
      <w:r w:rsidRPr="000A3BBB">
        <w:rPr>
          <w:rFonts w:ascii="Arial" w:eastAsia="Times New Roman" w:hAnsi="Arial" w:cs="Arial"/>
          <w:sz w:val="20"/>
          <w:szCs w:val="20"/>
        </w:rPr>
        <w:t xml:space="preserve">za vprašanja kriminalitete (CDPC), </w:t>
      </w:r>
      <w:r w:rsidR="00593308">
        <w:rPr>
          <w:rFonts w:ascii="Arial" w:eastAsia="Times New Roman" w:hAnsi="Arial" w:cs="Arial"/>
          <w:sz w:val="20"/>
          <w:szCs w:val="20"/>
        </w:rPr>
        <w:t>Usmerjevalni</w:t>
      </w:r>
      <w:r w:rsidR="00593308" w:rsidRPr="000A3BBB">
        <w:rPr>
          <w:rFonts w:ascii="Arial" w:eastAsia="Times New Roman" w:hAnsi="Arial" w:cs="Arial"/>
          <w:sz w:val="20"/>
          <w:szCs w:val="20"/>
        </w:rPr>
        <w:t xml:space="preserve"> </w:t>
      </w:r>
      <w:r w:rsidRPr="000A3BBB">
        <w:rPr>
          <w:rFonts w:ascii="Arial" w:eastAsia="Times New Roman" w:hAnsi="Arial" w:cs="Arial"/>
          <w:sz w:val="20"/>
          <w:szCs w:val="20"/>
        </w:rPr>
        <w:t>odbor za bioetiko (CDBI) in Evropski odbor za transplantacijo organov</w:t>
      </w:r>
      <w:r w:rsidR="00593308">
        <w:rPr>
          <w:rFonts w:ascii="Arial" w:eastAsia="Times New Roman" w:hAnsi="Arial" w:cs="Arial"/>
          <w:sz w:val="20"/>
          <w:szCs w:val="20"/>
        </w:rPr>
        <w:t xml:space="preserve"> (CD-P-TO)</w:t>
      </w:r>
      <w:r w:rsidRPr="000A3BBB">
        <w:rPr>
          <w:rFonts w:ascii="Arial" w:eastAsia="Times New Roman" w:hAnsi="Arial" w:cs="Arial"/>
          <w:sz w:val="20"/>
          <w:szCs w:val="20"/>
        </w:rPr>
        <w:t xml:space="preserve">, da identificirajo glavne elemente, ki bi lahko bili predmet mednarodno zavezujočega dokumenta in za poročanje Odboru ministrov Sveta Evrope. </w:t>
      </w: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0A3BBB">
      <w:pPr>
        <w:tabs>
          <w:tab w:val="center" w:pos="4320"/>
          <w:tab w:val="right" w:pos="8640"/>
        </w:tabs>
        <w:spacing w:after="0" w:line="260" w:lineRule="exact"/>
        <w:jc w:val="both"/>
        <w:rPr>
          <w:rFonts w:ascii="Arial" w:eastAsia="Times New Roman" w:hAnsi="Arial" w:cs="Arial"/>
          <w:sz w:val="20"/>
          <w:szCs w:val="20"/>
          <w:lang w:eastAsia="sl-SI"/>
        </w:rPr>
      </w:pPr>
      <w:r w:rsidRPr="000A3BBB">
        <w:rPr>
          <w:rFonts w:ascii="Arial" w:eastAsia="Times New Roman" w:hAnsi="Arial" w:cs="Arial"/>
          <w:sz w:val="20"/>
          <w:szCs w:val="20"/>
        </w:rPr>
        <w:t xml:space="preserve">V svojem poročilu z dne 20. aprila 2011 so vsi trije omenjeni </w:t>
      </w:r>
      <w:r w:rsidR="00166781">
        <w:rPr>
          <w:rFonts w:ascii="Arial" w:eastAsia="Times New Roman" w:hAnsi="Arial" w:cs="Arial"/>
          <w:sz w:val="20"/>
          <w:szCs w:val="20"/>
        </w:rPr>
        <w:t>odbori</w:t>
      </w:r>
      <w:r w:rsidR="00166781" w:rsidRPr="000A3BBB">
        <w:rPr>
          <w:rFonts w:ascii="Arial" w:eastAsia="Times New Roman" w:hAnsi="Arial" w:cs="Arial"/>
          <w:sz w:val="20"/>
          <w:szCs w:val="20"/>
        </w:rPr>
        <w:t xml:space="preserve"> </w:t>
      </w:r>
      <w:r w:rsidRPr="000A3BBB">
        <w:rPr>
          <w:rFonts w:ascii="Arial" w:eastAsia="Times New Roman" w:hAnsi="Arial" w:cs="Arial"/>
          <w:sz w:val="20"/>
          <w:szCs w:val="20"/>
        </w:rPr>
        <w:t>Sveta Evrope izpostavili</w:t>
      </w:r>
      <w:r w:rsidR="007C6D5F">
        <w:rPr>
          <w:rFonts w:ascii="Arial" w:eastAsia="Times New Roman" w:hAnsi="Arial" w:cs="Arial"/>
          <w:sz w:val="20"/>
          <w:szCs w:val="20"/>
        </w:rPr>
        <w:t>,</w:t>
      </w:r>
      <w:r w:rsidRPr="000A3BBB">
        <w:rPr>
          <w:rFonts w:ascii="Arial" w:eastAsia="Times New Roman" w:hAnsi="Arial" w:cs="Arial"/>
          <w:sz w:val="20"/>
          <w:szCs w:val="20"/>
        </w:rPr>
        <w:t xml:space="preserve"> da je trgovanje s človeškimi organi, tkivi in celicami problem svetovne razsežnosti, ki krši temeljne človekove pravice in svoboščine ter predstavlja neposredno nevarnost za zdravje posameznika in javno zdravje. Vsi trije odbori so tudi izrecno navedli, da kljub dvema mednarodno pravno zavezujočima </w:t>
      </w:r>
      <w:r w:rsidR="005F7113">
        <w:rPr>
          <w:rFonts w:ascii="Arial" w:eastAsia="Times New Roman" w:hAnsi="Arial" w:cs="Arial"/>
          <w:sz w:val="20"/>
          <w:szCs w:val="20"/>
        </w:rPr>
        <w:t>aktoma</w:t>
      </w:r>
      <w:r w:rsidR="002D78F0" w:rsidRPr="000A3BBB">
        <w:rPr>
          <w:rFonts w:ascii="Arial" w:eastAsia="Times New Roman" w:hAnsi="Arial" w:cs="Arial"/>
          <w:sz w:val="20"/>
          <w:szCs w:val="20"/>
        </w:rPr>
        <w:t xml:space="preserve"> </w:t>
      </w:r>
      <w:r w:rsidRPr="000A3BBB">
        <w:rPr>
          <w:rFonts w:ascii="Arial" w:eastAsia="Times New Roman" w:hAnsi="Arial" w:cs="Arial"/>
          <w:sz w:val="20"/>
          <w:szCs w:val="20"/>
        </w:rPr>
        <w:t>– Protokol</w:t>
      </w:r>
      <w:r w:rsidR="002D78F0">
        <w:rPr>
          <w:rFonts w:ascii="Arial" w:eastAsia="Times New Roman" w:hAnsi="Arial" w:cs="Arial"/>
          <w:sz w:val="20"/>
          <w:szCs w:val="20"/>
        </w:rPr>
        <w:t>u</w:t>
      </w:r>
      <w:r w:rsidRPr="000A3BBB">
        <w:rPr>
          <w:rFonts w:ascii="Arial" w:eastAsia="Times New Roman" w:hAnsi="Arial" w:cs="Arial"/>
          <w:sz w:val="20"/>
          <w:szCs w:val="20"/>
        </w:rPr>
        <w:t xml:space="preserve"> </w:t>
      </w:r>
      <w:r w:rsidR="002D78F0">
        <w:rPr>
          <w:rFonts w:ascii="Arial" w:eastAsia="Times New Roman" w:hAnsi="Arial" w:cs="Arial"/>
          <w:sz w:val="20"/>
          <w:szCs w:val="20"/>
        </w:rPr>
        <w:t>za</w:t>
      </w:r>
      <w:r w:rsidRPr="000A3BBB">
        <w:rPr>
          <w:rFonts w:ascii="Arial" w:eastAsia="Times New Roman" w:hAnsi="Arial" w:cs="Arial"/>
          <w:sz w:val="20"/>
          <w:szCs w:val="20"/>
        </w:rPr>
        <w:t xml:space="preserve"> preprečevanj</w:t>
      </w:r>
      <w:r w:rsidR="002D78F0">
        <w:rPr>
          <w:rFonts w:ascii="Arial" w:eastAsia="Times New Roman" w:hAnsi="Arial" w:cs="Arial"/>
          <w:sz w:val="20"/>
          <w:szCs w:val="20"/>
        </w:rPr>
        <w:t>e</w:t>
      </w:r>
      <w:r w:rsidRPr="000A3BBB">
        <w:rPr>
          <w:rFonts w:ascii="Arial" w:eastAsia="Times New Roman" w:hAnsi="Arial" w:cs="Arial"/>
          <w:sz w:val="20"/>
          <w:szCs w:val="20"/>
        </w:rPr>
        <w:t>, zatiranj</w:t>
      </w:r>
      <w:r w:rsidR="002D78F0">
        <w:rPr>
          <w:rFonts w:ascii="Arial" w:eastAsia="Times New Roman" w:hAnsi="Arial" w:cs="Arial"/>
          <w:sz w:val="20"/>
          <w:szCs w:val="20"/>
        </w:rPr>
        <w:t>e</w:t>
      </w:r>
      <w:r w:rsidRPr="000A3BBB">
        <w:rPr>
          <w:rFonts w:ascii="Arial" w:eastAsia="Times New Roman" w:hAnsi="Arial" w:cs="Arial"/>
          <w:sz w:val="20"/>
          <w:szCs w:val="20"/>
        </w:rPr>
        <w:t xml:space="preserve"> in kaznovanj</w:t>
      </w:r>
      <w:r w:rsidR="002D78F0">
        <w:rPr>
          <w:rFonts w:ascii="Arial" w:eastAsia="Times New Roman" w:hAnsi="Arial" w:cs="Arial"/>
          <w:sz w:val="20"/>
          <w:szCs w:val="20"/>
        </w:rPr>
        <w:t>e</w:t>
      </w:r>
      <w:r w:rsidRPr="000A3BBB">
        <w:rPr>
          <w:rFonts w:ascii="Arial" w:eastAsia="Times New Roman" w:hAnsi="Arial" w:cs="Arial"/>
          <w:sz w:val="20"/>
          <w:szCs w:val="20"/>
        </w:rPr>
        <w:t xml:space="preserve"> trgovine z ljudmi, </w:t>
      </w:r>
      <w:r w:rsidR="002D78F0">
        <w:rPr>
          <w:rFonts w:ascii="Arial" w:eastAsia="Times New Roman" w:hAnsi="Arial" w:cs="Arial"/>
          <w:sz w:val="20"/>
          <w:szCs w:val="20"/>
        </w:rPr>
        <w:t>zlasti</w:t>
      </w:r>
      <w:r w:rsidRPr="000A3BBB">
        <w:rPr>
          <w:rFonts w:ascii="Arial" w:eastAsia="Times New Roman" w:hAnsi="Arial" w:cs="Arial"/>
          <w:sz w:val="20"/>
          <w:szCs w:val="20"/>
        </w:rPr>
        <w:t xml:space="preserve"> ženskami in otroki, ki dopolnjuje </w:t>
      </w:r>
      <w:r w:rsidR="002D78F0">
        <w:rPr>
          <w:rFonts w:ascii="Arial" w:eastAsia="Times New Roman" w:hAnsi="Arial" w:cs="Arial"/>
          <w:sz w:val="20"/>
          <w:szCs w:val="20"/>
        </w:rPr>
        <w:t>K</w:t>
      </w:r>
      <w:r w:rsidRPr="000A3BBB">
        <w:rPr>
          <w:rFonts w:ascii="Arial" w:eastAsia="Times New Roman" w:hAnsi="Arial" w:cs="Arial"/>
          <w:sz w:val="20"/>
          <w:szCs w:val="20"/>
        </w:rPr>
        <w:t>onvencijo Združenih narodov proti mednarodn</w:t>
      </w:r>
      <w:r w:rsidR="002D78F0">
        <w:rPr>
          <w:rFonts w:ascii="Arial" w:eastAsia="Times New Roman" w:hAnsi="Arial" w:cs="Arial"/>
          <w:sz w:val="20"/>
          <w:szCs w:val="20"/>
        </w:rPr>
        <w:t>emu</w:t>
      </w:r>
      <w:r w:rsidRPr="000A3BBB">
        <w:rPr>
          <w:rFonts w:ascii="Arial" w:eastAsia="Times New Roman" w:hAnsi="Arial" w:cs="Arial"/>
          <w:sz w:val="20"/>
          <w:szCs w:val="20"/>
        </w:rPr>
        <w:t xml:space="preserve"> organiziranemu kriminalu in </w:t>
      </w:r>
      <w:r w:rsidRPr="000A3BBB">
        <w:rPr>
          <w:rFonts w:ascii="Arial" w:eastAsia="Times New Roman" w:hAnsi="Arial" w:cs="Arial"/>
          <w:sz w:val="20"/>
          <w:szCs w:val="20"/>
          <w:lang w:eastAsia="sl-SI"/>
        </w:rPr>
        <w:t>Konvencij</w:t>
      </w:r>
      <w:r w:rsidR="002D78F0">
        <w:rPr>
          <w:rFonts w:ascii="Arial" w:eastAsia="Times New Roman" w:hAnsi="Arial" w:cs="Arial"/>
          <w:sz w:val="20"/>
          <w:szCs w:val="20"/>
          <w:lang w:eastAsia="sl-SI"/>
        </w:rPr>
        <w:t>i</w:t>
      </w:r>
      <w:r w:rsidRPr="000A3BBB">
        <w:rPr>
          <w:rFonts w:ascii="Arial" w:eastAsia="Times New Roman" w:hAnsi="Arial" w:cs="Arial"/>
          <w:sz w:val="20"/>
          <w:szCs w:val="20"/>
          <w:lang w:eastAsia="sl-SI"/>
        </w:rPr>
        <w:t xml:space="preserve"> Sveta Evrope o ukrep</w:t>
      </w:r>
      <w:r w:rsidR="002D78F0">
        <w:rPr>
          <w:rFonts w:ascii="Arial" w:eastAsia="Times New Roman" w:hAnsi="Arial" w:cs="Arial"/>
          <w:sz w:val="20"/>
          <w:szCs w:val="20"/>
          <w:lang w:eastAsia="sl-SI"/>
        </w:rPr>
        <w:t xml:space="preserve">anju </w:t>
      </w:r>
      <w:r w:rsidRPr="000A3BBB">
        <w:rPr>
          <w:rFonts w:ascii="Arial" w:eastAsia="Times New Roman" w:hAnsi="Arial" w:cs="Arial"/>
          <w:sz w:val="20"/>
          <w:szCs w:val="20"/>
          <w:lang w:eastAsia="sl-SI"/>
        </w:rPr>
        <w:t xml:space="preserve">proti trgovini z ljudmi – obstajajo v mednarodnem pravu pomembne vrzeli, ki niso dovolj naslovljene s tema dvema </w:t>
      </w:r>
      <w:r w:rsidR="005F7113">
        <w:rPr>
          <w:rFonts w:ascii="Arial" w:eastAsia="Times New Roman" w:hAnsi="Arial" w:cs="Arial"/>
          <w:sz w:val="20"/>
          <w:szCs w:val="20"/>
          <w:lang w:eastAsia="sl-SI"/>
        </w:rPr>
        <w:t>aktoma</w:t>
      </w:r>
      <w:r w:rsidRPr="000A3BBB">
        <w:rPr>
          <w:rFonts w:ascii="Arial" w:eastAsia="Times New Roman" w:hAnsi="Arial" w:cs="Arial"/>
          <w:sz w:val="20"/>
          <w:szCs w:val="20"/>
          <w:lang w:eastAsia="sl-SI"/>
        </w:rPr>
        <w:t xml:space="preserve">. </w:t>
      </w:r>
    </w:p>
    <w:p w:rsidR="00F67A71" w:rsidRPr="000A3BBB" w:rsidRDefault="00F67A71" w:rsidP="000A3BBB">
      <w:pPr>
        <w:tabs>
          <w:tab w:val="center" w:pos="4320"/>
          <w:tab w:val="right" w:pos="8640"/>
        </w:tabs>
        <w:spacing w:after="0" w:line="260" w:lineRule="exact"/>
        <w:rPr>
          <w:rFonts w:ascii="Arial" w:eastAsia="Times New Roman" w:hAnsi="Arial" w:cs="Arial"/>
          <w:sz w:val="20"/>
          <w:szCs w:val="20"/>
          <w:lang w:eastAsia="sl-SI"/>
        </w:rPr>
      </w:pPr>
    </w:p>
    <w:p w:rsidR="00F67A71" w:rsidRPr="000A3BBB" w:rsidRDefault="00F67A71" w:rsidP="000A3BBB">
      <w:pPr>
        <w:tabs>
          <w:tab w:val="center" w:pos="4320"/>
          <w:tab w:val="right" w:pos="8640"/>
        </w:tabs>
        <w:spacing w:after="0" w:line="260" w:lineRule="exact"/>
        <w:jc w:val="both"/>
        <w:rPr>
          <w:rFonts w:ascii="Arial" w:hAnsi="Arial" w:cs="Arial"/>
          <w:color w:val="000000"/>
          <w:sz w:val="20"/>
          <w:szCs w:val="20"/>
          <w:lang w:eastAsia="sl-SI"/>
        </w:rPr>
      </w:pPr>
      <w:r w:rsidRPr="000A3BBB">
        <w:rPr>
          <w:rFonts w:ascii="Arial" w:eastAsia="Times New Roman" w:hAnsi="Arial" w:cs="Arial"/>
          <w:sz w:val="20"/>
          <w:szCs w:val="20"/>
          <w:lang w:eastAsia="sl-SI"/>
        </w:rPr>
        <w:t xml:space="preserve">Vsi trije </w:t>
      </w:r>
      <w:r w:rsidR="007930D8">
        <w:rPr>
          <w:rFonts w:ascii="Arial" w:eastAsia="Times New Roman" w:hAnsi="Arial" w:cs="Arial"/>
          <w:sz w:val="20"/>
          <w:szCs w:val="20"/>
          <w:lang w:eastAsia="sl-SI"/>
        </w:rPr>
        <w:t>odbori</w:t>
      </w:r>
      <w:r w:rsidR="007930D8" w:rsidRPr="000A3BBB">
        <w:rPr>
          <w:rFonts w:ascii="Arial" w:eastAsia="Times New Roman" w:hAnsi="Arial" w:cs="Arial"/>
          <w:sz w:val="20"/>
          <w:szCs w:val="20"/>
          <w:lang w:eastAsia="sl-SI"/>
        </w:rPr>
        <w:t xml:space="preserve"> </w:t>
      </w:r>
      <w:r w:rsidRPr="000A3BBB">
        <w:rPr>
          <w:rFonts w:ascii="Arial" w:eastAsia="Times New Roman" w:hAnsi="Arial" w:cs="Arial"/>
          <w:sz w:val="20"/>
          <w:szCs w:val="20"/>
          <w:lang w:eastAsia="sl-SI"/>
        </w:rPr>
        <w:t xml:space="preserve">so zaključili, da obstoječi mednarodni </w:t>
      </w:r>
      <w:r w:rsidR="005F7113">
        <w:rPr>
          <w:rFonts w:ascii="Arial" w:eastAsia="Times New Roman" w:hAnsi="Arial" w:cs="Arial"/>
          <w:sz w:val="20"/>
          <w:szCs w:val="20"/>
          <w:lang w:eastAsia="sl-SI"/>
        </w:rPr>
        <w:t>akti</w:t>
      </w:r>
      <w:r w:rsidR="002D78F0" w:rsidRPr="000A3BBB">
        <w:rPr>
          <w:rFonts w:ascii="Arial" w:eastAsia="Times New Roman" w:hAnsi="Arial" w:cs="Arial"/>
          <w:sz w:val="20"/>
          <w:szCs w:val="20"/>
          <w:lang w:eastAsia="sl-SI"/>
        </w:rPr>
        <w:t xml:space="preserve"> </w:t>
      </w:r>
      <w:r w:rsidR="007C6D5F">
        <w:rPr>
          <w:rFonts w:ascii="Arial" w:hAnsi="Arial" w:cs="Arial"/>
          <w:color w:val="000000"/>
          <w:sz w:val="20"/>
          <w:szCs w:val="20"/>
          <w:lang w:eastAsia="sl-SI"/>
        </w:rPr>
        <w:t>"</w:t>
      </w:r>
      <w:r w:rsidRPr="000A3BBB">
        <w:rPr>
          <w:rFonts w:ascii="Arial" w:hAnsi="Arial" w:cs="Arial"/>
          <w:color w:val="000000"/>
          <w:sz w:val="20"/>
          <w:szCs w:val="20"/>
          <w:lang w:eastAsia="sl-SI"/>
        </w:rPr>
        <w:t>le obravnavajo scenarij, pri čemer se uporabljajo različne prisile ali goljufije za izkoriščanje osebe v kontekstu odstranitve organov, a ne zajemajo v zadostni meri scenarijev, pri katerih darovalec ustrezno privoli v odstranitev organov ali se zaradi drugih razlogov ne obravnava kot žrtev trgovine v smislu konvencije</w:t>
      </w:r>
      <w:r w:rsidR="00AE4A47">
        <w:rPr>
          <w:rFonts w:ascii="Arial" w:hAnsi="Arial" w:cs="Arial"/>
          <w:color w:val="000000"/>
          <w:sz w:val="20"/>
          <w:szCs w:val="20"/>
          <w:lang w:eastAsia="sl-SI"/>
        </w:rPr>
        <w:t>".</w:t>
      </w:r>
    </w:p>
    <w:p w:rsidR="00F67A71" w:rsidRPr="000A3BBB" w:rsidRDefault="00F67A71" w:rsidP="000A3BBB">
      <w:pPr>
        <w:tabs>
          <w:tab w:val="center" w:pos="4320"/>
          <w:tab w:val="right" w:pos="8640"/>
        </w:tabs>
        <w:spacing w:after="0" w:line="260" w:lineRule="exact"/>
        <w:rPr>
          <w:rFonts w:ascii="Arial" w:hAnsi="Arial" w:cs="Arial"/>
          <w:color w:val="000000"/>
          <w:sz w:val="20"/>
          <w:szCs w:val="20"/>
          <w:lang w:eastAsia="sl-SI"/>
        </w:rPr>
      </w:pPr>
    </w:p>
    <w:p w:rsidR="00AE4A47" w:rsidRDefault="00F67A71" w:rsidP="000A3BBB">
      <w:pPr>
        <w:tabs>
          <w:tab w:val="center" w:pos="4320"/>
          <w:tab w:val="right" w:pos="8640"/>
        </w:tabs>
        <w:spacing w:after="0" w:line="260" w:lineRule="exact"/>
        <w:jc w:val="both"/>
        <w:rPr>
          <w:rFonts w:ascii="Arial" w:eastAsia="Times New Roman" w:hAnsi="Arial" w:cs="Arial"/>
          <w:sz w:val="20"/>
          <w:szCs w:val="20"/>
          <w:lang w:eastAsia="sl-SI"/>
        </w:rPr>
      </w:pPr>
      <w:r w:rsidRPr="002E7B48">
        <w:rPr>
          <w:rFonts w:ascii="Arial" w:eastAsia="Times New Roman" w:hAnsi="Arial" w:cs="Arial"/>
          <w:sz w:val="20"/>
          <w:szCs w:val="20"/>
          <w:lang w:eastAsia="sl-SI"/>
        </w:rPr>
        <w:t xml:space="preserve">Tako so vsi trije odbori predlagali Svetu Evrope, da se pripravi </w:t>
      </w:r>
      <w:r w:rsidRPr="001D64B0">
        <w:rPr>
          <w:rFonts w:ascii="Arial" w:eastAsia="Times New Roman" w:hAnsi="Arial" w:cs="Arial"/>
          <w:sz w:val="20"/>
          <w:szCs w:val="20"/>
          <w:lang w:eastAsia="sl-SI"/>
        </w:rPr>
        <w:t xml:space="preserve">mednarodno zavezujočo konvencijo </w:t>
      </w:r>
      <w:r w:rsidR="00FD260B" w:rsidRPr="001D64B0">
        <w:rPr>
          <w:rFonts w:ascii="Arial" w:eastAsia="Times New Roman" w:hAnsi="Arial" w:cs="Arial"/>
          <w:sz w:val="20"/>
          <w:szCs w:val="20"/>
          <w:lang w:eastAsia="sl-SI"/>
        </w:rPr>
        <w:t>s kazenskopravnimi določbami glede</w:t>
      </w:r>
      <w:r w:rsidRPr="001D64B0">
        <w:rPr>
          <w:rFonts w:ascii="Arial" w:eastAsia="Times New Roman" w:hAnsi="Arial" w:cs="Arial"/>
          <w:sz w:val="20"/>
          <w:szCs w:val="20"/>
          <w:lang w:eastAsia="sl-SI"/>
        </w:rPr>
        <w:t xml:space="preserve"> trgovin</w:t>
      </w:r>
      <w:r w:rsidR="00FD260B" w:rsidRPr="001D64B0">
        <w:rPr>
          <w:rFonts w:ascii="Arial" w:eastAsia="Times New Roman" w:hAnsi="Arial" w:cs="Arial"/>
          <w:sz w:val="20"/>
          <w:szCs w:val="20"/>
          <w:lang w:eastAsia="sl-SI"/>
        </w:rPr>
        <w:t>e</w:t>
      </w:r>
      <w:r w:rsidRPr="001D64B0">
        <w:rPr>
          <w:rFonts w:ascii="Arial" w:eastAsia="Times New Roman" w:hAnsi="Arial" w:cs="Arial"/>
          <w:sz w:val="20"/>
          <w:szCs w:val="20"/>
          <w:lang w:eastAsia="sl-SI"/>
        </w:rPr>
        <w:t xml:space="preserve"> s človeškimi organi</w:t>
      </w:r>
      <w:r w:rsidRPr="002E7B48">
        <w:rPr>
          <w:rFonts w:ascii="Arial" w:eastAsia="Times New Roman" w:hAnsi="Arial" w:cs="Arial"/>
          <w:sz w:val="20"/>
          <w:szCs w:val="20"/>
          <w:lang w:eastAsia="sl-SI"/>
        </w:rPr>
        <w:t xml:space="preserve">, ki </w:t>
      </w:r>
      <w:r w:rsidR="00AE4A47" w:rsidRPr="002E7B48">
        <w:rPr>
          <w:rFonts w:ascii="Arial" w:eastAsia="Times New Roman" w:hAnsi="Arial" w:cs="Arial"/>
          <w:sz w:val="20"/>
          <w:szCs w:val="20"/>
          <w:lang w:eastAsia="sl-SI"/>
        </w:rPr>
        <w:t>naj bi</w:t>
      </w:r>
      <w:r w:rsidRPr="002E7B48">
        <w:rPr>
          <w:rFonts w:ascii="Arial" w:eastAsia="Times New Roman" w:hAnsi="Arial" w:cs="Arial"/>
          <w:sz w:val="20"/>
          <w:szCs w:val="20"/>
          <w:lang w:eastAsia="sl-SI"/>
        </w:rPr>
        <w:t xml:space="preserve"> zajemala tudi tkiva in celice, kar bo zapolnilo vrzeli v obstoječ</w:t>
      </w:r>
      <w:r w:rsidR="006E6C71" w:rsidRPr="002E7B48">
        <w:rPr>
          <w:rFonts w:ascii="Arial" w:eastAsia="Times New Roman" w:hAnsi="Arial" w:cs="Arial"/>
          <w:sz w:val="20"/>
          <w:szCs w:val="20"/>
          <w:lang w:eastAsia="sl-SI"/>
        </w:rPr>
        <w:t>em</w:t>
      </w:r>
      <w:r w:rsidRPr="002E7B48">
        <w:rPr>
          <w:rFonts w:ascii="Arial" w:eastAsia="Times New Roman" w:hAnsi="Arial" w:cs="Arial"/>
          <w:sz w:val="20"/>
          <w:szCs w:val="20"/>
          <w:lang w:eastAsia="sl-SI"/>
        </w:rPr>
        <w:t xml:space="preserve"> mednarodn</w:t>
      </w:r>
      <w:r w:rsidR="006E6C71" w:rsidRPr="002E7B48">
        <w:rPr>
          <w:rFonts w:ascii="Arial" w:eastAsia="Times New Roman" w:hAnsi="Arial" w:cs="Arial"/>
          <w:sz w:val="20"/>
          <w:szCs w:val="20"/>
          <w:lang w:eastAsia="sl-SI"/>
        </w:rPr>
        <w:t>em</w:t>
      </w:r>
      <w:r w:rsidRPr="002E7B48">
        <w:rPr>
          <w:rFonts w:ascii="Arial" w:eastAsia="Times New Roman" w:hAnsi="Arial" w:cs="Arial"/>
          <w:sz w:val="20"/>
          <w:szCs w:val="20"/>
          <w:lang w:eastAsia="sl-SI"/>
        </w:rPr>
        <w:t xml:space="preserve"> </w:t>
      </w:r>
      <w:r w:rsidR="006E6C71" w:rsidRPr="002E7B48">
        <w:rPr>
          <w:rFonts w:ascii="Arial" w:eastAsia="Times New Roman" w:hAnsi="Arial" w:cs="Arial"/>
          <w:sz w:val="20"/>
          <w:szCs w:val="20"/>
          <w:lang w:eastAsia="sl-SI"/>
        </w:rPr>
        <w:t>pravu</w:t>
      </w:r>
      <w:r w:rsidRPr="002E7B48">
        <w:rPr>
          <w:rFonts w:ascii="Arial" w:eastAsia="Times New Roman" w:hAnsi="Arial" w:cs="Arial"/>
          <w:sz w:val="20"/>
          <w:szCs w:val="20"/>
          <w:lang w:eastAsia="sl-SI"/>
        </w:rPr>
        <w:t xml:space="preserve"> proti trgovini s človeškimi organi</w:t>
      </w:r>
      <w:r w:rsidR="00AE4A47">
        <w:rPr>
          <w:rFonts w:ascii="Arial" w:eastAsia="Times New Roman" w:hAnsi="Arial" w:cs="Arial"/>
          <w:sz w:val="20"/>
          <w:szCs w:val="20"/>
          <w:lang w:eastAsia="sl-SI"/>
        </w:rPr>
        <w:t>.</w:t>
      </w:r>
    </w:p>
    <w:p w:rsidR="00F67A71" w:rsidRPr="000A3BBB" w:rsidRDefault="00F67A71" w:rsidP="000A3BBB">
      <w:pPr>
        <w:tabs>
          <w:tab w:val="center" w:pos="4320"/>
          <w:tab w:val="right" w:pos="8640"/>
        </w:tabs>
        <w:spacing w:after="0" w:line="260" w:lineRule="exact"/>
        <w:jc w:val="both"/>
        <w:rPr>
          <w:rFonts w:ascii="Arial" w:eastAsia="Times New Roman" w:hAnsi="Arial" w:cs="Arial"/>
          <w:sz w:val="20"/>
          <w:szCs w:val="20"/>
          <w:lang w:eastAsia="sl-SI"/>
        </w:rPr>
      </w:pP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lang w:val="it-IT" w:eastAsia="sl-SI"/>
        </w:rPr>
        <w:t xml:space="preserve">Konvencijo je pripravil </w:t>
      </w:r>
      <w:r w:rsidR="00FD260B">
        <w:rPr>
          <w:rFonts w:ascii="Arial" w:eastAsia="Times New Roman" w:hAnsi="Arial" w:cs="Arial"/>
          <w:sz w:val="20"/>
          <w:szCs w:val="20"/>
          <w:lang w:val="it-IT"/>
        </w:rPr>
        <w:t>Evropski odbor</w:t>
      </w:r>
      <w:r w:rsidRPr="000A3BBB">
        <w:rPr>
          <w:rFonts w:ascii="Arial" w:eastAsia="Times New Roman" w:hAnsi="Arial" w:cs="Arial"/>
          <w:sz w:val="20"/>
          <w:szCs w:val="20"/>
          <w:lang w:val="it-IT"/>
        </w:rPr>
        <w:t xml:space="preserve"> za vprašanja kriminalitete in jo potrdil na svojem plenarnem zasedanju</w:t>
      </w:r>
      <w:r w:rsidR="00474F5A">
        <w:rPr>
          <w:rFonts w:ascii="Arial" w:eastAsia="Times New Roman" w:hAnsi="Arial" w:cs="Arial"/>
          <w:sz w:val="20"/>
          <w:szCs w:val="20"/>
          <w:lang w:val="it-IT"/>
        </w:rPr>
        <w:t xml:space="preserve">, ki je potekalo od </w:t>
      </w:r>
      <w:r w:rsidRPr="000A3BBB">
        <w:rPr>
          <w:rFonts w:ascii="Arial" w:eastAsia="Times New Roman" w:hAnsi="Arial" w:cs="Arial"/>
          <w:sz w:val="20"/>
          <w:szCs w:val="20"/>
          <w:lang w:val="it-IT"/>
        </w:rPr>
        <w:t xml:space="preserve">4. </w:t>
      </w:r>
      <w:r w:rsidR="00474F5A">
        <w:rPr>
          <w:rFonts w:ascii="Arial" w:eastAsia="Times New Roman" w:hAnsi="Arial" w:cs="Arial"/>
          <w:sz w:val="20"/>
          <w:szCs w:val="20"/>
          <w:lang w:val="it-IT"/>
        </w:rPr>
        <w:t>do</w:t>
      </w:r>
      <w:r w:rsidRPr="000A3BBB">
        <w:rPr>
          <w:rFonts w:ascii="Arial" w:eastAsia="Times New Roman" w:hAnsi="Arial" w:cs="Arial"/>
          <w:sz w:val="20"/>
          <w:szCs w:val="20"/>
          <w:lang w:val="it-IT"/>
        </w:rPr>
        <w:t xml:space="preserve"> 7. decembra 2012. </w:t>
      </w:r>
      <w:r w:rsidRPr="000A3BBB">
        <w:rPr>
          <w:rFonts w:ascii="Arial" w:eastAsia="Times New Roman" w:hAnsi="Arial" w:cs="Arial"/>
          <w:sz w:val="20"/>
          <w:szCs w:val="20"/>
        </w:rPr>
        <w:t>Dne 9. julija 2014 je Odbor ministrov Sveta Evrope na svoji 1205. seji sprejel</w:t>
      </w:r>
      <w:r w:rsidR="00C03902">
        <w:rPr>
          <w:rFonts w:ascii="Arial" w:eastAsia="Times New Roman" w:hAnsi="Arial" w:cs="Arial"/>
          <w:sz w:val="20"/>
          <w:szCs w:val="20"/>
        </w:rPr>
        <w:t xml:space="preserve"> </w:t>
      </w:r>
      <w:r w:rsidR="00474F5A">
        <w:rPr>
          <w:rFonts w:ascii="Arial" w:eastAsia="Times New Roman" w:hAnsi="Arial" w:cs="Arial"/>
          <w:sz w:val="20"/>
          <w:szCs w:val="20"/>
        </w:rPr>
        <w:t>konvencijo</w:t>
      </w:r>
      <w:r w:rsidRPr="000A3BBB">
        <w:rPr>
          <w:rFonts w:ascii="Arial" w:eastAsia="Times New Roman" w:hAnsi="Arial" w:cs="Arial"/>
          <w:sz w:val="20"/>
          <w:szCs w:val="20"/>
        </w:rPr>
        <w:t xml:space="preserve">. </w:t>
      </w: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Spreje</w:t>
      </w:r>
      <w:r w:rsidR="00FD260B">
        <w:rPr>
          <w:rFonts w:ascii="Arial" w:eastAsia="Times New Roman" w:hAnsi="Arial" w:cs="Arial"/>
          <w:sz w:val="20"/>
          <w:szCs w:val="20"/>
        </w:rPr>
        <w:t>m</w:t>
      </w:r>
      <w:r w:rsidRPr="000A3BBB">
        <w:rPr>
          <w:rFonts w:ascii="Arial" w:eastAsia="Times New Roman" w:hAnsi="Arial" w:cs="Arial"/>
          <w:sz w:val="20"/>
          <w:szCs w:val="20"/>
        </w:rPr>
        <w:t xml:space="preserve"> te konvencije predstavlja zgodovinski mejnik v boju proti en</w:t>
      </w:r>
      <w:r w:rsidR="00FD260B">
        <w:rPr>
          <w:rFonts w:ascii="Arial" w:eastAsia="Times New Roman" w:hAnsi="Arial" w:cs="Arial"/>
          <w:sz w:val="20"/>
          <w:szCs w:val="20"/>
        </w:rPr>
        <w:t>emu</w:t>
      </w:r>
      <w:r w:rsidRPr="000A3BBB">
        <w:rPr>
          <w:rFonts w:ascii="Arial" w:eastAsia="Times New Roman" w:hAnsi="Arial" w:cs="Arial"/>
          <w:sz w:val="20"/>
          <w:szCs w:val="20"/>
        </w:rPr>
        <w:t xml:space="preserve"> izmed </w:t>
      </w:r>
      <w:r w:rsidR="00D65CB6">
        <w:rPr>
          <w:rFonts w:ascii="Arial" w:eastAsia="Times New Roman" w:hAnsi="Arial" w:cs="Arial"/>
          <w:sz w:val="20"/>
          <w:szCs w:val="20"/>
        </w:rPr>
        <w:t>zavržnih</w:t>
      </w:r>
      <w:r w:rsidR="00D65CB6" w:rsidRPr="000A3BBB">
        <w:rPr>
          <w:rFonts w:ascii="Arial" w:eastAsia="Times New Roman" w:hAnsi="Arial" w:cs="Arial"/>
          <w:sz w:val="20"/>
          <w:szCs w:val="20"/>
        </w:rPr>
        <w:t xml:space="preserve"> </w:t>
      </w:r>
      <w:r w:rsidRPr="000A3BBB">
        <w:rPr>
          <w:rFonts w:ascii="Arial" w:eastAsia="Times New Roman" w:hAnsi="Arial" w:cs="Arial"/>
          <w:sz w:val="20"/>
          <w:szCs w:val="20"/>
        </w:rPr>
        <w:t>bremen stoletja. Konvencija je prvi pravni dokument, ki zagotavlja mednarodno dogovorjen</w:t>
      </w:r>
      <w:r w:rsidR="00FD260B">
        <w:rPr>
          <w:rFonts w:ascii="Arial" w:eastAsia="Times New Roman" w:hAnsi="Arial" w:cs="Arial"/>
          <w:sz w:val="20"/>
          <w:szCs w:val="20"/>
        </w:rPr>
        <w:t>o</w:t>
      </w:r>
      <w:r w:rsidRPr="000A3BBB">
        <w:rPr>
          <w:rFonts w:ascii="Arial" w:eastAsia="Times New Roman" w:hAnsi="Arial" w:cs="Arial"/>
          <w:sz w:val="20"/>
          <w:szCs w:val="20"/>
        </w:rPr>
        <w:t xml:space="preserve"> definicij</w:t>
      </w:r>
      <w:r w:rsidR="00FD260B">
        <w:rPr>
          <w:rFonts w:ascii="Arial" w:eastAsia="Times New Roman" w:hAnsi="Arial" w:cs="Arial"/>
          <w:sz w:val="20"/>
          <w:szCs w:val="20"/>
        </w:rPr>
        <w:t>o</w:t>
      </w:r>
      <w:r w:rsidRPr="000A3BBB">
        <w:rPr>
          <w:rFonts w:ascii="Arial" w:eastAsia="Times New Roman" w:hAnsi="Arial" w:cs="Arial"/>
          <w:sz w:val="20"/>
          <w:szCs w:val="20"/>
        </w:rPr>
        <w:t xml:space="preserve"> trgovine s človeškimi organi ter opredelitev vseh dejavnosti, ki predstavljajo trgovanje s človeškimi organi. Z ratifikacijo konvencije se države podpisnice vključijo v boj proti kriminalu na tem področju. </w:t>
      </w: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Zdravljenje s presaditvijo organov omogoča ohranitev oziroma izboljšanje življenja več kot 110.000 bolnikom vsako leto po vsem svetu. A</w:t>
      </w:r>
      <w:r w:rsidR="00FF50E6">
        <w:rPr>
          <w:rFonts w:ascii="Arial" w:eastAsia="Times New Roman" w:hAnsi="Arial" w:cs="Arial"/>
          <w:sz w:val="20"/>
          <w:szCs w:val="20"/>
        </w:rPr>
        <w:t xml:space="preserve">, </w:t>
      </w:r>
      <w:r w:rsidRPr="000A3BBB">
        <w:rPr>
          <w:rFonts w:ascii="Arial" w:eastAsia="Times New Roman" w:hAnsi="Arial" w:cs="Arial"/>
          <w:sz w:val="20"/>
          <w:szCs w:val="20"/>
        </w:rPr>
        <w:t>žal, se srečujemo z omejeno zmogljivostjo glede pokrivanja vseh potreb za presaditv</w:t>
      </w:r>
      <w:r w:rsidR="00960EDA">
        <w:rPr>
          <w:rFonts w:ascii="Arial" w:eastAsia="Times New Roman" w:hAnsi="Arial" w:cs="Arial"/>
          <w:sz w:val="20"/>
          <w:szCs w:val="20"/>
        </w:rPr>
        <w:t>e</w:t>
      </w:r>
      <w:r w:rsidRPr="000A3BBB">
        <w:rPr>
          <w:rFonts w:ascii="Arial" w:eastAsia="Times New Roman" w:hAnsi="Arial" w:cs="Arial"/>
          <w:sz w:val="20"/>
          <w:szCs w:val="20"/>
        </w:rPr>
        <w:t>, kar je privedlo do pojava trgovine z organi ter trgovin</w:t>
      </w:r>
      <w:r w:rsidR="00FD260B">
        <w:rPr>
          <w:rFonts w:ascii="Arial" w:eastAsia="Times New Roman" w:hAnsi="Arial" w:cs="Arial"/>
          <w:sz w:val="20"/>
          <w:szCs w:val="20"/>
        </w:rPr>
        <w:t>e</w:t>
      </w:r>
      <w:r w:rsidRPr="000A3BBB">
        <w:rPr>
          <w:rFonts w:ascii="Arial" w:eastAsia="Times New Roman" w:hAnsi="Arial" w:cs="Arial"/>
          <w:sz w:val="20"/>
          <w:szCs w:val="20"/>
        </w:rPr>
        <w:t xml:space="preserve"> z ljudmi. V tej nesprejemljivi praksi se dogajajo nedovoljeni odvzemi organ</w:t>
      </w:r>
      <w:r w:rsidR="00960EDA">
        <w:rPr>
          <w:rFonts w:ascii="Arial" w:eastAsia="Times New Roman" w:hAnsi="Arial" w:cs="Arial"/>
          <w:sz w:val="20"/>
          <w:szCs w:val="20"/>
        </w:rPr>
        <w:t>ov</w:t>
      </w:r>
      <w:r w:rsidRPr="000A3BBB">
        <w:rPr>
          <w:rFonts w:ascii="Arial" w:eastAsia="Times New Roman" w:hAnsi="Arial" w:cs="Arial"/>
          <w:sz w:val="20"/>
          <w:szCs w:val="20"/>
        </w:rPr>
        <w:t xml:space="preserve"> za presaditve in posledično gre za pojav transplantacijskega turizma. Te etično nesprejemljive prakse kršijo temeljne človekove vrednote in spodkopavajo zaupanje v urejene sisteme za presaditve organov, kar vodi še naprej do pomanjkanja organov. Svetovna zdravstvena organizacija ocenjuje, da je 5-10% presaditev ledvic </w:t>
      </w:r>
      <w:r w:rsidR="0007070C">
        <w:rPr>
          <w:rFonts w:ascii="Arial" w:eastAsia="Times New Roman" w:hAnsi="Arial" w:cs="Arial"/>
          <w:sz w:val="20"/>
          <w:szCs w:val="20"/>
        </w:rPr>
        <w:t>pridobljenih na načine</w:t>
      </w:r>
      <w:r w:rsidRPr="000A3BBB">
        <w:rPr>
          <w:rFonts w:ascii="Arial" w:eastAsia="Times New Roman" w:hAnsi="Arial" w:cs="Arial"/>
          <w:sz w:val="20"/>
          <w:szCs w:val="20"/>
        </w:rPr>
        <w:t xml:space="preserve">, ki niso v skladu z etičnimi principi, trgovina z organi pa še narašča. V svetovnem merilu še ni instrumenta, ki bi inkriminiral tako nesprejemljivo ravnanje, kar trgovina sama </w:t>
      </w:r>
      <w:r w:rsidRPr="000A3BBB">
        <w:rPr>
          <w:rFonts w:ascii="Arial" w:eastAsia="Times New Roman" w:hAnsi="Arial" w:cs="Arial"/>
          <w:sz w:val="20"/>
          <w:szCs w:val="20"/>
        </w:rPr>
        <w:lastRenderedPageBreak/>
        <w:t xml:space="preserve">po sebi je, saj darovalcu organa ni omogočena svobodna privolitev oziroma odklonitev darovanja organa, organ pa se v nasprotju z etičnimi principi tudi prodaja. </w:t>
      </w: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p>
    <w:p w:rsidR="00F67A71" w:rsidRPr="002E7B48" w:rsidRDefault="00F67A71" w:rsidP="000A3BBB">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Protokol za preprečevanje, zatiranje in kaznovanje trgovine z ljudmi, zlasti ženskami in otroki, ki dopolnjuje Konvencijo Združenih narodov proti mednarodnemu organiziranemu kriminalu</w:t>
      </w:r>
      <w:r w:rsidR="00117AB9">
        <w:rPr>
          <w:rFonts w:ascii="Arial" w:eastAsia="Times New Roman" w:hAnsi="Arial" w:cs="Arial"/>
          <w:sz w:val="20"/>
          <w:szCs w:val="20"/>
        </w:rPr>
        <w:t>,</w:t>
      </w:r>
      <w:r w:rsidRPr="000A3BBB">
        <w:rPr>
          <w:rFonts w:ascii="Arial" w:eastAsia="Times New Roman" w:hAnsi="Arial" w:cs="Arial"/>
          <w:sz w:val="20"/>
          <w:szCs w:val="20"/>
        </w:rPr>
        <w:t xml:space="preserve"> definira trgovino z ljudmi kot novačenje, prevoz, premestitev, dajanje zatočišča ali sprejemanje oseb zaradi izkoriščanja z grožnjo, uporabo sile ali drugimi oblikami prisile, ugrabitvijo, goljufijo, prevaro, zlorabo pooblastil ali ranljivosti ali dajanjem ali prejemanjem plačil ali koristi, da se doseže soglasje osebe, ki ima nadzor nad drugo osebo. Izkoriščanje vključuje vsaj izkoriščanje prostitucije ali drugih oblik spolne zlorabe oseb, njihovo prisilno delo ali storitve, suženjstvo ali podobna stanja, služabništvo ali </w:t>
      </w:r>
      <w:r w:rsidRPr="001D64B0">
        <w:rPr>
          <w:rFonts w:ascii="Arial" w:eastAsia="Times New Roman" w:hAnsi="Arial" w:cs="Arial"/>
          <w:sz w:val="20"/>
          <w:szCs w:val="20"/>
        </w:rPr>
        <w:t>odstranitev organov</w:t>
      </w:r>
      <w:r w:rsidRPr="002E7B48">
        <w:rPr>
          <w:rFonts w:ascii="Arial" w:eastAsia="Times New Roman" w:hAnsi="Arial" w:cs="Arial"/>
          <w:sz w:val="20"/>
          <w:szCs w:val="20"/>
        </w:rPr>
        <w:t>.</w:t>
      </w:r>
    </w:p>
    <w:p w:rsidR="00403FBF" w:rsidRPr="000A3BBB" w:rsidRDefault="00403FBF" w:rsidP="000A3BBB">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0A3BBB">
      <w:pPr>
        <w:tabs>
          <w:tab w:val="left" w:pos="709"/>
          <w:tab w:val="left" w:pos="3402"/>
        </w:tabs>
        <w:spacing w:after="0" w:line="260" w:lineRule="exact"/>
        <w:jc w:val="both"/>
        <w:rPr>
          <w:rFonts w:ascii="Arial" w:eastAsia="Times New Roman" w:hAnsi="Arial" w:cs="Arial"/>
          <w:bCs/>
          <w:sz w:val="20"/>
          <w:szCs w:val="20"/>
        </w:rPr>
      </w:pPr>
      <w:r w:rsidRPr="000A3BBB">
        <w:rPr>
          <w:rFonts w:ascii="Arial" w:eastAsia="Times New Roman" w:hAnsi="Arial" w:cs="Arial"/>
          <w:sz w:val="20"/>
          <w:szCs w:val="20"/>
        </w:rPr>
        <w:t>Med nameni, ki jih določa ta protokol</w:t>
      </w:r>
      <w:r w:rsidR="00FF50E6">
        <w:rPr>
          <w:rFonts w:ascii="Arial" w:eastAsia="Times New Roman" w:hAnsi="Arial" w:cs="Arial"/>
          <w:sz w:val="20"/>
          <w:szCs w:val="20"/>
        </w:rPr>
        <w:t xml:space="preserve">, </w:t>
      </w:r>
      <w:r w:rsidRPr="000A3BBB">
        <w:rPr>
          <w:rFonts w:ascii="Arial" w:eastAsia="Times New Roman" w:hAnsi="Arial" w:cs="Arial"/>
          <w:sz w:val="20"/>
          <w:szCs w:val="20"/>
        </w:rPr>
        <w:t xml:space="preserve">je torej tudi odstranitev organov. </w:t>
      </w:r>
      <w:r w:rsidRPr="000A3BBB">
        <w:rPr>
          <w:rFonts w:ascii="Arial" w:eastAsia="Times New Roman" w:hAnsi="Arial" w:cs="Arial"/>
          <w:color w:val="000000"/>
          <w:sz w:val="20"/>
          <w:szCs w:val="20"/>
        </w:rPr>
        <w:t>V Evropi je trgovina z ljudmi za namen odvzema organov vključena v Konvencijo</w:t>
      </w:r>
      <w:r w:rsidR="00403FBF">
        <w:rPr>
          <w:rFonts w:ascii="Arial" w:eastAsia="Times New Roman" w:hAnsi="Arial" w:cs="Arial"/>
          <w:color w:val="000000"/>
          <w:sz w:val="20"/>
          <w:szCs w:val="20"/>
        </w:rPr>
        <w:t xml:space="preserve"> </w:t>
      </w:r>
      <w:r w:rsidRPr="000A3BBB">
        <w:rPr>
          <w:rFonts w:ascii="Arial" w:eastAsia="Times New Roman" w:hAnsi="Arial" w:cs="Arial"/>
          <w:color w:val="000000"/>
          <w:sz w:val="20"/>
          <w:szCs w:val="20"/>
        </w:rPr>
        <w:t xml:space="preserve">Sveta Evrope </w:t>
      </w:r>
      <w:r w:rsidR="004E7F52">
        <w:rPr>
          <w:rFonts w:ascii="Arial" w:eastAsia="Times New Roman" w:hAnsi="Arial" w:cs="Arial"/>
          <w:color w:val="000000"/>
          <w:sz w:val="20"/>
          <w:szCs w:val="20"/>
        </w:rPr>
        <w:t xml:space="preserve">o ukrepanju </w:t>
      </w:r>
      <w:r w:rsidRPr="000A3BBB">
        <w:rPr>
          <w:rFonts w:ascii="Arial" w:eastAsia="Times New Roman" w:hAnsi="Arial" w:cs="Arial"/>
          <w:color w:val="000000"/>
          <w:sz w:val="20"/>
          <w:szCs w:val="20"/>
        </w:rPr>
        <w:t xml:space="preserve">proti trgovini z ljudmi in v </w:t>
      </w:r>
      <w:r w:rsidRPr="000A3BBB">
        <w:rPr>
          <w:rFonts w:ascii="Arial" w:eastAsia="Times New Roman" w:hAnsi="Arial" w:cs="Arial"/>
          <w:bCs/>
          <w:color w:val="000000"/>
          <w:sz w:val="20"/>
          <w:szCs w:val="20"/>
        </w:rPr>
        <w:t>Direktivi o preprečevanju trgovine z ljudmi in boju proti njej ter zaščiti njenih žrtev in o nadomestitvi Okvirnega sklepa Sveta</w:t>
      </w:r>
      <w:r w:rsidR="00403FBF" w:rsidRPr="000A3BBB">
        <w:rPr>
          <w:rFonts w:ascii="Arial" w:eastAsia="Times New Roman" w:hAnsi="Arial" w:cs="Arial"/>
          <w:bCs/>
          <w:color w:val="000000"/>
          <w:sz w:val="20"/>
          <w:szCs w:val="20"/>
          <w:vertAlign w:val="superscript"/>
        </w:rPr>
        <w:footnoteReference w:id="5"/>
      </w:r>
      <w:r w:rsidRPr="000A3BBB">
        <w:rPr>
          <w:rFonts w:ascii="Arial" w:eastAsia="Times New Roman" w:hAnsi="Arial" w:cs="Arial"/>
          <w:bCs/>
          <w:color w:val="000000"/>
          <w:sz w:val="20"/>
          <w:szCs w:val="20"/>
        </w:rPr>
        <w:t>.</w:t>
      </w:r>
      <w:r w:rsidRPr="000A3BBB">
        <w:rPr>
          <w:rFonts w:ascii="Arial" w:eastAsia="Times New Roman" w:hAnsi="Arial" w:cs="Arial"/>
          <w:sz w:val="20"/>
          <w:szCs w:val="20"/>
        </w:rPr>
        <w:t xml:space="preserve"> Ta dva </w:t>
      </w:r>
      <w:r w:rsidR="00AF0754">
        <w:rPr>
          <w:rFonts w:ascii="Arial" w:eastAsia="Times New Roman" w:hAnsi="Arial" w:cs="Arial"/>
          <w:sz w:val="20"/>
          <w:szCs w:val="20"/>
        </w:rPr>
        <w:t>akta</w:t>
      </w:r>
      <w:r w:rsidR="00AF0754" w:rsidRPr="000A3BBB">
        <w:rPr>
          <w:rFonts w:ascii="Arial" w:eastAsia="Times New Roman" w:hAnsi="Arial" w:cs="Arial"/>
          <w:sz w:val="20"/>
          <w:szCs w:val="20"/>
        </w:rPr>
        <w:t xml:space="preserve"> </w:t>
      </w:r>
      <w:r w:rsidRPr="000A3BBB">
        <w:rPr>
          <w:rFonts w:ascii="Arial" w:eastAsia="Times New Roman" w:hAnsi="Arial" w:cs="Arial"/>
          <w:sz w:val="20"/>
          <w:szCs w:val="20"/>
        </w:rPr>
        <w:t xml:space="preserve">sta pomembna za preprečevanje uporabe človeškega telesa za pridobivanje </w:t>
      </w:r>
      <w:r w:rsidR="00FB2EAD">
        <w:rPr>
          <w:rFonts w:ascii="Arial" w:eastAsia="Times New Roman" w:hAnsi="Arial" w:cs="Arial"/>
          <w:sz w:val="20"/>
          <w:szCs w:val="20"/>
        </w:rPr>
        <w:t>premoženjske koristi</w:t>
      </w:r>
      <w:r w:rsidRPr="000A3BBB">
        <w:rPr>
          <w:rFonts w:ascii="Arial" w:eastAsia="Times New Roman" w:hAnsi="Arial" w:cs="Arial"/>
          <w:sz w:val="20"/>
          <w:szCs w:val="20"/>
        </w:rPr>
        <w:t xml:space="preserve">, kot je prepovedano v </w:t>
      </w:r>
      <w:r w:rsidR="00FB2EAD">
        <w:rPr>
          <w:rFonts w:ascii="Arial" w:eastAsia="Times New Roman" w:hAnsi="Arial" w:cs="Arial"/>
          <w:bCs/>
          <w:sz w:val="20"/>
          <w:szCs w:val="20"/>
        </w:rPr>
        <w:t xml:space="preserve">Oviedski konvenciji. </w:t>
      </w: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Konvencija vsebuje določbe za pregon in preprečevanje teh praks ter za zaščito žrtev, enako kot drugi kazensk</w:t>
      </w:r>
      <w:r w:rsidR="007B41C4">
        <w:rPr>
          <w:rFonts w:ascii="Arial" w:eastAsia="Times New Roman" w:hAnsi="Arial" w:cs="Arial"/>
          <w:sz w:val="20"/>
          <w:szCs w:val="20"/>
        </w:rPr>
        <w:t xml:space="preserve">o </w:t>
      </w:r>
      <w:r w:rsidRPr="000A3BBB">
        <w:rPr>
          <w:rFonts w:ascii="Arial" w:eastAsia="Times New Roman" w:hAnsi="Arial" w:cs="Arial"/>
          <w:sz w:val="20"/>
          <w:szCs w:val="20"/>
        </w:rPr>
        <w:t xml:space="preserve"> prav</w:t>
      </w:r>
      <w:r w:rsidR="007B41C4">
        <w:rPr>
          <w:rFonts w:ascii="Arial" w:eastAsia="Times New Roman" w:hAnsi="Arial" w:cs="Arial"/>
          <w:sz w:val="20"/>
          <w:szCs w:val="20"/>
        </w:rPr>
        <w:t xml:space="preserve">ni </w:t>
      </w:r>
      <w:r w:rsidRPr="000A3BBB">
        <w:rPr>
          <w:rFonts w:ascii="Arial" w:eastAsia="Times New Roman" w:hAnsi="Arial" w:cs="Arial"/>
          <w:sz w:val="20"/>
          <w:szCs w:val="20"/>
        </w:rPr>
        <w:t>a</w:t>
      </w:r>
      <w:r w:rsidR="007B41C4">
        <w:rPr>
          <w:rFonts w:ascii="Arial" w:eastAsia="Times New Roman" w:hAnsi="Arial" w:cs="Arial"/>
          <w:sz w:val="20"/>
          <w:szCs w:val="20"/>
        </w:rPr>
        <w:t>kti</w:t>
      </w:r>
      <w:r w:rsidRPr="000A3BBB">
        <w:rPr>
          <w:rFonts w:ascii="Arial" w:eastAsia="Times New Roman" w:hAnsi="Arial" w:cs="Arial"/>
          <w:sz w:val="20"/>
          <w:szCs w:val="20"/>
        </w:rPr>
        <w:t xml:space="preserve">. Ta </w:t>
      </w:r>
      <w:r w:rsidR="007B41C4">
        <w:rPr>
          <w:rFonts w:ascii="Arial" w:eastAsia="Times New Roman" w:hAnsi="Arial" w:cs="Arial"/>
          <w:sz w:val="20"/>
          <w:szCs w:val="20"/>
        </w:rPr>
        <w:t xml:space="preserve">konvencija </w:t>
      </w:r>
      <w:r w:rsidRPr="000A3BBB">
        <w:rPr>
          <w:rFonts w:ascii="Arial" w:eastAsia="Times New Roman" w:hAnsi="Arial" w:cs="Arial"/>
          <w:sz w:val="20"/>
          <w:szCs w:val="20"/>
        </w:rPr>
        <w:t xml:space="preserve">dopolnjuje druge pravne okvire, ki že urejajo področje trgovine z ljudmi in organi, ter dodatno pokriva nekaj vrzeli, ki obstajajo in so povezani z zločini v dejavnosti transplantacijske medicine. </w:t>
      </w: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 xml:space="preserve">Trgovanje z organi in trgovina z ljudmi za namen pridobivanja organov za presaditve ima pogosto </w:t>
      </w:r>
      <w:r w:rsidR="00AF0754">
        <w:rPr>
          <w:rFonts w:ascii="Arial" w:eastAsia="Times New Roman" w:hAnsi="Arial" w:cs="Arial"/>
          <w:sz w:val="20"/>
          <w:szCs w:val="20"/>
        </w:rPr>
        <w:t>mednarodno</w:t>
      </w:r>
      <w:r w:rsidR="00AF0754" w:rsidRPr="000A3BBB">
        <w:rPr>
          <w:rFonts w:ascii="Arial" w:eastAsia="Times New Roman" w:hAnsi="Arial" w:cs="Arial"/>
          <w:sz w:val="20"/>
          <w:szCs w:val="20"/>
        </w:rPr>
        <w:t xml:space="preserve"> </w:t>
      </w:r>
      <w:r w:rsidRPr="000A3BBB">
        <w:rPr>
          <w:rFonts w:ascii="Arial" w:eastAsia="Times New Roman" w:hAnsi="Arial" w:cs="Arial"/>
          <w:sz w:val="20"/>
          <w:szCs w:val="20"/>
        </w:rPr>
        <w:t xml:space="preserve">noto. To zahteva usklajen pristop in usklajene nacionalne zakonodaje. Konvencija ponuja edinstveno priložnost, da dosežemo ta cilj z vzpostavitvijo jasnih pravnih norm v zvezi z dejanji, ki jih je treba definirati kot kazniva dejanja na mednarodni ravni. Da bi se </w:t>
      </w:r>
      <w:r w:rsidR="009B45E4">
        <w:rPr>
          <w:rFonts w:ascii="Arial" w:eastAsia="Times New Roman" w:hAnsi="Arial" w:cs="Arial"/>
          <w:sz w:val="20"/>
          <w:szCs w:val="20"/>
        </w:rPr>
        <w:t xml:space="preserve">navedeni akt </w:t>
      </w:r>
      <w:r w:rsidRPr="000A3BBB">
        <w:rPr>
          <w:rFonts w:ascii="Arial" w:eastAsia="Times New Roman" w:hAnsi="Arial" w:cs="Arial"/>
          <w:sz w:val="20"/>
          <w:szCs w:val="20"/>
        </w:rPr>
        <w:t xml:space="preserve">izkazal kot resnično učinkovit, je potreben skupni pristop k konvenciji in trdno skupno stališče, da se s temi praksami na noben način ne nadaljuje. Zaradi izjemne pomembnosti tega dokumenta so vse države članice Sveta Evrope in </w:t>
      </w:r>
      <w:r w:rsidR="00AF0754">
        <w:rPr>
          <w:rFonts w:ascii="Arial" w:eastAsia="Times New Roman" w:hAnsi="Arial" w:cs="Arial"/>
          <w:sz w:val="20"/>
          <w:szCs w:val="20"/>
        </w:rPr>
        <w:t xml:space="preserve">Evropska unija </w:t>
      </w:r>
      <w:r w:rsidRPr="000A3BBB">
        <w:rPr>
          <w:rFonts w:ascii="Arial" w:eastAsia="Times New Roman" w:hAnsi="Arial" w:cs="Arial"/>
          <w:sz w:val="20"/>
          <w:szCs w:val="20"/>
        </w:rPr>
        <w:t>pozvane, naj nujno preučijo podpis te konvencije.</w:t>
      </w: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p>
    <w:p w:rsidR="00F67A71" w:rsidRPr="000A3BBB" w:rsidRDefault="00F67A71" w:rsidP="000A3BBB">
      <w:pPr>
        <w:tabs>
          <w:tab w:val="left" w:pos="709"/>
          <w:tab w:val="left" w:pos="3402"/>
        </w:tabs>
        <w:spacing w:after="0" w:line="260" w:lineRule="exact"/>
        <w:jc w:val="both"/>
        <w:rPr>
          <w:rFonts w:ascii="Arial" w:eastAsia="Times New Roman" w:hAnsi="Arial" w:cs="Arial"/>
          <w:sz w:val="20"/>
          <w:szCs w:val="20"/>
        </w:rPr>
      </w:pPr>
      <w:r w:rsidRPr="000A3BBB">
        <w:rPr>
          <w:rFonts w:ascii="Arial" w:eastAsia="Times New Roman" w:hAnsi="Arial" w:cs="Arial"/>
          <w:sz w:val="20"/>
          <w:szCs w:val="20"/>
        </w:rPr>
        <w:t>Svet Evrope je bil aktiven v boju proti trgovini z organi že mnogo let. Parlamentarna skupščina je tesno sodelovala v procesu, ki je prived</w:t>
      </w:r>
      <w:r w:rsidR="00AF0754">
        <w:rPr>
          <w:rFonts w:ascii="Arial" w:eastAsia="Times New Roman" w:hAnsi="Arial" w:cs="Arial"/>
          <w:sz w:val="20"/>
          <w:szCs w:val="20"/>
        </w:rPr>
        <w:t>e</w:t>
      </w:r>
      <w:r w:rsidRPr="000A3BBB">
        <w:rPr>
          <w:rFonts w:ascii="Arial" w:eastAsia="Times New Roman" w:hAnsi="Arial" w:cs="Arial"/>
          <w:sz w:val="20"/>
          <w:szCs w:val="20"/>
        </w:rPr>
        <w:t xml:space="preserve">l do oblikovanja konvencije. Podala je tudi priporočilo za sprejem </w:t>
      </w:r>
      <w:r w:rsidR="00AF0754">
        <w:rPr>
          <w:rFonts w:ascii="Arial" w:eastAsia="Times New Roman" w:hAnsi="Arial" w:cs="Arial"/>
          <w:sz w:val="20"/>
          <w:szCs w:val="20"/>
        </w:rPr>
        <w:t>k</w:t>
      </w:r>
      <w:r w:rsidRPr="000A3BBB">
        <w:rPr>
          <w:rFonts w:ascii="Arial" w:eastAsia="Times New Roman" w:hAnsi="Arial" w:cs="Arial"/>
          <w:sz w:val="20"/>
          <w:szCs w:val="20"/>
        </w:rPr>
        <w:t>onvencije Sveta Evrope</w:t>
      </w:r>
      <w:r w:rsidR="00403FBF">
        <w:rPr>
          <w:rFonts w:ascii="Arial" w:eastAsia="Times New Roman" w:hAnsi="Arial" w:cs="Arial"/>
          <w:sz w:val="20"/>
          <w:szCs w:val="20"/>
        </w:rPr>
        <w:t xml:space="preserve">, ki bi urejala </w:t>
      </w:r>
      <w:r w:rsidRPr="000A3BBB">
        <w:rPr>
          <w:rFonts w:ascii="Arial" w:eastAsia="Times New Roman" w:hAnsi="Arial" w:cs="Arial"/>
          <w:sz w:val="20"/>
          <w:szCs w:val="20"/>
        </w:rPr>
        <w:t xml:space="preserve">boj proti trgovini z organi, tkivi in celicami človeškega izvora, ki pokriva </w:t>
      </w:r>
      <w:r w:rsidR="00AF0754">
        <w:rPr>
          <w:rFonts w:ascii="Arial" w:eastAsia="Times New Roman" w:hAnsi="Arial" w:cs="Arial"/>
          <w:sz w:val="20"/>
          <w:szCs w:val="20"/>
        </w:rPr>
        <w:t>vsakršno</w:t>
      </w:r>
      <w:r w:rsidR="00AF0754" w:rsidRPr="000A3BBB">
        <w:rPr>
          <w:rFonts w:ascii="Arial" w:eastAsia="Times New Roman" w:hAnsi="Arial" w:cs="Arial"/>
          <w:sz w:val="20"/>
          <w:szCs w:val="20"/>
        </w:rPr>
        <w:t xml:space="preserve"> </w:t>
      </w:r>
      <w:r w:rsidRPr="000A3BBB">
        <w:rPr>
          <w:rFonts w:ascii="Arial" w:eastAsia="Times New Roman" w:hAnsi="Arial" w:cs="Arial"/>
          <w:sz w:val="20"/>
          <w:szCs w:val="20"/>
        </w:rPr>
        <w:t xml:space="preserve">preprečevanje trgovanja z različnimi deli človeškega telesa in ne le </w:t>
      </w:r>
      <w:r w:rsidR="00AF0754">
        <w:rPr>
          <w:rFonts w:ascii="Arial" w:eastAsia="Times New Roman" w:hAnsi="Arial" w:cs="Arial"/>
          <w:sz w:val="20"/>
          <w:szCs w:val="20"/>
        </w:rPr>
        <w:t xml:space="preserve">z </w:t>
      </w:r>
      <w:r w:rsidRPr="000A3BBB">
        <w:rPr>
          <w:rFonts w:ascii="Arial" w:eastAsia="Times New Roman" w:hAnsi="Arial" w:cs="Arial"/>
          <w:sz w:val="20"/>
          <w:szCs w:val="20"/>
        </w:rPr>
        <w:t>organi.</w:t>
      </w:r>
    </w:p>
    <w:p w:rsidR="00F67A71" w:rsidRPr="000A3BBB" w:rsidRDefault="00F67A71" w:rsidP="00F67A71">
      <w:pPr>
        <w:tabs>
          <w:tab w:val="left" w:pos="709"/>
          <w:tab w:val="left" w:pos="3402"/>
        </w:tabs>
        <w:spacing w:after="0" w:line="260" w:lineRule="atLeast"/>
        <w:jc w:val="both"/>
        <w:rPr>
          <w:rFonts w:ascii="Arial" w:eastAsia="Times New Roman" w:hAnsi="Arial" w:cs="Arial"/>
          <w:sz w:val="20"/>
          <w:szCs w:val="20"/>
        </w:rPr>
      </w:pPr>
    </w:p>
    <w:p w:rsidR="00F67A71" w:rsidRPr="000A3BBB" w:rsidRDefault="00F67A71" w:rsidP="00F67A71">
      <w:pPr>
        <w:tabs>
          <w:tab w:val="left" w:pos="709"/>
          <w:tab w:val="left" w:pos="3402"/>
        </w:tabs>
        <w:spacing w:after="0" w:line="260" w:lineRule="atLeast"/>
        <w:jc w:val="both"/>
        <w:rPr>
          <w:rFonts w:ascii="Arial" w:eastAsia="Times New Roman" w:hAnsi="Arial" w:cs="Arial"/>
          <w:sz w:val="20"/>
          <w:szCs w:val="20"/>
        </w:rPr>
      </w:pPr>
      <w:r w:rsidRPr="000A3BBB">
        <w:rPr>
          <w:rFonts w:ascii="Arial" w:eastAsia="Times New Roman" w:hAnsi="Arial" w:cs="Arial"/>
          <w:sz w:val="20"/>
          <w:szCs w:val="20"/>
        </w:rPr>
        <w:t xml:space="preserve">Odbor Sveta Evrope za socialne zadeve, zdravje in trajnostni razvoj toplo pozdravlja </w:t>
      </w:r>
      <w:r w:rsidR="00507CFD">
        <w:rPr>
          <w:rFonts w:ascii="Arial" w:eastAsia="Times New Roman" w:hAnsi="Arial" w:cs="Arial"/>
          <w:sz w:val="20"/>
          <w:szCs w:val="20"/>
        </w:rPr>
        <w:t>konvencijo</w:t>
      </w:r>
      <w:r w:rsidRPr="000A3BBB">
        <w:rPr>
          <w:rFonts w:ascii="Arial" w:eastAsia="Times New Roman" w:hAnsi="Arial" w:cs="Arial"/>
          <w:sz w:val="20"/>
          <w:szCs w:val="20"/>
        </w:rPr>
        <w:t xml:space="preserve">, ki je prvi pravno zavezujoč mednarodni </w:t>
      </w:r>
      <w:r w:rsidR="00AF0754">
        <w:rPr>
          <w:rFonts w:ascii="Arial" w:eastAsia="Times New Roman" w:hAnsi="Arial" w:cs="Arial"/>
          <w:sz w:val="20"/>
          <w:szCs w:val="20"/>
        </w:rPr>
        <w:t>akt</w:t>
      </w:r>
      <w:r w:rsidR="00AF0754" w:rsidRPr="000A3BBB">
        <w:rPr>
          <w:rFonts w:ascii="Arial" w:eastAsia="Times New Roman" w:hAnsi="Arial" w:cs="Arial"/>
          <w:sz w:val="20"/>
          <w:szCs w:val="20"/>
        </w:rPr>
        <w:t xml:space="preserve"> </w:t>
      </w:r>
      <w:r w:rsidRPr="000A3BBB">
        <w:rPr>
          <w:rFonts w:ascii="Arial" w:eastAsia="Times New Roman" w:hAnsi="Arial" w:cs="Arial"/>
          <w:sz w:val="20"/>
          <w:szCs w:val="20"/>
        </w:rPr>
        <w:t xml:space="preserve">na tem področju. Glede na to, da je trgovina z organi svetovni </w:t>
      </w:r>
      <w:r w:rsidR="00AF0754">
        <w:rPr>
          <w:rFonts w:ascii="Arial" w:eastAsia="Times New Roman" w:hAnsi="Arial" w:cs="Arial"/>
          <w:sz w:val="20"/>
          <w:szCs w:val="20"/>
        </w:rPr>
        <w:t>pojav</w:t>
      </w:r>
      <w:r w:rsidRPr="000A3BBB">
        <w:rPr>
          <w:rFonts w:ascii="Arial" w:eastAsia="Times New Roman" w:hAnsi="Arial" w:cs="Arial"/>
          <w:sz w:val="20"/>
          <w:szCs w:val="20"/>
        </w:rPr>
        <w:t xml:space="preserve">, </w:t>
      </w:r>
      <w:r w:rsidR="00AF0754">
        <w:rPr>
          <w:rFonts w:ascii="Arial" w:eastAsia="Times New Roman" w:hAnsi="Arial" w:cs="Arial"/>
          <w:sz w:val="20"/>
          <w:szCs w:val="20"/>
        </w:rPr>
        <w:t>o</w:t>
      </w:r>
      <w:r w:rsidRPr="000A3BBB">
        <w:rPr>
          <w:rFonts w:ascii="Arial" w:eastAsia="Times New Roman" w:hAnsi="Arial" w:cs="Arial"/>
          <w:sz w:val="20"/>
          <w:szCs w:val="20"/>
        </w:rPr>
        <w:t xml:space="preserve">dbor pozdravlja dejstvo, da </w:t>
      </w:r>
      <w:r w:rsidR="00C971B7">
        <w:rPr>
          <w:rFonts w:ascii="Arial" w:eastAsia="Times New Roman" w:hAnsi="Arial" w:cs="Arial"/>
          <w:sz w:val="20"/>
          <w:szCs w:val="20"/>
        </w:rPr>
        <w:t>je</w:t>
      </w:r>
      <w:r w:rsidR="00C971B7" w:rsidRPr="000A3BBB">
        <w:rPr>
          <w:rFonts w:ascii="Arial" w:eastAsia="Times New Roman" w:hAnsi="Arial" w:cs="Arial"/>
          <w:sz w:val="20"/>
          <w:szCs w:val="20"/>
        </w:rPr>
        <w:t xml:space="preserve"> </w:t>
      </w:r>
      <w:r w:rsidRPr="000A3BBB">
        <w:rPr>
          <w:rFonts w:ascii="Arial" w:eastAsia="Times New Roman" w:hAnsi="Arial" w:cs="Arial"/>
          <w:sz w:val="20"/>
          <w:szCs w:val="20"/>
        </w:rPr>
        <w:t>konvencija na voljo za podpis in ratifikacijo držav</w:t>
      </w:r>
      <w:r w:rsidR="00AF0754">
        <w:rPr>
          <w:rFonts w:ascii="Arial" w:eastAsia="Times New Roman" w:hAnsi="Arial" w:cs="Arial"/>
          <w:sz w:val="20"/>
          <w:szCs w:val="20"/>
        </w:rPr>
        <w:t>am</w:t>
      </w:r>
      <w:r w:rsidRPr="000A3BBB">
        <w:rPr>
          <w:rFonts w:ascii="Arial" w:eastAsia="Times New Roman" w:hAnsi="Arial" w:cs="Arial"/>
          <w:sz w:val="20"/>
          <w:szCs w:val="20"/>
        </w:rPr>
        <w:t xml:space="preserve"> nečlanic</w:t>
      </w:r>
      <w:r w:rsidR="00AF0754">
        <w:rPr>
          <w:rFonts w:ascii="Arial" w:eastAsia="Times New Roman" w:hAnsi="Arial" w:cs="Arial"/>
          <w:sz w:val="20"/>
          <w:szCs w:val="20"/>
        </w:rPr>
        <w:t>am</w:t>
      </w:r>
      <w:r w:rsidRPr="000A3BBB">
        <w:rPr>
          <w:rFonts w:ascii="Arial" w:eastAsia="Times New Roman" w:hAnsi="Arial" w:cs="Arial"/>
          <w:sz w:val="20"/>
          <w:szCs w:val="20"/>
        </w:rPr>
        <w:t xml:space="preserve"> Sveta Evrope.</w:t>
      </w:r>
    </w:p>
    <w:p w:rsidR="00F67A71" w:rsidRPr="000A3BBB" w:rsidRDefault="00F67A71" w:rsidP="00F67A71">
      <w:pPr>
        <w:tabs>
          <w:tab w:val="left" w:pos="709"/>
          <w:tab w:val="left" w:pos="3402"/>
        </w:tabs>
        <w:spacing w:after="0" w:line="260" w:lineRule="atLeast"/>
        <w:jc w:val="both"/>
        <w:rPr>
          <w:rFonts w:ascii="Arial" w:eastAsia="Times New Roman" w:hAnsi="Arial" w:cs="Arial"/>
          <w:sz w:val="20"/>
          <w:szCs w:val="20"/>
        </w:rPr>
      </w:pPr>
    </w:p>
    <w:p w:rsidR="00F67A71" w:rsidRPr="000A3BBB" w:rsidRDefault="00F67A71" w:rsidP="00F67A71">
      <w:pPr>
        <w:tabs>
          <w:tab w:val="left" w:pos="709"/>
          <w:tab w:val="left" w:pos="3402"/>
        </w:tabs>
        <w:spacing w:after="0" w:line="260" w:lineRule="atLeast"/>
        <w:jc w:val="both"/>
        <w:rPr>
          <w:rFonts w:ascii="Arial" w:eastAsia="Times New Roman" w:hAnsi="Arial" w:cs="Arial"/>
          <w:sz w:val="20"/>
          <w:szCs w:val="20"/>
        </w:rPr>
      </w:pPr>
      <w:r w:rsidRPr="000A3BBB">
        <w:rPr>
          <w:rFonts w:ascii="Arial" w:eastAsia="Times New Roman" w:hAnsi="Arial" w:cs="Arial"/>
          <w:sz w:val="20"/>
          <w:szCs w:val="20"/>
        </w:rPr>
        <w:t xml:space="preserve">Zato predlagamo, da tudi </w:t>
      </w:r>
      <w:r w:rsidR="00EE6E8F">
        <w:rPr>
          <w:rFonts w:ascii="Arial" w:eastAsia="Times New Roman" w:hAnsi="Arial" w:cs="Arial"/>
          <w:sz w:val="20"/>
          <w:szCs w:val="20"/>
        </w:rPr>
        <w:t>Republika</w:t>
      </w:r>
      <w:r w:rsidR="00EE6E8F" w:rsidRPr="000A3BBB">
        <w:rPr>
          <w:rFonts w:ascii="Arial" w:eastAsia="Times New Roman" w:hAnsi="Arial" w:cs="Arial"/>
          <w:sz w:val="20"/>
          <w:szCs w:val="20"/>
        </w:rPr>
        <w:t xml:space="preserve"> </w:t>
      </w:r>
      <w:r w:rsidRPr="000A3BBB">
        <w:rPr>
          <w:rFonts w:ascii="Arial" w:eastAsia="Times New Roman" w:hAnsi="Arial" w:cs="Arial"/>
          <w:sz w:val="20"/>
          <w:szCs w:val="20"/>
        </w:rPr>
        <w:t xml:space="preserve">Slovenija prevzame odgovornost ter podpiše </w:t>
      </w:r>
      <w:r w:rsidR="00CC7C83">
        <w:rPr>
          <w:rFonts w:ascii="Arial" w:eastAsia="Times New Roman" w:hAnsi="Arial" w:cs="Arial"/>
          <w:sz w:val="20"/>
          <w:szCs w:val="20"/>
        </w:rPr>
        <w:t>k</w:t>
      </w:r>
      <w:r w:rsidRPr="000A3BBB">
        <w:rPr>
          <w:rFonts w:ascii="Arial" w:eastAsia="Times New Roman" w:hAnsi="Arial" w:cs="Arial"/>
          <w:sz w:val="20"/>
          <w:szCs w:val="20"/>
        </w:rPr>
        <w:t xml:space="preserve">onvencijo. Kljub temu, da je slovenska praksa v </w:t>
      </w:r>
      <w:r w:rsidR="00CC7C83">
        <w:rPr>
          <w:rFonts w:ascii="Arial" w:eastAsia="Times New Roman" w:hAnsi="Arial" w:cs="Arial"/>
          <w:sz w:val="20"/>
          <w:szCs w:val="20"/>
        </w:rPr>
        <w:t xml:space="preserve">transplantacijski </w:t>
      </w:r>
      <w:r w:rsidRPr="000A3BBB">
        <w:rPr>
          <w:rFonts w:ascii="Arial" w:eastAsia="Times New Roman" w:hAnsi="Arial" w:cs="Arial"/>
          <w:sz w:val="20"/>
          <w:szCs w:val="20"/>
        </w:rPr>
        <w:t>dejavnosti transparentna</w:t>
      </w:r>
      <w:r w:rsidR="00AF0754">
        <w:rPr>
          <w:rFonts w:ascii="Arial" w:eastAsia="Times New Roman" w:hAnsi="Arial" w:cs="Arial"/>
          <w:sz w:val="20"/>
          <w:szCs w:val="20"/>
        </w:rPr>
        <w:t xml:space="preserve"> in da</w:t>
      </w:r>
      <w:r w:rsidRPr="000A3BBB">
        <w:rPr>
          <w:rFonts w:ascii="Arial" w:eastAsia="Times New Roman" w:hAnsi="Arial" w:cs="Arial"/>
          <w:sz w:val="20"/>
          <w:szCs w:val="20"/>
        </w:rPr>
        <w:t xml:space="preserve"> slabih in nedovoljenih praks zaenkrat ni zaslediti, je nujno, da se opredelimo in pripravimo </w:t>
      </w:r>
      <w:r w:rsidR="00CC7C83">
        <w:rPr>
          <w:rFonts w:ascii="Arial" w:eastAsia="Times New Roman" w:hAnsi="Arial" w:cs="Arial"/>
          <w:sz w:val="20"/>
          <w:szCs w:val="20"/>
        </w:rPr>
        <w:t xml:space="preserve">celovito </w:t>
      </w:r>
      <w:r w:rsidRPr="000A3BBB">
        <w:rPr>
          <w:rFonts w:ascii="Arial" w:eastAsia="Times New Roman" w:hAnsi="Arial" w:cs="Arial"/>
          <w:sz w:val="20"/>
          <w:szCs w:val="20"/>
        </w:rPr>
        <w:t>zakonodajo za preprečevanje</w:t>
      </w:r>
      <w:r w:rsidR="00CC7C83">
        <w:rPr>
          <w:rFonts w:ascii="Arial" w:eastAsia="Times New Roman" w:hAnsi="Arial" w:cs="Arial"/>
          <w:sz w:val="20"/>
          <w:szCs w:val="20"/>
        </w:rPr>
        <w:t xml:space="preserve"> trgovanja s človeškimi organi</w:t>
      </w:r>
      <w:r w:rsidRPr="000A3BBB">
        <w:rPr>
          <w:rFonts w:ascii="Arial" w:eastAsia="Times New Roman" w:hAnsi="Arial" w:cs="Arial"/>
          <w:sz w:val="20"/>
          <w:szCs w:val="20"/>
        </w:rPr>
        <w:t xml:space="preserve"> in posledično za možnost sodelovanja z drugimi državami, kadar je to potrebno.</w:t>
      </w:r>
    </w:p>
    <w:p w:rsidR="00F67A71" w:rsidRPr="000A3BBB" w:rsidRDefault="00F67A71" w:rsidP="00F67A71">
      <w:pPr>
        <w:tabs>
          <w:tab w:val="left" w:pos="709"/>
          <w:tab w:val="left" w:pos="3402"/>
        </w:tabs>
        <w:spacing w:after="0" w:line="260" w:lineRule="atLeast"/>
        <w:jc w:val="both"/>
        <w:rPr>
          <w:rFonts w:ascii="Arial" w:eastAsia="Times New Roman" w:hAnsi="Arial" w:cs="Arial"/>
          <w:sz w:val="20"/>
          <w:szCs w:val="20"/>
        </w:rPr>
      </w:pPr>
    </w:p>
    <w:p w:rsidR="004E07A0" w:rsidRPr="00E97453" w:rsidRDefault="004E07A0" w:rsidP="004E07A0">
      <w:pPr>
        <w:tabs>
          <w:tab w:val="left" w:pos="709"/>
          <w:tab w:val="left" w:pos="3402"/>
        </w:tabs>
        <w:spacing w:after="0" w:line="260" w:lineRule="atLeast"/>
        <w:jc w:val="both"/>
        <w:rPr>
          <w:rFonts w:ascii="Arial" w:eastAsia="Times New Roman" w:hAnsi="Arial" w:cs="Arial"/>
          <w:b/>
          <w:sz w:val="20"/>
          <w:szCs w:val="20"/>
        </w:rPr>
      </w:pPr>
      <w:r w:rsidRPr="00E97453">
        <w:rPr>
          <w:rFonts w:ascii="Arial" w:eastAsia="Times New Roman" w:hAnsi="Arial" w:cs="Arial"/>
          <w:b/>
          <w:sz w:val="20"/>
          <w:szCs w:val="20"/>
        </w:rPr>
        <w:t xml:space="preserve">Sodelovanje  </w:t>
      </w:r>
      <w:r w:rsidR="00EE6E8F" w:rsidRPr="00EE6E8F">
        <w:rPr>
          <w:rFonts w:ascii="Arial" w:eastAsia="Times New Roman" w:hAnsi="Arial" w:cs="Arial"/>
          <w:b/>
          <w:sz w:val="20"/>
          <w:szCs w:val="20"/>
        </w:rPr>
        <w:t>Republike</w:t>
      </w:r>
      <w:r w:rsidR="00EE6E8F" w:rsidRPr="00E97453">
        <w:rPr>
          <w:rFonts w:ascii="Arial" w:eastAsia="Times New Roman" w:hAnsi="Arial" w:cs="Arial"/>
          <w:b/>
          <w:sz w:val="20"/>
          <w:szCs w:val="20"/>
        </w:rPr>
        <w:t xml:space="preserve"> </w:t>
      </w:r>
      <w:r w:rsidRPr="00E97453">
        <w:rPr>
          <w:rFonts w:ascii="Arial" w:eastAsia="Times New Roman" w:hAnsi="Arial" w:cs="Arial"/>
          <w:b/>
          <w:sz w:val="20"/>
          <w:szCs w:val="20"/>
        </w:rPr>
        <w:t>Slovenije</w:t>
      </w:r>
    </w:p>
    <w:p w:rsidR="004E07A0" w:rsidRDefault="004E07A0" w:rsidP="004E07A0">
      <w:pPr>
        <w:tabs>
          <w:tab w:val="left" w:pos="709"/>
          <w:tab w:val="left" w:pos="3402"/>
        </w:tabs>
        <w:spacing w:after="0" w:line="260" w:lineRule="atLeast"/>
        <w:jc w:val="both"/>
        <w:rPr>
          <w:rFonts w:ascii="Arial" w:eastAsia="Times New Roman" w:hAnsi="Arial" w:cs="Arial"/>
          <w:sz w:val="20"/>
          <w:szCs w:val="20"/>
        </w:rPr>
      </w:pPr>
    </w:p>
    <w:p w:rsidR="004E07A0" w:rsidRPr="004E07A0" w:rsidRDefault="004E07A0" w:rsidP="004E07A0">
      <w:pPr>
        <w:tabs>
          <w:tab w:val="left" w:pos="709"/>
          <w:tab w:val="left" w:pos="3402"/>
        </w:tabs>
        <w:spacing w:after="0" w:line="260" w:lineRule="atLeast"/>
        <w:jc w:val="both"/>
        <w:rPr>
          <w:rFonts w:ascii="Arial" w:eastAsia="Times New Roman" w:hAnsi="Arial" w:cs="Arial"/>
          <w:sz w:val="20"/>
          <w:szCs w:val="20"/>
        </w:rPr>
      </w:pPr>
      <w:r w:rsidRPr="004E07A0">
        <w:rPr>
          <w:rFonts w:ascii="Arial" w:eastAsia="Times New Roman" w:hAnsi="Arial" w:cs="Arial"/>
          <w:sz w:val="20"/>
          <w:szCs w:val="20"/>
        </w:rPr>
        <w:t xml:space="preserve">Predstavniki Republike Slovenije so sodelovali pri pripravi besedila Konvencije Sveta Evrope proti trgovini s človeškimi organi. </w:t>
      </w:r>
    </w:p>
    <w:p w:rsidR="004E07A0" w:rsidRPr="004E07A0" w:rsidRDefault="004E07A0" w:rsidP="004E07A0">
      <w:pPr>
        <w:tabs>
          <w:tab w:val="left" w:pos="709"/>
          <w:tab w:val="left" w:pos="3402"/>
        </w:tabs>
        <w:spacing w:after="0" w:line="260" w:lineRule="atLeast"/>
        <w:jc w:val="both"/>
        <w:rPr>
          <w:rFonts w:ascii="Arial" w:eastAsia="Times New Roman" w:hAnsi="Arial" w:cs="Arial"/>
          <w:sz w:val="20"/>
          <w:szCs w:val="20"/>
        </w:rPr>
      </w:pPr>
    </w:p>
    <w:p w:rsidR="004E07A0" w:rsidRPr="004E07A0" w:rsidRDefault="002E7B48" w:rsidP="004E07A0">
      <w:pPr>
        <w:tabs>
          <w:tab w:val="left" w:pos="709"/>
          <w:tab w:val="left" w:pos="3402"/>
        </w:tabs>
        <w:spacing w:after="0" w:line="260" w:lineRule="atLeast"/>
        <w:jc w:val="both"/>
        <w:rPr>
          <w:rFonts w:ascii="Arial" w:eastAsia="Times New Roman" w:hAnsi="Arial" w:cs="Arial"/>
          <w:sz w:val="20"/>
          <w:szCs w:val="20"/>
        </w:rPr>
      </w:pPr>
      <w:r>
        <w:rPr>
          <w:rFonts w:ascii="Arial" w:eastAsia="Times New Roman" w:hAnsi="Arial" w:cs="Arial"/>
          <w:sz w:val="20"/>
          <w:szCs w:val="20"/>
        </w:rPr>
        <w:lastRenderedPageBreak/>
        <w:t>S to</w:t>
      </w:r>
      <w:r w:rsidR="004E07A0" w:rsidRPr="004E07A0">
        <w:rPr>
          <w:rFonts w:ascii="Arial" w:eastAsia="Times New Roman" w:hAnsi="Arial" w:cs="Arial"/>
          <w:sz w:val="20"/>
          <w:szCs w:val="20"/>
        </w:rPr>
        <w:t xml:space="preserve"> konvencijo se od držav pričakuje, da bodo inkriminirale odvzem človeških organov, vključno s tistimi, kjer darovalec nima možnosti svobodne odločitve o darovanju organa, in presaditev nedovoljeno odstranjenih organov ter situacije, ko bi darovalec, prejemnik ali pa tretja oseba prejeli kakršno koli plačilo za izveden</w:t>
      </w:r>
      <w:r w:rsidR="00D54C10" w:rsidRPr="00D54C10">
        <w:rPr>
          <w:rFonts w:ascii="Arial" w:eastAsia="Times New Roman" w:hAnsi="Arial" w:cs="Arial"/>
          <w:sz w:val="20"/>
          <w:szCs w:val="20"/>
        </w:rPr>
        <w:t xml:space="preserve"> </w:t>
      </w:r>
      <w:r w:rsidR="00D54C10">
        <w:rPr>
          <w:rFonts w:ascii="Arial" w:eastAsia="Times New Roman" w:hAnsi="Arial" w:cs="Arial"/>
          <w:sz w:val="20"/>
          <w:szCs w:val="20"/>
        </w:rPr>
        <w:t xml:space="preserve">način uporabe ali rokovanja </w:t>
      </w:r>
      <w:r w:rsidR="00D54C10" w:rsidRPr="000A3BBB">
        <w:rPr>
          <w:rFonts w:ascii="Arial" w:eastAsia="Times New Roman" w:hAnsi="Arial" w:cs="Arial"/>
          <w:sz w:val="20"/>
          <w:szCs w:val="20"/>
        </w:rPr>
        <w:t xml:space="preserve"> z organi</w:t>
      </w:r>
      <w:r w:rsidR="00D54C10">
        <w:rPr>
          <w:rFonts w:ascii="Arial" w:eastAsia="Times New Roman" w:hAnsi="Arial" w:cs="Arial"/>
          <w:sz w:val="20"/>
          <w:szCs w:val="20"/>
        </w:rPr>
        <w:t>.</w:t>
      </w:r>
      <w:r w:rsidR="004E07A0" w:rsidRPr="004E07A0">
        <w:rPr>
          <w:rFonts w:ascii="Arial" w:eastAsia="Times New Roman" w:hAnsi="Arial" w:cs="Arial"/>
          <w:sz w:val="20"/>
          <w:szCs w:val="20"/>
        </w:rPr>
        <w:t xml:space="preserve"> </w:t>
      </w:r>
    </w:p>
    <w:p w:rsidR="004E07A0" w:rsidRPr="004E07A0" w:rsidRDefault="004E07A0" w:rsidP="004E07A0">
      <w:pPr>
        <w:tabs>
          <w:tab w:val="left" w:pos="709"/>
          <w:tab w:val="left" w:pos="3402"/>
        </w:tabs>
        <w:spacing w:after="0" w:line="260" w:lineRule="atLeast"/>
        <w:jc w:val="both"/>
        <w:rPr>
          <w:rFonts w:ascii="Arial" w:eastAsia="Times New Roman" w:hAnsi="Arial" w:cs="Arial"/>
          <w:sz w:val="20"/>
          <w:szCs w:val="20"/>
        </w:rPr>
      </w:pPr>
    </w:p>
    <w:p w:rsidR="004E07A0" w:rsidRPr="004E07A0" w:rsidRDefault="00EE6E8F" w:rsidP="004E07A0">
      <w:pPr>
        <w:tabs>
          <w:tab w:val="left" w:pos="709"/>
          <w:tab w:val="left" w:pos="3402"/>
        </w:tabs>
        <w:spacing w:after="0" w:line="260" w:lineRule="atLeast"/>
        <w:jc w:val="both"/>
        <w:rPr>
          <w:rFonts w:ascii="Arial" w:eastAsia="Times New Roman" w:hAnsi="Arial" w:cs="Arial"/>
          <w:sz w:val="20"/>
          <w:szCs w:val="20"/>
        </w:rPr>
      </w:pPr>
      <w:r>
        <w:rPr>
          <w:rFonts w:ascii="Arial" w:eastAsia="Times New Roman" w:hAnsi="Arial" w:cs="Arial"/>
          <w:sz w:val="20"/>
          <w:szCs w:val="20"/>
        </w:rPr>
        <w:t>Republika</w:t>
      </w:r>
      <w:r w:rsidRPr="004E07A0">
        <w:rPr>
          <w:rFonts w:ascii="Arial" w:eastAsia="Times New Roman" w:hAnsi="Arial" w:cs="Arial"/>
          <w:sz w:val="20"/>
          <w:szCs w:val="20"/>
        </w:rPr>
        <w:t xml:space="preserve"> </w:t>
      </w:r>
      <w:r w:rsidR="004E07A0" w:rsidRPr="004E07A0">
        <w:rPr>
          <w:rFonts w:ascii="Arial" w:eastAsia="Times New Roman" w:hAnsi="Arial" w:cs="Arial"/>
          <w:sz w:val="20"/>
          <w:szCs w:val="20"/>
        </w:rPr>
        <w:t xml:space="preserve">Slovenija je leta 2015 sprejela Zakon o pridobivanju in presaditvi delov človeškega telesa zaradi zdravljenja (Uradni list RS, št. 56/15; v nadaljnjem besedilu: ZPPDČT), ki se na področju kakovosti in varnosti organov uporablja za darovanje, testiranje, določanje značilnosti, pridobivanje, konzerviranje, prevoz in presajanje organov zaradi zdravljenja ter raziskav na organih, namenjenih za presaditev. Zakon se ne spušča in se ne more spuščati v inkriminacijo kaznivih dejanj s tega področja. Konvencija od držav pričakuje inkriminacijo konkretnih ravnanj, s ciljem boja proti trgovini s človeškimi organi. </w:t>
      </w:r>
    </w:p>
    <w:p w:rsidR="004E07A0" w:rsidRPr="004E07A0" w:rsidRDefault="004E07A0" w:rsidP="004E07A0">
      <w:pPr>
        <w:tabs>
          <w:tab w:val="left" w:pos="709"/>
          <w:tab w:val="left" w:pos="3402"/>
        </w:tabs>
        <w:spacing w:after="0" w:line="260" w:lineRule="atLeast"/>
        <w:jc w:val="both"/>
        <w:rPr>
          <w:rFonts w:ascii="Arial" w:eastAsia="Times New Roman" w:hAnsi="Arial" w:cs="Arial"/>
          <w:sz w:val="20"/>
          <w:szCs w:val="20"/>
        </w:rPr>
      </w:pPr>
    </w:p>
    <w:p w:rsidR="004E07A0" w:rsidRPr="004E07A0" w:rsidRDefault="004E07A0" w:rsidP="004E07A0">
      <w:pPr>
        <w:tabs>
          <w:tab w:val="left" w:pos="709"/>
          <w:tab w:val="left" w:pos="3402"/>
        </w:tabs>
        <w:spacing w:after="0" w:line="260" w:lineRule="atLeast"/>
        <w:jc w:val="both"/>
        <w:rPr>
          <w:rFonts w:ascii="Arial" w:eastAsia="Times New Roman" w:hAnsi="Arial" w:cs="Arial"/>
          <w:sz w:val="20"/>
          <w:szCs w:val="20"/>
        </w:rPr>
      </w:pPr>
      <w:r w:rsidRPr="004E07A0">
        <w:rPr>
          <w:rFonts w:ascii="Arial" w:eastAsia="Times New Roman" w:hAnsi="Arial" w:cs="Arial"/>
          <w:sz w:val="20"/>
          <w:szCs w:val="20"/>
        </w:rPr>
        <w:t xml:space="preserve">Inkriminacija je možna samo s Kazenskim zakonikom </w:t>
      </w:r>
      <w:r w:rsidR="002B30E9">
        <w:rPr>
          <w:rFonts w:ascii="Arial" w:eastAsia="Times New Roman" w:hAnsi="Arial" w:cs="Arial"/>
          <w:sz w:val="20"/>
          <w:szCs w:val="20"/>
        </w:rPr>
        <w:t>(</w:t>
      </w:r>
      <w:r w:rsidR="002B30E9">
        <w:rPr>
          <w:rFonts w:ascii="Arial" w:hAnsi="Arial" w:cs="Arial"/>
          <w:bCs/>
          <w:sz w:val="20"/>
          <w:szCs w:val="20"/>
          <w:lang w:eastAsia="sl-SI"/>
        </w:rPr>
        <w:t xml:space="preserve">Uradni list RS, št. 50/12 – uradno prečiščeno besedilo, 6/12 – popr., 54/15, 38/16 in 27/17, v nadaljnjem besedilu: </w:t>
      </w:r>
      <w:r w:rsidR="002B30E9" w:rsidRPr="00D40486">
        <w:rPr>
          <w:rFonts w:ascii="Arial" w:hAnsi="Arial" w:cs="Arial"/>
          <w:bCs/>
          <w:sz w:val="20"/>
          <w:szCs w:val="20"/>
          <w:lang w:eastAsia="sl-SI"/>
        </w:rPr>
        <w:t>KZ-1</w:t>
      </w:r>
      <w:r w:rsidR="002B30E9">
        <w:rPr>
          <w:rFonts w:ascii="Arial" w:hAnsi="Arial" w:cs="Arial"/>
          <w:bCs/>
          <w:sz w:val="20"/>
          <w:szCs w:val="20"/>
          <w:lang w:eastAsia="sl-SI"/>
        </w:rPr>
        <w:t xml:space="preserve">) </w:t>
      </w:r>
      <w:r w:rsidRPr="004E07A0">
        <w:rPr>
          <w:rFonts w:ascii="Arial" w:eastAsia="Times New Roman" w:hAnsi="Arial" w:cs="Arial"/>
          <w:sz w:val="20"/>
          <w:szCs w:val="20"/>
        </w:rPr>
        <w:t xml:space="preserve">tako, da je uskladitev sedanje zakonodaje v Republiki Sloveniji s konvencijo potrebno presojati v smislu skladnosti </w:t>
      </w:r>
      <w:r w:rsidR="002B30E9">
        <w:rPr>
          <w:rFonts w:ascii="Arial" w:eastAsia="Times New Roman" w:hAnsi="Arial" w:cs="Arial"/>
          <w:sz w:val="20"/>
          <w:szCs w:val="20"/>
        </w:rPr>
        <w:t>KZ-1</w:t>
      </w:r>
      <w:r w:rsidRPr="004E07A0">
        <w:rPr>
          <w:rFonts w:ascii="Arial" w:eastAsia="Times New Roman" w:hAnsi="Arial" w:cs="Arial"/>
          <w:sz w:val="20"/>
          <w:szCs w:val="20"/>
        </w:rPr>
        <w:t xml:space="preserve"> s pričakovanji konvencije. </w:t>
      </w:r>
    </w:p>
    <w:p w:rsidR="004E07A0" w:rsidRPr="004E07A0" w:rsidRDefault="004E07A0" w:rsidP="004E07A0">
      <w:pPr>
        <w:tabs>
          <w:tab w:val="left" w:pos="709"/>
          <w:tab w:val="left" w:pos="3402"/>
        </w:tabs>
        <w:spacing w:after="0" w:line="260" w:lineRule="atLeast"/>
        <w:jc w:val="both"/>
        <w:rPr>
          <w:rFonts w:ascii="Arial" w:eastAsia="Times New Roman" w:hAnsi="Arial" w:cs="Arial"/>
          <w:sz w:val="20"/>
          <w:szCs w:val="20"/>
        </w:rPr>
      </w:pPr>
    </w:p>
    <w:p w:rsidR="004E07A0" w:rsidRPr="004E07A0" w:rsidRDefault="004E07A0" w:rsidP="004E07A0">
      <w:pPr>
        <w:tabs>
          <w:tab w:val="left" w:pos="709"/>
          <w:tab w:val="left" w:pos="3402"/>
        </w:tabs>
        <w:spacing w:after="0" w:line="260" w:lineRule="atLeast"/>
        <w:jc w:val="both"/>
        <w:rPr>
          <w:rFonts w:ascii="Arial" w:eastAsia="Times New Roman" w:hAnsi="Arial" w:cs="Arial"/>
          <w:sz w:val="20"/>
          <w:szCs w:val="20"/>
        </w:rPr>
      </w:pPr>
      <w:r w:rsidRPr="004E07A0">
        <w:rPr>
          <w:rFonts w:ascii="Arial" w:eastAsia="Times New Roman" w:hAnsi="Arial" w:cs="Arial"/>
          <w:sz w:val="20"/>
          <w:szCs w:val="20"/>
        </w:rPr>
        <w:t xml:space="preserve">Trenutno imamo v </w:t>
      </w:r>
      <w:r w:rsidR="002B30E9">
        <w:rPr>
          <w:rFonts w:ascii="Arial" w:eastAsia="Times New Roman" w:hAnsi="Arial" w:cs="Arial"/>
          <w:sz w:val="20"/>
          <w:szCs w:val="20"/>
        </w:rPr>
        <w:t>KZ-1</w:t>
      </w:r>
      <w:r w:rsidRPr="004E07A0">
        <w:rPr>
          <w:rFonts w:ascii="Arial" w:eastAsia="Times New Roman" w:hAnsi="Arial" w:cs="Arial"/>
          <w:sz w:val="20"/>
          <w:szCs w:val="20"/>
        </w:rPr>
        <w:t xml:space="preserve"> le 181. člen, ki ureja nedovoljeno presaditev delov človeškega telesa in spremembo človeškega genoma in s tem zadeva le del specifične problematike, ki jo ureja konvencija. V kolikor bi Republika Slovenija konvencijo ratificirala, so pred sprejemom zakona o ratifikaciji nujne spremembe in dopolnitve KZ-1 z določitvijo kaznivih dejanj, kot jih predvideva konvencija (z zakonskimi znaki in odvračilno sankcijo), pa tudi drugih zakonov kot je opredeljeno v presoji pravnih posledic ratifikacije.</w:t>
      </w:r>
    </w:p>
    <w:p w:rsidR="004E07A0" w:rsidRPr="004E07A0" w:rsidRDefault="004E07A0" w:rsidP="004E07A0">
      <w:pPr>
        <w:tabs>
          <w:tab w:val="left" w:pos="709"/>
          <w:tab w:val="left" w:pos="3402"/>
        </w:tabs>
        <w:spacing w:after="0" w:line="260" w:lineRule="atLeast"/>
        <w:jc w:val="both"/>
        <w:rPr>
          <w:rFonts w:ascii="Arial" w:eastAsia="Times New Roman" w:hAnsi="Arial" w:cs="Arial"/>
          <w:sz w:val="20"/>
          <w:szCs w:val="20"/>
        </w:rPr>
      </w:pPr>
    </w:p>
    <w:p w:rsidR="004E07A0" w:rsidRPr="004E07A0" w:rsidRDefault="00EE6E8F" w:rsidP="004E07A0">
      <w:pPr>
        <w:tabs>
          <w:tab w:val="left" w:pos="709"/>
          <w:tab w:val="left" w:pos="3402"/>
        </w:tabs>
        <w:spacing w:after="0" w:line="260" w:lineRule="atLeast"/>
        <w:jc w:val="both"/>
        <w:rPr>
          <w:rFonts w:ascii="Arial" w:eastAsia="Times New Roman" w:hAnsi="Arial" w:cs="Arial"/>
          <w:sz w:val="20"/>
          <w:szCs w:val="20"/>
        </w:rPr>
      </w:pPr>
      <w:r>
        <w:rPr>
          <w:rFonts w:ascii="Arial" w:eastAsia="Times New Roman" w:hAnsi="Arial" w:cs="Arial"/>
          <w:sz w:val="20"/>
          <w:szCs w:val="20"/>
        </w:rPr>
        <w:t>Republika</w:t>
      </w:r>
      <w:r w:rsidRPr="004E07A0">
        <w:rPr>
          <w:rFonts w:ascii="Arial" w:eastAsia="Times New Roman" w:hAnsi="Arial" w:cs="Arial"/>
          <w:sz w:val="20"/>
          <w:szCs w:val="20"/>
        </w:rPr>
        <w:t xml:space="preserve"> </w:t>
      </w:r>
      <w:r w:rsidR="004E07A0" w:rsidRPr="004E07A0">
        <w:rPr>
          <w:rFonts w:ascii="Arial" w:eastAsia="Times New Roman" w:hAnsi="Arial" w:cs="Arial"/>
          <w:sz w:val="20"/>
          <w:szCs w:val="20"/>
        </w:rPr>
        <w:t xml:space="preserve">Slovenija je aktivna na področju transplantacijske medicine, kakor tudi človekovih pravic. </w:t>
      </w:r>
      <w:r>
        <w:rPr>
          <w:rFonts w:ascii="Arial" w:eastAsia="Times New Roman" w:hAnsi="Arial" w:cs="Arial"/>
          <w:sz w:val="20"/>
          <w:szCs w:val="20"/>
        </w:rPr>
        <w:t>Republika</w:t>
      </w:r>
      <w:r w:rsidRPr="004E07A0">
        <w:rPr>
          <w:rFonts w:ascii="Arial" w:eastAsia="Times New Roman" w:hAnsi="Arial" w:cs="Arial"/>
          <w:sz w:val="20"/>
          <w:szCs w:val="20"/>
        </w:rPr>
        <w:t xml:space="preserve"> </w:t>
      </w:r>
      <w:r w:rsidR="004E07A0" w:rsidRPr="004E07A0">
        <w:rPr>
          <w:rFonts w:ascii="Arial" w:eastAsia="Times New Roman" w:hAnsi="Arial" w:cs="Arial"/>
          <w:sz w:val="20"/>
          <w:szCs w:val="20"/>
        </w:rPr>
        <w:t>Slovenija podpira čim širšo mednarodno uveljavitev konvencije.</w:t>
      </w:r>
      <w:r w:rsidRPr="00EE6E8F">
        <w:rPr>
          <w:rFonts w:ascii="Arial" w:eastAsia="Times New Roman" w:hAnsi="Arial" w:cs="Arial"/>
          <w:sz w:val="20"/>
          <w:szCs w:val="20"/>
        </w:rPr>
        <w:t xml:space="preserve"> </w:t>
      </w:r>
      <w:r>
        <w:rPr>
          <w:rFonts w:ascii="Arial" w:eastAsia="Times New Roman" w:hAnsi="Arial" w:cs="Arial"/>
          <w:sz w:val="20"/>
          <w:szCs w:val="20"/>
        </w:rPr>
        <w:t>Republika</w:t>
      </w:r>
      <w:r w:rsidR="004E07A0" w:rsidRPr="004E07A0">
        <w:rPr>
          <w:rFonts w:ascii="Arial" w:eastAsia="Times New Roman" w:hAnsi="Arial" w:cs="Arial"/>
          <w:sz w:val="20"/>
          <w:szCs w:val="20"/>
        </w:rPr>
        <w:t xml:space="preserve"> Slovenija podpira sprejem konvencije za zapolnitev pravne vrzeli, da se inkriminirajo konkretna ravnanja s ciljem boja proti trgovini s človeškimi organi. Zato </w:t>
      </w:r>
      <w:r w:rsidR="002B30E9">
        <w:rPr>
          <w:rFonts w:ascii="Arial" w:eastAsia="Times New Roman" w:hAnsi="Arial" w:cs="Arial"/>
          <w:sz w:val="20"/>
          <w:szCs w:val="20"/>
        </w:rPr>
        <w:t xml:space="preserve">jo </w:t>
      </w:r>
      <w:r w:rsidR="004E07A0" w:rsidRPr="004E07A0">
        <w:rPr>
          <w:rFonts w:ascii="Arial" w:eastAsia="Times New Roman" w:hAnsi="Arial" w:cs="Arial"/>
          <w:sz w:val="20"/>
          <w:szCs w:val="20"/>
        </w:rPr>
        <w:t xml:space="preserve">bo </w:t>
      </w:r>
      <w:r w:rsidR="002B30E9">
        <w:rPr>
          <w:rFonts w:ascii="Arial" w:eastAsia="Times New Roman" w:hAnsi="Arial" w:cs="Arial"/>
          <w:sz w:val="20"/>
          <w:szCs w:val="20"/>
        </w:rPr>
        <w:t>podpisala</w:t>
      </w:r>
      <w:r w:rsidR="004E07A0" w:rsidRPr="004E07A0">
        <w:rPr>
          <w:rFonts w:ascii="Arial" w:eastAsia="Times New Roman" w:hAnsi="Arial" w:cs="Arial"/>
          <w:sz w:val="20"/>
          <w:szCs w:val="20"/>
        </w:rPr>
        <w:t xml:space="preserve"> tudi sama. </w:t>
      </w:r>
    </w:p>
    <w:p w:rsidR="004E07A0" w:rsidRPr="004E07A0" w:rsidRDefault="004E07A0" w:rsidP="004E07A0">
      <w:pPr>
        <w:tabs>
          <w:tab w:val="left" w:pos="709"/>
          <w:tab w:val="left" w:pos="3402"/>
        </w:tabs>
        <w:spacing w:after="0" w:line="260" w:lineRule="atLeast"/>
        <w:jc w:val="both"/>
        <w:rPr>
          <w:rFonts w:ascii="Arial" w:eastAsia="Times New Roman" w:hAnsi="Arial" w:cs="Arial"/>
          <w:sz w:val="20"/>
          <w:szCs w:val="20"/>
        </w:rPr>
      </w:pPr>
    </w:p>
    <w:p w:rsidR="004E07A0" w:rsidRPr="004E07A0" w:rsidRDefault="004E07A0" w:rsidP="004E07A0">
      <w:pPr>
        <w:tabs>
          <w:tab w:val="left" w:pos="709"/>
          <w:tab w:val="left" w:pos="3402"/>
        </w:tabs>
        <w:spacing w:after="0" w:line="260" w:lineRule="atLeast"/>
        <w:jc w:val="both"/>
        <w:rPr>
          <w:rFonts w:ascii="Arial" w:eastAsia="Times New Roman" w:hAnsi="Arial" w:cs="Arial"/>
          <w:sz w:val="20"/>
          <w:szCs w:val="20"/>
        </w:rPr>
      </w:pPr>
      <w:r w:rsidRPr="004E07A0">
        <w:rPr>
          <w:rFonts w:ascii="Arial" w:eastAsia="Times New Roman" w:hAnsi="Arial" w:cs="Arial"/>
          <w:sz w:val="20"/>
          <w:szCs w:val="20"/>
        </w:rPr>
        <w:t xml:space="preserve">V </w:t>
      </w:r>
      <w:r w:rsidR="00EE6E8F">
        <w:rPr>
          <w:rFonts w:ascii="Arial" w:eastAsia="Times New Roman" w:hAnsi="Arial" w:cs="Arial"/>
          <w:sz w:val="20"/>
          <w:szCs w:val="20"/>
        </w:rPr>
        <w:t>Republiki</w:t>
      </w:r>
      <w:r w:rsidR="00EE6E8F" w:rsidRPr="004E07A0">
        <w:rPr>
          <w:rFonts w:ascii="Arial" w:eastAsia="Times New Roman" w:hAnsi="Arial" w:cs="Arial"/>
          <w:sz w:val="20"/>
          <w:szCs w:val="20"/>
        </w:rPr>
        <w:t xml:space="preserve"> </w:t>
      </w:r>
      <w:r w:rsidRPr="004E07A0">
        <w:rPr>
          <w:rFonts w:ascii="Arial" w:eastAsia="Times New Roman" w:hAnsi="Arial" w:cs="Arial"/>
          <w:sz w:val="20"/>
          <w:szCs w:val="20"/>
        </w:rPr>
        <w:t>Sloveniji kaznivih dejanj v zvezi z nedovoljenim odvzemom organov še nismo zaznali. Svet Evrope je do sedaj pripravil dve mednarodni delavnici o preprečevanju trgovine z organi in sicer leta 2016 in 2017. Na obeh sestankih nacionalnih predstavnikov v Madridu in Strasbourgu so bili udeleženci zaupno seznanjeni s primeri</w:t>
      </w:r>
      <w:r w:rsidR="00AC7B10">
        <w:rPr>
          <w:rFonts w:ascii="Arial" w:eastAsia="Times New Roman" w:hAnsi="Arial" w:cs="Arial"/>
          <w:sz w:val="20"/>
          <w:szCs w:val="20"/>
        </w:rPr>
        <w:t>,</w:t>
      </w:r>
      <w:r w:rsidRPr="004E07A0">
        <w:rPr>
          <w:rFonts w:ascii="Arial" w:eastAsia="Times New Roman" w:hAnsi="Arial" w:cs="Arial"/>
          <w:sz w:val="20"/>
          <w:szCs w:val="20"/>
        </w:rPr>
        <w:t xml:space="preserve"> povezani</w:t>
      </w:r>
      <w:r w:rsidR="00AC7B10">
        <w:rPr>
          <w:rFonts w:ascii="Arial" w:eastAsia="Times New Roman" w:hAnsi="Arial" w:cs="Arial"/>
          <w:sz w:val="20"/>
          <w:szCs w:val="20"/>
        </w:rPr>
        <w:t>mi</w:t>
      </w:r>
      <w:r w:rsidRPr="004E07A0">
        <w:rPr>
          <w:rFonts w:ascii="Arial" w:eastAsia="Times New Roman" w:hAnsi="Arial" w:cs="Arial"/>
          <w:sz w:val="20"/>
          <w:szCs w:val="20"/>
        </w:rPr>
        <w:t xml:space="preserve"> s trgovino z organi in z zlorabami ljudi v tej povezavi. </w:t>
      </w:r>
      <w:r w:rsidR="00AC7B10">
        <w:rPr>
          <w:rFonts w:ascii="Arial" w:eastAsia="Times New Roman" w:hAnsi="Arial" w:cs="Arial"/>
          <w:sz w:val="20"/>
          <w:szCs w:val="20"/>
        </w:rPr>
        <w:t>N</w:t>
      </w:r>
      <w:r w:rsidRPr="004E07A0">
        <w:rPr>
          <w:rFonts w:ascii="Arial" w:eastAsia="Times New Roman" w:hAnsi="Arial" w:cs="Arial"/>
          <w:sz w:val="20"/>
          <w:szCs w:val="20"/>
        </w:rPr>
        <w:t>ekater</w:t>
      </w:r>
      <w:r w:rsidR="00AC7B10">
        <w:rPr>
          <w:rFonts w:ascii="Arial" w:eastAsia="Times New Roman" w:hAnsi="Arial" w:cs="Arial"/>
          <w:sz w:val="20"/>
          <w:szCs w:val="20"/>
        </w:rPr>
        <w:t>e</w:t>
      </w:r>
      <w:r w:rsidRPr="004E07A0">
        <w:rPr>
          <w:rFonts w:ascii="Arial" w:eastAsia="Times New Roman" w:hAnsi="Arial" w:cs="Arial"/>
          <w:sz w:val="20"/>
          <w:szCs w:val="20"/>
        </w:rPr>
        <w:t xml:space="preserve"> držav</w:t>
      </w:r>
      <w:r w:rsidR="00AC7B10">
        <w:rPr>
          <w:rFonts w:ascii="Arial" w:eastAsia="Times New Roman" w:hAnsi="Arial" w:cs="Arial"/>
          <w:sz w:val="20"/>
          <w:szCs w:val="20"/>
        </w:rPr>
        <w:t>e</w:t>
      </w:r>
      <w:r w:rsidRPr="004E07A0">
        <w:rPr>
          <w:rFonts w:ascii="Arial" w:eastAsia="Times New Roman" w:hAnsi="Arial" w:cs="Arial"/>
          <w:sz w:val="20"/>
          <w:szCs w:val="20"/>
        </w:rPr>
        <w:t xml:space="preserve"> (Španija, Izrael) so predstav</w:t>
      </w:r>
      <w:r w:rsidR="00AC7B10">
        <w:rPr>
          <w:rFonts w:ascii="Arial" w:eastAsia="Times New Roman" w:hAnsi="Arial" w:cs="Arial"/>
          <w:sz w:val="20"/>
          <w:szCs w:val="20"/>
        </w:rPr>
        <w:t>ile</w:t>
      </w:r>
      <w:r w:rsidRPr="004E07A0">
        <w:rPr>
          <w:rFonts w:ascii="Arial" w:eastAsia="Times New Roman" w:hAnsi="Arial" w:cs="Arial"/>
          <w:sz w:val="20"/>
          <w:szCs w:val="20"/>
        </w:rPr>
        <w:t xml:space="preserve"> tudi primer</w:t>
      </w:r>
      <w:r w:rsidR="00AC7B10">
        <w:rPr>
          <w:rFonts w:ascii="Arial" w:eastAsia="Times New Roman" w:hAnsi="Arial" w:cs="Arial"/>
          <w:sz w:val="20"/>
          <w:szCs w:val="20"/>
        </w:rPr>
        <w:t>e</w:t>
      </w:r>
      <w:r w:rsidRPr="004E07A0">
        <w:rPr>
          <w:rFonts w:ascii="Arial" w:eastAsia="Times New Roman" w:hAnsi="Arial" w:cs="Arial"/>
          <w:sz w:val="20"/>
          <w:szCs w:val="20"/>
        </w:rPr>
        <w:t xml:space="preserve">, ki so jih sodno preganjali ali pa </w:t>
      </w:r>
      <w:r w:rsidR="00AC7B10">
        <w:rPr>
          <w:rFonts w:ascii="Arial" w:eastAsia="Times New Roman" w:hAnsi="Arial" w:cs="Arial"/>
          <w:sz w:val="20"/>
          <w:szCs w:val="20"/>
        </w:rPr>
        <w:t xml:space="preserve">so </w:t>
      </w:r>
      <w:r w:rsidRPr="004E07A0">
        <w:rPr>
          <w:rFonts w:ascii="Arial" w:eastAsia="Times New Roman" w:hAnsi="Arial" w:cs="Arial"/>
          <w:sz w:val="20"/>
          <w:szCs w:val="20"/>
        </w:rPr>
        <w:t>ti postopki še vedno poteka</w:t>
      </w:r>
      <w:r w:rsidR="00AC7B10">
        <w:rPr>
          <w:rFonts w:ascii="Arial" w:eastAsia="Times New Roman" w:hAnsi="Arial" w:cs="Arial"/>
          <w:sz w:val="20"/>
          <w:szCs w:val="20"/>
        </w:rPr>
        <w:t>li</w:t>
      </w:r>
      <w:r w:rsidRPr="004E07A0">
        <w:rPr>
          <w:rFonts w:ascii="Arial" w:eastAsia="Times New Roman" w:hAnsi="Arial" w:cs="Arial"/>
          <w:sz w:val="20"/>
          <w:szCs w:val="20"/>
        </w:rPr>
        <w:t xml:space="preserve">. Predstavljeni so bili tudi </w:t>
      </w:r>
      <w:r w:rsidR="00B50A05">
        <w:rPr>
          <w:rFonts w:ascii="Arial" w:eastAsia="Times New Roman" w:hAnsi="Arial" w:cs="Arial"/>
          <w:sz w:val="20"/>
          <w:szCs w:val="20"/>
        </w:rPr>
        <w:t xml:space="preserve"> </w:t>
      </w:r>
      <w:r w:rsidRPr="004E07A0">
        <w:rPr>
          <w:rFonts w:ascii="Arial" w:eastAsia="Times New Roman" w:hAnsi="Arial" w:cs="Arial"/>
          <w:sz w:val="20"/>
          <w:szCs w:val="20"/>
        </w:rPr>
        <w:t>primeri kriminalnih dejanj iz EU projekta HOTT (Trafficking in human beings for the purpuse of organ removal – A case study report) v nekaterih državah (Južnoafriška republika, Kosovo, Izrael in ZDA).</w:t>
      </w:r>
    </w:p>
    <w:p w:rsidR="004E07A0" w:rsidRPr="004E07A0" w:rsidRDefault="004E07A0" w:rsidP="004E07A0">
      <w:pPr>
        <w:tabs>
          <w:tab w:val="left" w:pos="709"/>
          <w:tab w:val="left" w:pos="3402"/>
        </w:tabs>
        <w:spacing w:after="0" w:line="260" w:lineRule="atLeast"/>
        <w:jc w:val="both"/>
        <w:rPr>
          <w:rFonts w:ascii="Arial" w:eastAsia="Times New Roman" w:hAnsi="Arial" w:cs="Arial"/>
          <w:sz w:val="20"/>
          <w:szCs w:val="20"/>
        </w:rPr>
      </w:pPr>
    </w:p>
    <w:p w:rsidR="00CC7C83" w:rsidRDefault="00CC7C83" w:rsidP="00F67A71">
      <w:pPr>
        <w:tabs>
          <w:tab w:val="left" w:pos="709"/>
          <w:tab w:val="left" w:pos="3402"/>
        </w:tabs>
        <w:spacing w:after="0" w:line="260" w:lineRule="atLeast"/>
        <w:jc w:val="both"/>
        <w:rPr>
          <w:rFonts w:ascii="Arial" w:eastAsia="Times New Roman" w:hAnsi="Arial" w:cs="Arial"/>
          <w:sz w:val="20"/>
          <w:szCs w:val="20"/>
        </w:rPr>
      </w:pPr>
    </w:p>
    <w:p w:rsidR="00F67A71" w:rsidRPr="000A3BBB" w:rsidRDefault="00F67A71" w:rsidP="00F67A71">
      <w:pPr>
        <w:tabs>
          <w:tab w:val="left" w:pos="709"/>
          <w:tab w:val="left" w:pos="3402"/>
        </w:tabs>
        <w:spacing w:after="0" w:line="260" w:lineRule="atLeast"/>
        <w:jc w:val="both"/>
        <w:rPr>
          <w:rFonts w:ascii="Arial" w:eastAsia="Times New Roman" w:hAnsi="Arial" w:cs="Arial"/>
          <w:sz w:val="20"/>
          <w:szCs w:val="20"/>
        </w:rPr>
      </w:pPr>
      <w:r w:rsidRPr="000A3BBB">
        <w:rPr>
          <w:rFonts w:ascii="Arial" w:eastAsia="Times New Roman" w:hAnsi="Arial" w:cs="Arial"/>
          <w:sz w:val="20"/>
          <w:szCs w:val="20"/>
        </w:rPr>
        <w:t xml:space="preserve">Argumenti za podpis </w:t>
      </w:r>
      <w:r w:rsidR="00CC7C83">
        <w:rPr>
          <w:rFonts w:ascii="Arial" w:eastAsia="Times New Roman" w:hAnsi="Arial" w:cs="Arial"/>
          <w:sz w:val="20"/>
          <w:szCs w:val="20"/>
        </w:rPr>
        <w:t>k</w:t>
      </w:r>
      <w:r w:rsidRPr="000A3BBB">
        <w:rPr>
          <w:rFonts w:ascii="Arial" w:eastAsia="Times New Roman" w:hAnsi="Arial" w:cs="Arial"/>
          <w:sz w:val="20"/>
          <w:szCs w:val="20"/>
        </w:rPr>
        <w:t xml:space="preserve">onvencije v </w:t>
      </w:r>
      <w:r w:rsidR="00EE6E8F">
        <w:rPr>
          <w:rFonts w:ascii="Arial" w:eastAsia="Times New Roman" w:hAnsi="Arial" w:cs="Arial"/>
          <w:sz w:val="20"/>
          <w:szCs w:val="20"/>
        </w:rPr>
        <w:t>Republiki</w:t>
      </w:r>
      <w:r w:rsidR="00EE6E8F" w:rsidRPr="000A3BBB">
        <w:rPr>
          <w:rFonts w:ascii="Arial" w:eastAsia="Times New Roman" w:hAnsi="Arial" w:cs="Arial"/>
          <w:sz w:val="20"/>
          <w:szCs w:val="20"/>
        </w:rPr>
        <w:t xml:space="preserve"> </w:t>
      </w:r>
      <w:r w:rsidRPr="000A3BBB">
        <w:rPr>
          <w:rFonts w:ascii="Arial" w:eastAsia="Times New Roman" w:hAnsi="Arial" w:cs="Arial"/>
          <w:sz w:val="20"/>
          <w:szCs w:val="20"/>
        </w:rPr>
        <w:t>Sloveniji</w:t>
      </w:r>
      <w:r w:rsidR="00FF50E6">
        <w:rPr>
          <w:rFonts w:ascii="Arial" w:eastAsia="Times New Roman" w:hAnsi="Arial" w:cs="Arial"/>
          <w:sz w:val="20"/>
          <w:szCs w:val="20"/>
        </w:rPr>
        <w:t>:</w:t>
      </w:r>
    </w:p>
    <w:p w:rsidR="00F67A71" w:rsidRPr="000A3BBB" w:rsidRDefault="00F67A71" w:rsidP="00F67A71">
      <w:pPr>
        <w:tabs>
          <w:tab w:val="left" w:pos="709"/>
          <w:tab w:val="left" w:pos="3402"/>
        </w:tabs>
        <w:spacing w:after="0" w:line="260" w:lineRule="atLeast"/>
        <w:jc w:val="both"/>
        <w:rPr>
          <w:rFonts w:ascii="Arial" w:eastAsia="Times New Roman" w:hAnsi="Arial" w:cs="Arial"/>
          <w:sz w:val="20"/>
          <w:szCs w:val="20"/>
        </w:rPr>
      </w:pPr>
    </w:p>
    <w:p w:rsidR="00F67A71" w:rsidRPr="000A3BBB" w:rsidRDefault="00F67A71" w:rsidP="00FE6A2B">
      <w:pPr>
        <w:numPr>
          <w:ilvl w:val="0"/>
          <w:numId w:val="12"/>
        </w:numPr>
        <w:spacing w:after="0" w:line="260" w:lineRule="atLeast"/>
        <w:jc w:val="both"/>
        <w:rPr>
          <w:rFonts w:ascii="Arial" w:eastAsia="Times New Roman" w:hAnsi="Arial" w:cs="Arial"/>
          <w:sz w:val="20"/>
          <w:szCs w:val="20"/>
        </w:rPr>
      </w:pPr>
      <w:r w:rsidRPr="000A3BBB">
        <w:rPr>
          <w:rFonts w:ascii="Arial" w:eastAsia="Times New Roman" w:hAnsi="Arial" w:cs="Arial"/>
          <w:sz w:val="20"/>
          <w:szCs w:val="20"/>
        </w:rPr>
        <w:t xml:space="preserve">Republika Slovenija je ena vodilnih držav v svetovnem merilu na področju človekovih pravic in </w:t>
      </w:r>
      <w:r w:rsidR="00CF51EC" w:rsidRPr="00467264">
        <w:rPr>
          <w:rFonts w:ascii="Arial" w:eastAsia="Times New Roman" w:hAnsi="Arial" w:cs="Arial"/>
          <w:sz w:val="20"/>
          <w:szCs w:val="20"/>
        </w:rPr>
        <w:t xml:space="preserve">trenutno </w:t>
      </w:r>
      <w:r w:rsidR="00AC7B10" w:rsidRPr="00467264">
        <w:rPr>
          <w:rFonts w:ascii="Arial" w:eastAsia="Times New Roman" w:hAnsi="Arial" w:cs="Arial"/>
          <w:sz w:val="20"/>
          <w:szCs w:val="20"/>
        </w:rPr>
        <w:t xml:space="preserve">predseduje Svetu </w:t>
      </w:r>
      <w:r w:rsidRPr="00467264">
        <w:rPr>
          <w:rFonts w:ascii="Arial" w:eastAsia="Times New Roman" w:hAnsi="Arial" w:cs="Arial"/>
          <w:sz w:val="20"/>
          <w:szCs w:val="20"/>
        </w:rPr>
        <w:t>za človekove pravice</w:t>
      </w:r>
      <w:r w:rsidR="00AC7B10">
        <w:rPr>
          <w:rFonts w:ascii="Arial" w:eastAsia="Times New Roman" w:hAnsi="Arial" w:cs="Arial"/>
          <w:sz w:val="20"/>
          <w:szCs w:val="20"/>
        </w:rPr>
        <w:t xml:space="preserve"> Organizacije združenih narodov</w:t>
      </w:r>
      <w:r w:rsidRPr="000A3BBB">
        <w:rPr>
          <w:rFonts w:ascii="Arial" w:eastAsia="Times New Roman" w:hAnsi="Arial" w:cs="Arial"/>
          <w:sz w:val="20"/>
          <w:szCs w:val="20"/>
        </w:rPr>
        <w:t xml:space="preserve">. </w:t>
      </w:r>
    </w:p>
    <w:p w:rsidR="00F67A71" w:rsidRPr="000A3BBB" w:rsidRDefault="00F67A71" w:rsidP="00F67A71">
      <w:pPr>
        <w:spacing w:after="0" w:line="260" w:lineRule="atLeast"/>
        <w:jc w:val="both"/>
        <w:rPr>
          <w:rFonts w:ascii="Arial" w:eastAsia="Times New Roman" w:hAnsi="Arial" w:cs="Arial"/>
          <w:sz w:val="20"/>
          <w:szCs w:val="20"/>
        </w:rPr>
      </w:pPr>
    </w:p>
    <w:p w:rsidR="00F67A71" w:rsidRPr="000A3BBB" w:rsidRDefault="00EE6E8F" w:rsidP="00FE6A2B">
      <w:pPr>
        <w:numPr>
          <w:ilvl w:val="0"/>
          <w:numId w:val="12"/>
        </w:numPr>
        <w:spacing w:after="0" w:line="260" w:lineRule="atLeast"/>
        <w:jc w:val="both"/>
        <w:rPr>
          <w:rFonts w:ascii="Arial" w:eastAsia="Times New Roman" w:hAnsi="Arial" w:cs="Arial"/>
          <w:sz w:val="20"/>
          <w:szCs w:val="20"/>
        </w:rPr>
      </w:pPr>
      <w:r>
        <w:rPr>
          <w:rFonts w:ascii="Arial" w:eastAsia="Times New Roman" w:hAnsi="Arial" w:cs="Arial"/>
          <w:sz w:val="20"/>
          <w:szCs w:val="20"/>
        </w:rPr>
        <w:t>Republika</w:t>
      </w:r>
      <w:r w:rsidRPr="000A3BBB">
        <w:rPr>
          <w:rFonts w:ascii="Arial" w:eastAsia="Times New Roman" w:hAnsi="Arial" w:cs="Arial"/>
          <w:sz w:val="20"/>
          <w:szCs w:val="20"/>
        </w:rPr>
        <w:t xml:space="preserve"> </w:t>
      </w:r>
      <w:r w:rsidR="00F67A71" w:rsidRPr="000A3BBB">
        <w:rPr>
          <w:rFonts w:ascii="Arial" w:eastAsia="Times New Roman" w:hAnsi="Arial" w:cs="Arial"/>
          <w:sz w:val="20"/>
          <w:szCs w:val="20"/>
        </w:rPr>
        <w:t xml:space="preserve">Slovenija si je s svojim delom v Svetu Evrope, posebej v </w:t>
      </w:r>
      <w:r w:rsidR="00AC7B10">
        <w:rPr>
          <w:rFonts w:ascii="Arial" w:eastAsia="Times New Roman" w:hAnsi="Arial" w:cs="Arial"/>
          <w:sz w:val="20"/>
          <w:szCs w:val="20"/>
        </w:rPr>
        <w:t>Usmerjevalnem o</w:t>
      </w:r>
      <w:r w:rsidR="00F67A71" w:rsidRPr="000A3BBB">
        <w:rPr>
          <w:rFonts w:ascii="Arial" w:eastAsia="Times New Roman" w:hAnsi="Arial" w:cs="Arial"/>
          <w:sz w:val="20"/>
          <w:szCs w:val="20"/>
        </w:rPr>
        <w:t xml:space="preserve">dboru za bioetiko, kjer jo je zastopal akad. Jože Trontelj, pridobila velik sloves kot napredna država na področju človekovih pravic. </w:t>
      </w:r>
    </w:p>
    <w:p w:rsidR="00F67A71" w:rsidRPr="000A3BBB" w:rsidRDefault="00F67A71" w:rsidP="00F67A71">
      <w:pPr>
        <w:spacing w:after="0" w:line="260" w:lineRule="atLeast"/>
        <w:jc w:val="both"/>
        <w:rPr>
          <w:rFonts w:ascii="Arial" w:eastAsia="Times New Roman" w:hAnsi="Arial" w:cs="Arial"/>
          <w:sz w:val="20"/>
          <w:szCs w:val="20"/>
        </w:rPr>
      </w:pPr>
    </w:p>
    <w:p w:rsidR="00F67A71" w:rsidRPr="000A3BBB" w:rsidRDefault="00EE6E8F" w:rsidP="00FE6A2B">
      <w:pPr>
        <w:numPr>
          <w:ilvl w:val="0"/>
          <w:numId w:val="12"/>
        </w:numPr>
        <w:spacing w:after="0" w:line="260" w:lineRule="atLeast"/>
        <w:jc w:val="both"/>
        <w:rPr>
          <w:rFonts w:ascii="Arial" w:eastAsia="Times New Roman" w:hAnsi="Arial" w:cs="Arial"/>
          <w:sz w:val="20"/>
          <w:szCs w:val="20"/>
        </w:rPr>
      </w:pPr>
      <w:r>
        <w:rPr>
          <w:rFonts w:ascii="Arial" w:eastAsia="Times New Roman" w:hAnsi="Arial" w:cs="Arial"/>
          <w:sz w:val="20"/>
          <w:szCs w:val="20"/>
        </w:rPr>
        <w:t>Republika</w:t>
      </w:r>
      <w:r w:rsidRPr="000A3BBB">
        <w:rPr>
          <w:rFonts w:ascii="Arial" w:eastAsia="Times New Roman" w:hAnsi="Arial" w:cs="Arial"/>
          <w:sz w:val="20"/>
          <w:szCs w:val="20"/>
        </w:rPr>
        <w:t xml:space="preserve"> </w:t>
      </w:r>
      <w:r w:rsidR="00F67A71" w:rsidRPr="000A3BBB">
        <w:rPr>
          <w:rFonts w:ascii="Arial" w:eastAsia="Times New Roman" w:hAnsi="Arial" w:cs="Arial"/>
          <w:sz w:val="20"/>
          <w:szCs w:val="20"/>
        </w:rPr>
        <w:t xml:space="preserve">Slovenija je med prvimi ratificirala tudi Oviedsko konvencijo in je s tem postala poznana tudi po svetu. </w:t>
      </w:r>
    </w:p>
    <w:p w:rsidR="00F67A71" w:rsidRPr="000A3BBB" w:rsidRDefault="00F67A71" w:rsidP="00F67A71">
      <w:pPr>
        <w:spacing w:after="0" w:line="260" w:lineRule="atLeast"/>
        <w:jc w:val="both"/>
        <w:rPr>
          <w:rFonts w:ascii="Arial" w:eastAsia="Times New Roman" w:hAnsi="Arial" w:cs="Arial"/>
          <w:sz w:val="20"/>
          <w:szCs w:val="20"/>
        </w:rPr>
      </w:pPr>
    </w:p>
    <w:p w:rsidR="00BB761E" w:rsidRDefault="000E3335" w:rsidP="00FE6A2B">
      <w:pPr>
        <w:numPr>
          <w:ilvl w:val="0"/>
          <w:numId w:val="12"/>
        </w:numPr>
        <w:tabs>
          <w:tab w:val="left" w:pos="426"/>
        </w:tabs>
        <w:spacing w:after="0" w:line="260" w:lineRule="atLeast"/>
        <w:jc w:val="both"/>
        <w:rPr>
          <w:rFonts w:ascii="Arial" w:eastAsia="Times New Roman" w:hAnsi="Arial" w:cs="Arial"/>
          <w:sz w:val="20"/>
          <w:szCs w:val="20"/>
        </w:rPr>
      </w:pPr>
      <w:r>
        <w:rPr>
          <w:rFonts w:ascii="Arial" w:eastAsia="Times New Roman" w:hAnsi="Arial" w:cs="Arial"/>
          <w:sz w:val="20"/>
          <w:szCs w:val="20"/>
        </w:rPr>
        <w:t xml:space="preserve"> </w:t>
      </w:r>
      <w:r w:rsidR="00EE6E8F">
        <w:rPr>
          <w:rFonts w:ascii="Arial" w:eastAsia="Times New Roman" w:hAnsi="Arial" w:cs="Arial"/>
          <w:sz w:val="20"/>
          <w:szCs w:val="20"/>
        </w:rPr>
        <w:t>Republika</w:t>
      </w:r>
      <w:r w:rsidR="00EE6E8F" w:rsidRPr="00BB761E">
        <w:rPr>
          <w:rFonts w:ascii="Arial" w:eastAsia="Times New Roman" w:hAnsi="Arial" w:cs="Arial"/>
          <w:sz w:val="20"/>
          <w:szCs w:val="20"/>
        </w:rPr>
        <w:t xml:space="preserve"> </w:t>
      </w:r>
      <w:r w:rsidR="00BB761E" w:rsidRPr="00BB761E">
        <w:rPr>
          <w:rFonts w:ascii="Arial" w:eastAsia="Times New Roman" w:hAnsi="Arial" w:cs="Arial"/>
          <w:sz w:val="20"/>
          <w:szCs w:val="20"/>
        </w:rPr>
        <w:t>Slovenija na vseh relevantnih forumih zagovarja svobodno odločanje o darovanju organov.</w:t>
      </w:r>
      <w:r w:rsidR="00AC7B10">
        <w:rPr>
          <w:rFonts w:ascii="Arial" w:eastAsia="Times New Roman" w:hAnsi="Arial" w:cs="Arial"/>
          <w:sz w:val="20"/>
          <w:szCs w:val="20"/>
        </w:rPr>
        <w:t xml:space="preserve"> </w:t>
      </w:r>
      <w:r w:rsidR="00BB761E" w:rsidRPr="00BB761E">
        <w:rPr>
          <w:rFonts w:ascii="Arial" w:eastAsia="Times New Roman" w:hAnsi="Arial" w:cs="Arial"/>
          <w:sz w:val="20"/>
          <w:szCs w:val="20"/>
        </w:rPr>
        <w:t>Namen konvencije je preprečevanje trgovine s človeškimi organi, ki grobo krši prej omenjeno temeljno človekovo pravico</w:t>
      </w:r>
      <w:r w:rsidR="00BB761E">
        <w:rPr>
          <w:rFonts w:ascii="Arial" w:eastAsia="Times New Roman" w:hAnsi="Arial" w:cs="Arial"/>
          <w:sz w:val="20"/>
          <w:szCs w:val="20"/>
        </w:rPr>
        <w:t>.</w:t>
      </w:r>
      <w:r w:rsidR="006D581F">
        <w:rPr>
          <w:rFonts w:ascii="Arial" w:eastAsia="Times New Roman" w:hAnsi="Arial" w:cs="Arial"/>
          <w:sz w:val="20"/>
          <w:szCs w:val="20"/>
        </w:rPr>
        <w:t xml:space="preserve"> </w:t>
      </w:r>
    </w:p>
    <w:p w:rsidR="00BB761E" w:rsidRDefault="00BB761E" w:rsidP="00BB761E">
      <w:pPr>
        <w:pStyle w:val="Odstavekseznama"/>
        <w:rPr>
          <w:rFonts w:ascii="Arial" w:hAnsi="Arial" w:cs="Arial"/>
          <w:sz w:val="20"/>
          <w:szCs w:val="20"/>
        </w:rPr>
      </w:pPr>
    </w:p>
    <w:p w:rsidR="00F67A71" w:rsidRPr="000A3BBB" w:rsidRDefault="00F67A71" w:rsidP="00FE6A2B">
      <w:pPr>
        <w:numPr>
          <w:ilvl w:val="0"/>
          <w:numId w:val="12"/>
        </w:numPr>
        <w:tabs>
          <w:tab w:val="left" w:pos="426"/>
        </w:tabs>
        <w:spacing w:after="0" w:line="260" w:lineRule="atLeast"/>
        <w:jc w:val="both"/>
        <w:rPr>
          <w:rFonts w:ascii="Arial" w:eastAsia="Times New Roman" w:hAnsi="Arial" w:cs="Arial"/>
          <w:sz w:val="20"/>
          <w:szCs w:val="20"/>
        </w:rPr>
      </w:pPr>
      <w:r w:rsidRPr="000A3BBB">
        <w:rPr>
          <w:rFonts w:ascii="Arial" w:eastAsia="Times New Roman" w:hAnsi="Arial" w:cs="Arial"/>
          <w:sz w:val="20"/>
          <w:szCs w:val="20"/>
        </w:rPr>
        <w:t>Trgovina z organi in trgovin</w:t>
      </w:r>
      <w:r w:rsidR="00B50A05">
        <w:rPr>
          <w:rFonts w:ascii="Arial" w:eastAsia="Times New Roman" w:hAnsi="Arial" w:cs="Arial"/>
          <w:sz w:val="20"/>
          <w:szCs w:val="20"/>
        </w:rPr>
        <w:t>a</w:t>
      </w:r>
      <w:r w:rsidRPr="000A3BBB">
        <w:rPr>
          <w:rFonts w:ascii="Arial" w:eastAsia="Times New Roman" w:hAnsi="Arial" w:cs="Arial"/>
          <w:sz w:val="20"/>
          <w:szCs w:val="20"/>
        </w:rPr>
        <w:t xml:space="preserve"> z ljudmi za odvzem organov se pojavlja v različnih oblikah in  praksah, običajno mednarodnih. Te prakse kršijo temeljne človekove pravice in ne spoštujejo načel kakovosti in varnosti, ki morajo veljati v programu zdravljenja s presaditvami. Prav tako pa škoduje ugledu stabilnih državnih sistemov, ki temeljijo na nesebičnosti in solidarnosti.</w:t>
      </w:r>
    </w:p>
    <w:p w:rsidR="00F67A71" w:rsidRPr="000A3BBB" w:rsidRDefault="00F67A71" w:rsidP="00F67A71">
      <w:pPr>
        <w:tabs>
          <w:tab w:val="left" w:pos="709"/>
          <w:tab w:val="left" w:pos="3402"/>
        </w:tabs>
        <w:spacing w:after="0" w:line="260" w:lineRule="atLeast"/>
        <w:ind w:firstLine="60"/>
        <w:jc w:val="both"/>
        <w:rPr>
          <w:rFonts w:ascii="Arial" w:eastAsia="Times New Roman" w:hAnsi="Arial" w:cs="Arial"/>
          <w:sz w:val="20"/>
          <w:szCs w:val="20"/>
        </w:rPr>
      </w:pPr>
    </w:p>
    <w:p w:rsidR="00F67A71" w:rsidRPr="000A3BBB" w:rsidRDefault="00F67A71" w:rsidP="00FE6A2B">
      <w:pPr>
        <w:numPr>
          <w:ilvl w:val="0"/>
          <w:numId w:val="12"/>
        </w:numPr>
        <w:tabs>
          <w:tab w:val="left" w:pos="709"/>
          <w:tab w:val="left" w:pos="3402"/>
        </w:tabs>
        <w:spacing w:after="0" w:line="260" w:lineRule="atLeast"/>
        <w:jc w:val="both"/>
        <w:rPr>
          <w:rFonts w:ascii="Arial" w:eastAsia="Times New Roman" w:hAnsi="Arial" w:cs="Arial"/>
          <w:sz w:val="20"/>
          <w:szCs w:val="20"/>
        </w:rPr>
      </w:pPr>
      <w:r w:rsidRPr="000A3BBB">
        <w:rPr>
          <w:rFonts w:ascii="Arial" w:eastAsia="Times New Roman" w:hAnsi="Arial" w:cs="Arial"/>
          <w:sz w:val="20"/>
          <w:szCs w:val="20"/>
        </w:rPr>
        <w:t>Poleg tega,</w:t>
      </w:r>
      <w:r w:rsidR="00B50A05">
        <w:rPr>
          <w:rFonts w:ascii="Arial" w:eastAsia="Times New Roman" w:hAnsi="Arial" w:cs="Arial"/>
          <w:sz w:val="20"/>
          <w:szCs w:val="20"/>
        </w:rPr>
        <w:t xml:space="preserve"> </w:t>
      </w:r>
      <w:r w:rsidRPr="000A3BBB">
        <w:rPr>
          <w:rFonts w:ascii="Arial" w:eastAsia="Times New Roman" w:hAnsi="Arial" w:cs="Arial"/>
          <w:sz w:val="20"/>
          <w:szCs w:val="20"/>
        </w:rPr>
        <w:t>da je dejanje trgovine z ljudmi vključno z namenom za odvzem organov za presaditve označeno kot kaznivo dejanje, v</w:t>
      </w:r>
      <w:r w:rsidR="006D581F">
        <w:rPr>
          <w:rFonts w:ascii="Arial" w:eastAsia="Times New Roman" w:hAnsi="Arial" w:cs="Arial"/>
          <w:sz w:val="20"/>
          <w:szCs w:val="20"/>
        </w:rPr>
        <w:t>sebuje</w:t>
      </w:r>
      <w:r w:rsidRPr="000A3BBB">
        <w:rPr>
          <w:rFonts w:ascii="Arial" w:eastAsia="Times New Roman" w:hAnsi="Arial" w:cs="Arial"/>
          <w:sz w:val="20"/>
          <w:szCs w:val="20"/>
        </w:rPr>
        <w:t xml:space="preserve"> konvencij</w:t>
      </w:r>
      <w:r w:rsidR="006D581F">
        <w:rPr>
          <w:rFonts w:ascii="Arial" w:eastAsia="Times New Roman" w:hAnsi="Arial" w:cs="Arial"/>
          <w:sz w:val="20"/>
          <w:szCs w:val="20"/>
        </w:rPr>
        <w:t>a</w:t>
      </w:r>
      <w:r w:rsidRPr="000A3BBB">
        <w:rPr>
          <w:rFonts w:ascii="Arial" w:eastAsia="Times New Roman" w:hAnsi="Arial" w:cs="Arial"/>
          <w:sz w:val="20"/>
          <w:szCs w:val="20"/>
        </w:rPr>
        <w:t xml:space="preserve"> tudi določbe za pregon in preprečevanje le–te</w:t>
      </w:r>
      <w:r w:rsidR="006D581F">
        <w:rPr>
          <w:rFonts w:ascii="Arial" w:eastAsia="Times New Roman" w:hAnsi="Arial" w:cs="Arial"/>
          <w:sz w:val="20"/>
          <w:szCs w:val="20"/>
        </w:rPr>
        <w:t xml:space="preserve"> ter </w:t>
      </w:r>
      <w:r w:rsidRPr="000A3BBB">
        <w:rPr>
          <w:rFonts w:ascii="Arial" w:eastAsia="Times New Roman" w:hAnsi="Arial" w:cs="Arial"/>
          <w:sz w:val="20"/>
          <w:szCs w:val="20"/>
        </w:rPr>
        <w:t>določbe za zaščito njihovih žrtev. Zaščita žrtev še ni bila do sedaj omenjena v nobenem dokumentu, ki obravnava trgovino z organi.</w:t>
      </w:r>
    </w:p>
    <w:p w:rsidR="00F67A71" w:rsidRPr="000A3BBB" w:rsidRDefault="00F67A71" w:rsidP="00F67A71">
      <w:pPr>
        <w:tabs>
          <w:tab w:val="left" w:pos="709"/>
          <w:tab w:val="left" w:pos="3402"/>
        </w:tabs>
        <w:spacing w:after="0" w:line="260" w:lineRule="atLeast"/>
        <w:jc w:val="both"/>
        <w:rPr>
          <w:rFonts w:ascii="Arial" w:eastAsia="Times New Roman" w:hAnsi="Arial" w:cs="Arial"/>
          <w:sz w:val="20"/>
          <w:szCs w:val="20"/>
        </w:rPr>
      </w:pPr>
    </w:p>
    <w:p w:rsidR="00F67A71" w:rsidRPr="000A3BBB" w:rsidRDefault="00F67A71" w:rsidP="00FE6A2B">
      <w:pPr>
        <w:numPr>
          <w:ilvl w:val="0"/>
          <w:numId w:val="12"/>
        </w:numPr>
        <w:tabs>
          <w:tab w:val="left" w:pos="709"/>
          <w:tab w:val="left" w:pos="3402"/>
        </w:tabs>
        <w:spacing w:after="0" w:line="260" w:lineRule="atLeast"/>
        <w:jc w:val="both"/>
        <w:rPr>
          <w:rFonts w:ascii="Arial" w:eastAsia="Times New Roman" w:hAnsi="Arial" w:cs="Arial"/>
          <w:sz w:val="20"/>
          <w:szCs w:val="20"/>
        </w:rPr>
      </w:pPr>
      <w:r w:rsidRPr="00BB761E">
        <w:rPr>
          <w:rFonts w:ascii="Arial" w:eastAsia="Times New Roman" w:hAnsi="Arial" w:cs="Arial"/>
          <w:sz w:val="20"/>
          <w:szCs w:val="20"/>
        </w:rPr>
        <w:t>Konvencija je</w:t>
      </w:r>
      <w:r w:rsidRPr="000A3BBB">
        <w:rPr>
          <w:rFonts w:ascii="Arial" w:eastAsia="Times New Roman" w:hAnsi="Arial" w:cs="Arial"/>
          <w:sz w:val="20"/>
          <w:szCs w:val="20"/>
        </w:rPr>
        <w:t xml:space="preserve"> prvi mednarodni pravni </w:t>
      </w:r>
      <w:r w:rsidR="00AC7B10">
        <w:rPr>
          <w:rFonts w:ascii="Arial" w:eastAsia="Times New Roman" w:hAnsi="Arial" w:cs="Arial"/>
          <w:sz w:val="20"/>
          <w:szCs w:val="20"/>
        </w:rPr>
        <w:t>akt</w:t>
      </w:r>
      <w:r w:rsidRPr="000A3BBB">
        <w:rPr>
          <w:rFonts w:ascii="Arial" w:eastAsia="Times New Roman" w:hAnsi="Arial" w:cs="Arial"/>
          <w:sz w:val="20"/>
          <w:szCs w:val="20"/>
        </w:rPr>
        <w:t xml:space="preserve">, ki natančno opredeli vrste tega kriminala in v dogovoru z državami članicami Sveta Evrope vključuje zahtevo, da podpisnice vključijo v </w:t>
      </w:r>
      <w:r w:rsidR="006D581F">
        <w:rPr>
          <w:rFonts w:ascii="Arial" w:eastAsia="Times New Roman" w:hAnsi="Arial" w:cs="Arial"/>
          <w:sz w:val="20"/>
          <w:szCs w:val="20"/>
        </w:rPr>
        <w:t xml:space="preserve">nacionalno </w:t>
      </w:r>
      <w:r w:rsidRPr="000A3BBB">
        <w:rPr>
          <w:rFonts w:ascii="Arial" w:eastAsia="Times New Roman" w:hAnsi="Arial" w:cs="Arial"/>
          <w:sz w:val="20"/>
          <w:szCs w:val="20"/>
        </w:rPr>
        <w:t>zakonodajo vse ukrepe za odzivanje na kaznivo dejanje trgovine z organi. Ukrepi naj vključijo učinkovite, sorazmerne in odvračilne sankcije za preprečevanje tega kriminala in zaščito žrtev.</w:t>
      </w:r>
    </w:p>
    <w:p w:rsidR="00F67A71" w:rsidRPr="000A3BBB" w:rsidRDefault="00F67A71" w:rsidP="00F67A71">
      <w:pPr>
        <w:tabs>
          <w:tab w:val="left" w:pos="709"/>
          <w:tab w:val="left" w:pos="3402"/>
        </w:tabs>
        <w:spacing w:after="0" w:line="260" w:lineRule="atLeast"/>
        <w:jc w:val="both"/>
        <w:rPr>
          <w:rFonts w:ascii="Arial" w:eastAsia="Times New Roman" w:hAnsi="Arial" w:cs="Arial"/>
          <w:sz w:val="20"/>
          <w:szCs w:val="20"/>
        </w:rPr>
      </w:pPr>
    </w:p>
    <w:p w:rsidR="00F67A71" w:rsidRPr="000A3BBB" w:rsidRDefault="00F67A71" w:rsidP="00FE6A2B">
      <w:pPr>
        <w:numPr>
          <w:ilvl w:val="0"/>
          <w:numId w:val="12"/>
        </w:numPr>
        <w:tabs>
          <w:tab w:val="left" w:pos="709"/>
          <w:tab w:val="left" w:pos="3402"/>
        </w:tabs>
        <w:spacing w:after="0" w:line="260" w:lineRule="atLeast"/>
        <w:jc w:val="both"/>
        <w:rPr>
          <w:rFonts w:ascii="Arial" w:eastAsia="Times New Roman" w:hAnsi="Arial" w:cs="Arial"/>
          <w:sz w:val="20"/>
          <w:szCs w:val="20"/>
        </w:rPr>
      </w:pPr>
      <w:r w:rsidRPr="000A3BBB">
        <w:rPr>
          <w:rFonts w:ascii="Arial" w:eastAsia="Times New Roman" w:hAnsi="Arial" w:cs="Arial"/>
          <w:sz w:val="20"/>
          <w:szCs w:val="20"/>
        </w:rPr>
        <w:t xml:space="preserve">Omenjena konvencija je odziv Sveta Evrope, v skladu s priporočili </w:t>
      </w:r>
      <w:r w:rsidR="00491B7B" w:rsidRPr="00491B7B">
        <w:rPr>
          <w:rFonts w:ascii="Arial" w:eastAsia="Times New Roman" w:hAnsi="Arial" w:cs="Arial"/>
          <w:sz w:val="20"/>
          <w:szCs w:val="20"/>
        </w:rPr>
        <w:t>Skupn</w:t>
      </w:r>
      <w:r w:rsidR="00491B7B">
        <w:rPr>
          <w:rFonts w:ascii="Arial" w:eastAsia="Times New Roman" w:hAnsi="Arial" w:cs="Arial"/>
          <w:sz w:val="20"/>
          <w:szCs w:val="20"/>
        </w:rPr>
        <w:t>e</w:t>
      </w:r>
      <w:r w:rsidR="00491B7B" w:rsidRPr="00491B7B">
        <w:rPr>
          <w:rFonts w:ascii="Arial" w:eastAsia="Times New Roman" w:hAnsi="Arial" w:cs="Arial"/>
          <w:sz w:val="20"/>
          <w:szCs w:val="20"/>
        </w:rPr>
        <w:t xml:space="preserve"> študij</w:t>
      </w:r>
      <w:r w:rsidR="00491B7B">
        <w:rPr>
          <w:rFonts w:ascii="Arial" w:eastAsia="Times New Roman" w:hAnsi="Arial" w:cs="Arial"/>
          <w:sz w:val="20"/>
          <w:szCs w:val="20"/>
        </w:rPr>
        <w:t>e</w:t>
      </w:r>
      <w:r w:rsidR="00491B7B" w:rsidRPr="00491B7B">
        <w:rPr>
          <w:rFonts w:ascii="Arial" w:eastAsia="Times New Roman" w:hAnsi="Arial" w:cs="Arial"/>
          <w:sz w:val="20"/>
          <w:szCs w:val="20"/>
        </w:rPr>
        <w:t xml:space="preserve"> Sveta Evrope in Organizacije združenih narodov o trgovanju z organi, tkivi in celicami in trgovini z ljudmi za namen odstranjevanja organov iz </w:t>
      </w:r>
      <w:r w:rsidR="00491B7B" w:rsidRPr="000A3BBB">
        <w:rPr>
          <w:rFonts w:ascii="Arial" w:eastAsia="Times New Roman" w:hAnsi="Arial" w:cs="Arial"/>
          <w:sz w:val="20"/>
          <w:szCs w:val="20"/>
        </w:rPr>
        <w:t>leta 2009</w:t>
      </w:r>
      <w:r w:rsidR="00491B7B">
        <w:rPr>
          <w:rFonts w:ascii="Arial" w:eastAsia="Times New Roman" w:hAnsi="Arial" w:cs="Arial"/>
          <w:sz w:val="20"/>
          <w:szCs w:val="20"/>
        </w:rPr>
        <w:t>.</w:t>
      </w:r>
    </w:p>
    <w:p w:rsidR="00F67A71" w:rsidRPr="000A3BBB" w:rsidRDefault="00F67A71" w:rsidP="00F67A71">
      <w:pPr>
        <w:tabs>
          <w:tab w:val="left" w:pos="709"/>
          <w:tab w:val="left" w:pos="3402"/>
        </w:tabs>
        <w:spacing w:after="0" w:line="260" w:lineRule="atLeast"/>
        <w:jc w:val="both"/>
        <w:rPr>
          <w:rFonts w:ascii="Arial" w:eastAsia="Times New Roman" w:hAnsi="Arial" w:cs="Arial"/>
          <w:sz w:val="20"/>
          <w:szCs w:val="20"/>
        </w:rPr>
      </w:pPr>
    </w:p>
    <w:p w:rsidR="00F67A71" w:rsidRPr="000A3BBB" w:rsidRDefault="00F67A71" w:rsidP="00FE6A2B">
      <w:pPr>
        <w:numPr>
          <w:ilvl w:val="0"/>
          <w:numId w:val="12"/>
        </w:numPr>
        <w:tabs>
          <w:tab w:val="left" w:pos="709"/>
          <w:tab w:val="left" w:pos="3402"/>
        </w:tabs>
        <w:spacing w:after="0" w:line="260" w:lineRule="atLeast"/>
        <w:jc w:val="both"/>
        <w:rPr>
          <w:rFonts w:ascii="Arial" w:eastAsia="Times New Roman" w:hAnsi="Arial" w:cs="Arial"/>
          <w:sz w:val="20"/>
          <w:szCs w:val="20"/>
        </w:rPr>
      </w:pPr>
      <w:r w:rsidRPr="000A3BBB">
        <w:rPr>
          <w:rFonts w:ascii="Arial" w:eastAsia="Times New Roman" w:hAnsi="Arial" w:cs="Arial"/>
          <w:sz w:val="20"/>
          <w:szCs w:val="20"/>
        </w:rPr>
        <w:t xml:space="preserve">Reševanje problema trgovanja z organi ne more biti omejeno le na nacionalno raven, pač pa mora biti </w:t>
      </w:r>
      <w:r w:rsidR="003A17D6">
        <w:rPr>
          <w:rFonts w:ascii="Arial" w:eastAsia="Times New Roman" w:hAnsi="Arial" w:cs="Arial"/>
          <w:sz w:val="20"/>
          <w:szCs w:val="20"/>
        </w:rPr>
        <w:t>rezultat</w:t>
      </w:r>
      <w:r w:rsidR="003A17D6" w:rsidRPr="000A3BBB">
        <w:rPr>
          <w:rFonts w:ascii="Arial" w:eastAsia="Times New Roman" w:hAnsi="Arial" w:cs="Arial"/>
          <w:sz w:val="20"/>
          <w:szCs w:val="20"/>
        </w:rPr>
        <w:t xml:space="preserve"> </w:t>
      </w:r>
      <w:r w:rsidRPr="000A3BBB">
        <w:rPr>
          <w:rFonts w:ascii="Arial" w:eastAsia="Times New Roman" w:hAnsi="Arial" w:cs="Arial"/>
          <w:sz w:val="20"/>
          <w:szCs w:val="20"/>
        </w:rPr>
        <w:t xml:space="preserve">mednarodnega </w:t>
      </w:r>
      <w:r w:rsidR="003A17D6">
        <w:rPr>
          <w:rFonts w:ascii="Arial" w:eastAsia="Times New Roman" w:hAnsi="Arial" w:cs="Arial"/>
          <w:sz w:val="20"/>
          <w:szCs w:val="20"/>
        </w:rPr>
        <w:t>soglasja</w:t>
      </w:r>
      <w:r w:rsidRPr="000A3BBB">
        <w:rPr>
          <w:rFonts w:ascii="Arial" w:eastAsia="Times New Roman" w:hAnsi="Arial" w:cs="Arial"/>
          <w:sz w:val="20"/>
          <w:szCs w:val="20"/>
        </w:rPr>
        <w:t xml:space="preserve">, kot je predvideno s konvencijo. Konvencija daje vsaki državi možnost, da uvede dodatne ukrepe proti trgovini z organi, </w:t>
      </w:r>
      <w:r w:rsidR="00F267C1">
        <w:rPr>
          <w:rFonts w:ascii="Arial" w:eastAsia="Times New Roman" w:hAnsi="Arial" w:cs="Arial"/>
          <w:sz w:val="20"/>
          <w:szCs w:val="20"/>
        </w:rPr>
        <w:t xml:space="preserve">določi </w:t>
      </w:r>
      <w:r w:rsidRPr="000A3BBB">
        <w:rPr>
          <w:rFonts w:ascii="Arial" w:eastAsia="Times New Roman" w:hAnsi="Arial" w:cs="Arial"/>
          <w:sz w:val="20"/>
          <w:szCs w:val="20"/>
        </w:rPr>
        <w:t xml:space="preserve">pristojnost za pregon tovrstnih kaznivih dejanj in sodelovanje na mednarodni ravni pod okriljem </w:t>
      </w:r>
      <w:r w:rsidR="003A17D6">
        <w:rPr>
          <w:rFonts w:ascii="Arial" w:eastAsia="Times New Roman" w:hAnsi="Arial" w:cs="Arial"/>
          <w:sz w:val="20"/>
          <w:szCs w:val="20"/>
        </w:rPr>
        <w:t>konvencije</w:t>
      </w:r>
      <w:r w:rsidRPr="000A3BBB">
        <w:rPr>
          <w:rFonts w:ascii="Arial" w:eastAsia="Times New Roman" w:hAnsi="Arial" w:cs="Arial"/>
          <w:sz w:val="20"/>
          <w:szCs w:val="20"/>
        </w:rPr>
        <w:t xml:space="preserve">. </w:t>
      </w:r>
      <w:r w:rsidR="003A17D6">
        <w:rPr>
          <w:rFonts w:ascii="Arial" w:eastAsia="Times New Roman" w:hAnsi="Arial" w:cs="Arial"/>
          <w:sz w:val="20"/>
          <w:szCs w:val="20"/>
        </w:rPr>
        <w:t>Konvencija</w:t>
      </w:r>
      <w:r w:rsidRPr="000A3BBB">
        <w:rPr>
          <w:rFonts w:ascii="Arial" w:eastAsia="Times New Roman" w:hAnsi="Arial" w:cs="Arial"/>
          <w:sz w:val="20"/>
          <w:szCs w:val="20"/>
        </w:rPr>
        <w:t xml:space="preserve"> omogoča vsaki državi posebej in skupno bolj učinkovit boj proti temu kriminalu.</w:t>
      </w:r>
    </w:p>
    <w:p w:rsidR="00F67A71" w:rsidRPr="000A3BBB" w:rsidRDefault="00F67A71" w:rsidP="00F67A71">
      <w:pPr>
        <w:tabs>
          <w:tab w:val="left" w:pos="709"/>
          <w:tab w:val="left" w:pos="3402"/>
        </w:tabs>
        <w:spacing w:after="0" w:line="260" w:lineRule="atLeast"/>
        <w:jc w:val="both"/>
        <w:rPr>
          <w:rFonts w:ascii="Arial" w:eastAsia="Times New Roman" w:hAnsi="Arial" w:cs="Arial"/>
          <w:sz w:val="20"/>
          <w:szCs w:val="20"/>
        </w:rPr>
      </w:pPr>
    </w:p>
    <w:p w:rsidR="00F67A71" w:rsidRPr="000A3BBB" w:rsidRDefault="00F67A71" w:rsidP="00FE6A2B">
      <w:pPr>
        <w:numPr>
          <w:ilvl w:val="0"/>
          <w:numId w:val="12"/>
        </w:numPr>
        <w:tabs>
          <w:tab w:val="left" w:pos="709"/>
          <w:tab w:val="left" w:pos="3402"/>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A3BBB">
        <w:rPr>
          <w:rFonts w:ascii="Arial" w:eastAsia="Times New Roman" w:hAnsi="Arial" w:cs="Arial"/>
          <w:color w:val="000000"/>
          <w:sz w:val="20"/>
          <w:szCs w:val="20"/>
          <w:lang w:eastAsia="sl-SI"/>
        </w:rPr>
        <w:t xml:space="preserve">Republika Slovenija je aktivno sodelovala na vseh pogajanjih za pripravo konvencije.  </w:t>
      </w:r>
    </w:p>
    <w:p w:rsidR="006D12E0" w:rsidRPr="000A3BBB" w:rsidRDefault="00F67A71" w:rsidP="00F67A71">
      <w:pPr>
        <w:autoSpaceDE w:val="0"/>
        <w:autoSpaceDN w:val="0"/>
        <w:adjustRightInd w:val="0"/>
        <w:spacing w:after="0" w:line="260" w:lineRule="exact"/>
        <w:jc w:val="both"/>
        <w:rPr>
          <w:rFonts w:ascii="Arial" w:hAnsi="Arial" w:cs="Arial"/>
          <w:b/>
          <w:bCs/>
          <w:color w:val="000000"/>
          <w:sz w:val="20"/>
          <w:szCs w:val="20"/>
          <w:lang w:eastAsia="sl-SI"/>
        </w:rPr>
      </w:pPr>
      <w:r w:rsidRPr="000A3BBB">
        <w:rPr>
          <w:rFonts w:ascii="Arial" w:eastAsia="Times New Roman" w:hAnsi="Arial" w:cs="Arial"/>
          <w:sz w:val="20"/>
          <w:szCs w:val="20"/>
          <w:lang w:eastAsia="sl-SI"/>
        </w:rPr>
        <w:br w:type="page"/>
      </w:r>
    </w:p>
    <w:p w:rsidR="006D12E0" w:rsidRPr="0018543B"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18543B">
        <w:rPr>
          <w:rFonts w:ascii="Arial" w:eastAsia="Times New Roman" w:hAnsi="Arial" w:cs="Arial"/>
          <w:b/>
          <w:sz w:val="20"/>
          <w:szCs w:val="20"/>
          <w:lang w:eastAsia="sl-SI"/>
        </w:rPr>
        <w:lastRenderedPageBreak/>
        <w:t xml:space="preserve">2. BISTVENI ELEMENTI MEDNARODNE POGODBE, VKLJUČNO Z MOREBITNIMI PRIDRŽKI IN ZAČASNO UPORABO </w:t>
      </w:r>
    </w:p>
    <w:p w:rsidR="006D12E0" w:rsidRPr="0018543B" w:rsidRDefault="006D12E0" w:rsidP="0018543B">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EB6B14" w:rsidRPr="00A21144" w:rsidRDefault="00EB6B14" w:rsidP="000D2730">
      <w:pPr>
        <w:jc w:val="both"/>
        <w:rPr>
          <w:rFonts w:ascii="Arial" w:hAnsi="Arial" w:cs="Arial"/>
          <w:color w:val="000000" w:themeColor="text1"/>
          <w:sz w:val="20"/>
          <w:szCs w:val="20"/>
        </w:rPr>
      </w:pPr>
      <w:r w:rsidRPr="00A21144">
        <w:rPr>
          <w:rFonts w:ascii="Arial" w:eastAsia="Times New Roman" w:hAnsi="Arial" w:cs="Arial"/>
          <w:sz w:val="20"/>
          <w:szCs w:val="20"/>
          <w:lang w:eastAsia="sl-SI"/>
        </w:rPr>
        <w:t>Konvencija ne predvideva začasne uporabe</w:t>
      </w:r>
      <w:r w:rsidR="003A17D6" w:rsidRPr="00A21144">
        <w:rPr>
          <w:rFonts w:ascii="Arial" w:eastAsia="Times New Roman" w:hAnsi="Arial" w:cs="Arial"/>
          <w:sz w:val="20"/>
          <w:szCs w:val="20"/>
          <w:lang w:eastAsia="sl-SI"/>
        </w:rPr>
        <w:t xml:space="preserve">. </w:t>
      </w:r>
    </w:p>
    <w:p w:rsidR="00576380" w:rsidRPr="00A21144" w:rsidRDefault="00FC0F78" w:rsidP="000D2730">
      <w:pPr>
        <w:jc w:val="both"/>
        <w:rPr>
          <w:rFonts w:ascii="Arial" w:hAnsi="Arial" w:cs="Arial"/>
          <w:color w:val="000000" w:themeColor="text1"/>
          <w:sz w:val="20"/>
          <w:szCs w:val="20"/>
        </w:rPr>
      </w:pPr>
      <w:r w:rsidRPr="00A21144">
        <w:rPr>
          <w:rFonts w:ascii="Arial" w:hAnsi="Arial" w:cs="Arial"/>
          <w:color w:val="000000" w:themeColor="text1"/>
          <w:sz w:val="20"/>
          <w:szCs w:val="20"/>
        </w:rPr>
        <w:t xml:space="preserve">V </w:t>
      </w:r>
      <w:r w:rsidR="008D3A5B" w:rsidRPr="00A21144">
        <w:rPr>
          <w:rFonts w:ascii="Arial" w:hAnsi="Arial" w:cs="Arial"/>
          <w:color w:val="000000" w:themeColor="text1"/>
          <w:sz w:val="20"/>
          <w:szCs w:val="20"/>
        </w:rPr>
        <w:t xml:space="preserve">konvenciji </w:t>
      </w:r>
      <w:r w:rsidRPr="00A21144">
        <w:rPr>
          <w:rFonts w:ascii="Arial" w:hAnsi="Arial" w:cs="Arial"/>
          <w:color w:val="000000" w:themeColor="text1"/>
          <w:sz w:val="20"/>
          <w:szCs w:val="20"/>
        </w:rPr>
        <w:t xml:space="preserve">je predvidena možnost uveljavljanja pridržkov pri </w:t>
      </w:r>
      <w:r w:rsidR="00B50E3B" w:rsidRPr="00A21144">
        <w:rPr>
          <w:rFonts w:ascii="Arial" w:hAnsi="Arial" w:cs="Arial"/>
          <w:color w:val="000000" w:themeColor="text1"/>
          <w:sz w:val="20"/>
          <w:szCs w:val="20"/>
        </w:rPr>
        <w:t>4., 9.</w:t>
      </w:r>
      <w:r w:rsidR="00FC1030" w:rsidRPr="00A21144">
        <w:rPr>
          <w:rFonts w:ascii="Arial" w:hAnsi="Arial" w:cs="Arial"/>
          <w:color w:val="000000" w:themeColor="text1"/>
          <w:sz w:val="20"/>
          <w:szCs w:val="20"/>
        </w:rPr>
        <w:t>,</w:t>
      </w:r>
      <w:r w:rsidR="00B50E3B" w:rsidRPr="00A21144">
        <w:rPr>
          <w:rFonts w:ascii="Arial" w:hAnsi="Arial" w:cs="Arial"/>
          <w:color w:val="000000" w:themeColor="text1"/>
          <w:sz w:val="20"/>
          <w:szCs w:val="20"/>
        </w:rPr>
        <w:t>10</w:t>
      </w:r>
      <w:r w:rsidR="00EB6B14" w:rsidRPr="00A21144">
        <w:rPr>
          <w:rFonts w:ascii="Arial" w:hAnsi="Arial" w:cs="Arial"/>
          <w:color w:val="000000" w:themeColor="text1"/>
          <w:sz w:val="20"/>
          <w:szCs w:val="20"/>
        </w:rPr>
        <w:t>.</w:t>
      </w:r>
      <w:r w:rsidR="00B50E3B" w:rsidRPr="00A21144">
        <w:rPr>
          <w:rFonts w:ascii="Arial" w:hAnsi="Arial" w:cs="Arial"/>
          <w:color w:val="000000" w:themeColor="text1"/>
          <w:sz w:val="20"/>
          <w:szCs w:val="20"/>
        </w:rPr>
        <w:t xml:space="preserve"> </w:t>
      </w:r>
      <w:r w:rsidR="00FC1030" w:rsidRPr="00A21144">
        <w:rPr>
          <w:rFonts w:ascii="Arial" w:hAnsi="Arial" w:cs="Arial"/>
          <w:color w:val="000000" w:themeColor="text1"/>
          <w:sz w:val="20"/>
          <w:szCs w:val="20"/>
        </w:rPr>
        <w:t>in 30. členu</w:t>
      </w:r>
      <w:r w:rsidR="00D45067" w:rsidRPr="00A21144">
        <w:rPr>
          <w:rFonts w:ascii="Arial" w:hAnsi="Arial" w:cs="Arial"/>
          <w:color w:val="000000" w:themeColor="text1"/>
          <w:sz w:val="20"/>
          <w:szCs w:val="20"/>
        </w:rPr>
        <w:t>.</w:t>
      </w:r>
    </w:p>
    <w:p w:rsidR="00B50E3B" w:rsidRPr="00A21144" w:rsidRDefault="00B50E3B" w:rsidP="000D2730">
      <w:pPr>
        <w:jc w:val="both"/>
        <w:rPr>
          <w:rFonts w:ascii="Arial" w:hAnsi="Arial" w:cs="Arial"/>
          <w:color w:val="000000" w:themeColor="text1"/>
          <w:sz w:val="20"/>
          <w:szCs w:val="20"/>
        </w:rPr>
      </w:pPr>
      <w:r w:rsidRPr="00A21144">
        <w:rPr>
          <w:rFonts w:ascii="Arial" w:hAnsi="Arial" w:cs="Arial"/>
          <w:color w:val="000000" w:themeColor="text1"/>
          <w:sz w:val="20"/>
          <w:szCs w:val="20"/>
        </w:rPr>
        <w:t xml:space="preserve">V zvezi </w:t>
      </w:r>
      <w:r w:rsidR="00EB0172" w:rsidRPr="00A21144">
        <w:rPr>
          <w:rFonts w:ascii="Arial" w:hAnsi="Arial" w:cs="Arial"/>
          <w:color w:val="000000" w:themeColor="text1"/>
          <w:sz w:val="20"/>
          <w:szCs w:val="20"/>
        </w:rPr>
        <w:t xml:space="preserve">z možnim </w:t>
      </w:r>
      <w:r w:rsidRPr="00A21144">
        <w:rPr>
          <w:rFonts w:ascii="Arial" w:hAnsi="Arial" w:cs="Arial"/>
          <w:color w:val="000000" w:themeColor="text1"/>
          <w:sz w:val="20"/>
          <w:szCs w:val="20"/>
        </w:rPr>
        <w:t xml:space="preserve">pridržkom </w:t>
      </w:r>
      <w:r w:rsidR="00EB0172" w:rsidRPr="00A21144">
        <w:rPr>
          <w:rFonts w:ascii="Arial" w:hAnsi="Arial" w:cs="Arial"/>
          <w:color w:val="000000" w:themeColor="text1"/>
          <w:sz w:val="20"/>
          <w:szCs w:val="20"/>
        </w:rPr>
        <w:t>iz drugega odstavka 4</w:t>
      </w:r>
      <w:r w:rsidRPr="00A21144">
        <w:rPr>
          <w:rFonts w:ascii="Arial" w:hAnsi="Arial" w:cs="Arial"/>
          <w:color w:val="000000" w:themeColor="text1"/>
          <w:sz w:val="20"/>
          <w:szCs w:val="20"/>
        </w:rPr>
        <w:t xml:space="preserve">. člena </w:t>
      </w:r>
      <w:r w:rsidR="003A17D6" w:rsidRPr="00A21144">
        <w:rPr>
          <w:rFonts w:ascii="Arial" w:hAnsi="Arial" w:cs="Arial"/>
          <w:color w:val="000000" w:themeColor="text1"/>
          <w:sz w:val="20"/>
          <w:szCs w:val="20"/>
        </w:rPr>
        <w:t>k</w:t>
      </w:r>
      <w:r w:rsidRPr="00A21144">
        <w:rPr>
          <w:rFonts w:ascii="Arial" w:hAnsi="Arial" w:cs="Arial"/>
          <w:color w:val="000000" w:themeColor="text1"/>
          <w:sz w:val="20"/>
          <w:szCs w:val="20"/>
        </w:rPr>
        <w:t xml:space="preserve">onvencije, pojasnjujemo, da </w:t>
      </w:r>
      <w:r w:rsidR="00EB0172" w:rsidRPr="00A21144">
        <w:rPr>
          <w:rFonts w:ascii="Arial" w:eastAsia="Times New Roman" w:hAnsi="Arial" w:cs="Arial"/>
          <w:color w:val="000000" w:themeColor="text1"/>
          <w:sz w:val="20"/>
          <w:szCs w:val="20"/>
        </w:rPr>
        <w:t>ZPPDČT</w:t>
      </w:r>
      <w:r w:rsidR="00EB0172" w:rsidRPr="00A21144">
        <w:rPr>
          <w:rFonts w:ascii="Arial" w:hAnsi="Arial" w:cs="Arial"/>
          <w:color w:val="000000" w:themeColor="text1"/>
          <w:sz w:val="20"/>
          <w:szCs w:val="20"/>
        </w:rPr>
        <w:t xml:space="preserve"> </w:t>
      </w:r>
      <w:r w:rsidRPr="00A21144">
        <w:rPr>
          <w:rFonts w:ascii="Arial" w:hAnsi="Arial" w:cs="Arial"/>
          <w:color w:val="000000" w:themeColor="text1"/>
          <w:sz w:val="20"/>
          <w:szCs w:val="20"/>
        </w:rPr>
        <w:t>določ</w:t>
      </w:r>
      <w:r w:rsidR="003A17D6" w:rsidRPr="00A21144">
        <w:rPr>
          <w:rFonts w:ascii="Arial" w:hAnsi="Arial" w:cs="Arial"/>
          <w:color w:val="000000" w:themeColor="text1"/>
          <w:sz w:val="20"/>
          <w:szCs w:val="20"/>
        </w:rPr>
        <w:t>a</w:t>
      </w:r>
      <w:r w:rsidRPr="00A21144">
        <w:rPr>
          <w:rFonts w:ascii="Arial" w:hAnsi="Arial" w:cs="Arial"/>
          <w:color w:val="000000" w:themeColor="text1"/>
          <w:sz w:val="20"/>
          <w:szCs w:val="20"/>
        </w:rPr>
        <w:t xml:space="preserve">, da </w:t>
      </w:r>
      <w:r w:rsidR="004B4F1F" w:rsidRPr="00A21144">
        <w:rPr>
          <w:rFonts w:ascii="Arial" w:hAnsi="Arial" w:cs="Arial"/>
          <w:color w:val="000000" w:themeColor="text1"/>
          <w:sz w:val="20"/>
          <w:szCs w:val="20"/>
        </w:rPr>
        <w:t xml:space="preserve">lahko </w:t>
      </w:r>
      <w:r w:rsidRPr="00A21144">
        <w:rPr>
          <w:rFonts w:ascii="Arial" w:hAnsi="Arial" w:cs="Arial"/>
          <w:color w:val="000000" w:themeColor="text1"/>
          <w:sz w:val="20"/>
          <w:szCs w:val="20"/>
        </w:rPr>
        <w:t>privolitev v darovanje pri živem darovalcu namesto njega poda zakoniti zastopnik, in sicer za  osebe, mlajše od 18 let ali osebo</w:t>
      </w:r>
      <w:r w:rsidR="00C24A13" w:rsidRPr="00A21144">
        <w:rPr>
          <w:rFonts w:ascii="Arial" w:hAnsi="Arial" w:cs="Arial"/>
          <w:color w:val="000000" w:themeColor="text1"/>
          <w:sz w:val="20"/>
          <w:szCs w:val="20"/>
        </w:rPr>
        <w:t>, ki ni sposobna za razsojanje</w:t>
      </w:r>
      <w:r w:rsidRPr="00A21144">
        <w:rPr>
          <w:rFonts w:ascii="Arial" w:hAnsi="Arial" w:cs="Arial"/>
          <w:color w:val="000000" w:themeColor="text1"/>
          <w:sz w:val="20"/>
          <w:szCs w:val="20"/>
        </w:rPr>
        <w:t xml:space="preserve"> (</w:t>
      </w:r>
      <w:r w:rsidRPr="00A21144">
        <w:rPr>
          <w:rFonts w:ascii="Arial" w:hAnsi="Arial" w:cs="Arial"/>
          <w:b/>
          <w:color w:val="000000" w:themeColor="text1"/>
          <w:sz w:val="20"/>
          <w:szCs w:val="20"/>
        </w:rPr>
        <w:t xml:space="preserve">šesti  odstavek 8. člena </w:t>
      </w:r>
      <w:r w:rsidR="00EB0172" w:rsidRPr="00A21144">
        <w:rPr>
          <w:rFonts w:ascii="Arial" w:eastAsia="Times New Roman" w:hAnsi="Arial" w:cs="Arial"/>
          <w:color w:val="000000" w:themeColor="text1"/>
          <w:sz w:val="20"/>
          <w:szCs w:val="20"/>
        </w:rPr>
        <w:t>ZPPDČT</w:t>
      </w:r>
      <w:r w:rsidRPr="00A21144">
        <w:rPr>
          <w:rFonts w:ascii="Arial" w:hAnsi="Arial" w:cs="Arial"/>
          <w:color w:val="000000" w:themeColor="text1"/>
          <w:sz w:val="20"/>
          <w:szCs w:val="20"/>
        </w:rPr>
        <w:t>) ter za odvzem delov telesa mrtvega splavljenega zarodka ženska, ki je zarodek nosila  (</w:t>
      </w:r>
      <w:r w:rsidRPr="00A21144">
        <w:rPr>
          <w:rFonts w:ascii="Arial" w:hAnsi="Arial" w:cs="Arial"/>
          <w:b/>
          <w:color w:val="000000" w:themeColor="text1"/>
          <w:sz w:val="20"/>
          <w:szCs w:val="20"/>
        </w:rPr>
        <w:t xml:space="preserve">prvi odstavek 14. </w:t>
      </w:r>
      <w:r w:rsidR="00EB0172" w:rsidRPr="00A21144">
        <w:rPr>
          <w:rFonts w:ascii="Arial" w:hAnsi="Arial" w:cs="Arial"/>
          <w:b/>
          <w:color w:val="000000" w:themeColor="text1"/>
          <w:sz w:val="20"/>
          <w:szCs w:val="20"/>
        </w:rPr>
        <w:t>č</w:t>
      </w:r>
      <w:r w:rsidRPr="00A21144">
        <w:rPr>
          <w:rFonts w:ascii="Arial" w:hAnsi="Arial" w:cs="Arial"/>
          <w:b/>
          <w:color w:val="000000" w:themeColor="text1"/>
          <w:sz w:val="20"/>
          <w:szCs w:val="20"/>
        </w:rPr>
        <w:t>lena</w:t>
      </w:r>
      <w:r w:rsidR="00EB0172" w:rsidRPr="00A21144">
        <w:rPr>
          <w:rFonts w:ascii="Arial" w:hAnsi="Arial" w:cs="Arial"/>
          <w:b/>
          <w:color w:val="000000" w:themeColor="text1"/>
          <w:sz w:val="20"/>
          <w:szCs w:val="20"/>
        </w:rPr>
        <w:t xml:space="preserve"> </w:t>
      </w:r>
      <w:r w:rsidR="00EB0172" w:rsidRPr="00A21144">
        <w:rPr>
          <w:rFonts w:ascii="Arial" w:eastAsia="Times New Roman" w:hAnsi="Arial" w:cs="Arial"/>
          <w:color w:val="000000" w:themeColor="text1"/>
          <w:sz w:val="20"/>
          <w:szCs w:val="20"/>
        </w:rPr>
        <w:t>ZPPDČT</w:t>
      </w:r>
      <w:r w:rsidR="00C24A13" w:rsidRPr="00A21144">
        <w:rPr>
          <w:rFonts w:ascii="Arial" w:hAnsi="Arial" w:cs="Arial"/>
          <w:color w:val="000000" w:themeColor="text1"/>
          <w:sz w:val="20"/>
          <w:szCs w:val="20"/>
        </w:rPr>
        <w:t>)</w:t>
      </w:r>
      <w:r w:rsidR="004B4F1F" w:rsidRPr="00A21144">
        <w:rPr>
          <w:rFonts w:ascii="Arial" w:hAnsi="Arial" w:cs="Arial"/>
          <w:color w:val="000000" w:themeColor="text1"/>
          <w:sz w:val="20"/>
          <w:szCs w:val="20"/>
        </w:rPr>
        <w:t xml:space="preserve">. </w:t>
      </w:r>
      <w:r w:rsidRPr="00A21144">
        <w:rPr>
          <w:rFonts w:ascii="Arial" w:hAnsi="Arial" w:cs="Arial"/>
          <w:color w:val="000000" w:themeColor="text1"/>
          <w:sz w:val="20"/>
          <w:szCs w:val="20"/>
        </w:rPr>
        <w:t>Glede na navedeno bi bilo potrebno uveljavljati pridržek</w:t>
      </w:r>
      <w:r w:rsidR="00EB0172" w:rsidRPr="00A21144">
        <w:rPr>
          <w:rFonts w:ascii="Arial" w:hAnsi="Arial" w:cs="Arial"/>
          <w:color w:val="000000" w:themeColor="text1"/>
          <w:sz w:val="20"/>
          <w:szCs w:val="20"/>
        </w:rPr>
        <w:t xml:space="preserve"> na točko a prvega odstavka 4. člena konvencije</w:t>
      </w:r>
      <w:r w:rsidR="003C4EE1" w:rsidRPr="00A21144">
        <w:rPr>
          <w:rFonts w:ascii="Arial" w:hAnsi="Arial" w:cs="Arial"/>
          <w:color w:val="000000" w:themeColor="text1"/>
          <w:sz w:val="20"/>
          <w:szCs w:val="20"/>
        </w:rPr>
        <w:t>, kadar privolitev poda zakoniti zastopnik</w:t>
      </w:r>
      <w:r w:rsidR="004B4F1F" w:rsidRPr="00A21144">
        <w:rPr>
          <w:rFonts w:ascii="Arial" w:hAnsi="Arial" w:cs="Arial"/>
          <w:color w:val="000000" w:themeColor="text1"/>
          <w:sz w:val="20"/>
          <w:szCs w:val="20"/>
        </w:rPr>
        <w:t xml:space="preserve"> oziroma ženska, ki je zarodek nosila</w:t>
      </w:r>
      <w:r w:rsidR="003C4EE1" w:rsidRPr="00A21144">
        <w:rPr>
          <w:rFonts w:ascii="Arial" w:hAnsi="Arial" w:cs="Arial"/>
          <w:color w:val="000000" w:themeColor="text1"/>
          <w:sz w:val="20"/>
          <w:szCs w:val="20"/>
        </w:rPr>
        <w:t>.</w:t>
      </w:r>
    </w:p>
    <w:p w:rsidR="00AB6209" w:rsidRPr="00A21144" w:rsidRDefault="00AB6209" w:rsidP="00AB6209">
      <w:pPr>
        <w:jc w:val="both"/>
        <w:rPr>
          <w:rFonts w:ascii="Arial" w:hAnsi="Arial" w:cs="Arial"/>
          <w:sz w:val="20"/>
          <w:szCs w:val="20"/>
        </w:rPr>
      </w:pPr>
      <w:r w:rsidRPr="00A21144">
        <w:rPr>
          <w:rFonts w:ascii="Arial" w:hAnsi="Arial" w:cs="Arial"/>
          <w:color w:val="000000" w:themeColor="text1"/>
          <w:sz w:val="20"/>
          <w:szCs w:val="20"/>
        </w:rPr>
        <w:t xml:space="preserve">V tretjem odstavku 9. člena konvencije je določeno, </w:t>
      </w:r>
      <w:r w:rsidRPr="00A21144">
        <w:rPr>
          <w:rFonts w:ascii="Arial" w:eastAsia="Times New Roman" w:hAnsi="Arial" w:cs="Arial"/>
          <w:sz w:val="20"/>
          <w:szCs w:val="20"/>
          <w:lang w:val="sl"/>
        </w:rPr>
        <w:t xml:space="preserve">da </w:t>
      </w:r>
      <w:r w:rsidR="0033521E" w:rsidRPr="00A21144">
        <w:rPr>
          <w:rFonts w:ascii="Arial" w:eastAsia="Times New Roman" w:hAnsi="Arial" w:cs="Arial"/>
          <w:sz w:val="20"/>
          <w:szCs w:val="20"/>
          <w:lang w:val="sl"/>
        </w:rPr>
        <w:t xml:space="preserve">lahko vsaka </w:t>
      </w:r>
      <w:r w:rsidR="00611791" w:rsidRPr="00A21144">
        <w:rPr>
          <w:rFonts w:ascii="Arial" w:eastAsia="Times New Roman" w:hAnsi="Arial" w:cs="Arial"/>
          <w:sz w:val="20"/>
          <w:szCs w:val="20"/>
          <w:lang w:val="sl"/>
        </w:rPr>
        <w:t>država ali Evropska unija uveljavlja pridržek</w:t>
      </w:r>
      <w:r w:rsidR="0033521E" w:rsidRPr="00A21144">
        <w:rPr>
          <w:rFonts w:ascii="Arial" w:eastAsia="Times New Roman" w:hAnsi="Arial" w:cs="Arial"/>
          <w:sz w:val="20"/>
          <w:szCs w:val="20"/>
          <w:lang w:val="sl"/>
        </w:rPr>
        <w:t xml:space="preserve">, da </w:t>
      </w:r>
      <w:r w:rsidRPr="00A21144">
        <w:rPr>
          <w:rFonts w:ascii="Arial" w:eastAsia="Times New Roman" w:hAnsi="Arial" w:cs="Arial"/>
          <w:sz w:val="20"/>
          <w:szCs w:val="20"/>
          <w:lang w:val="sl"/>
        </w:rPr>
        <w:t>se za kazniva dejanja, določena v skladu s 7. in 8. členom, ki se nanašajo na nedovoljeno nagovarjanje, novačenje, ponujanje in zahtevanje neupravičenih finančnih ali primerljivih koristi oziroma na pripravo, ohranjanje, skladiščenje, prevoz, prenos, prejem, uvoz in izvoz nedovoljeno odstranjenih človeških organov, ne uporablja drugega odstavka 9. člena ali ga uporablja samo v posebnih primerih ali pod posebnimi pogoji.</w:t>
      </w:r>
      <w:r w:rsidR="0033521E" w:rsidRPr="00A21144">
        <w:rPr>
          <w:rFonts w:ascii="Arial" w:eastAsia="Times New Roman" w:hAnsi="Arial" w:cs="Arial"/>
          <w:sz w:val="20"/>
          <w:szCs w:val="20"/>
          <w:lang w:val="sl"/>
        </w:rPr>
        <w:t xml:space="preserve"> </w:t>
      </w:r>
      <w:r w:rsidRPr="00A21144">
        <w:rPr>
          <w:rFonts w:ascii="Arial" w:eastAsia="Times New Roman" w:hAnsi="Arial" w:cs="Arial"/>
          <w:sz w:val="20"/>
          <w:szCs w:val="20"/>
          <w:lang w:val="sl"/>
        </w:rPr>
        <w:t xml:space="preserve">V skladu z drugim odstavkom 9. člena vsaka pogodbenica sprejme potrebne zakonodajne in druge ukrepe, s katerimi kot kaznivo dejanje opredeli namerni poskus storitve kaznivih dejanj, navedenih v </w:t>
      </w:r>
      <w:r w:rsidR="0033521E" w:rsidRPr="00A21144">
        <w:rPr>
          <w:rFonts w:ascii="Arial" w:eastAsia="Times New Roman" w:hAnsi="Arial" w:cs="Arial"/>
          <w:sz w:val="20"/>
          <w:szCs w:val="20"/>
          <w:lang w:val="sl"/>
        </w:rPr>
        <w:t>konvenciji</w:t>
      </w:r>
      <w:r w:rsidRPr="00A21144">
        <w:rPr>
          <w:rFonts w:ascii="Arial" w:eastAsia="Times New Roman" w:hAnsi="Arial" w:cs="Arial"/>
          <w:sz w:val="20"/>
          <w:szCs w:val="20"/>
          <w:lang w:val="sl"/>
        </w:rPr>
        <w:t xml:space="preserve">. Tega pridržka ne bomo uveljavljali, ker tudi poskus navedenih dejanj </w:t>
      </w:r>
      <w:r w:rsidRPr="00A21144">
        <w:rPr>
          <w:rFonts w:ascii="Arial" w:hAnsi="Arial" w:cs="Arial"/>
          <w:sz w:val="20"/>
          <w:szCs w:val="20"/>
        </w:rPr>
        <w:t xml:space="preserve">pomeni grožnjo za javno zdravje in človekovo dostojanstvo. </w:t>
      </w:r>
    </w:p>
    <w:p w:rsidR="00FA0511" w:rsidRPr="00A21144" w:rsidRDefault="00EB6B14" w:rsidP="000D2730">
      <w:pPr>
        <w:jc w:val="both"/>
        <w:rPr>
          <w:rFonts w:ascii="Arial" w:hAnsi="Arial" w:cs="Arial"/>
          <w:sz w:val="20"/>
          <w:szCs w:val="20"/>
        </w:rPr>
      </w:pPr>
      <w:r w:rsidRPr="00A21144">
        <w:rPr>
          <w:rFonts w:ascii="Arial" w:hAnsi="Arial" w:cs="Arial"/>
          <w:sz w:val="20"/>
          <w:szCs w:val="20"/>
        </w:rPr>
        <w:t xml:space="preserve">Po predlogu Ministrstva za pravosodje naj bi Republika Slovenija uveljavljala pridržek </w:t>
      </w:r>
      <w:r w:rsidRPr="00A21144">
        <w:rPr>
          <w:rFonts w:ascii="Arial" w:hAnsi="Arial" w:cs="Arial"/>
          <w:iCs/>
          <w:color w:val="000000"/>
          <w:sz w:val="20"/>
          <w:szCs w:val="20"/>
          <w:lang w:eastAsia="sl-SI"/>
        </w:rPr>
        <w:t xml:space="preserve">na </w:t>
      </w:r>
      <w:r w:rsidRPr="00A21144">
        <w:rPr>
          <w:rFonts w:ascii="Arial" w:eastAsia="Times New Roman" w:hAnsi="Arial" w:cs="Arial"/>
          <w:sz w:val="20"/>
          <w:szCs w:val="20"/>
          <w:lang w:eastAsia="sl-SI"/>
        </w:rPr>
        <w:t>točk</w:t>
      </w:r>
      <w:r w:rsidR="00611791" w:rsidRPr="00A21144">
        <w:rPr>
          <w:rFonts w:ascii="Arial" w:eastAsia="Times New Roman" w:hAnsi="Arial" w:cs="Arial"/>
          <w:sz w:val="20"/>
          <w:szCs w:val="20"/>
          <w:lang w:eastAsia="sl-SI"/>
        </w:rPr>
        <w:t>i</w:t>
      </w:r>
      <w:r w:rsidRPr="00A21144">
        <w:rPr>
          <w:rFonts w:ascii="Arial" w:eastAsia="Times New Roman" w:hAnsi="Arial" w:cs="Arial"/>
          <w:sz w:val="20"/>
          <w:szCs w:val="20"/>
          <w:lang w:eastAsia="sl-SI"/>
        </w:rPr>
        <w:t xml:space="preserve"> d) in e) prvega odstavka </w:t>
      </w:r>
      <w:r w:rsidRPr="00A21144">
        <w:rPr>
          <w:rFonts w:ascii="Arial" w:hAnsi="Arial" w:cs="Arial"/>
          <w:sz w:val="20"/>
          <w:szCs w:val="20"/>
          <w:lang w:eastAsia="sl-SI"/>
        </w:rPr>
        <w:t>in na četrti odstavek 10. člena konvencije</w:t>
      </w:r>
      <w:r w:rsidRPr="00A21144">
        <w:rPr>
          <w:rFonts w:ascii="Arial" w:eastAsia="Times New Roman" w:hAnsi="Arial" w:cs="Arial"/>
          <w:sz w:val="20"/>
          <w:szCs w:val="20"/>
          <w:lang w:eastAsia="sl-SI"/>
        </w:rPr>
        <w:t xml:space="preserve">. Gre za sodno pristojnost. V konvenciji se navaja izraz </w:t>
      </w:r>
      <w:r w:rsidR="00D45067" w:rsidRPr="00A21144">
        <w:rPr>
          <w:rFonts w:ascii="Arial" w:eastAsia="Times New Roman" w:hAnsi="Arial" w:cs="Arial"/>
          <w:sz w:val="20"/>
          <w:szCs w:val="20"/>
          <w:lang w:eastAsia="sl-SI"/>
        </w:rPr>
        <w:t>»</w:t>
      </w:r>
      <w:r w:rsidRPr="00A21144">
        <w:rPr>
          <w:rFonts w:ascii="Arial" w:eastAsia="Times New Roman" w:hAnsi="Arial" w:cs="Arial"/>
          <w:sz w:val="20"/>
          <w:szCs w:val="20"/>
          <w:lang w:eastAsia="sl-SI"/>
        </w:rPr>
        <w:t>običajno prebivanje</w:t>
      </w:r>
      <w:r w:rsidR="00D45067" w:rsidRPr="00A21144">
        <w:rPr>
          <w:rFonts w:ascii="Arial" w:eastAsia="Times New Roman" w:hAnsi="Arial" w:cs="Arial"/>
          <w:sz w:val="20"/>
          <w:szCs w:val="20"/>
          <w:lang w:eastAsia="sl-SI"/>
        </w:rPr>
        <w:t>«</w:t>
      </w:r>
      <w:r w:rsidRPr="00A21144">
        <w:rPr>
          <w:rFonts w:ascii="Arial" w:eastAsia="Times New Roman" w:hAnsi="Arial" w:cs="Arial"/>
          <w:sz w:val="20"/>
          <w:szCs w:val="20"/>
          <w:lang w:eastAsia="sl-SI"/>
        </w:rPr>
        <w:t xml:space="preserve"> </w:t>
      </w:r>
      <w:r w:rsidRPr="00A21144">
        <w:rPr>
          <w:rFonts w:ascii="Arial" w:hAnsi="Arial" w:cs="Arial"/>
          <w:sz w:val="20"/>
          <w:szCs w:val="20"/>
        </w:rPr>
        <w:t>(“a person habitually residing in its territory”),</w:t>
      </w:r>
      <w:r w:rsidRPr="00A21144">
        <w:rPr>
          <w:rFonts w:ascii="Arial" w:eastAsia="Times New Roman" w:hAnsi="Arial" w:cs="Arial"/>
          <w:sz w:val="20"/>
          <w:szCs w:val="20"/>
          <w:lang w:eastAsia="sl-SI"/>
        </w:rPr>
        <w:t xml:space="preserve"> kar je z vidika KZ-1 problematična kategorija</w:t>
      </w:r>
      <w:r w:rsidR="00D45067" w:rsidRPr="00A21144">
        <w:rPr>
          <w:rFonts w:ascii="Arial" w:eastAsia="Times New Roman" w:hAnsi="Arial" w:cs="Arial"/>
          <w:sz w:val="20"/>
          <w:szCs w:val="20"/>
          <w:lang w:eastAsia="sl-SI"/>
        </w:rPr>
        <w:t>.</w:t>
      </w:r>
      <w:r w:rsidRPr="00A21144">
        <w:rPr>
          <w:rFonts w:ascii="Arial" w:eastAsia="Times New Roman" w:hAnsi="Arial" w:cs="Arial"/>
          <w:sz w:val="20"/>
          <w:szCs w:val="20"/>
          <w:lang w:eastAsia="sl-SI"/>
        </w:rPr>
        <w:t xml:space="preserve"> </w:t>
      </w:r>
      <w:r w:rsidR="00FA0511" w:rsidRPr="00A21144">
        <w:rPr>
          <w:rFonts w:ascii="Arial" w:hAnsi="Arial" w:cs="Arial"/>
          <w:sz w:val="20"/>
          <w:szCs w:val="20"/>
        </w:rPr>
        <w:t xml:space="preserve">KZ-1 ureja pristojnost glede na to, ali je storilec državljan Republike Slovenije ali tujec, ne pozna pa tretje kategorije, torej »osebe, ki običajno prebiva na ozemlju RS«. Pojem »običajnega prebivanja« je sicer nejasen, ni znano, kaj bi lahko pomenil, glede na uveljavljeno terminologijo (stalno prebivališče ali zgolj dejansko stalno prebivanje – in če slednje, kako se bo to ugotavljalo v praksi?). Glede na navedeno bi bilo po mnenju Ministrstva za pravosodje potrebno uveljaviti pridržek pri implementaciji točke </w:t>
      </w:r>
      <w:r w:rsidR="00692ED5" w:rsidRPr="00A21144">
        <w:rPr>
          <w:rFonts w:ascii="Arial" w:hAnsi="Arial" w:cs="Arial"/>
          <w:sz w:val="20"/>
          <w:szCs w:val="20"/>
        </w:rPr>
        <w:t xml:space="preserve">d) </w:t>
      </w:r>
      <w:r w:rsidR="00FA0511" w:rsidRPr="00A21144">
        <w:rPr>
          <w:rFonts w:ascii="Arial" w:hAnsi="Arial" w:cs="Arial"/>
          <w:sz w:val="20"/>
          <w:szCs w:val="20"/>
        </w:rPr>
        <w:t xml:space="preserve">prvega odstavka 10. člena in drugega odstavka 10. člena </w:t>
      </w:r>
      <w:r w:rsidR="00692ED5" w:rsidRPr="00A21144">
        <w:rPr>
          <w:rFonts w:ascii="Arial" w:hAnsi="Arial" w:cs="Arial"/>
          <w:sz w:val="20"/>
          <w:szCs w:val="20"/>
        </w:rPr>
        <w:t>k</w:t>
      </w:r>
      <w:r w:rsidR="00FA0511" w:rsidRPr="00A21144">
        <w:rPr>
          <w:rFonts w:ascii="Arial" w:hAnsi="Arial" w:cs="Arial"/>
          <w:sz w:val="20"/>
          <w:szCs w:val="20"/>
        </w:rPr>
        <w:t>onvencije v delu, ki se nanaša na »osebe, ki običajno prebivajo na njenem ozemlju</w:t>
      </w:r>
      <w:r w:rsidR="00A129DD" w:rsidRPr="00A21144">
        <w:rPr>
          <w:rFonts w:ascii="Arial" w:eastAsia="Times New Roman" w:hAnsi="Arial" w:cs="Arial"/>
          <w:sz w:val="20"/>
          <w:szCs w:val="20"/>
          <w:lang w:eastAsia="sl-SI"/>
        </w:rPr>
        <w:t>«</w:t>
      </w:r>
      <w:r w:rsidR="008D3A5B" w:rsidRPr="00A21144">
        <w:rPr>
          <w:rFonts w:ascii="Arial" w:hAnsi="Arial" w:cs="Arial"/>
          <w:sz w:val="20"/>
          <w:szCs w:val="20"/>
        </w:rPr>
        <w:t>.</w:t>
      </w:r>
    </w:p>
    <w:p w:rsidR="00FA0511" w:rsidRPr="00A21144" w:rsidRDefault="00FA0511" w:rsidP="000D2730">
      <w:pPr>
        <w:jc w:val="both"/>
        <w:rPr>
          <w:rFonts w:ascii="Arial" w:hAnsi="Arial" w:cs="Arial"/>
          <w:color w:val="000000"/>
          <w:sz w:val="20"/>
          <w:szCs w:val="20"/>
        </w:rPr>
      </w:pPr>
      <w:r w:rsidRPr="00A21144">
        <w:rPr>
          <w:rFonts w:ascii="Arial" w:hAnsi="Arial" w:cs="Arial"/>
          <w:sz w:val="20"/>
          <w:szCs w:val="20"/>
        </w:rPr>
        <w:t xml:space="preserve">Iz Obrazložitvenega poročila h Konvenciji </w:t>
      </w:r>
      <w:r w:rsidR="00DE196F" w:rsidRPr="00A21144">
        <w:rPr>
          <w:rFonts w:ascii="Arial" w:hAnsi="Arial" w:cs="Arial"/>
          <w:sz w:val="20"/>
          <w:szCs w:val="20"/>
        </w:rPr>
        <w:t xml:space="preserve">Sveta Evrope proti trgovini s človeškimi organi </w:t>
      </w:r>
      <w:r w:rsidR="00EB6B14" w:rsidRPr="00A21144">
        <w:rPr>
          <w:rFonts w:ascii="Arial" w:hAnsi="Arial" w:cs="Arial"/>
          <w:sz w:val="20"/>
          <w:szCs w:val="20"/>
        </w:rPr>
        <w:t xml:space="preserve">CM (2013) 79 add končna, 9. julij 2014, </w:t>
      </w:r>
      <w:r w:rsidRPr="00A21144">
        <w:rPr>
          <w:rFonts w:ascii="Arial" w:hAnsi="Arial" w:cs="Arial"/>
          <w:sz w:val="20"/>
          <w:szCs w:val="20"/>
        </w:rPr>
        <w:t xml:space="preserve">sicer sledi, da tretji odstavek 10. člena </w:t>
      </w:r>
      <w:r w:rsidR="00DE196F" w:rsidRPr="00A21144">
        <w:rPr>
          <w:rFonts w:ascii="Arial" w:hAnsi="Arial" w:cs="Arial"/>
          <w:sz w:val="20"/>
          <w:szCs w:val="20"/>
        </w:rPr>
        <w:t>k</w:t>
      </w:r>
      <w:r w:rsidRPr="00A21144">
        <w:rPr>
          <w:rFonts w:ascii="Arial" w:hAnsi="Arial" w:cs="Arial"/>
          <w:sz w:val="20"/>
          <w:szCs w:val="20"/>
        </w:rPr>
        <w:t>onvencije</w:t>
      </w:r>
      <w:r w:rsidR="00925885" w:rsidRPr="00A21144">
        <w:rPr>
          <w:rStyle w:val="Sprotnaopomba-sklic"/>
          <w:rFonts w:ascii="Arial" w:hAnsi="Arial" w:cs="Arial"/>
          <w:sz w:val="20"/>
          <w:szCs w:val="20"/>
        </w:rPr>
        <w:footnoteReference w:id="6"/>
      </w:r>
      <w:r w:rsidR="00241A7E" w:rsidRPr="00A21144">
        <w:rPr>
          <w:rFonts w:ascii="Arial" w:hAnsi="Arial" w:cs="Arial"/>
          <w:sz w:val="20"/>
          <w:szCs w:val="20"/>
        </w:rPr>
        <w:t xml:space="preserve"> </w:t>
      </w:r>
      <w:r w:rsidRPr="00A21144">
        <w:rPr>
          <w:rFonts w:ascii="Arial" w:hAnsi="Arial" w:cs="Arial"/>
          <w:color w:val="000000"/>
          <w:sz w:val="20"/>
          <w:szCs w:val="20"/>
        </w:rPr>
        <w:t xml:space="preserve">ne preprečuje državam pogodbenicam, da preganjajo kaznivo dejanje le, če je kaznivo tudi po zakonu države, v kateri je bilo storjeno. Glede na navedeno v tem delu KZ-1 ni neskladen s </w:t>
      </w:r>
      <w:r w:rsidR="00DE196F" w:rsidRPr="00A21144">
        <w:rPr>
          <w:rFonts w:ascii="Arial" w:hAnsi="Arial" w:cs="Arial"/>
          <w:color w:val="000000"/>
          <w:sz w:val="20"/>
          <w:szCs w:val="20"/>
        </w:rPr>
        <w:t>k</w:t>
      </w:r>
      <w:r w:rsidRPr="00A21144">
        <w:rPr>
          <w:rFonts w:ascii="Arial" w:hAnsi="Arial" w:cs="Arial"/>
          <w:color w:val="000000"/>
          <w:sz w:val="20"/>
          <w:szCs w:val="20"/>
        </w:rPr>
        <w:t>onvencijo (tretji odstavek 14. člena v povezavi s prvim odstavkom 13. člena KZ-1).</w:t>
      </w:r>
    </w:p>
    <w:p w:rsidR="00241A7E" w:rsidRPr="00A21144" w:rsidRDefault="00241A7E" w:rsidP="000D2730">
      <w:pPr>
        <w:jc w:val="both"/>
        <w:rPr>
          <w:rFonts w:ascii="Arial" w:hAnsi="Arial" w:cs="Arial"/>
          <w:sz w:val="20"/>
          <w:szCs w:val="20"/>
        </w:rPr>
      </w:pPr>
      <w:r w:rsidRPr="00A21144">
        <w:rPr>
          <w:rFonts w:ascii="Arial" w:hAnsi="Arial" w:cs="Arial"/>
          <w:sz w:val="20"/>
          <w:szCs w:val="20"/>
        </w:rPr>
        <w:t>Pridržka iz drugega odstavka 30. člena Republika Slovenija ne bo uveljavljala, ker je treba inkriminirati vsako nedovoljeno odstranitev</w:t>
      </w:r>
      <w:r w:rsidR="00AC35DC" w:rsidRPr="00A21144">
        <w:rPr>
          <w:rFonts w:ascii="Arial" w:hAnsi="Arial" w:cs="Arial"/>
          <w:sz w:val="20"/>
          <w:szCs w:val="20"/>
        </w:rPr>
        <w:t xml:space="preserve"> ali ostali </w:t>
      </w:r>
      <w:r w:rsidR="00AC35DC" w:rsidRPr="00A21144">
        <w:rPr>
          <w:rFonts w:ascii="Arial" w:eastAsia="Times New Roman" w:hAnsi="Arial" w:cs="Arial"/>
          <w:sz w:val="20"/>
          <w:szCs w:val="20"/>
        </w:rPr>
        <w:t>način uporabe ali rokovanja z organi</w:t>
      </w:r>
      <w:r w:rsidRPr="00A21144">
        <w:rPr>
          <w:rFonts w:ascii="Arial" w:hAnsi="Arial" w:cs="Arial"/>
          <w:sz w:val="20"/>
          <w:szCs w:val="20"/>
        </w:rPr>
        <w:t xml:space="preserve"> ne glede na namen</w:t>
      </w:r>
      <w:r w:rsidR="00AC35DC" w:rsidRPr="00A21144">
        <w:rPr>
          <w:rFonts w:ascii="Arial" w:hAnsi="Arial" w:cs="Arial"/>
          <w:sz w:val="20"/>
          <w:szCs w:val="20"/>
        </w:rPr>
        <w:t xml:space="preserve">. </w:t>
      </w:r>
    </w:p>
    <w:p w:rsidR="006D12E0" w:rsidRPr="001D64B0" w:rsidRDefault="006D12E0" w:rsidP="000D2730">
      <w:pPr>
        <w:suppressAutoHyphens/>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76244" w:rsidRPr="001D64B0" w:rsidRDefault="00476244" w:rsidP="000D2730">
      <w:pPr>
        <w:autoSpaceDE w:val="0"/>
        <w:autoSpaceDN w:val="0"/>
        <w:adjustRightInd w:val="0"/>
        <w:spacing w:after="0" w:line="240" w:lineRule="auto"/>
        <w:jc w:val="both"/>
        <w:rPr>
          <w:rFonts w:ascii="Arial" w:hAnsi="Arial" w:cs="Arial"/>
          <w:b/>
          <w:bCs/>
          <w:iCs/>
          <w:color w:val="000000"/>
          <w:u w:val="single"/>
          <w:lang w:eastAsia="sl-SI"/>
        </w:rPr>
      </w:pPr>
    </w:p>
    <w:p w:rsidR="00476244" w:rsidRPr="001D64B0" w:rsidRDefault="00476244" w:rsidP="000D2730">
      <w:pPr>
        <w:autoSpaceDE w:val="0"/>
        <w:autoSpaceDN w:val="0"/>
        <w:adjustRightInd w:val="0"/>
        <w:spacing w:after="0" w:line="240" w:lineRule="auto"/>
        <w:jc w:val="both"/>
        <w:rPr>
          <w:rFonts w:ascii="Arial" w:hAnsi="Arial" w:cs="Arial"/>
          <w:b/>
          <w:bCs/>
          <w:iCs/>
          <w:color w:val="000000"/>
          <w:u w:val="single"/>
          <w:lang w:eastAsia="sl-SI"/>
        </w:rPr>
      </w:pPr>
    </w:p>
    <w:p w:rsidR="006D12E0" w:rsidRPr="00A21144" w:rsidRDefault="006D12E0" w:rsidP="000D2730">
      <w:pPr>
        <w:autoSpaceDE w:val="0"/>
        <w:autoSpaceDN w:val="0"/>
        <w:adjustRightInd w:val="0"/>
        <w:spacing w:after="0" w:line="240" w:lineRule="auto"/>
        <w:jc w:val="both"/>
        <w:rPr>
          <w:rFonts w:ascii="Arial" w:hAnsi="Arial" w:cs="Arial"/>
          <w:b/>
          <w:bCs/>
          <w:iCs/>
          <w:color w:val="000000"/>
          <w:sz w:val="20"/>
          <w:szCs w:val="20"/>
          <w:u w:val="single"/>
          <w:lang w:eastAsia="sl-SI"/>
        </w:rPr>
      </w:pPr>
      <w:r w:rsidRPr="00A21144">
        <w:rPr>
          <w:rFonts w:ascii="Arial" w:hAnsi="Arial" w:cs="Arial"/>
          <w:b/>
          <w:bCs/>
          <w:iCs/>
          <w:color w:val="000000"/>
          <w:sz w:val="20"/>
          <w:szCs w:val="20"/>
          <w:u w:val="single"/>
          <w:lang w:eastAsia="sl-SI"/>
        </w:rPr>
        <w:t>Glavni elementi:</w:t>
      </w:r>
    </w:p>
    <w:p w:rsidR="00084BB7" w:rsidRPr="00A21144" w:rsidRDefault="00084BB7" w:rsidP="000D2730">
      <w:pPr>
        <w:pStyle w:val="podpisi"/>
        <w:tabs>
          <w:tab w:val="left" w:pos="709"/>
        </w:tabs>
        <w:jc w:val="both"/>
        <w:rPr>
          <w:rFonts w:cs="Arial"/>
          <w:szCs w:val="20"/>
          <w:lang w:val="sl-SI" w:eastAsia="sl-SI"/>
        </w:rPr>
      </w:pPr>
      <w:r w:rsidRPr="00A21144">
        <w:rPr>
          <w:rFonts w:cs="Arial"/>
          <w:szCs w:val="20"/>
          <w:lang w:val="sl-SI" w:eastAsia="sl-SI"/>
        </w:rPr>
        <w:t>Jedro konvencije je nedovoljeni odvzem organov, ki pomeni odvzem organa brez svobodne, informirane, posebne in zavestne privolitve živega ali mrtvega darovalca</w:t>
      </w:r>
      <w:r w:rsidR="009317E4" w:rsidRPr="00A21144">
        <w:rPr>
          <w:rFonts w:cs="Arial"/>
          <w:szCs w:val="20"/>
          <w:lang w:val="sl-SI" w:eastAsia="sl-SI"/>
        </w:rPr>
        <w:t>,</w:t>
      </w:r>
      <w:r w:rsidRPr="00A21144">
        <w:rPr>
          <w:rFonts w:cs="Arial"/>
          <w:szCs w:val="20"/>
          <w:lang w:val="sl-SI" w:eastAsia="sl-SI"/>
        </w:rPr>
        <w:t xml:space="preserve"> ali če odvzema organov pri mrtvem darovalcu notranje pravo ne dopušča; odvzem</w:t>
      </w:r>
      <w:r w:rsidR="009317E4" w:rsidRPr="00A21144">
        <w:rPr>
          <w:rFonts w:cs="Arial"/>
          <w:szCs w:val="20"/>
          <w:lang w:val="sl-SI" w:eastAsia="sl-SI"/>
        </w:rPr>
        <w:t>,</w:t>
      </w:r>
      <w:r w:rsidRPr="00A21144">
        <w:rPr>
          <w:rFonts w:cs="Arial"/>
          <w:szCs w:val="20"/>
          <w:lang w:val="sl-SI" w:eastAsia="sl-SI"/>
        </w:rPr>
        <w:t xml:space="preserve"> ko je živemu darovalcu ali tretji osebi ponujena finančna ali primerljiva korist v zameno za odvzem organov. </w:t>
      </w:r>
    </w:p>
    <w:p w:rsidR="00084BB7" w:rsidRPr="00A21144" w:rsidRDefault="00084BB7" w:rsidP="000D2730">
      <w:pPr>
        <w:pStyle w:val="podpisi"/>
        <w:tabs>
          <w:tab w:val="left" w:pos="709"/>
        </w:tabs>
        <w:jc w:val="both"/>
        <w:rPr>
          <w:rFonts w:cs="Arial"/>
          <w:szCs w:val="20"/>
          <w:lang w:val="sl-SI" w:eastAsia="sl-SI"/>
        </w:rPr>
      </w:pPr>
    </w:p>
    <w:p w:rsidR="00084BB7" w:rsidRPr="00A21144" w:rsidRDefault="00084BB7" w:rsidP="00084BB7">
      <w:pPr>
        <w:pStyle w:val="podpisi"/>
        <w:tabs>
          <w:tab w:val="left" w:pos="709"/>
        </w:tabs>
        <w:jc w:val="both"/>
        <w:rPr>
          <w:rFonts w:cs="Arial"/>
          <w:szCs w:val="20"/>
          <w:lang w:val="sl-SI" w:eastAsia="sl-SI"/>
        </w:rPr>
      </w:pPr>
      <w:r w:rsidRPr="00A21144">
        <w:rPr>
          <w:rFonts w:cs="Arial"/>
          <w:szCs w:val="20"/>
          <w:lang w:val="sl-SI" w:eastAsia="sl-SI"/>
        </w:rPr>
        <w:t xml:space="preserve">Konvencija inkriminira nagovarjanje, novačenje, ponujanje in zahtevanje neupravičenih koristi v zvezi z nedovoljeno odvzetimi organi. </w:t>
      </w:r>
    </w:p>
    <w:p w:rsidR="00084BB7" w:rsidRPr="00A21144" w:rsidRDefault="00084BB7" w:rsidP="00084BB7">
      <w:pPr>
        <w:pStyle w:val="podpisi"/>
        <w:tabs>
          <w:tab w:val="left" w:pos="709"/>
        </w:tabs>
        <w:jc w:val="both"/>
        <w:rPr>
          <w:rFonts w:cs="Arial"/>
          <w:szCs w:val="20"/>
          <w:lang w:val="sl-SI" w:eastAsia="sl-SI"/>
        </w:rPr>
      </w:pPr>
    </w:p>
    <w:p w:rsidR="00084BB7" w:rsidRPr="00A21144" w:rsidRDefault="00084BB7" w:rsidP="00084BB7">
      <w:pPr>
        <w:pStyle w:val="podpisi"/>
        <w:tabs>
          <w:tab w:val="left" w:pos="709"/>
        </w:tabs>
        <w:jc w:val="both"/>
        <w:rPr>
          <w:rFonts w:cs="Arial"/>
          <w:szCs w:val="20"/>
          <w:lang w:val="sl-SI" w:eastAsia="sl-SI"/>
        </w:rPr>
      </w:pPr>
      <w:r w:rsidRPr="00A21144">
        <w:rPr>
          <w:rFonts w:cs="Arial"/>
          <w:szCs w:val="20"/>
          <w:lang w:val="sl-SI" w:eastAsia="sl-SI"/>
        </w:rPr>
        <w:t xml:space="preserve">Konvencija inkriminira tudi uporabo, pripravo, hrambo, skladiščenje, prevoz, prenos, prejem, uvoz in izvoz nedovoljeno odvzetih organov in pridobivanje organov z namenom pridobiti denarno ali premoženjsko korist.  </w:t>
      </w:r>
    </w:p>
    <w:p w:rsidR="00084BB7" w:rsidRPr="00A21144" w:rsidRDefault="00084BB7" w:rsidP="00084BB7">
      <w:pPr>
        <w:pStyle w:val="podpisi"/>
        <w:tabs>
          <w:tab w:val="left" w:pos="709"/>
        </w:tabs>
        <w:jc w:val="both"/>
        <w:rPr>
          <w:rFonts w:cs="Arial"/>
          <w:szCs w:val="20"/>
          <w:lang w:val="sl-SI" w:eastAsia="sl-SI"/>
        </w:rPr>
      </w:pPr>
    </w:p>
    <w:p w:rsidR="00084BB7" w:rsidRPr="00A21144" w:rsidRDefault="00084BB7" w:rsidP="00084BB7">
      <w:pPr>
        <w:pStyle w:val="podpisi"/>
        <w:tabs>
          <w:tab w:val="left" w:pos="709"/>
        </w:tabs>
        <w:jc w:val="both"/>
        <w:rPr>
          <w:rFonts w:cs="Arial"/>
          <w:szCs w:val="20"/>
          <w:lang w:val="sl-SI" w:eastAsia="sl-SI"/>
        </w:rPr>
      </w:pPr>
      <w:r w:rsidRPr="00A21144">
        <w:rPr>
          <w:rFonts w:cs="Arial"/>
          <w:szCs w:val="20"/>
          <w:lang w:val="sl-SI" w:eastAsia="sl-SI"/>
        </w:rPr>
        <w:t xml:space="preserve">Prav tako se inkriminira obljubljanje, ponujanje ali dajanje kakršnih koli ugodnosti ali prejemanje ali zahtevanje kakršnih koli ugodnosti s strani zdravstvenih delavcev ali zaposlenih oziroma oseb povezanih z zdravstvenimi ustanovami, javnimi uslužbenci, za ilegalni odvzem organov ali pa uporabo ilegalno odvzetih organov. Konvencija poziva </w:t>
      </w:r>
      <w:r w:rsidR="00857339" w:rsidRPr="00A21144">
        <w:rPr>
          <w:rFonts w:cs="Arial"/>
          <w:szCs w:val="20"/>
          <w:lang w:val="sl-SI" w:eastAsia="sl-SI"/>
        </w:rPr>
        <w:t xml:space="preserve">države </w:t>
      </w:r>
      <w:r w:rsidRPr="00A21144">
        <w:rPr>
          <w:rFonts w:cs="Arial"/>
          <w:szCs w:val="20"/>
          <w:lang w:val="sl-SI" w:eastAsia="sl-SI"/>
        </w:rPr>
        <w:t>članice</w:t>
      </w:r>
      <w:r w:rsidR="00857339" w:rsidRPr="00A21144">
        <w:rPr>
          <w:rFonts w:cs="Arial"/>
          <w:szCs w:val="20"/>
          <w:lang w:val="sl-SI" w:eastAsia="sl-SI"/>
        </w:rPr>
        <w:t>,</w:t>
      </w:r>
      <w:r w:rsidRPr="00A21144">
        <w:rPr>
          <w:rFonts w:cs="Arial"/>
          <w:szCs w:val="20"/>
          <w:lang w:val="sl-SI" w:eastAsia="sl-SI"/>
        </w:rPr>
        <w:t xml:space="preserve"> da vzpostavijo preventivne mehanizme in mednarodno sodelovanje za raziskave, nadzor in pregon (vključno z izročanjem obsojenih oseb) in da zaščitijo priče in posebej še žrtve (vključno prek civilnih odškodnin). Izvajanje konvencije se bo spremljalo in pospeševalo prek Odbora držav članic. </w:t>
      </w:r>
      <w:r w:rsidR="00857339" w:rsidRPr="00A21144">
        <w:rPr>
          <w:rFonts w:cs="Arial"/>
          <w:szCs w:val="20"/>
          <w:lang w:val="sl-SI" w:eastAsia="sl-SI"/>
        </w:rPr>
        <w:t>K</w:t>
      </w:r>
      <w:r w:rsidRPr="00A21144">
        <w:rPr>
          <w:rFonts w:cs="Arial"/>
          <w:szCs w:val="20"/>
          <w:lang w:val="sl-SI" w:eastAsia="sl-SI"/>
        </w:rPr>
        <w:t xml:space="preserve">onvencija ima </w:t>
      </w:r>
      <w:r w:rsidR="00531823" w:rsidRPr="00A21144">
        <w:rPr>
          <w:rFonts w:cs="Arial"/>
          <w:szCs w:val="20"/>
          <w:lang w:val="sl-SI" w:eastAsia="sl-SI"/>
        </w:rPr>
        <w:t xml:space="preserve">širši </w:t>
      </w:r>
      <w:r w:rsidRPr="00A21144">
        <w:rPr>
          <w:rFonts w:cs="Arial"/>
          <w:szCs w:val="20"/>
          <w:lang w:val="sl-SI" w:eastAsia="sl-SI"/>
        </w:rPr>
        <w:t xml:space="preserve">mednarodni značaj, ker je odprta za vsako državo in ne le za 47 držav članic Sveta Evrope. Konvencija je namenjena dopolnitvi drugih mednarodnih </w:t>
      </w:r>
      <w:r w:rsidR="00531823" w:rsidRPr="00A21144">
        <w:rPr>
          <w:rFonts w:cs="Arial"/>
          <w:szCs w:val="20"/>
          <w:lang w:val="sl-SI" w:eastAsia="sl-SI"/>
        </w:rPr>
        <w:t xml:space="preserve">aktov </w:t>
      </w:r>
      <w:r w:rsidRPr="00A21144">
        <w:rPr>
          <w:rFonts w:cs="Arial"/>
          <w:szCs w:val="20"/>
          <w:lang w:val="sl-SI" w:eastAsia="sl-SI"/>
        </w:rPr>
        <w:t xml:space="preserve">proti trgovini z ljudmi z inkriminiranjem odvzema organov. </w:t>
      </w:r>
    </w:p>
    <w:p w:rsidR="00084BB7" w:rsidRPr="00A21144" w:rsidRDefault="00084BB7" w:rsidP="00084BB7">
      <w:pPr>
        <w:pStyle w:val="podpisi"/>
        <w:tabs>
          <w:tab w:val="left" w:pos="709"/>
        </w:tabs>
        <w:jc w:val="both"/>
        <w:rPr>
          <w:rFonts w:cs="Arial"/>
          <w:szCs w:val="20"/>
          <w:lang w:val="sl-SI" w:eastAsia="sl-SI"/>
        </w:rPr>
      </w:pPr>
    </w:p>
    <w:p w:rsidR="00084BB7" w:rsidRPr="00A21144" w:rsidRDefault="00084BB7" w:rsidP="00084BB7">
      <w:pPr>
        <w:jc w:val="both"/>
        <w:rPr>
          <w:rFonts w:ascii="Arial" w:eastAsia="Times New Roman" w:hAnsi="Arial" w:cs="Arial"/>
          <w:sz w:val="20"/>
          <w:szCs w:val="20"/>
          <w:lang w:eastAsia="sl-SI"/>
        </w:rPr>
      </w:pPr>
      <w:r w:rsidRPr="00A21144">
        <w:rPr>
          <w:rFonts w:ascii="Arial" w:eastAsia="Times New Roman" w:hAnsi="Arial" w:cs="Arial"/>
          <w:sz w:val="20"/>
          <w:szCs w:val="20"/>
          <w:lang w:eastAsia="sl-SI"/>
        </w:rPr>
        <w:t xml:space="preserve">Glavna naloga vsake države po </w:t>
      </w:r>
      <w:r w:rsidR="00857339" w:rsidRPr="00A21144">
        <w:rPr>
          <w:rFonts w:ascii="Arial" w:eastAsia="Times New Roman" w:hAnsi="Arial" w:cs="Arial"/>
          <w:sz w:val="20"/>
          <w:szCs w:val="20"/>
          <w:lang w:eastAsia="sl-SI"/>
        </w:rPr>
        <w:t xml:space="preserve">podpisu </w:t>
      </w:r>
      <w:r w:rsidR="00531823" w:rsidRPr="00A21144">
        <w:rPr>
          <w:rFonts w:ascii="Arial" w:eastAsia="Times New Roman" w:hAnsi="Arial" w:cs="Arial"/>
          <w:sz w:val="20"/>
          <w:szCs w:val="20"/>
          <w:lang w:eastAsia="sl-SI"/>
        </w:rPr>
        <w:t>k</w:t>
      </w:r>
      <w:r w:rsidRPr="00A21144">
        <w:rPr>
          <w:rFonts w:ascii="Arial" w:eastAsia="Times New Roman" w:hAnsi="Arial" w:cs="Arial"/>
          <w:sz w:val="20"/>
          <w:szCs w:val="20"/>
          <w:lang w:eastAsia="sl-SI"/>
        </w:rPr>
        <w:t>onvencij</w:t>
      </w:r>
      <w:r w:rsidR="00857339" w:rsidRPr="00A21144">
        <w:rPr>
          <w:rFonts w:ascii="Arial" w:eastAsia="Times New Roman" w:hAnsi="Arial" w:cs="Arial"/>
          <w:sz w:val="20"/>
          <w:szCs w:val="20"/>
          <w:lang w:eastAsia="sl-SI"/>
        </w:rPr>
        <w:t>e</w:t>
      </w:r>
      <w:r w:rsidRPr="00A21144">
        <w:rPr>
          <w:rFonts w:ascii="Arial" w:eastAsia="Times New Roman" w:hAnsi="Arial" w:cs="Arial"/>
          <w:sz w:val="20"/>
          <w:szCs w:val="20"/>
          <w:lang w:eastAsia="sl-SI"/>
        </w:rPr>
        <w:t xml:space="preserve"> je pregled in revizija zakonodajnega okvira z namenom uskladitve nacionalne zakonodaje z določbami konvencije. Nekateri od ukrepov, ki jih je treba sprejeti v okviru konvencije</w:t>
      </w:r>
      <w:r w:rsidR="00531823" w:rsidRPr="00A21144">
        <w:rPr>
          <w:rFonts w:ascii="Arial" w:eastAsia="Times New Roman" w:hAnsi="Arial" w:cs="Arial"/>
          <w:sz w:val="20"/>
          <w:szCs w:val="20"/>
          <w:lang w:eastAsia="sl-SI"/>
        </w:rPr>
        <w:t>,</w:t>
      </w:r>
      <w:r w:rsidRPr="00A21144">
        <w:rPr>
          <w:rFonts w:ascii="Arial" w:eastAsia="Times New Roman" w:hAnsi="Arial" w:cs="Arial"/>
          <w:sz w:val="20"/>
          <w:szCs w:val="20"/>
          <w:lang w:eastAsia="sl-SI"/>
        </w:rPr>
        <w:t xml:space="preserve"> so zbiranje, analiza in izmenjava informacij, podatkov, usposabljanje strokovnjakov in uradnikov pri preprečevanju in boju proti trgovini z organi</w:t>
      </w:r>
      <w:r w:rsidR="00857339" w:rsidRPr="00A21144">
        <w:rPr>
          <w:rFonts w:ascii="Arial" w:eastAsia="Times New Roman" w:hAnsi="Arial" w:cs="Arial"/>
          <w:sz w:val="20"/>
          <w:szCs w:val="20"/>
          <w:lang w:eastAsia="sl-SI"/>
        </w:rPr>
        <w:t xml:space="preserve"> ter</w:t>
      </w:r>
      <w:r w:rsidRPr="00A21144">
        <w:rPr>
          <w:rFonts w:ascii="Arial" w:eastAsia="Times New Roman" w:hAnsi="Arial" w:cs="Arial"/>
          <w:sz w:val="20"/>
          <w:szCs w:val="20"/>
          <w:lang w:eastAsia="sl-SI"/>
        </w:rPr>
        <w:t xml:space="preserve"> kampanje za ozaveščanje javnosti. Pogostost teh aktivnosti in oblike niso določene v konvenciji, a jih je mogoče vključiti v že obstoječi sistem, v okviru pristojnosti organa, pristojnega za dejavnost presaditev in odvzema organov. Potrebno je poudariti, da se ne pričakuje neposredni ekonomski učinek, če </w:t>
      </w:r>
      <w:r w:rsidR="00EE6E8F" w:rsidRPr="00A21144">
        <w:rPr>
          <w:rFonts w:ascii="Arial" w:eastAsia="Times New Roman" w:hAnsi="Arial" w:cs="Arial"/>
          <w:sz w:val="20"/>
          <w:szCs w:val="20"/>
        </w:rPr>
        <w:t>Republika</w:t>
      </w:r>
      <w:r w:rsidR="00EE6E8F" w:rsidRPr="00A21144">
        <w:rPr>
          <w:rFonts w:ascii="Arial" w:eastAsia="Times New Roman" w:hAnsi="Arial" w:cs="Arial"/>
          <w:sz w:val="20"/>
          <w:szCs w:val="20"/>
          <w:lang w:eastAsia="sl-SI"/>
        </w:rPr>
        <w:t xml:space="preserve"> S</w:t>
      </w:r>
      <w:r w:rsidRPr="00A21144">
        <w:rPr>
          <w:rFonts w:ascii="Arial" w:eastAsia="Times New Roman" w:hAnsi="Arial" w:cs="Arial"/>
          <w:sz w:val="20"/>
          <w:szCs w:val="20"/>
          <w:lang w:eastAsia="sl-SI"/>
        </w:rPr>
        <w:t>lovenija postane podpisnica konvencije.</w:t>
      </w:r>
    </w:p>
    <w:p w:rsidR="00723C85" w:rsidRDefault="00723C85" w:rsidP="00911F62">
      <w:pPr>
        <w:tabs>
          <w:tab w:val="left" w:pos="9000"/>
          <w:tab w:val="left" w:pos="9900"/>
        </w:tabs>
        <w:spacing w:after="0" w:line="260" w:lineRule="exact"/>
        <w:ind w:right="71"/>
        <w:jc w:val="both"/>
        <w:rPr>
          <w:rFonts w:ascii="Arial" w:hAnsi="Arial" w:cs="Arial"/>
          <w:sz w:val="20"/>
          <w:szCs w:val="20"/>
        </w:rPr>
      </w:pPr>
    </w:p>
    <w:p w:rsidR="006D12E0" w:rsidRPr="00723C85" w:rsidRDefault="006D12E0" w:rsidP="00911F62">
      <w:pPr>
        <w:tabs>
          <w:tab w:val="left" w:pos="9000"/>
          <w:tab w:val="left" w:pos="9900"/>
        </w:tabs>
        <w:spacing w:after="0" w:line="260" w:lineRule="exact"/>
        <w:ind w:right="71"/>
        <w:jc w:val="both"/>
        <w:rPr>
          <w:rFonts w:ascii="Arial" w:eastAsia="Times New Roman" w:hAnsi="Arial" w:cs="Arial"/>
          <w:b/>
          <w:sz w:val="20"/>
          <w:szCs w:val="20"/>
        </w:rPr>
      </w:pPr>
      <w:r w:rsidRPr="00723C85">
        <w:rPr>
          <w:rFonts w:ascii="Arial" w:eastAsia="Times New Roman" w:hAnsi="Arial" w:cs="Arial"/>
          <w:b/>
          <w:sz w:val="20"/>
          <w:szCs w:val="20"/>
        </w:rPr>
        <w:t>3. PREDLOG STALIŠČ DELEGACIJE</w:t>
      </w:r>
    </w:p>
    <w:p w:rsidR="00E41DEE" w:rsidRDefault="00E41DEE" w:rsidP="006D12E0">
      <w:pPr>
        <w:tabs>
          <w:tab w:val="left" w:pos="9000"/>
          <w:tab w:val="left" w:pos="9900"/>
        </w:tabs>
        <w:spacing w:after="0" w:line="280" w:lineRule="atLeast"/>
        <w:ind w:right="71"/>
        <w:jc w:val="both"/>
        <w:rPr>
          <w:rFonts w:ascii="Arial" w:eastAsia="Times New Roman" w:hAnsi="Arial" w:cs="Arial"/>
          <w:sz w:val="20"/>
          <w:szCs w:val="20"/>
        </w:rPr>
      </w:pPr>
      <w:r>
        <w:rPr>
          <w:rFonts w:ascii="Arial" w:eastAsia="Times New Roman" w:hAnsi="Arial" w:cs="Arial"/>
          <w:sz w:val="20"/>
          <w:szCs w:val="20"/>
        </w:rPr>
        <w:t>/</w:t>
      </w:r>
    </w:p>
    <w:p w:rsidR="00E41DEE" w:rsidRDefault="00E41DEE" w:rsidP="006D12E0">
      <w:pPr>
        <w:tabs>
          <w:tab w:val="left" w:pos="9000"/>
          <w:tab w:val="left" w:pos="9900"/>
        </w:tabs>
        <w:spacing w:after="0" w:line="280" w:lineRule="atLeast"/>
        <w:ind w:right="71"/>
        <w:jc w:val="both"/>
        <w:rPr>
          <w:rFonts w:ascii="Arial" w:eastAsia="Times New Roman" w:hAnsi="Arial" w:cs="Arial"/>
          <w:sz w:val="20"/>
          <w:szCs w:val="20"/>
        </w:rPr>
      </w:pPr>
    </w:p>
    <w:p w:rsidR="006D12E0" w:rsidRPr="00723C85" w:rsidRDefault="006D12E0" w:rsidP="006D12E0">
      <w:pPr>
        <w:tabs>
          <w:tab w:val="left" w:pos="9000"/>
          <w:tab w:val="left" w:pos="9900"/>
        </w:tabs>
        <w:spacing w:after="0" w:line="280" w:lineRule="atLeast"/>
        <w:ind w:right="71"/>
        <w:jc w:val="both"/>
        <w:rPr>
          <w:rFonts w:ascii="Arial" w:eastAsia="Times New Roman" w:hAnsi="Arial" w:cs="Arial"/>
          <w:sz w:val="20"/>
          <w:szCs w:val="20"/>
        </w:rPr>
      </w:pPr>
      <w:r w:rsidRPr="00723C85">
        <w:rPr>
          <w:rFonts w:ascii="Arial" w:eastAsia="Times New Roman" w:hAnsi="Arial" w:cs="Arial"/>
          <w:b/>
          <w:sz w:val="20"/>
          <w:szCs w:val="20"/>
        </w:rPr>
        <w:t xml:space="preserve">4. </w:t>
      </w:r>
      <w:r w:rsidRPr="00723C85">
        <w:rPr>
          <w:rFonts w:ascii="Arial" w:eastAsia="Times New Roman" w:hAnsi="Arial" w:cs="Arial"/>
          <w:b/>
          <w:snapToGrid w:val="0"/>
          <w:sz w:val="20"/>
          <w:szCs w:val="20"/>
        </w:rPr>
        <w:t>PREDLOG ZA SESTAVO DELEGACIJE, PREDRAČUN STROŠKOV IN NAČIN</w:t>
      </w:r>
      <w:r w:rsidRPr="00723C85">
        <w:rPr>
          <w:rFonts w:ascii="Arial" w:eastAsia="Times New Roman" w:hAnsi="Arial" w:cs="Arial"/>
          <w:b/>
          <w:sz w:val="20"/>
          <w:szCs w:val="20"/>
        </w:rPr>
        <w:t xml:space="preserve"> POKRITJA</w:t>
      </w:r>
      <w:r w:rsidRPr="00723C85">
        <w:rPr>
          <w:rFonts w:ascii="Arial" w:eastAsia="Times New Roman" w:hAnsi="Arial" w:cs="Arial"/>
          <w:sz w:val="20"/>
          <w:szCs w:val="20"/>
        </w:rPr>
        <w:t xml:space="preserve"> </w:t>
      </w:r>
    </w:p>
    <w:p w:rsidR="006D12E0" w:rsidRPr="00723C85" w:rsidRDefault="006D12E0" w:rsidP="006D12E0">
      <w:pPr>
        <w:tabs>
          <w:tab w:val="left" w:pos="9000"/>
          <w:tab w:val="left" w:pos="9900"/>
        </w:tabs>
        <w:spacing w:after="0" w:line="280" w:lineRule="atLeast"/>
        <w:ind w:right="71"/>
        <w:jc w:val="both"/>
        <w:rPr>
          <w:rFonts w:ascii="Arial" w:eastAsia="Times New Roman" w:hAnsi="Arial" w:cs="Arial"/>
          <w:sz w:val="20"/>
          <w:szCs w:val="20"/>
        </w:rPr>
      </w:pPr>
    </w:p>
    <w:p w:rsidR="006D12E0" w:rsidRPr="00723C85" w:rsidRDefault="002E7B48" w:rsidP="006D12E0">
      <w:pPr>
        <w:tabs>
          <w:tab w:val="left" w:pos="9000"/>
          <w:tab w:val="left" w:pos="9900"/>
        </w:tabs>
        <w:spacing w:after="0" w:line="280" w:lineRule="atLeast"/>
        <w:ind w:right="71"/>
        <w:jc w:val="both"/>
        <w:rPr>
          <w:rFonts w:ascii="Arial" w:eastAsia="Times New Roman" w:hAnsi="Arial" w:cs="Arial"/>
          <w:sz w:val="20"/>
          <w:szCs w:val="20"/>
        </w:rPr>
      </w:pPr>
      <w:r>
        <w:rPr>
          <w:rFonts w:ascii="Arial" w:eastAsia="Times New Roman" w:hAnsi="Arial" w:cs="Arial"/>
          <w:sz w:val="20"/>
          <w:szCs w:val="20"/>
        </w:rPr>
        <w:t>/</w:t>
      </w:r>
    </w:p>
    <w:p w:rsidR="006D12E0" w:rsidRPr="00723C85"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6D12E0" w:rsidRPr="00723C85" w:rsidRDefault="006D12E0" w:rsidP="006D12E0">
      <w:pPr>
        <w:tabs>
          <w:tab w:val="left" w:pos="9000"/>
          <w:tab w:val="left" w:pos="9900"/>
        </w:tabs>
        <w:spacing w:after="0" w:line="280" w:lineRule="atLeast"/>
        <w:ind w:right="71"/>
        <w:jc w:val="both"/>
        <w:rPr>
          <w:rFonts w:ascii="Arial" w:eastAsia="Times New Roman" w:hAnsi="Arial" w:cs="Arial"/>
          <w:b/>
          <w:sz w:val="20"/>
          <w:szCs w:val="20"/>
        </w:rPr>
      </w:pPr>
      <w:r w:rsidRPr="00723C85">
        <w:rPr>
          <w:rFonts w:ascii="Arial" w:eastAsia="Times New Roman" w:hAnsi="Arial" w:cs="Arial"/>
          <w:b/>
          <w:sz w:val="20"/>
          <w:szCs w:val="20"/>
        </w:rPr>
        <w:t>5. PREDLOG, KDO NAJ POGODBO PARAFIRA ALI PODPIŠE</w:t>
      </w:r>
    </w:p>
    <w:p w:rsidR="006D12E0" w:rsidRPr="00723C85"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8D2C85" w:rsidRPr="00F84C3B" w:rsidRDefault="006D12E0" w:rsidP="008D2C85">
      <w:pPr>
        <w:tabs>
          <w:tab w:val="left" w:pos="9000"/>
          <w:tab w:val="left" w:pos="9900"/>
        </w:tabs>
        <w:spacing w:line="280" w:lineRule="atLeast"/>
        <w:ind w:right="71"/>
        <w:jc w:val="both"/>
        <w:rPr>
          <w:rFonts w:cs="Arial"/>
          <w:bCs/>
          <w:color w:val="000000"/>
          <w:lang w:eastAsia="sl-SI"/>
        </w:rPr>
      </w:pPr>
      <w:r w:rsidRPr="00723C85">
        <w:rPr>
          <w:rFonts w:ascii="Arial" w:eastAsia="Times New Roman" w:hAnsi="Arial" w:cs="Arial"/>
          <w:sz w:val="20"/>
          <w:szCs w:val="20"/>
        </w:rPr>
        <w:t xml:space="preserve">Vlada </w:t>
      </w:r>
      <w:r w:rsidR="00084BB7">
        <w:rPr>
          <w:rFonts w:ascii="Arial" w:eastAsia="Times New Roman" w:hAnsi="Arial" w:cs="Arial"/>
          <w:sz w:val="20"/>
          <w:szCs w:val="20"/>
        </w:rPr>
        <w:t xml:space="preserve">Republike Slovenije </w:t>
      </w:r>
      <w:r w:rsidRPr="00723C85">
        <w:rPr>
          <w:rFonts w:ascii="Arial" w:eastAsia="Times New Roman" w:hAnsi="Arial" w:cs="Arial"/>
          <w:sz w:val="20"/>
          <w:szCs w:val="20"/>
        </w:rPr>
        <w:t xml:space="preserve">pooblašča </w:t>
      </w:r>
      <w:r w:rsidRPr="008D2C85">
        <w:rPr>
          <w:rFonts w:ascii="Arial" w:eastAsia="Times New Roman" w:hAnsi="Arial" w:cs="Arial"/>
          <w:sz w:val="20"/>
          <w:szCs w:val="20"/>
        </w:rPr>
        <w:t>Evo Tomič,</w:t>
      </w:r>
      <w:r w:rsidRPr="00723C85">
        <w:rPr>
          <w:rFonts w:ascii="Arial" w:eastAsia="Times New Roman" w:hAnsi="Arial" w:cs="Arial"/>
          <w:sz w:val="20"/>
          <w:szCs w:val="20"/>
        </w:rPr>
        <w:t xml:space="preserve"> veleposlanico </w:t>
      </w:r>
      <w:r w:rsidR="00A71BA9">
        <w:rPr>
          <w:rFonts w:ascii="Arial" w:eastAsia="Times New Roman" w:hAnsi="Arial" w:cs="Arial"/>
          <w:sz w:val="20"/>
          <w:szCs w:val="20"/>
        </w:rPr>
        <w:t>v</w:t>
      </w:r>
      <w:r w:rsidRPr="00723C85">
        <w:rPr>
          <w:rFonts w:ascii="Arial" w:eastAsia="Times New Roman" w:hAnsi="Arial" w:cs="Arial"/>
          <w:sz w:val="20"/>
          <w:szCs w:val="20"/>
        </w:rPr>
        <w:t xml:space="preserve"> Stalnem predstavništvu </w:t>
      </w:r>
      <w:r w:rsidRPr="008D2C85">
        <w:rPr>
          <w:rFonts w:ascii="Arial" w:eastAsia="Times New Roman" w:hAnsi="Arial" w:cs="Arial"/>
          <w:sz w:val="20"/>
          <w:szCs w:val="20"/>
        </w:rPr>
        <w:t xml:space="preserve">Republike Slovenije pri Svetu Evrope, da podpiše </w:t>
      </w:r>
      <w:r w:rsidRPr="00723C85">
        <w:rPr>
          <w:rFonts w:ascii="Arial" w:eastAsia="Times New Roman" w:hAnsi="Arial" w:cs="Arial"/>
          <w:sz w:val="20"/>
          <w:szCs w:val="20"/>
        </w:rPr>
        <w:t xml:space="preserve">Konvencijo Sveta Evrope </w:t>
      </w:r>
      <w:r w:rsidR="008D2C85" w:rsidRPr="008D2C85">
        <w:rPr>
          <w:rFonts w:ascii="Arial" w:eastAsia="Times New Roman" w:hAnsi="Arial" w:cs="Arial"/>
          <w:sz w:val="20"/>
          <w:szCs w:val="20"/>
        </w:rPr>
        <w:t>proti trgovini s človeškimi organi.</w:t>
      </w:r>
    </w:p>
    <w:p w:rsidR="006D12E0" w:rsidRPr="00723C85" w:rsidRDefault="006D12E0" w:rsidP="006D12E0">
      <w:pPr>
        <w:tabs>
          <w:tab w:val="left" w:pos="9000"/>
          <w:tab w:val="left" w:pos="9900"/>
        </w:tabs>
        <w:spacing w:after="0" w:line="280" w:lineRule="atLeast"/>
        <w:ind w:right="71"/>
        <w:jc w:val="both"/>
        <w:rPr>
          <w:rFonts w:ascii="Arial" w:eastAsia="Times New Roman" w:hAnsi="Arial" w:cs="Arial"/>
          <w:b/>
          <w:color w:val="000000"/>
          <w:sz w:val="20"/>
          <w:szCs w:val="20"/>
        </w:rPr>
      </w:pPr>
    </w:p>
    <w:p w:rsidR="006D12E0" w:rsidRPr="00723C85" w:rsidRDefault="006D12E0" w:rsidP="006D12E0">
      <w:pPr>
        <w:tabs>
          <w:tab w:val="left" w:pos="9000"/>
          <w:tab w:val="left" w:pos="9900"/>
        </w:tabs>
        <w:spacing w:after="0" w:line="280" w:lineRule="atLeast"/>
        <w:ind w:right="71"/>
        <w:jc w:val="both"/>
        <w:rPr>
          <w:rFonts w:ascii="Arial" w:eastAsia="Times New Roman" w:hAnsi="Arial" w:cs="Arial"/>
          <w:b/>
          <w:color w:val="000000"/>
          <w:sz w:val="20"/>
          <w:szCs w:val="20"/>
        </w:rPr>
      </w:pPr>
      <w:r w:rsidRPr="00723C85">
        <w:rPr>
          <w:rFonts w:ascii="Arial" w:eastAsia="Times New Roman" w:hAnsi="Arial" w:cs="Arial"/>
          <w:b/>
          <w:color w:val="000000"/>
          <w:sz w:val="20"/>
          <w:szCs w:val="20"/>
        </w:rPr>
        <w:t>6. NAVEDBA ORGANA, KI BO MEDNARODNO POGODBO RATIFICIRAL, IN NAVEDBA, ALI SKLENITEV MEDNARODNE POGODBE ZAHTEVA IZDAJO NOVIH ALI SPREMEMBO VELJAVNIH PREDPISOV</w:t>
      </w:r>
    </w:p>
    <w:p w:rsidR="006D12E0" w:rsidRPr="008D2C85" w:rsidRDefault="006D12E0" w:rsidP="006D12E0">
      <w:pPr>
        <w:tabs>
          <w:tab w:val="left" w:pos="9000"/>
          <w:tab w:val="left" w:pos="9900"/>
        </w:tabs>
        <w:spacing w:after="0" w:line="280" w:lineRule="atLeast"/>
        <w:ind w:right="71"/>
        <w:jc w:val="both"/>
        <w:rPr>
          <w:rFonts w:ascii="Arial" w:eastAsia="Times New Roman" w:hAnsi="Arial" w:cs="Arial"/>
          <w:color w:val="000000"/>
          <w:sz w:val="20"/>
          <w:szCs w:val="20"/>
        </w:rPr>
      </w:pPr>
    </w:p>
    <w:p w:rsidR="008D2C85" w:rsidRPr="00723C85" w:rsidRDefault="008D2C85" w:rsidP="008D2C85">
      <w:pPr>
        <w:tabs>
          <w:tab w:val="left" w:pos="9000"/>
          <w:tab w:val="left" w:pos="9900"/>
        </w:tabs>
        <w:spacing w:after="0" w:line="260" w:lineRule="exact"/>
        <w:ind w:right="71"/>
        <w:jc w:val="both"/>
        <w:rPr>
          <w:rFonts w:ascii="Arial" w:eastAsia="Times New Roman" w:hAnsi="Arial" w:cs="Arial"/>
          <w:color w:val="000000"/>
          <w:sz w:val="20"/>
          <w:szCs w:val="20"/>
        </w:rPr>
      </w:pPr>
      <w:r w:rsidRPr="008D2C85">
        <w:rPr>
          <w:rFonts w:ascii="Arial" w:eastAsia="Times New Roman" w:hAnsi="Arial" w:cs="Arial"/>
          <w:color w:val="000000"/>
          <w:sz w:val="20"/>
          <w:szCs w:val="20"/>
        </w:rPr>
        <w:t xml:space="preserve">Skladno s </w:t>
      </w:r>
      <w:r>
        <w:rPr>
          <w:rFonts w:ascii="Arial" w:eastAsia="Times New Roman" w:hAnsi="Arial" w:cs="Arial"/>
          <w:color w:val="000000"/>
          <w:sz w:val="20"/>
          <w:szCs w:val="20"/>
        </w:rPr>
        <w:t xml:space="preserve">četrtim </w:t>
      </w:r>
      <w:r w:rsidRPr="008D2C85">
        <w:rPr>
          <w:rFonts w:ascii="Arial" w:eastAsia="Times New Roman" w:hAnsi="Arial" w:cs="Arial"/>
          <w:color w:val="000000"/>
          <w:sz w:val="20"/>
          <w:szCs w:val="20"/>
        </w:rPr>
        <w:t xml:space="preserve">odstavkom 75. člena </w:t>
      </w:r>
      <w:r>
        <w:rPr>
          <w:rFonts w:ascii="Arial" w:eastAsia="Times New Roman" w:hAnsi="Arial" w:cs="Arial"/>
          <w:color w:val="000000"/>
          <w:sz w:val="20"/>
          <w:szCs w:val="20"/>
        </w:rPr>
        <w:t>ZZZ-1</w:t>
      </w:r>
      <w:r w:rsidRPr="00723C85">
        <w:rPr>
          <w:rFonts w:ascii="Arial" w:eastAsia="Times New Roman" w:hAnsi="Arial" w:cs="Arial"/>
          <w:color w:val="000000"/>
          <w:sz w:val="20"/>
          <w:szCs w:val="20"/>
        </w:rPr>
        <w:t xml:space="preserve"> </w:t>
      </w:r>
      <w:r w:rsidRPr="008D2C85">
        <w:rPr>
          <w:rFonts w:ascii="Arial" w:eastAsia="Times New Roman" w:hAnsi="Arial" w:cs="Arial"/>
          <w:color w:val="000000"/>
          <w:sz w:val="20"/>
          <w:szCs w:val="20"/>
        </w:rPr>
        <w:t>bo mednarodno pogodbo ratificiral Državni zbor Republike Slovenije.</w:t>
      </w:r>
      <w:r>
        <w:rPr>
          <w:rFonts w:ascii="Arial" w:eastAsia="Times New Roman" w:hAnsi="Arial" w:cs="Arial"/>
          <w:color w:val="000000"/>
          <w:sz w:val="20"/>
          <w:szCs w:val="20"/>
        </w:rPr>
        <w:t xml:space="preserve"> V skladu s petim odstavkom 70. člena ZZZ-1 zato vlada pobudo predloži v potrditev delovnemu telesu državnega zbora, pristojnemu za zunanjo politiko. </w:t>
      </w:r>
    </w:p>
    <w:p w:rsidR="008D2C85" w:rsidRPr="008D2C85" w:rsidRDefault="008D2C85" w:rsidP="008D2C85">
      <w:pPr>
        <w:tabs>
          <w:tab w:val="left" w:pos="9000"/>
          <w:tab w:val="left" w:pos="9900"/>
        </w:tabs>
        <w:spacing w:line="280" w:lineRule="atLeast"/>
        <w:ind w:right="71"/>
        <w:jc w:val="both"/>
        <w:rPr>
          <w:rFonts w:ascii="Arial" w:eastAsia="Times New Roman" w:hAnsi="Arial" w:cs="Arial"/>
          <w:color w:val="000000"/>
          <w:sz w:val="20"/>
          <w:szCs w:val="20"/>
        </w:rPr>
      </w:pPr>
    </w:p>
    <w:p w:rsidR="008D2C85" w:rsidRPr="003A33CD" w:rsidRDefault="008D2C85" w:rsidP="008D2C85">
      <w:pPr>
        <w:autoSpaceDE w:val="0"/>
        <w:autoSpaceDN w:val="0"/>
        <w:adjustRightInd w:val="0"/>
        <w:spacing w:line="240" w:lineRule="auto"/>
        <w:jc w:val="both"/>
        <w:rPr>
          <w:rFonts w:ascii="Arial" w:eastAsia="Times New Roman" w:hAnsi="Arial" w:cs="Arial"/>
          <w:b/>
          <w:sz w:val="20"/>
          <w:szCs w:val="20"/>
        </w:rPr>
      </w:pPr>
      <w:r w:rsidRPr="003A33CD">
        <w:rPr>
          <w:rFonts w:ascii="Arial" w:eastAsia="Times New Roman" w:hAnsi="Arial" w:cs="Arial"/>
          <w:b/>
          <w:sz w:val="20"/>
          <w:szCs w:val="20"/>
        </w:rPr>
        <w:t xml:space="preserve">Presoja pravnih posledic ratifikacije </w:t>
      </w:r>
    </w:p>
    <w:p w:rsidR="008D2C85" w:rsidRPr="008D2C85" w:rsidRDefault="008D2C85" w:rsidP="008D2C85">
      <w:pPr>
        <w:tabs>
          <w:tab w:val="left" w:pos="2552"/>
        </w:tabs>
        <w:jc w:val="both"/>
        <w:rPr>
          <w:rFonts w:ascii="Arial" w:eastAsia="Times New Roman" w:hAnsi="Arial" w:cs="Arial"/>
          <w:sz w:val="20"/>
          <w:szCs w:val="20"/>
        </w:rPr>
      </w:pPr>
      <w:r w:rsidRPr="008D2C85">
        <w:rPr>
          <w:rFonts w:ascii="Arial" w:eastAsia="Times New Roman" w:hAnsi="Arial" w:cs="Arial"/>
          <w:sz w:val="20"/>
          <w:szCs w:val="20"/>
        </w:rPr>
        <w:t xml:space="preserve">Pri analizi konvencije v primerjavi z obstoječim pravnim redom Republike Slovenije je bilo ugotovljeno, da zadevna konvencija posega v materijo več zakonov. Le-ti v določeni meri niso usklajeni s posameznimi določbami konvencije, zato jih bo potrebno spremeniti oziroma dopolniti z namenom, da </w:t>
      </w:r>
      <w:r w:rsidRPr="008D2C85">
        <w:rPr>
          <w:rFonts w:ascii="Arial" w:eastAsia="Times New Roman" w:hAnsi="Arial" w:cs="Arial"/>
          <w:sz w:val="20"/>
          <w:szCs w:val="20"/>
        </w:rPr>
        <w:lastRenderedPageBreak/>
        <w:t xml:space="preserve">bo </w:t>
      </w:r>
      <w:r w:rsidR="00EE6E8F">
        <w:rPr>
          <w:rFonts w:ascii="Arial" w:eastAsia="Times New Roman" w:hAnsi="Arial" w:cs="Arial"/>
          <w:sz w:val="20"/>
          <w:szCs w:val="20"/>
        </w:rPr>
        <w:t>Republika</w:t>
      </w:r>
      <w:r w:rsidR="00EE6E8F" w:rsidRPr="008D2C85">
        <w:rPr>
          <w:rFonts w:ascii="Arial" w:eastAsia="Times New Roman" w:hAnsi="Arial" w:cs="Arial"/>
          <w:sz w:val="20"/>
          <w:szCs w:val="20"/>
        </w:rPr>
        <w:t xml:space="preserve"> </w:t>
      </w:r>
      <w:r w:rsidRPr="008D2C85">
        <w:rPr>
          <w:rFonts w:ascii="Arial" w:eastAsia="Times New Roman" w:hAnsi="Arial" w:cs="Arial"/>
          <w:sz w:val="20"/>
          <w:szCs w:val="20"/>
        </w:rPr>
        <w:t xml:space="preserve">Slovenija lahko nadaljevala s postopkom ratifikacije konvencije. Slovenska zakonodaja v tem trenutku torej ni usklajena z določbami konvencije, kar pomeni, da ratifikacija konvencije brez ustreznih prilagoditev ne bo mogoča. </w:t>
      </w:r>
    </w:p>
    <w:p w:rsidR="008D2C85" w:rsidRPr="008D2C85" w:rsidRDefault="008D2C85" w:rsidP="008D2C85">
      <w:pPr>
        <w:tabs>
          <w:tab w:val="left" w:pos="2552"/>
        </w:tabs>
        <w:jc w:val="both"/>
        <w:rPr>
          <w:rFonts w:ascii="Arial" w:eastAsia="Times New Roman" w:hAnsi="Arial" w:cs="Arial"/>
          <w:sz w:val="20"/>
          <w:szCs w:val="20"/>
        </w:rPr>
      </w:pPr>
      <w:r w:rsidRPr="008D2C85">
        <w:rPr>
          <w:rFonts w:ascii="Arial" w:eastAsia="Times New Roman" w:hAnsi="Arial" w:cs="Arial"/>
          <w:sz w:val="20"/>
          <w:szCs w:val="20"/>
        </w:rPr>
        <w:t xml:space="preserve">Pred ratifikacijo </w:t>
      </w:r>
      <w:r w:rsidR="002248D4">
        <w:rPr>
          <w:rFonts w:ascii="Arial" w:eastAsia="Times New Roman" w:hAnsi="Arial" w:cs="Arial"/>
          <w:sz w:val="20"/>
          <w:szCs w:val="20"/>
        </w:rPr>
        <w:t>k</w:t>
      </w:r>
      <w:r w:rsidRPr="008D2C85">
        <w:rPr>
          <w:rFonts w:ascii="Arial" w:eastAsia="Times New Roman" w:hAnsi="Arial" w:cs="Arial"/>
          <w:sz w:val="20"/>
          <w:szCs w:val="20"/>
        </w:rPr>
        <w:t>onvencije bodo predvidoma potrebne naslednje spremembe in dopolnitve obstoječe zakonodaje:</w:t>
      </w:r>
    </w:p>
    <w:p w:rsidR="008D2C85" w:rsidRPr="008D2C85" w:rsidRDefault="008D2C85" w:rsidP="008D2C85">
      <w:pPr>
        <w:autoSpaceDE w:val="0"/>
        <w:autoSpaceDN w:val="0"/>
        <w:jc w:val="both"/>
        <w:rPr>
          <w:rFonts w:ascii="Arial" w:eastAsia="Times New Roman" w:hAnsi="Arial" w:cs="Arial"/>
          <w:sz w:val="20"/>
          <w:szCs w:val="20"/>
        </w:rPr>
      </w:pPr>
      <w:r w:rsidRPr="008D2C85">
        <w:rPr>
          <w:rFonts w:ascii="Arial" w:eastAsia="Times New Roman" w:hAnsi="Arial" w:cs="Arial"/>
          <w:sz w:val="20"/>
          <w:szCs w:val="20"/>
        </w:rPr>
        <w:t>- Potrebno bi bilo ustrezno spremeniti in dopolniti KZ-1, saj bo potrebno na novo inkriminirati ravnanja, ki jih konvencija predvideva kot kazniva dejanja. Gre za spremembe in dopolnitve kaznivih dejanj iz 20. poglavja KZ-1</w:t>
      </w:r>
      <w:r w:rsidR="00531823">
        <w:rPr>
          <w:rFonts w:ascii="Arial" w:eastAsia="Times New Roman" w:hAnsi="Arial" w:cs="Arial"/>
          <w:sz w:val="20"/>
          <w:szCs w:val="20"/>
        </w:rPr>
        <w:t xml:space="preserve"> </w:t>
      </w:r>
      <w:r w:rsidRPr="008D2C85">
        <w:rPr>
          <w:rFonts w:ascii="Arial" w:eastAsia="Times New Roman" w:hAnsi="Arial" w:cs="Arial"/>
          <w:sz w:val="20"/>
          <w:szCs w:val="20"/>
        </w:rPr>
        <w:t>– kazniva dejanja zoper človekovo zdravje. Predvsem to pomeni spremembo 181. člena KZ-1 v zvezi z opredelitvami iz 4., 6. in 13. člena konvencije ter opredelitev novega samostojnega kaznivega dejanja v zvezi z 8. členom konvencije (priprava, ohranjanje, skladiščenje, prevoz, prenos, prejem, uvoz in izvoz nedovoljeno odstranjenih človeških organov).</w:t>
      </w:r>
    </w:p>
    <w:p w:rsidR="008D2C85" w:rsidRPr="008D2C85" w:rsidRDefault="008D2C85" w:rsidP="008D2C85">
      <w:pPr>
        <w:tabs>
          <w:tab w:val="left" w:pos="2552"/>
        </w:tabs>
        <w:jc w:val="both"/>
        <w:rPr>
          <w:rFonts w:ascii="Arial" w:eastAsia="Times New Roman" w:hAnsi="Arial" w:cs="Arial"/>
          <w:sz w:val="20"/>
          <w:szCs w:val="20"/>
        </w:rPr>
      </w:pPr>
      <w:r w:rsidRPr="008D2C85">
        <w:rPr>
          <w:rFonts w:ascii="Arial" w:eastAsia="Times New Roman" w:hAnsi="Arial" w:cs="Arial"/>
          <w:sz w:val="20"/>
          <w:szCs w:val="20"/>
        </w:rPr>
        <w:t>- Spremeniti bo potrebno Zakon o kazenskem postopku (</w:t>
      </w:r>
      <w:r w:rsidR="00961C71" w:rsidRPr="00326C02">
        <w:rPr>
          <w:rFonts w:ascii="Arial" w:hAnsi="Arial"/>
          <w:sz w:val="20"/>
          <w:szCs w:val="20"/>
        </w:rPr>
        <w:t>Uradni list RS, št. 32/12 – uradno prečiščeno besedilo, 47/13, 87/14, 8/16 – odl. US, 64/16 – odl. US, 65/16 – odl. US in 66/1</w:t>
      </w:r>
      <w:r w:rsidR="00961C71">
        <w:rPr>
          <w:rFonts w:ascii="Arial" w:hAnsi="Arial"/>
          <w:sz w:val="20"/>
          <w:szCs w:val="20"/>
        </w:rPr>
        <w:t>7 – ORZKP153,154 – ORZKP153,154</w:t>
      </w:r>
      <w:r w:rsidRPr="008D2C85">
        <w:rPr>
          <w:rFonts w:ascii="Arial" w:eastAsia="Times New Roman" w:hAnsi="Arial" w:cs="Arial"/>
          <w:sz w:val="20"/>
          <w:szCs w:val="20"/>
        </w:rPr>
        <w:t xml:space="preserve">) v določbah, ki se nanašajo na položaj in zaščito žrtev (zadoščala bi prilagoditev Direktivi 2012/29/EU Evropskega parlamenta in Sveta z dne 25. </w:t>
      </w:r>
      <w:r w:rsidR="00961C71">
        <w:rPr>
          <w:rFonts w:ascii="Arial" w:eastAsia="Times New Roman" w:hAnsi="Arial" w:cs="Arial"/>
          <w:sz w:val="20"/>
          <w:szCs w:val="20"/>
        </w:rPr>
        <w:t>oktobra</w:t>
      </w:r>
      <w:r w:rsidRPr="008D2C85">
        <w:rPr>
          <w:rFonts w:ascii="Arial" w:eastAsia="Times New Roman" w:hAnsi="Arial" w:cs="Arial"/>
          <w:sz w:val="20"/>
          <w:szCs w:val="20"/>
        </w:rPr>
        <w:t xml:space="preserve"> 2012 o določitvi minimalnih standardov na področju pravic, podpore in zaščite žrtev kaznivih dejanj ter o nadomestitvi Okvirnega sklepa Sveta 2001/220/PNZ</w:t>
      </w:r>
      <w:r w:rsidR="00961C71">
        <w:rPr>
          <w:rFonts w:ascii="Arial" w:eastAsia="Times New Roman" w:hAnsi="Arial" w:cs="Arial"/>
          <w:sz w:val="20"/>
          <w:szCs w:val="20"/>
        </w:rPr>
        <w:t xml:space="preserve"> (UL L 315/57)</w:t>
      </w:r>
      <w:r w:rsidR="007A6637">
        <w:rPr>
          <w:rFonts w:ascii="Arial" w:eastAsia="Times New Roman" w:hAnsi="Arial" w:cs="Arial"/>
          <w:sz w:val="20"/>
          <w:szCs w:val="20"/>
        </w:rPr>
        <w:t>).</w:t>
      </w:r>
    </w:p>
    <w:p w:rsidR="008D2C85" w:rsidRPr="008D2C85" w:rsidRDefault="008D2C85" w:rsidP="008D2C85">
      <w:pPr>
        <w:tabs>
          <w:tab w:val="left" w:pos="2552"/>
        </w:tabs>
        <w:jc w:val="both"/>
        <w:rPr>
          <w:rFonts w:ascii="Arial" w:eastAsia="Times New Roman" w:hAnsi="Arial" w:cs="Arial"/>
          <w:sz w:val="20"/>
          <w:szCs w:val="20"/>
        </w:rPr>
      </w:pPr>
      <w:r w:rsidRPr="008D2C85">
        <w:rPr>
          <w:rFonts w:ascii="Arial" w:eastAsia="Times New Roman" w:hAnsi="Arial" w:cs="Arial"/>
          <w:sz w:val="20"/>
          <w:szCs w:val="20"/>
        </w:rPr>
        <w:t>- Od umestitve novih kaznivih dejanj v KZ-1 bo odvisno, ali bo potrebna tudi sprememba Zakona o odgovornosti pravnih oseb za kazniva dejanja (</w:t>
      </w:r>
      <w:r w:rsidR="00B16496">
        <w:rPr>
          <w:rFonts w:ascii="Arial" w:eastAsia="Times New Roman" w:hAnsi="Arial" w:cs="Arial"/>
          <w:sz w:val="20"/>
          <w:szCs w:val="20"/>
        </w:rPr>
        <w:t>Uradni list RS, š</w:t>
      </w:r>
      <w:r w:rsidR="003E1D0E">
        <w:rPr>
          <w:rFonts w:ascii="Arial" w:eastAsia="Times New Roman" w:hAnsi="Arial" w:cs="Arial"/>
          <w:sz w:val="20"/>
          <w:szCs w:val="20"/>
        </w:rPr>
        <w:t xml:space="preserve">t. 98/04 – UPB1, v nadaljnjem besedilu: </w:t>
      </w:r>
      <w:r w:rsidRPr="008D2C85">
        <w:rPr>
          <w:rFonts w:ascii="Arial" w:eastAsia="Times New Roman" w:hAnsi="Arial" w:cs="Arial"/>
          <w:sz w:val="20"/>
          <w:szCs w:val="20"/>
        </w:rPr>
        <w:t>ZOPOKD) v členu, ki določa nabor kaznivih dejanj</w:t>
      </w:r>
      <w:r w:rsidR="002248D4">
        <w:rPr>
          <w:rFonts w:ascii="Arial" w:eastAsia="Times New Roman" w:hAnsi="Arial" w:cs="Arial"/>
          <w:sz w:val="20"/>
          <w:szCs w:val="20"/>
        </w:rPr>
        <w:t>,</w:t>
      </w:r>
      <w:r w:rsidRPr="008D2C85">
        <w:rPr>
          <w:rFonts w:ascii="Arial" w:eastAsia="Times New Roman" w:hAnsi="Arial" w:cs="Arial"/>
          <w:sz w:val="20"/>
          <w:szCs w:val="20"/>
        </w:rPr>
        <w:t xml:space="preserve"> za katere odgovarja tudi pravna oseba. Najverjetneje sprememba ZOPOKD ne bo potrebna.</w:t>
      </w:r>
    </w:p>
    <w:p w:rsidR="008D2C85" w:rsidRDefault="008D2C85" w:rsidP="006D12E0">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0"/>
          <w:szCs w:val="20"/>
        </w:rPr>
      </w:pPr>
    </w:p>
    <w:p w:rsidR="006D12E0" w:rsidRPr="006D12E0"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6D12E0">
        <w:rPr>
          <w:rFonts w:ascii="Arial" w:eastAsia="Times New Roman" w:hAnsi="Arial" w:cs="Arial"/>
          <w:b/>
          <w:sz w:val="20"/>
          <w:szCs w:val="20"/>
        </w:rPr>
        <w:t>7. OCENA FINANČNIH SREDSTEV, POTREBNIH ZA IZPOLNITEV MEDNARODNE  POGODBE IN NAČIN NJIHOVE ZAGOTOVITVE</w:t>
      </w:r>
    </w:p>
    <w:p w:rsidR="006D12E0" w:rsidRPr="006D12E0"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6D12E0">
        <w:rPr>
          <w:rFonts w:ascii="Arial" w:eastAsia="Times New Roman" w:hAnsi="Arial" w:cs="Arial"/>
          <w:b/>
          <w:sz w:val="20"/>
          <w:szCs w:val="20"/>
          <w:lang w:eastAsia="sl-SI"/>
        </w:rPr>
        <w:t>/</w:t>
      </w:r>
    </w:p>
    <w:p w:rsidR="006D12E0" w:rsidRPr="006D12E0" w:rsidRDefault="006D12E0" w:rsidP="006D12E0">
      <w:pPr>
        <w:spacing w:after="0" w:line="240" w:lineRule="auto"/>
        <w:ind w:left="-709"/>
        <w:jc w:val="both"/>
        <w:rPr>
          <w:rFonts w:ascii="Arial" w:eastAsia="Times New Roman" w:hAnsi="Arial" w:cs="Arial"/>
          <w:sz w:val="20"/>
          <w:szCs w:val="20"/>
        </w:rPr>
      </w:pPr>
    </w:p>
    <w:p w:rsidR="006D12E0" w:rsidRPr="006D12E0" w:rsidRDefault="006D12E0" w:rsidP="006D12E0">
      <w:pPr>
        <w:spacing w:after="0" w:line="240" w:lineRule="auto"/>
        <w:ind w:left="-709" w:firstLine="609"/>
        <w:jc w:val="both"/>
        <w:rPr>
          <w:rFonts w:ascii="Arial" w:eastAsia="Times New Roman" w:hAnsi="Arial" w:cs="Arial"/>
          <w:b/>
          <w:sz w:val="20"/>
          <w:szCs w:val="20"/>
        </w:rPr>
      </w:pPr>
      <w:r w:rsidRPr="006D12E0">
        <w:rPr>
          <w:rFonts w:ascii="Arial" w:eastAsia="Times New Roman" w:hAnsi="Arial" w:cs="Arial"/>
          <w:sz w:val="20"/>
          <w:szCs w:val="20"/>
        </w:rPr>
        <w:t xml:space="preserve"> </w:t>
      </w:r>
      <w:r w:rsidRPr="006D12E0">
        <w:rPr>
          <w:rFonts w:ascii="Arial" w:eastAsia="Times New Roman" w:hAnsi="Arial" w:cs="Arial"/>
          <w:b/>
          <w:sz w:val="20"/>
          <w:szCs w:val="20"/>
        </w:rPr>
        <w:t xml:space="preserve">8. PREDLOG ODOBRITVE ZAČASNE UPORABE POGODBE     </w:t>
      </w:r>
    </w:p>
    <w:p w:rsidR="006D12E0" w:rsidRPr="006D12E0"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6D12E0">
        <w:rPr>
          <w:rFonts w:ascii="Arial" w:eastAsia="Times New Roman" w:hAnsi="Arial" w:cs="Arial"/>
          <w:b/>
          <w:sz w:val="20"/>
          <w:szCs w:val="20"/>
          <w:lang w:eastAsia="sl-SI"/>
        </w:rPr>
        <w:t>/</w:t>
      </w:r>
    </w:p>
    <w:p w:rsidR="006D12E0" w:rsidRPr="006D12E0"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6D12E0" w:rsidRPr="006D12E0" w:rsidRDefault="006D12E0" w:rsidP="006D12E0">
      <w:pPr>
        <w:spacing w:after="0" w:line="240" w:lineRule="auto"/>
        <w:jc w:val="both"/>
        <w:rPr>
          <w:rFonts w:ascii="Arial" w:eastAsia="Times New Roman" w:hAnsi="Arial" w:cs="Arial"/>
          <w:b/>
          <w:sz w:val="20"/>
          <w:szCs w:val="20"/>
        </w:rPr>
      </w:pPr>
      <w:r w:rsidRPr="006D12E0">
        <w:rPr>
          <w:rFonts w:ascii="Arial" w:eastAsia="Times New Roman" w:hAnsi="Arial" w:cs="Arial"/>
          <w:b/>
          <w:sz w:val="20"/>
          <w:szCs w:val="20"/>
        </w:rPr>
        <w:t>9. SPORAZUM NI PREDMET USKLAJEVANJA S PRAVNIM REDOM EVROPSKE UNIJE.</w:t>
      </w:r>
    </w:p>
    <w:p w:rsidR="006D12E0" w:rsidRPr="006D12E0" w:rsidRDefault="006D12E0" w:rsidP="006D12E0">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6466F6" w:rsidRDefault="006466F6" w:rsidP="006D12E0">
      <w:pPr>
        <w:tabs>
          <w:tab w:val="left" w:pos="2552"/>
        </w:tabs>
        <w:rPr>
          <w:rFonts w:ascii="Arial" w:eastAsia="Times New Roman" w:hAnsi="Arial" w:cs="Arial"/>
          <w:b/>
          <w:sz w:val="20"/>
          <w:szCs w:val="20"/>
          <w:lang w:eastAsia="sl-SI"/>
        </w:rPr>
      </w:pPr>
    </w:p>
    <w:p w:rsidR="006D12E0" w:rsidRPr="001D6489" w:rsidRDefault="00E518E8" w:rsidP="006D12E0">
      <w:pPr>
        <w:tabs>
          <w:tab w:val="left" w:pos="2552"/>
        </w:tabs>
        <w:rPr>
          <w:rFonts w:ascii="Arial" w:eastAsia="Times New Roman" w:hAnsi="Arial" w:cs="Arial"/>
          <w:b/>
          <w:sz w:val="20"/>
          <w:szCs w:val="20"/>
          <w:lang w:eastAsia="sl-SI"/>
        </w:rPr>
      </w:pPr>
      <w:r>
        <w:rPr>
          <w:rFonts w:ascii="Arial" w:eastAsia="Times New Roman" w:hAnsi="Arial" w:cs="Arial"/>
          <w:b/>
          <w:sz w:val="20"/>
          <w:szCs w:val="20"/>
          <w:lang w:eastAsia="sl-SI"/>
        </w:rPr>
        <w:t xml:space="preserve">10. </w:t>
      </w:r>
      <w:r w:rsidR="008B7C86">
        <w:rPr>
          <w:rFonts w:ascii="Arial" w:eastAsia="Times New Roman" w:hAnsi="Arial" w:cs="Arial"/>
          <w:b/>
          <w:sz w:val="20"/>
          <w:szCs w:val="20"/>
          <w:lang w:eastAsia="sl-SI"/>
        </w:rPr>
        <w:t>PRIMERJALNO</w:t>
      </w:r>
      <w:r w:rsidR="006D12E0" w:rsidRPr="001D6489">
        <w:rPr>
          <w:rFonts w:ascii="Arial" w:eastAsia="Times New Roman" w:hAnsi="Arial" w:cs="Arial"/>
          <w:b/>
          <w:sz w:val="20"/>
          <w:szCs w:val="20"/>
          <w:lang w:eastAsia="sl-SI"/>
        </w:rPr>
        <w:t>PRAVNI PREGLED:</w:t>
      </w:r>
    </w:p>
    <w:p w:rsidR="008D2C85" w:rsidRPr="002248D4" w:rsidRDefault="00F2267E" w:rsidP="002248D4">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743BB">
        <w:rPr>
          <w:rFonts w:ascii="Arial" w:hAnsi="Arial" w:cs="Arial"/>
          <w:sz w:val="20"/>
          <w:szCs w:val="20"/>
        </w:rPr>
        <w:t xml:space="preserve">Doslej je konvencijo podpisalo </w:t>
      </w:r>
      <w:r>
        <w:rPr>
          <w:rFonts w:ascii="Arial" w:hAnsi="Arial" w:cs="Arial"/>
          <w:sz w:val="20"/>
          <w:szCs w:val="20"/>
        </w:rPr>
        <w:t>2</w:t>
      </w:r>
      <w:r w:rsidR="00885A32">
        <w:rPr>
          <w:rFonts w:ascii="Arial" w:hAnsi="Arial" w:cs="Arial"/>
          <w:sz w:val="20"/>
          <w:szCs w:val="20"/>
        </w:rPr>
        <w:t>3</w:t>
      </w:r>
      <w:r>
        <w:rPr>
          <w:rFonts w:ascii="Arial" w:hAnsi="Arial" w:cs="Arial"/>
          <w:sz w:val="20"/>
          <w:szCs w:val="20"/>
        </w:rPr>
        <w:t xml:space="preserve"> </w:t>
      </w:r>
      <w:r w:rsidRPr="000743BB">
        <w:rPr>
          <w:rFonts w:ascii="Arial" w:hAnsi="Arial" w:cs="Arial"/>
          <w:sz w:val="20"/>
          <w:szCs w:val="20"/>
        </w:rPr>
        <w:t xml:space="preserve">držav, od teh jih je </w:t>
      </w:r>
      <w:r w:rsidR="00B16496" w:rsidRPr="000743BB">
        <w:rPr>
          <w:rFonts w:ascii="Arial" w:hAnsi="Arial" w:cs="Arial"/>
          <w:sz w:val="20"/>
          <w:szCs w:val="20"/>
        </w:rPr>
        <w:t>1</w:t>
      </w:r>
      <w:r w:rsidR="00B16496">
        <w:rPr>
          <w:rFonts w:ascii="Arial" w:hAnsi="Arial" w:cs="Arial"/>
          <w:sz w:val="20"/>
          <w:szCs w:val="20"/>
        </w:rPr>
        <w:t>3</w:t>
      </w:r>
      <w:r w:rsidR="00B16496" w:rsidRPr="000743BB">
        <w:rPr>
          <w:rFonts w:ascii="Arial" w:hAnsi="Arial" w:cs="Arial"/>
          <w:sz w:val="20"/>
          <w:szCs w:val="20"/>
        </w:rPr>
        <w:t xml:space="preserve"> </w:t>
      </w:r>
      <w:r w:rsidRPr="000743BB">
        <w:rPr>
          <w:rFonts w:ascii="Arial" w:hAnsi="Arial" w:cs="Arial"/>
          <w:sz w:val="20"/>
          <w:szCs w:val="20"/>
        </w:rPr>
        <w:t>držav članic EU, ratificiral</w:t>
      </w:r>
      <w:r>
        <w:rPr>
          <w:rFonts w:ascii="Arial" w:hAnsi="Arial" w:cs="Arial"/>
          <w:sz w:val="20"/>
          <w:szCs w:val="20"/>
        </w:rPr>
        <w:t>o</w:t>
      </w:r>
      <w:r w:rsidRPr="000743BB">
        <w:rPr>
          <w:rFonts w:ascii="Arial" w:hAnsi="Arial" w:cs="Arial"/>
          <w:sz w:val="20"/>
          <w:szCs w:val="20"/>
        </w:rPr>
        <w:t xml:space="preserve"> </w:t>
      </w:r>
      <w:r>
        <w:rPr>
          <w:rFonts w:ascii="Arial" w:hAnsi="Arial" w:cs="Arial"/>
          <w:sz w:val="20"/>
          <w:szCs w:val="20"/>
        </w:rPr>
        <w:t xml:space="preserve">jo je </w:t>
      </w:r>
      <w:r w:rsidRPr="000743BB">
        <w:rPr>
          <w:rFonts w:ascii="Arial" w:hAnsi="Arial" w:cs="Arial"/>
          <w:sz w:val="20"/>
          <w:szCs w:val="20"/>
        </w:rPr>
        <w:t xml:space="preserve">pa </w:t>
      </w:r>
      <w:r>
        <w:rPr>
          <w:rFonts w:ascii="Arial" w:hAnsi="Arial" w:cs="Arial"/>
          <w:sz w:val="20"/>
          <w:szCs w:val="20"/>
        </w:rPr>
        <w:t>pet držav</w:t>
      </w:r>
      <w:r w:rsidRPr="000743BB">
        <w:rPr>
          <w:rFonts w:ascii="Arial" w:hAnsi="Arial" w:cs="Arial"/>
          <w:sz w:val="20"/>
          <w:szCs w:val="20"/>
        </w:rPr>
        <w:t xml:space="preserve"> </w:t>
      </w:r>
      <w:r>
        <w:rPr>
          <w:rFonts w:ascii="Arial" w:hAnsi="Arial" w:cs="Arial"/>
          <w:sz w:val="20"/>
          <w:szCs w:val="20"/>
        </w:rPr>
        <w:t>podpisnic in je stopila v veljavo 1. marca 2018.</w:t>
      </w:r>
      <w:r w:rsidRPr="000743BB">
        <w:rPr>
          <w:rFonts w:ascii="Arial" w:hAnsi="Arial" w:cs="Arial"/>
          <w:sz w:val="20"/>
          <w:szCs w:val="20"/>
        </w:rPr>
        <w:t xml:space="preserve"> Za uveljavitev konvencije na mednarodni ravni je </w:t>
      </w:r>
      <w:r>
        <w:rPr>
          <w:rFonts w:ascii="Arial" w:hAnsi="Arial" w:cs="Arial"/>
          <w:sz w:val="20"/>
          <w:szCs w:val="20"/>
        </w:rPr>
        <w:t xml:space="preserve">namreč </w:t>
      </w:r>
      <w:r w:rsidRPr="000743BB">
        <w:rPr>
          <w:rFonts w:ascii="Arial" w:hAnsi="Arial" w:cs="Arial"/>
          <w:sz w:val="20"/>
          <w:szCs w:val="20"/>
        </w:rPr>
        <w:t>potrebnih 5 ratifikacij, med njimi najmanj 3 držav članic Sveta Evrope.</w:t>
      </w:r>
      <w:r w:rsidR="00223ED2">
        <w:rPr>
          <w:rFonts w:ascii="Arial" w:hAnsi="Arial" w:cs="Arial"/>
          <w:sz w:val="20"/>
          <w:szCs w:val="20"/>
        </w:rPr>
        <w:t xml:space="preserve"> </w:t>
      </w:r>
      <w:r w:rsidR="008D2C85" w:rsidRPr="002248D4">
        <w:rPr>
          <w:rFonts w:ascii="Arial" w:eastAsia="Times New Roman" w:hAnsi="Arial" w:cs="Arial"/>
          <w:sz w:val="20"/>
          <w:szCs w:val="20"/>
        </w:rPr>
        <w:t>Pridobili smo informacijo, da je v postopku ratifikacije Latvij</w:t>
      </w:r>
      <w:r w:rsidR="00F034DA">
        <w:rPr>
          <w:rFonts w:ascii="Arial" w:eastAsia="Times New Roman" w:hAnsi="Arial" w:cs="Arial"/>
          <w:sz w:val="20"/>
          <w:szCs w:val="20"/>
        </w:rPr>
        <w:t>a</w:t>
      </w:r>
      <w:r w:rsidR="002E7B48">
        <w:rPr>
          <w:rFonts w:ascii="Arial" w:eastAsia="Times New Roman" w:hAnsi="Arial" w:cs="Arial"/>
          <w:sz w:val="20"/>
          <w:szCs w:val="20"/>
        </w:rPr>
        <w:t xml:space="preserve">, ki </w:t>
      </w:r>
      <w:r w:rsidR="00B16496">
        <w:rPr>
          <w:rFonts w:ascii="Arial" w:eastAsia="Times New Roman" w:hAnsi="Arial" w:cs="Arial"/>
          <w:sz w:val="20"/>
          <w:szCs w:val="20"/>
        </w:rPr>
        <w:t xml:space="preserve"> </w:t>
      </w:r>
      <w:r w:rsidR="008D2C85" w:rsidRPr="002248D4">
        <w:rPr>
          <w:rFonts w:ascii="Arial" w:eastAsia="Times New Roman" w:hAnsi="Arial" w:cs="Arial"/>
          <w:sz w:val="20"/>
          <w:szCs w:val="20"/>
        </w:rPr>
        <w:t xml:space="preserve">je tudi zaprosila </w:t>
      </w:r>
      <w:r>
        <w:rPr>
          <w:rFonts w:ascii="Arial" w:eastAsia="Times New Roman" w:hAnsi="Arial" w:cs="Arial"/>
          <w:sz w:val="20"/>
          <w:szCs w:val="20"/>
        </w:rPr>
        <w:t xml:space="preserve">za pojasnila </w:t>
      </w:r>
      <w:r w:rsidR="008D2C85" w:rsidRPr="002248D4">
        <w:rPr>
          <w:rFonts w:ascii="Arial" w:eastAsia="Times New Roman" w:hAnsi="Arial" w:cs="Arial"/>
          <w:sz w:val="20"/>
          <w:szCs w:val="20"/>
        </w:rPr>
        <w:t xml:space="preserve">ostale države članice EU glede najbolj perečih vprašanj, vezanih na implementacijo te konvencije. Na </w:t>
      </w:r>
      <w:r w:rsidR="00B16496">
        <w:rPr>
          <w:rFonts w:ascii="Arial" w:eastAsia="Times New Roman" w:hAnsi="Arial" w:cs="Arial"/>
          <w:sz w:val="20"/>
          <w:szCs w:val="20"/>
        </w:rPr>
        <w:t>zaprosilo</w:t>
      </w:r>
      <w:r w:rsidR="00B16496" w:rsidRPr="002248D4">
        <w:rPr>
          <w:rFonts w:ascii="Arial" w:eastAsia="Times New Roman" w:hAnsi="Arial" w:cs="Arial"/>
          <w:sz w:val="20"/>
          <w:szCs w:val="20"/>
        </w:rPr>
        <w:t xml:space="preserve"> </w:t>
      </w:r>
      <w:r w:rsidR="008D2C85" w:rsidRPr="002248D4">
        <w:rPr>
          <w:rFonts w:ascii="Arial" w:eastAsia="Times New Roman" w:hAnsi="Arial" w:cs="Arial"/>
          <w:sz w:val="20"/>
          <w:szCs w:val="20"/>
        </w:rPr>
        <w:t xml:space="preserve">je odgovorila tudi </w:t>
      </w:r>
      <w:r w:rsidR="00EE6E8F">
        <w:rPr>
          <w:rFonts w:ascii="Arial" w:eastAsia="Times New Roman" w:hAnsi="Arial" w:cs="Arial"/>
          <w:sz w:val="20"/>
          <w:szCs w:val="20"/>
        </w:rPr>
        <w:t xml:space="preserve">Republika </w:t>
      </w:r>
      <w:r w:rsidR="008D2C85" w:rsidRPr="002248D4">
        <w:rPr>
          <w:rFonts w:ascii="Arial" w:eastAsia="Times New Roman" w:hAnsi="Arial" w:cs="Arial"/>
          <w:sz w:val="20"/>
          <w:szCs w:val="20"/>
        </w:rPr>
        <w:t>Slovenija in obenem prejela tudi odgovore ostali</w:t>
      </w:r>
      <w:r w:rsidR="000A6C18">
        <w:rPr>
          <w:rFonts w:ascii="Arial" w:eastAsia="Times New Roman" w:hAnsi="Arial" w:cs="Arial"/>
          <w:sz w:val="20"/>
          <w:szCs w:val="20"/>
        </w:rPr>
        <w:t>h</w:t>
      </w:r>
      <w:r w:rsidR="008D2C85" w:rsidRPr="002248D4">
        <w:rPr>
          <w:rFonts w:ascii="Arial" w:eastAsia="Times New Roman" w:hAnsi="Arial" w:cs="Arial"/>
          <w:sz w:val="20"/>
          <w:szCs w:val="20"/>
        </w:rPr>
        <w:t xml:space="preserve"> držav, vključenih v izmenjavo informacij o tem. </w:t>
      </w:r>
    </w:p>
    <w:p w:rsidR="008D2C85" w:rsidRPr="002248D4" w:rsidRDefault="008D2C85" w:rsidP="002248D4">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476244" w:rsidRDefault="00476244" w:rsidP="002248D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rPr>
      </w:pPr>
    </w:p>
    <w:p w:rsidR="00476244" w:rsidRDefault="00476244" w:rsidP="002248D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rPr>
      </w:pPr>
    </w:p>
    <w:p w:rsidR="008D2C85" w:rsidRPr="002248D4" w:rsidRDefault="008D2C85" w:rsidP="002248D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2248D4">
        <w:rPr>
          <w:rFonts w:ascii="Arial" w:eastAsia="Times New Roman" w:hAnsi="Arial" w:cs="Arial"/>
          <w:b/>
          <w:sz w:val="20"/>
          <w:szCs w:val="20"/>
        </w:rPr>
        <w:t>Pregled ureditve po posameznih državah glede darovanja organov po trenutno veljavni zakonodaji</w:t>
      </w:r>
    </w:p>
    <w:p w:rsidR="008D2C85" w:rsidRDefault="008D2C85" w:rsidP="002248D4">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476244" w:rsidRPr="002248D4" w:rsidRDefault="00476244" w:rsidP="002248D4">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F034DA" w:rsidRDefault="008D2C85" w:rsidP="002248D4">
      <w:pPr>
        <w:autoSpaceDE w:val="0"/>
        <w:autoSpaceDN w:val="0"/>
        <w:adjustRightInd w:val="0"/>
        <w:spacing w:after="0" w:line="260" w:lineRule="exact"/>
        <w:jc w:val="both"/>
        <w:rPr>
          <w:rFonts w:ascii="Arial" w:eastAsia="Times New Roman" w:hAnsi="Arial" w:cs="Arial"/>
          <w:sz w:val="20"/>
          <w:szCs w:val="20"/>
        </w:rPr>
      </w:pPr>
      <w:r w:rsidRPr="00F034DA">
        <w:rPr>
          <w:rFonts w:ascii="Arial" w:eastAsia="Times New Roman" w:hAnsi="Arial" w:cs="Arial"/>
          <w:b/>
          <w:sz w:val="20"/>
          <w:szCs w:val="20"/>
        </w:rPr>
        <w:t>Belgija</w:t>
      </w:r>
    </w:p>
    <w:p w:rsidR="002B215B" w:rsidRDefault="002B215B"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lastRenderedPageBreak/>
        <w:t>Darovalci so vsi razen oseb, ki so v registru izrazile nasprotovanje. Če v registru pri pokojniku ni nobenega zapisa (soglasje ali nasprotovanje), se mora zdravnik pogovoriti z družino oziroma sorodniki, da izve, ali je pokojnik v času življenja kakor koli izrazil nasprotovanje. Zdravnikov pogovor z družino je zelo pomemben in ključen za uspeh. Belgijska vlada vsako leto denarno omogoči nekaj delavnic za zdravnike in medicinske sestre na intenzivni negi, na katerih se učijo, kako sporočiti družini slabe novice in voditi pogovor o darovanju organov.</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Za navezavo stikov s sorodniki je zadolžen odgovorni zdravnik na intenzivni negi, pomagajo mu usklajevalec za presaditve, medicinska sestra in</w:t>
      </w:r>
      <w:r w:rsidR="00B16496">
        <w:rPr>
          <w:rFonts w:ascii="Arial" w:eastAsia="Times New Roman" w:hAnsi="Arial" w:cs="Arial"/>
          <w:sz w:val="20"/>
          <w:szCs w:val="20"/>
        </w:rPr>
        <w:t>,</w:t>
      </w:r>
      <w:r w:rsidRPr="002248D4">
        <w:rPr>
          <w:rFonts w:ascii="Arial" w:eastAsia="Times New Roman" w:hAnsi="Arial" w:cs="Arial"/>
          <w:sz w:val="20"/>
          <w:szCs w:val="20"/>
        </w:rPr>
        <w:t xml:space="preserve"> če je mogoče, verski nadzornik.</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Časovnih omejitev za navezavo stika s sorodniki ni, če je darovalec stabilen. Družino pusti</w:t>
      </w:r>
      <w:r w:rsidR="00F034DA">
        <w:rPr>
          <w:rFonts w:ascii="Arial" w:eastAsia="Times New Roman" w:hAnsi="Arial" w:cs="Arial"/>
          <w:sz w:val="20"/>
          <w:szCs w:val="20"/>
        </w:rPr>
        <w:t>jo</w:t>
      </w:r>
      <w:r w:rsidRPr="002248D4">
        <w:rPr>
          <w:rFonts w:ascii="Arial" w:eastAsia="Times New Roman" w:hAnsi="Arial" w:cs="Arial"/>
          <w:sz w:val="20"/>
          <w:szCs w:val="20"/>
        </w:rPr>
        <w:t xml:space="preserve"> z darovalcem toliko časa, kolikor ga rabijo. V nekaterih primerih družine prosijo, da nekaj časa počaka</w:t>
      </w:r>
      <w:r w:rsidR="00F034DA">
        <w:rPr>
          <w:rFonts w:ascii="Arial" w:eastAsia="Times New Roman" w:hAnsi="Arial" w:cs="Arial"/>
          <w:sz w:val="20"/>
          <w:szCs w:val="20"/>
        </w:rPr>
        <w:t>jo</w:t>
      </w:r>
      <w:r w:rsidRPr="002248D4">
        <w:rPr>
          <w:rFonts w:ascii="Arial" w:eastAsia="Times New Roman" w:hAnsi="Arial" w:cs="Arial"/>
          <w:sz w:val="20"/>
          <w:szCs w:val="20"/>
        </w:rPr>
        <w:t xml:space="preserve"> </w:t>
      </w:r>
      <w:r w:rsidR="00F034DA">
        <w:rPr>
          <w:rFonts w:ascii="Arial" w:eastAsia="Times New Roman" w:hAnsi="Arial" w:cs="Arial"/>
          <w:sz w:val="20"/>
          <w:szCs w:val="20"/>
        </w:rPr>
        <w:t xml:space="preserve">kar je potrebno </w:t>
      </w:r>
      <w:r w:rsidRPr="002248D4">
        <w:rPr>
          <w:rFonts w:ascii="Arial" w:eastAsia="Times New Roman" w:hAnsi="Arial" w:cs="Arial"/>
          <w:sz w:val="20"/>
          <w:szCs w:val="20"/>
        </w:rPr>
        <w:t xml:space="preserve">spoštovati. V belgijski zakonodaji je zapisano, da </w:t>
      </w:r>
      <w:r w:rsidR="00F034DA">
        <w:rPr>
          <w:rFonts w:ascii="Arial" w:eastAsia="Times New Roman" w:hAnsi="Arial" w:cs="Arial"/>
          <w:sz w:val="20"/>
          <w:szCs w:val="20"/>
        </w:rPr>
        <w:t xml:space="preserve">je treba </w:t>
      </w:r>
      <w:r w:rsidRPr="002248D4">
        <w:rPr>
          <w:rFonts w:ascii="Arial" w:eastAsia="Times New Roman" w:hAnsi="Arial" w:cs="Arial"/>
          <w:sz w:val="20"/>
          <w:szCs w:val="20"/>
        </w:rPr>
        <w:t xml:space="preserve">spoštovati telo mrtvega človeka in čustva družine.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Ta postopek določa Zakon o odvzemu in presaditvi organov</w:t>
      </w:r>
      <w:r w:rsidR="00F034DA" w:rsidRPr="00F034DA">
        <w:rPr>
          <w:rFonts w:ascii="Arial" w:eastAsia="Times New Roman" w:hAnsi="Arial" w:cs="Arial"/>
          <w:sz w:val="20"/>
          <w:szCs w:val="20"/>
        </w:rPr>
        <w:t xml:space="preserve"> </w:t>
      </w:r>
      <w:r w:rsidR="00F034DA" w:rsidRPr="002248D4">
        <w:rPr>
          <w:rFonts w:ascii="Arial" w:eastAsia="Times New Roman" w:hAnsi="Arial" w:cs="Arial"/>
          <w:sz w:val="20"/>
          <w:szCs w:val="20"/>
        </w:rPr>
        <w:t>z dne 13. junija 1986</w:t>
      </w:r>
      <w:r w:rsidRPr="002248D4">
        <w:rPr>
          <w:rFonts w:ascii="Arial" w:eastAsia="Times New Roman" w:hAnsi="Arial" w:cs="Arial"/>
          <w:sz w:val="20"/>
          <w:szCs w:val="20"/>
        </w:rPr>
        <w:t xml:space="preserve"> </w:t>
      </w:r>
      <w:r w:rsidR="00F034DA">
        <w:rPr>
          <w:rFonts w:ascii="Arial" w:eastAsia="Times New Roman" w:hAnsi="Arial" w:cs="Arial"/>
          <w:sz w:val="20"/>
          <w:szCs w:val="20"/>
        </w:rPr>
        <w:t xml:space="preserve">in sicer </w:t>
      </w:r>
      <w:r w:rsidRPr="002248D4">
        <w:rPr>
          <w:rFonts w:ascii="Arial" w:eastAsia="Times New Roman" w:hAnsi="Arial" w:cs="Arial"/>
          <w:sz w:val="20"/>
          <w:szCs w:val="20"/>
        </w:rPr>
        <w:t>prv</w:t>
      </w:r>
      <w:r w:rsidR="00F034DA">
        <w:rPr>
          <w:rFonts w:ascii="Arial" w:eastAsia="Times New Roman" w:hAnsi="Arial" w:cs="Arial"/>
          <w:sz w:val="20"/>
          <w:szCs w:val="20"/>
        </w:rPr>
        <w:t>i</w:t>
      </w:r>
      <w:r w:rsidRPr="002248D4">
        <w:rPr>
          <w:rFonts w:ascii="Arial" w:eastAsia="Times New Roman" w:hAnsi="Arial" w:cs="Arial"/>
          <w:sz w:val="20"/>
          <w:szCs w:val="20"/>
        </w:rPr>
        <w:t xml:space="preserve"> odstav</w:t>
      </w:r>
      <w:r w:rsidR="00F034DA">
        <w:rPr>
          <w:rFonts w:ascii="Arial" w:eastAsia="Times New Roman" w:hAnsi="Arial" w:cs="Arial"/>
          <w:sz w:val="20"/>
          <w:szCs w:val="20"/>
        </w:rPr>
        <w:t>e</w:t>
      </w:r>
      <w:r w:rsidRPr="002248D4">
        <w:rPr>
          <w:rFonts w:ascii="Arial" w:eastAsia="Times New Roman" w:hAnsi="Arial" w:cs="Arial"/>
          <w:sz w:val="20"/>
          <w:szCs w:val="20"/>
        </w:rPr>
        <w:t xml:space="preserve">k 10. </w:t>
      </w:r>
      <w:r w:rsidR="00F1704C">
        <w:rPr>
          <w:rFonts w:ascii="Arial" w:eastAsia="Times New Roman" w:hAnsi="Arial" w:cs="Arial"/>
          <w:sz w:val="20"/>
          <w:szCs w:val="20"/>
        </w:rPr>
        <w:t>č</w:t>
      </w:r>
      <w:r w:rsidRPr="002248D4">
        <w:rPr>
          <w:rFonts w:ascii="Arial" w:eastAsia="Times New Roman" w:hAnsi="Arial" w:cs="Arial"/>
          <w:sz w:val="20"/>
          <w:szCs w:val="20"/>
        </w:rPr>
        <w:t>lena</w:t>
      </w:r>
      <w:r w:rsidR="00F034DA">
        <w:rPr>
          <w:rFonts w:ascii="Arial" w:eastAsia="Times New Roman" w:hAnsi="Arial" w:cs="Arial"/>
          <w:sz w:val="20"/>
          <w:szCs w:val="20"/>
        </w:rPr>
        <w:t xml:space="preserve"> v drugi alineji določa, da</w:t>
      </w:r>
      <w:r w:rsidRPr="002248D4">
        <w:rPr>
          <w:rFonts w:ascii="Arial" w:eastAsia="Times New Roman" w:hAnsi="Arial" w:cs="Arial"/>
          <w:sz w:val="20"/>
          <w:szCs w:val="20"/>
        </w:rPr>
        <w:t xml:space="preserve"> "Zdravnik, ki namerava opraviti odvzem, se mora pozanimati o nasprotovanju, ki ga je izrazil morebitni darovalec." </w:t>
      </w:r>
    </w:p>
    <w:p w:rsidR="008D2C85" w:rsidRDefault="008D2C85" w:rsidP="002248D4">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476244" w:rsidRPr="002248D4" w:rsidRDefault="00476244" w:rsidP="002248D4">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8D2C85" w:rsidRPr="00F034DA" w:rsidRDefault="008D2C85" w:rsidP="002248D4">
      <w:pPr>
        <w:autoSpaceDE w:val="0"/>
        <w:autoSpaceDN w:val="0"/>
        <w:adjustRightInd w:val="0"/>
        <w:spacing w:after="0" w:line="260" w:lineRule="exact"/>
        <w:jc w:val="both"/>
        <w:rPr>
          <w:rFonts w:ascii="Arial" w:eastAsia="Times New Roman" w:hAnsi="Arial" w:cs="Arial"/>
          <w:b/>
          <w:sz w:val="20"/>
          <w:szCs w:val="20"/>
        </w:rPr>
      </w:pPr>
      <w:r w:rsidRPr="00F034DA">
        <w:rPr>
          <w:rFonts w:ascii="Arial" w:eastAsia="Times New Roman" w:hAnsi="Arial" w:cs="Arial"/>
          <w:b/>
          <w:sz w:val="20"/>
          <w:szCs w:val="20"/>
        </w:rPr>
        <w:t>Bolgarija</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Kadar gre za darovalca, pri katerem je ugotovljena možganska ali cirkulatorna smrt, koordinator za darovanje organov v zdravstveni ustanovi, v kateri je darovalec, najprej v uradnem registru Izvajalske agencije za presaditve preveri, ali je pokojna oseba dala predhodno pisno izjavo, da ne soglaša z darovanjem organov, tkiv in celic. Pri ugotovljenem nesoglasju se postopek darovanja konča. Če pokojna oseba ni izrazila nesoglasja, so obveščeni sorodniki in koordinator za darovanje organov v zdravstveni ustanovi zaprošeni, naj čim prej sporočijo podatke o želji pokojne osebe. Sorodniki izrazijo soglasje ali nesoglasje za darovanje organov, tkiv in celic njihovega sorodnika (pokojne osebe) tako, da izpolnijo obrazec, ki ga je sprejela Izvajalska agencija za presaditve (žal obrazec ni preveden v angleščino).</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Za stike (razgovor) s sorodniki pokojne osebe in za pripravo potrebne dokumentacije je pristojen koordinator za darovanje organov v zdravstveni ustanovi. Vsaka zdravstvena ustanova, ki opravlja presaditve, med svojimi zaposlenimi določi osebo, ki organizira in nadzoruje postopek darovanja v zdravstveni ustanovi ter je odgovorna zanj. Po potrebi in/ali na zahtevo koordinatorja</w:t>
      </w:r>
      <w:r w:rsidR="00F1704C">
        <w:rPr>
          <w:rFonts w:ascii="Arial" w:eastAsia="Times New Roman" w:hAnsi="Arial" w:cs="Arial"/>
          <w:sz w:val="20"/>
          <w:szCs w:val="20"/>
        </w:rPr>
        <w:t xml:space="preserve"> </w:t>
      </w:r>
      <w:r w:rsidR="00F1704C" w:rsidRPr="002248D4">
        <w:rPr>
          <w:rFonts w:ascii="Arial" w:eastAsia="Times New Roman" w:hAnsi="Arial" w:cs="Arial"/>
          <w:sz w:val="20"/>
          <w:szCs w:val="20"/>
        </w:rPr>
        <w:t>za darovanje organov</w:t>
      </w:r>
      <w:r w:rsidRPr="002248D4">
        <w:rPr>
          <w:rFonts w:ascii="Arial" w:eastAsia="Times New Roman" w:hAnsi="Arial" w:cs="Arial"/>
          <w:sz w:val="20"/>
          <w:szCs w:val="20"/>
        </w:rPr>
        <w:t xml:space="preserve"> ali na zahtevo sorodnikov pomagajo tudi strokovnjaki Izvajalske agencije za presaditve. Obrazec s soglasjem sorodnikov za darovanje se pošlje Izvajalski agenciji za presaditve. Obrazec hrani tudi zdravstvena ustanova.</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 xml:space="preserve">Časovni okvir za navezavo stikov s sorodniki določi koordinator </w:t>
      </w:r>
      <w:r w:rsidR="00F1704C" w:rsidRPr="002248D4">
        <w:rPr>
          <w:rFonts w:ascii="Arial" w:eastAsia="Times New Roman" w:hAnsi="Arial" w:cs="Arial"/>
          <w:sz w:val="20"/>
          <w:szCs w:val="20"/>
        </w:rPr>
        <w:t xml:space="preserve">za darovanje organov </w:t>
      </w:r>
      <w:r w:rsidRPr="002248D4">
        <w:rPr>
          <w:rFonts w:ascii="Arial" w:eastAsia="Times New Roman" w:hAnsi="Arial" w:cs="Arial"/>
          <w:sz w:val="20"/>
          <w:szCs w:val="20"/>
        </w:rPr>
        <w:t xml:space="preserve">brez natančno določenih rokov (vendar je časovni okvir sorazmerno kratek). Koordinator </w:t>
      </w:r>
      <w:r w:rsidR="00F1704C" w:rsidRPr="002248D4">
        <w:rPr>
          <w:rFonts w:ascii="Arial" w:eastAsia="Times New Roman" w:hAnsi="Arial" w:cs="Arial"/>
          <w:sz w:val="20"/>
          <w:szCs w:val="20"/>
        </w:rPr>
        <w:t xml:space="preserve">za darovanje organov </w:t>
      </w:r>
      <w:r w:rsidRPr="002248D4">
        <w:rPr>
          <w:rFonts w:ascii="Arial" w:eastAsia="Times New Roman" w:hAnsi="Arial" w:cs="Arial"/>
          <w:sz w:val="20"/>
          <w:szCs w:val="20"/>
        </w:rPr>
        <w:t>vedno upošteva kraj bivanja sorodnikov, čas, ki ga sorodniki potrebujejo, da razumejo položaj, in njihovo proučitev možnosti darovanja. Postopek darovanja se ne izvede brez izrecnega soglasja sorodnikov, ki so navedeni v zakonu. Tudi če je soglasje dano, so sorodniki seznanjeni, da si lahko v eni uri premislijo, da se ne bi počutili prisiljene v odločitev zaradi okoliščin in da ne bi imeli občutka krivde.</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47624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Ta postopek urejata 21. člen Zakona o presaditvi organov, tkiv in celic ter Odlok št. 12 iz leta 2007 o pogojih za vzpostavitev in potrditev okoliščin, v katerih se pokojni osebi lahko odvzamejo organi, tkiva in celice</w:t>
      </w:r>
      <w:r w:rsidR="001421D1">
        <w:rPr>
          <w:rFonts w:ascii="Arial" w:eastAsia="Times New Roman" w:hAnsi="Arial" w:cs="Arial"/>
          <w:sz w:val="20"/>
          <w:szCs w:val="20"/>
        </w:rPr>
        <w:t>.</w:t>
      </w:r>
    </w:p>
    <w:p w:rsidR="00476244" w:rsidRDefault="00476244" w:rsidP="002248D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rPr>
      </w:pPr>
    </w:p>
    <w:p w:rsidR="00476244" w:rsidRDefault="00476244" w:rsidP="002248D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rPr>
      </w:pPr>
    </w:p>
    <w:p w:rsidR="008D2C85" w:rsidRPr="00F034DA" w:rsidRDefault="008D2C85" w:rsidP="002248D4">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rPr>
      </w:pPr>
      <w:r w:rsidRPr="00BA6805">
        <w:rPr>
          <w:rFonts w:ascii="Arial" w:eastAsia="Times New Roman" w:hAnsi="Arial" w:cs="Arial"/>
          <w:b/>
          <w:sz w:val="20"/>
          <w:szCs w:val="20"/>
        </w:rPr>
        <w:t>Danska</w:t>
      </w:r>
      <w:r w:rsidR="001421D1" w:rsidRPr="00BA6805">
        <w:rPr>
          <w:rFonts w:ascii="Arial" w:eastAsia="Times New Roman" w:hAnsi="Arial" w:cs="Arial"/>
          <w:b/>
          <w:sz w:val="20"/>
          <w:szCs w:val="20"/>
        </w:rPr>
        <w:t xml:space="preserve"> do tu sem prebrala den 4.10.2018</w:t>
      </w:r>
    </w:p>
    <w:p w:rsidR="008D2C85" w:rsidRPr="002248D4" w:rsidRDefault="008D2C85" w:rsidP="002248D4">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lastRenderedPageBreak/>
        <w:t>V skladu z Zakonom o zdravstvenem varstvu je postopek odstranitve organov, tkiv in drugega biološkega materiala možen le, če je oseba po svojem 18. rojstnem dnevu na odstranitev pisno ali ustno privolila. Če je pokojna oseba privolila, sorodniki ne morejo nasprotovati njeni želji, razen, če je pokojna oseba privolila pod pogojem, da so bili sorodniki zaprošeni za dovoljenje. Če je pokojna oseba ustno ali pisno izrazila svoje nasprotovanje odstranitvi organov, se posega ne sme narediti. Če stališče pokojne osebe do posega ni znano, sme biti poseg opravljen le, če zanj dajo dovoljenje pokojnikovi najožji sorodniki. Če pokojna oseba nima sorodnikov, se posega ne sme opraviti. Za osebe</w:t>
      </w:r>
      <w:r w:rsidR="00AD33DC">
        <w:rPr>
          <w:rFonts w:ascii="Arial" w:eastAsia="Times New Roman" w:hAnsi="Arial" w:cs="Arial"/>
          <w:sz w:val="20"/>
          <w:szCs w:val="20"/>
        </w:rPr>
        <w:t>,</w:t>
      </w:r>
      <w:r w:rsidRPr="002248D4">
        <w:rPr>
          <w:rFonts w:ascii="Arial" w:eastAsia="Times New Roman" w:hAnsi="Arial" w:cs="Arial"/>
          <w:sz w:val="20"/>
          <w:szCs w:val="20"/>
        </w:rPr>
        <w:t xml:space="preserve"> mlajše od 18 let</w:t>
      </w:r>
      <w:r w:rsidR="00AD33DC">
        <w:rPr>
          <w:rFonts w:ascii="Arial" w:eastAsia="Times New Roman" w:hAnsi="Arial" w:cs="Arial"/>
          <w:sz w:val="20"/>
          <w:szCs w:val="20"/>
        </w:rPr>
        <w:t>,</w:t>
      </w:r>
      <w:r w:rsidRPr="002248D4">
        <w:rPr>
          <w:rFonts w:ascii="Arial" w:eastAsia="Times New Roman" w:hAnsi="Arial" w:cs="Arial"/>
          <w:sz w:val="20"/>
          <w:szCs w:val="20"/>
        </w:rPr>
        <w:t xml:space="preserve"> morajo privolitev dati starši.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 xml:space="preserve">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 xml:space="preserve">Danski Center za darovanje organov je objavil Smernice za komuniciranje s sorodniki o možganski smrti in darovanju organov </w:t>
      </w:r>
      <w:r w:rsidR="00F1704C">
        <w:rPr>
          <w:rFonts w:ascii="Arial" w:eastAsia="Times New Roman" w:hAnsi="Arial" w:cs="Arial"/>
          <w:sz w:val="20"/>
          <w:szCs w:val="20"/>
        </w:rPr>
        <w:t>(</w:t>
      </w:r>
      <w:hyperlink r:id="rId13" w:history="1">
        <w:r w:rsidRPr="002248D4">
          <w:rPr>
            <w:rFonts w:ascii="Arial" w:eastAsia="Times New Roman" w:hAnsi="Arial" w:cs="Arial"/>
            <w:sz w:val="20"/>
            <w:szCs w:val="20"/>
          </w:rPr>
          <w:t>http://www.organdonation.dk/siteassets/3.-om-organdonation/best-practice/guideline-for-kommunikation-med-parorende-om-hjernedod-og-organdonation.pdf</w:t>
        </w:r>
      </w:hyperlink>
      <w:r w:rsidR="00F1704C">
        <w:rPr>
          <w:rFonts w:ascii="Arial" w:eastAsia="Times New Roman" w:hAnsi="Arial" w:cs="Arial"/>
          <w:sz w:val="20"/>
          <w:szCs w:val="20"/>
        </w:rPr>
        <w:t>)</w:t>
      </w:r>
      <w:r w:rsidR="00AD33DC">
        <w:rPr>
          <w:rFonts w:ascii="Arial" w:eastAsia="Times New Roman" w:hAnsi="Arial" w:cs="Arial"/>
          <w:sz w:val="20"/>
          <w:szCs w:val="20"/>
        </w:rPr>
        <w:t>.</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 xml:space="preserve"> </w:t>
      </w:r>
    </w:p>
    <w:p w:rsidR="008D2C85"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 xml:space="preserve">Iz </w:t>
      </w:r>
      <w:r w:rsidR="00F1704C">
        <w:rPr>
          <w:rFonts w:ascii="Arial" w:eastAsia="Times New Roman" w:hAnsi="Arial" w:cs="Arial"/>
          <w:sz w:val="20"/>
          <w:szCs w:val="20"/>
        </w:rPr>
        <w:t xml:space="preserve">navedenih </w:t>
      </w:r>
      <w:r w:rsidRPr="002248D4">
        <w:rPr>
          <w:rFonts w:ascii="Arial" w:eastAsia="Times New Roman" w:hAnsi="Arial" w:cs="Arial"/>
          <w:sz w:val="20"/>
          <w:szCs w:val="20"/>
        </w:rPr>
        <w:t xml:space="preserve">smernic je razvidno, da mora bolnišnični oddelek, kadar zdravljenje ni več mogoče, preveriti, ali je bolnik s hudo poškodbo možganov privolil v darovanje. Preden oddelek za transplantacije vpraša sorodnike, mora sprejeti osebo kot potencialnega darovalca in preveriti, ali je oseba registrirala svojo voljo glede darovanja.  </w:t>
      </w:r>
    </w:p>
    <w:p w:rsidR="00BA6805" w:rsidRPr="002248D4" w:rsidRDefault="00BA680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Če oddelek za transplantacije ugotovi, da je potencialni darovalec, lahko naveže stik s sorodniki, da jih obvesti o volji osebe ali da jih zaprosi za dovoljenje za transplantacijo.</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94292E" w:rsidP="002248D4">
      <w:p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B</w:t>
      </w:r>
      <w:r w:rsidRPr="002248D4">
        <w:rPr>
          <w:rFonts w:ascii="Arial" w:eastAsia="Times New Roman" w:hAnsi="Arial" w:cs="Arial"/>
          <w:sz w:val="20"/>
          <w:szCs w:val="20"/>
        </w:rPr>
        <w:t xml:space="preserve">olnica </w:t>
      </w:r>
      <w:r>
        <w:rPr>
          <w:rFonts w:ascii="Arial" w:eastAsia="Times New Roman" w:hAnsi="Arial" w:cs="Arial"/>
          <w:sz w:val="20"/>
          <w:szCs w:val="20"/>
        </w:rPr>
        <w:t>je o</w:t>
      </w:r>
      <w:r w:rsidR="008D2C85" w:rsidRPr="002248D4">
        <w:rPr>
          <w:rFonts w:ascii="Arial" w:eastAsia="Times New Roman" w:hAnsi="Arial" w:cs="Arial"/>
          <w:sz w:val="20"/>
          <w:szCs w:val="20"/>
        </w:rPr>
        <w:t xml:space="preserve">dgovorna za navezavo stikov s svojci, časovnih omejitev glede navezave kontaktov ni.   </w:t>
      </w:r>
    </w:p>
    <w:p w:rsidR="008D2C85" w:rsidRDefault="008D2C85" w:rsidP="002248D4">
      <w:pPr>
        <w:autoSpaceDE w:val="0"/>
        <w:autoSpaceDN w:val="0"/>
        <w:adjustRightInd w:val="0"/>
        <w:spacing w:after="0" w:line="260" w:lineRule="exact"/>
        <w:jc w:val="both"/>
        <w:rPr>
          <w:rFonts w:ascii="Arial" w:eastAsia="Times New Roman" w:hAnsi="Arial" w:cs="Arial"/>
          <w:sz w:val="20"/>
          <w:szCs w:val="20"/>
        </w:rPr>
      </w:pPr>
    </w:p>
    <w:p w:rsidR="00476244" w:rsidRPr="002248D4" w:rsidRDefault="00476244" w:rsidP="002248D4">
      <w:pPr>
        <w:autoSpaceDE w:val="0"/>
        <w:autoSpaceDN w:val="0"/>
        <w:adjustRightInd w:val="0"/>
        <w:spacing w:after="0" w:line="260" w:lineRule="exact"/>
        <w:jc w:val="both"/>
        <w:rPr>
          <w:rFonts w:ascii="Arial" w:eastAsia="Times New Roman" w:hAnsi="Arial" w:cs="Arial"/>
          <w:sz w:val="20"/>
          <w:szCs w:val="20"/>
        </w:rPr>
      </w:pPr>
    </w:p>
    <w:p w:rsidR="008D2C85" w:rsidRPr="00F034DA" w:rsidRDefault="008D2C85" w:rsidP="002248D4">
      <w:pPr>
        <w:autoSpaceDE w:val="0"/>
        <w:autoSpaceDN w:val="0"/>
        <w:adjustRightInd w:val="0"/>
        <w:spacing w:after="0" w:line="260" w:lineRule="exact"/>
        <w:jc w:val="both"/>
        <w:rPr>
          <w:rFonts w:ascii="Arial" w:eastAsia="Times New Roman" w:hAnsi="Arial" w:cs="Arial"/>
          <w:b/>
          <w:sz w:val="20"/>
          <w:szCs w:val="20"/>
        </w:rPr>
      </w:pPr>
      <w:r w:rsidRPr="00F034DA">
        <w:rPr>
          <w:rFonts w:ascii="Arial" w:eastAsia="Times New Roman" w:hAnsi="Arial" w:cs="Arial"/>
          <w:b/>
          <w:sz w:val="20"/>
          <w:szCs w:val="20"/>
        </w:rPr>
        <w:t>Irska</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 xml:space="preserve">Na Irskem obstaja možnost prostovoljne privolitve glede darovanja organov. Čeprav lahko oseba izrazi željo po darovanju svojih organov, zadnjo odločitev sprejmejo svojci, tudi takrat, ko je umrla oseba imela kartico darovalca organov ali je na vozniškem dovoljenju izrazila željo, da postane darovalec organov. Z družino se pogovori osebje enote za intenzivno nego, svetovalci, medicinske sestre in vpisničarji.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 xml:space="preserve">Julija 2017 je vlada potrdila pripravo splošne sheme in predloga zakona o človeških tkivih. Ta zakon predlaga spremembo trenutnega sistema, tako da bi dovoljeval opredelitev proti darovanju organov in vzpostavitev registra darovalcev organov. Po novem zakonu se bo privolitev upoštevala, če oseba za časa življenja ne vpiše želje, da po smrti noče postati darovalec organov. Predlaga se, da se pred odstranitvijo katerega koli organa v praksi še vedno posvetuje s svojci, kljub upoštevanju privolitve pokojnika. Če svojci nasprotujejo darovanju organov, se to ne izvede.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Družine so prisotne na enoti za intenzivno nego, kadar se bolnik ohranja pri življenju z napravami za ohranjanje življenjskih funkcij (npr. nepopravljiva okvara možganov), takrat se za darovanje lahko odločijo družine same, ali pa jih o tem povpraša osebje enote za intenzivno nego. Poleg tega so v vsaki skupini bolnišnic določen</w:t>
      </w:r>
      <w:r w:rsidR="00B16496">
        <w:rPr>
          <w:rFonts w:ascii="Arial" w:eastAsia="Times New Roman" w:hAnsi="Arial" w:cs="Arial"/>
          <w:sz w:val="20"/>
          <w:szCs w:val="20"/>
        </w:rPr>
        <w:t>i</w:t>
      </w:r>
      <w:r w:rsidRPr="002248D4">
        <w:rPr>
          <w:rFonts w:ascii="Arial" w:eastAsia="Times New Roman" w:hAnsi="Arial" w:cs="Arial"/>
          <w:sz w:val="20"/>
          <w:szCs w:val="20"/>
        </w:rPr>
        <w:t xml:space="preserve"> zdravstven</w:t>
      </w:r>
      <w:r w:rsidR="00AD33DC">
        <w:rPr>
          <w:rFonts w:ascii="Arial" w:eastAsia="Times New Roman" w:hAnsi="Arial" w:cs="Arial"/>
          <w:sz w:val="20"/>
          <w:szCs w:val="20"/>
        </w:rPr>
        <w:t>i</w:t>
      </w:r>
      <w:r w:rsidRPr="002248D4">
        <w:rPr>
          <w:rFonts w:ascii="Arial" w:eastAsia="Times New Roman" w:hAnsi="Arial" w:cs="Arial"/>
          <w:sz w:val="20"/>
          <w:szCs w:val="20"/>
        </w:rPr>
        <w:t xml:space="preserve"> vodje za darovanje organov, ki skrbijo za visoko ozaveščenost o darovanju organov, optimizirajo izmenjavo organov in povečujejo število transplantacij, ki se letno izvajajo.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 xml:space="preserve">Vsak položaj je ocenjen individualno od primera do primera. Do družine se pristopi v primernem času, kot to oceni osebje enote za intenzivno nego ali zdravstveni vodja za darovanje organov.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Na Irskem trenutno ni zakonodaje, ki bi določala postopek pristopanja do svojcev. Predlog zakona o človeških tkivih bo podal splošne pogoje o odstranitvi, darovanju ter uporabi organov in tkiv umrlih in živih darovalcev za namene transplantacije. Določil bo postopke privolitve o uporabi organov ter tkiv živih in umrlih darovalcev za namene transplantacije.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lastRenderedPageBreak/>
        <w:t>Zakonodaja bo prav tako prepovedala komercializacijo človeških organov in tkiv za transplantacijo in trgovanje z organi za transplantacijo. Sistem opredelitve proti darovanju bo veljal samo za priznane oblike transplantacij organov, t</w:t>
      </w:r>
      <w:r w:rsidR="0094292E">
        <w:rPr>
          <w:rFonts w:ascii="Arial" w:eastAsia="Times New Roman" w:hAnsi="Arial" w:cs="Arial"/>
          <w:sz w:val="20"/>
          <w:szCs w:val="20"/>
        </w:rPr>
        <w:t xml:space="preserve">o </w:t>
      </w:r>
      <w:r w:rsidRPr="002248D4">
        <w:rPr>
          <w:rFonts w:ascii="Arial" w:eastAsia="Times New Roman" w:hAnsi="Arial" w:cs="Arial"/>
          <w:sz w:val="20"/>
          <w:szCs w:val="20"/>
        </w:rPr>
        <w:t>j</w:t>
      </w:r>
      <w:r w:rsidR="0094292E">
        <w:rPr>
          <w:rFonts w:ascii="Arial" w:eastAsia="Times New Roman" w:hAnsi="Arial" w:cs="Arial"/>
          <w:sz w:val="20"/>
          <w:szCs w:val="20"/>
        </w:rPr>
        <w:t>e</w:t>
      </w:r>
      <w:r w:rsidRPr="002248D4">
        <w:rPr>
          <w:rFonts w:ascii="Arial" w:eastAsia="Times New Roman" w:hAnsi="Arial" w:cs="Arial"/>
          <w:sz w:val="20"/>
          <w:szCs w:val="20"/>
        </w:rPr>
        <w:t xml:space="preserve"> za srce, pljuča, jetra, ledvice in trebušno slinavko. Za druge</w:t>
      </w:r>
      <w:r w:rsidR="00AD33DC">
        <w:rPr>
          <w:rFonts w:ascii="Arial" w:eastAsia="Times New Roman" w:hAnsi="Arial" w:cs="Arial"/>
          <w:sz w:val="20"/>
          <w:szCs w:val="20"/>
        </w:rPr>
        <w:t>,</w:t>
      </w:r>
      <w:r w:rsidRPr="002248D4">
        <w:rPr>
          <w:rFonts w:ascii="Arial" w:eastAsia="Times New Roman" w:hAnsi="Arial" w:cs="Arial"/>
          <w:sz w:val="20"/>
          <w:szCs w:val="20"/>
        </w:rPr>
        <w:t xml:space="preserve"> nove oblike transplantacij, npr. roženice, bo še vedno potrebno izrecno soglasje.</w:t>
      </w:r>
    </w:p>
    <w:p w:rsidR="008D2C85" w:rsidRDefault="008D2C85" w:rsidP="002248D4">
      <w:pPr>
        <w:autoSpaceDE w:val="0"/>
        <w:autoSpaceDN w:val="0"/>
        <w:adjustRightInd w:val="0"/>
        <w:spacing w:after="0" w:line="260" w:lineRule="exact"/>
        <w:jc w:val="both"/>
        <w:rPr>
          <w:rFonts w:ascii="Arial" w:eastAsia="Times New Roman" w:hAnsi="Arial" w:cs="Arial"/>
          <w:sz w:val="20"/>
          <w:szCs w:val="20"/>
        </w:rPr>
      </w:pPr>
    </w:p>
    <w:p w:rsidR="00476244" w:rsidRPr="002248D4" w:rsidRDefault="00476244" w:rsidP="002248D4">
      <w:pPr>
        <w:autoSpaceDE w:val="0"/>
        <w:autoSpaceDN w:val="0"/>
        <w:adjustRightInd w:val="0"/>
        <w:spacing w:after="0" w:line="260" w:lineRule="exact"/>
        <w:jc w:val="both"/>
        <w:rPr>
          <w:rFonts w:ascii="Arial" w:eastAsia="Times New Roman" w:hAnsi="Arial" w:cs="Arial"/>
          <w:sz w:val="20"/>
          <w:szCs w:val="20"/>
        </w:rPr>
      </w:pPr>
    </w:p>
    <w:p w:rsidR="008D2C85" w:rsidRPr="00F034DA" w:rsidRDefault="008D2C85" w:rsidP="002248D4">
      <w:pPr>
        <w:autoSpaceDE w:val="0"/>
        <w:autoSpaceDN w:val="0"/>
        <w:adjustRightInd w:val="0"/>
        <w:spacing w:after="0" w:line="260" w:lineRule="exact"/>
        <w:jc w:val="both"/>
        <w:rPr>
          <w:rFonts w:ascii="Arial" w:eastAsia="Times New Roman" w:hAnsi="Arial" w:cs="Arial"/>
          <w:b/>
          <w:sz w:val="20"/>
          <w:szCs w:val="20"/>
        </w:rPr>
      </w:pPr>
      <w:r w:rsidRPr="00F034DA">
        <w:rPr>
          <w:rFonts w:ascii="Arial" w:eastAsia="Times New Roman" w:hAnsi="Arial" w:cs="Arial"/>
          <w:b/>
          <w:sz w:val="20"/>
          <w:szCs w:val="20"/>
        </w:rPr>
        <w:t>Litva</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V Litvi imajo Nacionalni register človeških tkiv, celic, organov, prejemnikov in darovalcev. Oseba lahko izrazi svojo voljo glede darovanja po svoji smrti preko tega registra. Če gre za potencialnega kandidata, bolnišnica pokliče Nacionalni urad za presaditve in vpraša, če je potencialni darovalec izrazil svojo voljo, da po svoji smrti postane darovalec. Če umrla oseba v času svojega življenja ni izrazila svoje volje v skladu s postopkom iz člena 4 (1) in (2) Zakona o darovanju, presaditvi človeških tkiv, celic in organov v zvezi z darovanjem tkiv in/ali organov in ni imela sorodnikov, se odločitev o dajanju tkiv ali organov umrle osebe za presaditev sprejme pri posvetovanju zdravnikov zdravstvene ustanove šest ur po ugotovitvi dejstva smrti zgoraj omenjene osebe, in sicer v skladu s postopkom, ki ga določi minister za zdravje. Posvetovanje zdravnikov sestavljajo predstavnik komisije za zdravniško etiko zdravstvene ustanove, zdravnik, ki je zdravil umrlo osebo, in vodja ali katerikoli drug predstavnik uprave oddelka, kjer je bila oseba zdravljena.</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Za navezavo stikov s sorodniki je odgovorna darovalčeva bolnišnica.</w:t>
      </w:r>
      <w:r w:rsidR="0094292E">
        <w:rPr>
          <w:rFonts w:ascii="Arial" w:eastAsia="Times New Roman" w:hAnsi="Arial" w:cs="Arial"/>
          <w:sz w:val="20"/>
          <w:szCs w:val="20"/>
        </w:rPr>
        <w:t xml:space="preserve"> </w:t>
      </w:r>
      <w:r w:rsidRPr="002248D4">
        <w:rPr>
          <w:rFonts w:ascii="Arial" w:eastAsia="Times New Roman" w:hAnsi="Arial" w:cs="Arial"/>
          <w:sz w:val="20"/>
          <w:szCs w:val="20"/>
        </w:rPr>
        <w:t>Časovnih omejitev ni.</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Dovoljeno je preskrbeti in dati za presaditev tkiva in/ali organe umrle osebe, ki v času svojega življenja ni izrazila volje v skladu s postopkom iz člena 4 (1) in (2) Zakona o darovanju, presaditvi človeških tkiv, celic in organov v zvezi z darovanjem tkiv in/ali organov, če nje</w:t>
      </w:r>
      <w:r w:rsidR="00B16496">
        <w:rPr>
          <w:rFonts w:ascii="Arial" w:eastAsia="Times New Roman" w:hAnsi="Arial" w:cs="Arial"/>
          <w:sz w:val="20"/>
          <w:szCs w:val="20"/>
        </w:rPr>
        <w:t>n</w:t>
      </w:r>
      <w:r w:rsidRPr="002248D4">
        <w:rPr>
          <w:rFonts w:ascii="Arial" w:eastAsia="Times New Roman" w:hAnsi="Arial" w:cs="Arial"/>
          <w:sz w:val="20"/>
          <w:szCs w:val="20"/>
        </w:rPr>
        <w:t>i sorodniki privolijo v darovanje tkiv in/ali organov umrle osebe v skladu s postopkom, ki ga določi minister za zdravje. Brez soglasja sorodnikov je prepovedano pridobivati in uporabljati za presaditev tkiva ali organe umrle osebe, razen v primeru iz četrtega odstavka tega člena.</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V primeru iz drugega odstavka tega člena, je treba soglasje pridobiti od sorodnikov umrle osebe, in sicer v naslednjem prednostnem vrstnem redu: zakonec, odrasli otroci (posvojeni otroci), starši (posvojitelji), bratje (sestre). Če se soglasje pridobi od ene izmed zgoraj navedenih oseb po prednostnem vrstnem redu, se drugih sorodnikov umrle osebe za soglasje ne sprašuje. Če ena izmed zgoraj navedenih oseb v prednostnem vrstnem redu izrazi nasprotovanje, je prepovedano pridobivati in dajati za presaditev tkiva ali organe umrle osebe.</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 xml:space="preserve">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F034DA" w:rsidRDefault="008D2C85" w:rsidP="002248D4">
      <w:pPr>
        <w:autoSpaceDE w:val="0"/>
        <w:autoSpaceDN w:val="0"/>
        <w:adjustRightInd w:val="0"/>
        <w:spacing w:after="0" w:line="260" w:lineRule="exact"/>
        <w:jc w:val="both"/>
        <w:rPr>
          <w:rFonts w:ascii="Arial" w:eastAsia="Times New Roman" w:hAnsi="Arial" w:cs="Arial"/>
          <w:b/>
          <w:sz w:val="20"/>
          <w:szCs w:val="20"/>
        </w:rPr>
      </w:pPr>
      <w:r w:rsidRPr="00F034DA">
        <w:rPr>
          <w:rFonts w:ascii="Arial" w:eastAsia="Times New Roman" w:hAnsi="Arial" w:cs="Arial"/>
          <w:b/>
          <w:sz w:val="20"/>
          <w:szCs w:val="20"/>
        </w:rPr>
        <w:t xml:space="preserve">Nemčija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widowControl w:val="0"/>
        <w:tabs>
          <w:tab w:val="left" w:pos="822"/>
        </w:tabs>
        <w:spacing w:after="0" w:line="260" w:lineRule="exact"/>
        <w:ind w:right="116"/>
        <w:jc w:val="both"/>
        <w:rPr>
          <w:rFonts w:ascii="Arial" w:eastAsia="Times New Roman" w:hAnsi="Arial" w:cs="Arial"/>
          <w:sz w:val="20"/>
          <w:szCs w:val="20"/>
        </w:rPr>
      </w:pPr>
      <w:r w:rsidRPr="002248D4">
        <w:rPr>
          <w:rFonts w:ascii="Arial" w:eastAsia="Times New Roman" w:hAnsi="Arial" w:cs="Arial"/>
          <w:sz w:val="20"/>
          <w:szCs w:val="20"/>
        </w:rPr>
        <w:t xml:space="preserve">V skladu s prvim odstavkom oddelka 3 nemškega zakona o presaditvi je odstranitev organov, tkiv in celic dovoljena le v primerih, če je darovalec organa ali tkiva privolil v odstranitev, če je bila smrt darovalca določena v skladu s pravili, ki so skladna z najnovejšimi medicinskimi standardi, in če je poseg opravil zdravnik. </w:t>
      </w:r>
    </w:p>
    <w:p w:rsidR="008D2C85" w:rsidRPr="002248D4" w:rsidRDefault="008D2C85" w:rsidP="002248D4">
      <w:pPr>
        <w:widowControl w:val="0"/>
        <w:tabs>
          <w:tab w:val="left" w:pos="822"/>
        </w:tabs>
        <w:spacing w:after="0" w:line="260" w:lineRule="exact"/>
        <w:ind w:right="117"/>
        <w:jc w:val="both"/>
        <w:rPr>
          <w:rFonts w:ascii="Arial" w:eastAsia="Times New Roman" w:hAnsi="Arial" w:cs="Arial"/>
          <w:sz w:val="20"/>
          <w:szCs w:val="20"/>
        </w:rPr>
      </w:pPr>
      <w:r w:rsidRPr="002248D4">
        <w:rPr>
          <w:rFonts w:ascii="Arial" w:eastAsia="Times New Roman" w:hAnsi="Arial" w:cs="Arial"/>
          <w:sz w:val="20"/>
          <w:szCs w:val="20"/>
        </w:rPr>
        <w:t>Če zdravnik, ki želi odstraniti organe, tkiva ali celice iz umrlega darovalca, nima niti pisnega dokaza o privoljenju niti pisnega dokaza o ugovoru potencialnega darovalca, se vpraša bližnje sorodnike tega darovalca v skladu s prvim odstavkom oddelka 4 zakona o presaditvi, ali so seznanjeni z izjavo o darovanju potencialnega darovalca.</w:t>
      </w:r>
    </w:p>
    <w:p w:rsidR="008D2C85" w:rsidRPr="002248D4" w:rsidRDefault="008D2C85" w:rsidP="002248D4">
      <w:pPr>
        <w:widowControl w:val="0"/>
        <w:tabs>
          <w:tab w:val="left" w:pos="822"/>
        </w:tabs>
        <w:spacing w:after="0" w:line="260" w:lineRule="exact"/>
        <w:ind w:right="116"/>
        <w:jc w:val="both"/>
        <w:rPr>
          <w:rFonts w:ascii="Arial" w:eastAsia="Times New Roman" w:hAnsi="Arial" w:cs="Arial"/>
          <w:sz w:val="20"/>
          <w:szCs w:val="20"/>
        </w:rPr>
      </w:pPr>
      <w:r w:rsidRPr="002248D4">
        <w:rPr>
          <w:rFonts w:ascii="Arial" w:eastAsia="Times New Roman" w:hAnsi="Arial" w:cs="Arial"/>
          <w:sz w:val="20"/>
          <w:szCs w:val="20"/>
        </w:rPr>
        <w:t>Če bližnji sorodniki niso seznanjeni s tako izjavo, je odstranitev dopustna le, če je zdravnik bližnje sorodnike obvestil o mogočem darovanju in pridobil njihovo privolitev.</w:t>
      </w:r>
    </w:p>
    <w:p w:rsidR="008D2C85" w:rsidRPr="002248D4" w:rsidRDefault="008D2C85" w:rsidP="002248D4">
      <w:pPr>
        <w:widowControl w:val="0"/>
        <w:tabs>
          <w:tab w:val="left" w:pos="822"/>
        </w:tabs>
        <w:spacing w:after="0" w:line="260" w:lineRule="exact"/>
        <w:ind w:right="116"/>
        <w:jc w:val="both"/>
        <w:rPr>
          <w:rFonts w:ascii="Arial" w:eastAsia="Times New Roman" w:hAnsi="Arial" w:cs="Arial"/>
          <w:sz w:val="20"/>
          <w:szCs w:val="20"/>
        </w:rPr>
      </w:pPr>
      <w:r w:rsidRPr="002248D4">
        <w:rPr>
          <w:rFonts w:ascii="Arial" w:eastAsia="Times New Roman" w:hAnsi="Arial" w:cs="Arial"/>
          <w:sz w:val="20"/>
          <w:szCs w:val="20"/>
        </w:rPr>
        <w:t>Pri odločanju bližnji sorodniki spoštujejo domnevne želje potencialnega darovalca. Zdravnik o tej zahtevi obvesti bližnje sorodnike.</w:t>
      </w:r>
    </w:p>
    <w:p w:rsidR="008D2C85" w:rsidRPr="002248D4" w:rsidRDefault="008D2C85" w:rsidP="002248D4">
      <w:pPr>
        <w:widowControl w:val="0"/>
        <w:tabs>
          <w:tab w:val="left" w:pos="822"/>
        </w:tabs>
        <w:spacing w:after="0" w:line="260" w:lineRule="exact"/>
        <w:ind w:right="120"/>
        <w:jc w:val="both"/>
        <w:rPr>
          <w:rFonts w:ascii="Arial" w:eastAsia="Times New Roman" w:hAnsi="Arial" w:cs="Arial"/>
          <w:sz w:val="20"/>
          <w:szCs w:val="20"/>
        </w:rPr>
      </w:pPr>
      <w:r w:rsidRPr="002248D4">
        <w:rPr>
          <w:rFonts w:ascii="Arial" w:eastAsia="Times New Roman" w:hAnsi="Arial" w:cs="Arial"/>
          <w:sz w:val="20"/>
          <w:szCs w:val="20"/>
        </w:rPr>
        <w:t>Bližnji sorodniki se lahko dogovorijo z zdravnikom, da se v določenem dogovorjenem roku lahko njihova privolitev umakne</w:t>
      </w:r>
      <w:r w:rsidR="0094292E">
        <w:rPr>
          <w:rFonts w:ascii="Arial" w:eastAsia="Times New Roman" w:hAnsi="Arial" w:cs="Arial"/>
          <w:sz w:val="20"/>
          <w:szCs w:val="20"/>
        </w:rPr>
        <w:t>.</w:t>
      </w:r>
      <w:r w:rsidRPr="002248D4">
        <w:rPr>
          <w:rFonts w:ascii="Arial" w:eastAsia="Times New Roman" w:hAnsi="Arial" w:cs="Arial"/>
          <w:sz w:val="20"/>
          <w:szCs w:val="20"/>
        </w:rPr>
        <w:t xml:space="preserve"> </w:t>
      </w:r>
      <w:r w:rsidR="0094292E">
        <w:rPr>
          <w:rFonts w:ascii="Arial" w:eastAsia="Times New Roman" w:hAnsi="Arial" w:cs="Arial"/>
          <w:sz w:val="20"/>
          <w:szCs w:val="20"/>
        </w:rPr>
        <w:t>D</w:t>
      </w:r>
      <w:r w:rsidRPr="002248D4">
        <w:rPr>
          <w:rFonts w:ascii="Arial" w:eastAsia="Times New Roman" w:hAnsi="Arial" w:cs="Arial"/>
          <w:sz w:val="20"/>
          <w:szCs w:val="20"/>
        </w:rPr>
        <w:t>ogovor mora biti pisno dokumentiran.</w:t>
      </w:r>
    </w:p>
    <w:p w:rsidR="008D2C85" w:rsidRPr="002248D4" w:rsidRDefault="008D2C85" w:rsidP="002248D4">
      <w:pPr>
        <w:widowControl w:val="0"/>
        <w:tabs>
          <w:tab w:val="left" w:pos="820"/>
        </w:tabs>
        <w:spacing w:after="0" w:line="260" w:lineRule="exact"/>
        <w:ind w:right="111"/>
        <w:jc w:val="both"/>
        <w:rPr>
          <w:rFonts w:ascii="Arial" w:eastAsia="Times New Roman" w:hAnsi="Arial" w:cs="Arial"/>
          <w:sz w:val="20"/>
          <w:szCs w:val="20"/>
        </w:rPr>
      </w:pPr>
      <w:r w:rsidRPr="002248D4">
        <w:rPr>
          <w:rFonts w:ascii="Arial" w:eastAsia="Times New Roman" w:hAnsi="Arial" w:cs="Arial"/>
          <w:sz w:val="20"/>
          <w:szCs w:val="20"/>
        </w:rPr>
        <w:t xml:space="preserve">Bližnji sorodniki lahko sprejmejo odločitev le, če je v zadnjih dveh letih pred smrtjo potencialnega darovalca obstajal osebni stik med temi sorodniki in potencialnim darovalcem. Zdravnik to dejstvo </w:t>
      </w:r>
      <w:r w:rsidRPr="002248D4">
        <w:rPr>
          <w:rFonts w:ascii="Arial" w:eastAsia="Times New Roman" w:hAnsi="Arial" w:cs="Arial"/>
          <w:sz w:val="20"/>
          <w:szCs w:val="20"/>
        </w:rPr>
        <w:lastRenderedPageBreak/>
        <w:t xml:space="preserve">ugotovi z izpraševanjem bližnjih sorodnikov. Če je več bližnjih sorodnikov enake vrste, je dovolj, če se posvetuje z enim izmed njih in se odloči, vendar pa je pomemben tudi ugovor katerega koli izmed njih. Če v ustreznem obdobju najbližji sorodniki niso dosegljivi, zadostujeta posvetovanje in odločitev bližnjega sorodnika, ki je bil dosegljiv prvi. Polnoletna oseba, ki je imela očitno posebej intimno razmerje s potencialnim darovalcem do njegove ali njene smrti, </w:t>
      </w:r>
      <w:r w:rsidR="00AD33DC">
        <w:rPr>
          <w:rFonts w:ascii="Arial" w:eastAsia="Times New Roman" w:hAnsi="Arial" w:cs="Arial"/>
          <w:sz w:val="20"/>
          <w:szCs w:val="20"/>
        </w:rPr>
        <w:t xml:space="preserve">se šteje za </w:t>
      </w:r>
      <w:r w:rsidRPr="002248D4">
        <w:rPr>
          <w:rFonts w:ascii="Arial" w:eastAsia="Times New Roman" w:hAnsi="Arial" w:cs="Arial"/>
          <w:sz w:val="20"/>
          <w:szCs w:val="20"/>
        </w:rPr>
        <w:t>enak</w:t>
      </w:r>
      <w:r w:rsidR="00AD33DC">
        <w:rPr>
          <w:rFonts w:ascii="Arial" w:eastAsia="Times New Roman" w:hAnsi="Arial" w:cs="Arial"/>
          <w:sz w:val="20"/>
          <w:szCs w:val="20"/>
        </w:rPr>
        <w:t>o</w:t>
      </w:r>
      <w:r w:rsidRPr="002248D4">
        <w:rPr>
          <w:rFonts w:ascii="Arial" w:eastAsia="Times New Roman" w:hAnsi="Arial" w:cs="Arial"/>
          <w:sz w:val="20"/>
          <w:szCs w:val="20"/>
        </w:rPr>
        <w:t xml:space="preserve"> bližnjim sorodnikom.</w:t>
      </w:r>
    </w:p>
    <w:p w:rsidR="008D2C85" w:rsidRPr="002248D4" w:rsidRDefault="008D2C85" w:rsidP="002248D4">
      <w:pPr>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Za stike s sorodniki so odgovorni zdravniki v bolnišnici, v kateri se bo opravilo pridobivanje organa, tkiva ali celic. Glede stika s sorodniki ni nobene izrecne časovne omejitve</w:t>
      </w:r>
      <w:r w:rsidR="00C60D3F">
        <w:rPr>
          <w:rFonts w:ascii="Arial" w:eastAsia="Times New Roman" w:hAnsi="Arial" w:cs="Arial"/>
          <w:sz w:val="20"/>
          <w:szCs w:val="20"/>
        </w:rPr>
        <w:t>.</w:t>
      </w:r>
    </w:p>
    <w:p w:rsidR="00C60D3F" w:rsidRDefault="00C60D3F" w:rsidP="002248D4">
      <w:pPr>
        <w:widowControl w:val="0"/>
        <w:spacing w:after="0" w:line="260" w:lineRule="exact"/>
        <w:ind w:right="121"/>
        <w:jc w:val="both"/>
        <w:rPr>
          <w:rFonts w:ascii="Arial" w:eastAsia="Times New Roman" w:hAnsi="Arial" w:cs="Arial"/>
          <w:sz w:val="20"/>
          <w:szCs w:val="20"/>
        </w:rPr>
      </w:pPr>
    </w:p>
    <w:p w:rsidR="00476244" w:rsidRDefault="00476244" w:rsidP="002248D4">
      <w:pPr>
        <w:widowControl w:val="0"/>
        <w:spacing w:after="0" w:line="260" w:lineRule="exact"/>
        <w:ind w:right="121"/>
        <w:jc w:val="both"/>
        <w:rPr>
          <w:rFonts w:ascii="Arial" w:eastAsia="Times New Roman" w:hAnsi="Arial" w:cs="Arial"/>
          <w:sz w:val="20"/>
          <w:szCs w:val="20"/>
        </w:rPr>
      </w:pPr>
    </w:p>
    <w:p w:rsidR="009C2F42" w:rsidRPr="009C2F42" w:rsidRDefault="009C2F42" w:rsidP="002248D4">
      <w:pPr>
        <w:widowControl w:val="0"/>
        <w:spacing w:after="0" w:line="260" w:lineRule="exact"/>
        <w:ind w:right="121"/>
        <w:jc w:val="both"/>
        <w:rPr>
          <w:rFonts w:ascii="Arial" w:eastAsia="Times New Roman" w:hAnsi="Arial" w:cs="Arial"/>
          <w:b/>
          <w:sz w:val="20"/>
          <w:szCs w:val="20"/>
        </w:rPr>
      </w:pPr>
      <w:r w:rsidRPr="009C2F42">
        <w:rPr>
          <w:rFonts w:ascii="Arial" w:eastAsia="Times New Roman" w:hAnsi="Arial" w:cs="Arial"/>
          <w:b/>
          <w:sz w:val="20"/>
          <w:szCs w:val="20"/>
        </w:rPr>
        <w:t>Poljska</w:t>
      </w:r>
    </w:p>
    <w:p w:rsidR="009C2F42" w:rsidRDefault="009C2F42" w:rsidP="002248D4">
      <w:pPr>
        <w:widowControl w:val="0"/>
        <w:spacing w:after="0" w:line="260" w:lineRule="exact"/>
        <w:ind w:right="121"/>
        <w:jc w:val="both"/>
        <w:rPr>
          <w:rFonts w:ascii="Arial" w:eastAsia="Times New Roman" w:hAnsi="Arial" w:cs="Arial"/>
          <w:sz w:val="20"/>
          <w:szCs w:val="20"/>
        </w:rPr>
      </w:pPr>
    </w:p>
    <w:p w:rsidR="009C2F42" w:rsidRPr="009C2F42" w:rsidRDefault="009C2F42" w:rsidP="009C2F42">
      <w:pPr>
        <w:autoSpaceDE w:val="0"/>
        <w:autoSpaceDN w:val="0"/>
        <w:adjustRightInd w:val="0"/>
        <w:spacing w:after="0" w:line="240" w:lineRule="auto"/>
        <w:jc w:val="both"/>
        <w:rPr>
          <w:rFonts w:ascii="Helv" w:hAnsi="Helv" w:cs="Helv"/>
          <w:color w:val="000000"/>
          <w:sz w:val="20"/>
          <w:szCs w:val="20"/>
          <w:lang w:eastAsia="sl-SI"/>
        </w:rPr>
      </w:pPr>
      <w:r w:rsidRPr="009C2F42">
        <w:rPr>
          <w:rFonts w:ascii="Helv" w:hAnsi="Helv" w:cs="Helv"/>
          <w:color w:val="000000"/>
          <w:sz w:val="20"/>
          <w:szCs w:val="20"/>
          <w:lang w:eastAsia="sl-SI"/>
        </w:rPr>
        <w:t>Poljska je konvencijo podpisala, pred ratifikacijo pa morajo spremeniti oziroma dopolniti nacionalno zakonodajo, trenutno opravljajo analizo potrebnih sprememb nacionalne zakonodaje. Prav tako je v pripravi osnutek nove zakonodaje, ki bo urejala zbiranje, shranjevanje in presaditev celic, tkiv in organov. Sicer pa navedeno vsebino ureja veljavni Zakon o zbiranju, shranjevanju in presaditvi celic, tkiv in organov z dne 1. julij 2005, v katerem so za kršitve določb tega zakona predvidene globe in zaporna kazen (od šest mesecev do 10 let zapora odvisno od teže kaznivega dejanja).</w:t>
      </w:r>
    </w:p>
    <w:p w:rsidR="009C2F42" w:rsidRPr="009C2F42" w:rsidRDefault="009C2F42" w:rsidP="009C2F42">
      <w:pPr>
        <w:autoSpaceDE w:val="0"/>
        <w:autoSpaceDN w:val="0"/>
        <w:adjustRightInd w:val="0"/>
        <w:spacing w:after="0" w:line="240" w:lineRule="auto"/>
        <w:jc w:val="both"/>
        <w:rPr>
          <w:rFonts w:ascii="Helv" w:hAnsi="Helv" w:cs="Helv"/>
          <w:color w:val="000000"/>
          <w:sz w:val="20"/>
          <w:szCs w:val="20"/>
          <w:lang w:eastAsia="sl-SI"/>
        </w:rPr>
      </w:pPr>
    </w:p>
    <w:p w:rsidR="002B215B" w:rsidRDefault="009C2F42" w:rsidP="009C2F42">
      <w:pPr>
        <w:autoSpaceDE w:val="0"/>
        <w:autoSpaceDN w:val="0"/>
        <w:adjustRightInd w:val="0"/>
        <w:spacing w:after="0" w:line="240" w:lineRule="auto"/>
        <w:jc w:val="both"/>
        <w:rPr>
          <w:rFonts w:ascii="Helv" w:hAnsi="Helv" w:cs="Helv"/>
          <w:color w:val="000000"/>
          <w:sz w:val="20"/>
          <w:szCs w:val="20"/>
          <w:lang w:eastAsia="sl-SI"/>
        </w:rPr>
      </w:pPr>
      <w:r w:rsidRPr="009C2F42">
        <w:rPr>
          <w:rFonts w:ascii="Helv" w:hAnsi="Helv" w:cs="Helv"/>
          <w:color w:val="000000"/>
          <w:sz w:val="20"/>
          <w:szCs w:val="20"/>
          <w:lang w:eastAsia="sl-SI"/>
        </w:rPr>
        <w:t xml:space="preserve">Sprememb Kazenskega zakonika ne načrtujejo, ker bodo celotno področje transplantacijske medicine uredili v enem pravnem aktu. </w:t>
      </w:r>
    </w:p>
    <w:p w:rsidR="002B215B" w:rsidRDefault="002B215B" w:rsidP="009C2F42">
      <w:pPr>
        <w:autoSpaceDE w:val="0"/>
        <w:autoSpaceDN w:val="0"/>
        <w:adjustRightInd w:val="0"/>
        <w:spacing w:after="0" w:line="240" w:lineRule="auto"/>
        <w:jc w:val="both"/>
        <w:rPr>
          <w:rFonts w:ascii="Helv" w:hAnsi="Helv" w:cs="Helv"/>
          <w:color w:val="000000"/>
          <w:sz w:val="20"/>
          <w:szCs w:val="20"/>
          <w:lang w:eastAsia="sl-SI"/>
        </w:rPr>
      </w:pPr>
    </w:p>
    <w:p w:rsidR="009C2F42" w:rsidRDefault="009C2F42" w:rsidP="009C2F42">
      <w:pPr>
        <w:autoSpaceDE w:val="0"/>
        <w:autoSpaceDN w:val="0"/>
        <w:adjustRightInd w:val="0"/>
        <w:spacing w:after="0" w:line="240" w:lineRule="auto"/>
        <w:jc w:val="both"/>
        <w:rPr>
          <w:rFonts w:ascii="Helv" w:hAnsi="Helv" w:cs="Helv"/>
          <w:color w:val="000000"/>
          <w:sz w:val="20"/>
          <w:szCs w:val="20"/>
          <w:lang w:eastAsia="sl-SI"/>
        </w:rPr>
      </w:pPr>
      <w:r w:rsidRPr="009C2F42">
        <w:rPr>
          <w:rFonts w:ascii="Helv" w:hAnsi="Helv" w:cs="Helv"/>
          <w:color w:val="000000"/>
          <w:sz w:val="20"/>
          <w:szCs w:val="20"/>
          <w:lang w:eastAsia="sl-SI"/>
        </w:rPr>
        <w:t xml:space="preserve">V navedenem aktu je predvidena opredelitev in ureditev vseh aktivnosti v zvezi s celicami, tkivi in organi v povezavi z njihovo uporabo za namen transplantacije oziroma samo uporabo (kot tako). Akt naj bi urejal pogoje in zahteve, ki morajo biti izpolnjeni za zakonita ravnanja v zvezi s celicami, tkivi in organi. V aktu naj bi bili urejeni tudi organizacijski vidiki in financiranje na področju transplantacije.  </w:t>
      </w:r>
    </w:p>
    <w:p w:rsidR="009C2F42" w:rsidRPr="009C2F42" w:rsidRDefault="009C2F42" w:rsidP="009C2F42">
      <w:pPr>
        <w:autoSpaceDE w:val="0"/>
        <w:autoSpaceDN w:val="0"/>
        <w:adjustRightInd w:val="0"/>
        <w:spacing w:after="0" w:line="240" w:lineRule="auto"/>
        <w:jc w:val="both"/>
        <w:rPr>
          <w:rFonts w:ascii="Helv" w:hAnsi="Helv" w:cs="Helv"/>
          <w:color w:val="000000"/>
          <w:sz w:val="20"/>
          <w:szCs w:val="20"/>
          <w:lang w:eastAsia="sl-SI"/>
        </w:rPr>
      </w:pPr>
    </w:p>
    <w:p w:rsidR="009C2F42" w:rsidRPr="009C2F42" w:rsidRDefault="009C2F42" w:rsidP="009C2F42">
      <w:pPr>
        <w:autoSpaceDE w:val="0"/>
        <w:autoSpaceDN w:val="0"/>
        <w:adjustRightInd w:val="0"/>
        <w:spacing w:after="0" w:line="240" w:lineRule="auto"/>
        <w:jc w:val="both"/>
        <w:rPr>
          <w:rFonts w:ascii="Helv" w:hAnsi="Helv" w:cs="Helv"/>
          <w:color w:val="000000"/>
          <w:sz w:val="20"/>
          <w:szCs w:val="20"/>
          <w:lang w:eastAsia="sl-SI"/>
        </w:rPr>
      </w:pPr>
      <w:r w:rsidRPr="009C2F42">
        <w:rPr>
          <w:rFonts w:ascii="Helv" w:hAnsi="Helv" w:cs="Helv"/>
          <w:color w:val="000000"/>
          <w:sz w:val="20"/>
          <w:szCs w:val="20"/>
          <w:lang w:eastAsia="sl-SI"/>
        </w:rPr>
        <w:t>Uveljavljanj</w:t>
      </w:r>
      <w:r w:rsidR="002B215B">
        <w:rPr>
          <w:rFonts w:ascii="Helv" w:hAnsi="Helv" w:cs="Helv"/>
          <w:color w:val="000000"/>
          <w:sz w:val="20"/>
          <w:szCs w:val="20"/>
          <w:lang w:eastAsia="sl-SI"/>
        </w:rPr>
        <w:t>a</w:t>
      </w:r>
      <w:r w:rsidRPr="009C2F42">
        <w:rPr>
          <w:rFonts w:ascii="Helv" w:hAnsi="Helv" w:cs="Helv"/>
          <w:color w:val="000000"/>
          <w:sz w:val="20"/>
          <w:szCs w:val="20"/>
          <w:lang w:eastAsia="sl-SI"/>
        </w:rPr>
        <w:t xml:space="preserve"> morebitnih pridržkov trenutno ne načrtujejo, vendar glede na to, da je osnutek nove zakonodaje, ki bo urejala zbiranje, shranjevanje in presaditev celic, tkiv in organov, šele v fazi priprav in dogovora, dokončnega stališča še ne morejo podati.   </w:t>
      </w:r>
    </w:p>
    <w:p w:rsidR="009C2F42" w:rsidRDefault="009C2F42" w:rsidP="002248D4">
      <w:pPr>
        <w:widowControl w:val="0"/>
        <w:spacing w:after="0" w:line="260" w:lineRule="exact"/>
        <w:ind w:right="121"/>
        <w:jc w:val="both"/>
        <w:rPr>
          <w:rFonts w:ascii="Arial" w:eastAsia="Times New Roman" w:hAnsi="Arial" w:cs="Arial"/>
          <w:sz w:val="20"/>
          <w:szCs w:val="20"/>
        </w:rPr>
      </w:pPr>
    </w:p>
    <w:p w:rsidR="00476244" w:rsidRDefault="00476244" w:rsidP="002248D4">
      <w:pPr>
        <w:widowControl w:val="0"/>
        <w:spacing w:after="0" w:line="260" w:lineRule="exact"/>
        <w:ind w:right="121"/>
        <w:jc w:val="both"/>
        <w:rPr>
          <w:rFonts w:ascii="Arial" w:eastAsia="Times New Roman" w:hAnsi="Arial" w:cs="Arial"/>
          <w:sz w:val="20"/>
          <w:szCs w:val="20"/>
        </w:rPr>
      </w:pPr>
    </w:p>
    <w:p w:rsidR="008D2C85" w:rsidRPr="00C60D3F" w:rsidRDefault="008D2C85" w:rsidP="002248D4">
      <w:pPr>
        <w:widowControl w:val="0"/>
        <w:spacing w:after="0" w:line="260" w:lineRule="exact"/>
        <w:ind w:right="121"/>
        <w:jc w:val="both"/>
        <w:rPr>
          <w:rFonts w:ascii="Arial" w:eastAsia="Times New Roman" w:hAnsi="Arial" w:cs="Arial"/>
          <w:b/>
          <w:sz w:val="20"/>
          <w:szCs w:val="20"/>
        </w:rPr>
      </w:pPr>
      <w:r w:rsidRPr="00C60D3F">
        <w:rPr>
          <w:rFonts w:ascii="Arial" w:eastAsia="Times New Roman" w:hAnsi="Arial" w:cs="Arial"/>
          <w:b/>
          <w:sz w:val="20"/>
          <w:szCs w:val="20"/>
        </w:rPr>
        <w:t>Slovenija</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 xml:space="preserve">Pogovor s sorodniki potencialnega darovalca organa se opravi v vseh primerih, ko je darovanje organa/ov smiselno. Šele po potrditvi smrti potencialnega darovalca in registraciji časa smrti koordinator za presajanje organov pregleda nacionalni register, da preveri ali je umrli registriran kot darovalec.  V vsakem primeru (če je odločitev registrirana ali pa ne) koordinator za presajanje organov opravi pogovor s svojci oziroma bližnjimi pokojne osebe. Med tem pogovorom poskušajo ugotoviti, kakšno je bilo stališče pokojnika do darovanje organov po smrti. Če njegove namere niso znane, lahko ožji sorodniki sprejmejo odločitev. Vsi postopki se vodijo v skladu s smernicami za komunikacijo, z veliko mero občutljivosti, razumevanja izjemno težke čustvene situacije in v skladu s predpisi in medicinsko doktrino.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Zavod R</w:t>
      </w:r>
      <w:r w:rsidR="00C60D3F">
        <w:rPr>
          <w:rFonts w:ascii="Arial" w:eastAsia="Times New Roman" w:hAnsi="Arial" w:cs="Arial"/>
          <w:sz w:val="20"/>
          <w:szCs w:val="20"/>
        </w:rPr>
        <w:t xml:space="preserve">epublike </w:t>
      </w:r>
      <w:r w:rsidRPr="002248D4">
        <w:rPr>
          <w:rFonts w:ascii="Arial" w:eastAsia="Times New Roman" w:hAnsi="Arial" w:cs="Arial"/>
          <w:sz w:val="20"/>
          <w:szCs w:val="20"/>
        </w:rPr>
        <w:t>S</w:t>
      </w:r>
      <w:r w:rsidR="00C60D3F">
        <w:rPr>
          <w:rFonts w:ascii="Arial" w:eastAsia="Times New Roman" w:hAnsi="Arial" w:cs="Arial"/>
          <w:sz w:val="20"/>
          <w:szCs w:val="20"/>
        </w:rPr>
        <w:t>lovenije</w:t>
      </w:r>
      <w:r w:rsidRPr="002248D4">
        <w:rPr>
          <w:rFonts w:ascii="Arial" w:eastAsia="Times New Roman" w:hAnsi="Arial" w:cs="Arial"/>
          <w:sz w:val="20"/>
          <w:szCs w:val="20"/>
        </w:rPr>
        <w:t xml:space="preserve"> za presaditve organov in tkiv Slovenija-transplant</w:t>
      </w:r>
      <w:r w:rsidR="00C60D3F">
        <w:rPr>
          <w:rFonts w:ascii="Arial" w:eastAsia="Times New Roman" w:hAnsi="Arial" w:cs="Arial"/>
          <w:sz w:val="20"/>
          <w:szCs w:val="20"/>
        </w:rPr>
        <w:t xml:space="preserve"> (v nadaljnjem besedilu: Slovenija-transplant)</w:t>
      </w:r>
      <w:r w:rsidRPr="002248D4">
        <w:rPr>
          <w:rFonts w:ascii="Arial" w:eastAsia="Times New Roman" w:hAnsi="Arial" w:cs="Arial"/>
          <w:sz w:val="20"/>
          <w:szCs w:val="20"/>
        </w:rPr>
        <w:t xml:space="preserve">, ki je nacionalni pristojni organ za transplantacijo, je odgovoren za izobraževanje koordinatorjev za transplantacijo in skrbi za stalno organiziranje delavnic v skladu z mednarodnimi pravili. Prav tako je Slovenija-transplant odgovoren za organiziranje 24/7 stalne službe za transplantacijo. Pogovore s sorodniki oziroma svojci umrle osebe v največji meri izvajajo koordinatorji za presajanje organov ali bolnišnični koordinatorji za transplantacijo, le izjemoma pa dva zdravnika intenzivne nege.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 xml:space="preserve">Sorodnike oziroma svojce se obvesti, ko je ugotovljena možganska smrt. Obvesti jih lečeči zdravnik. Vzporedno pa koordinator za transplantacijo prevzame skrb za pogovor o donaciji organov. </w:t>
      </w:r>
    </w:p>
    <w:p w:rsidR="008D2C85" w:rsidRPr="002248D4" w:rsidRDefault="008D2C85" w:rsidP="002248D4">
      <w:pPr>
        <w:autoSpaceDE w:val="0"/>
        <w:autoSpaceDN w:val="0"/>
        <w:adjustRightInd w:val="0"/>
        <w:spacing w:after="0" w:line="260" w:lineRule="exact"/>
        <w:jc w:val="both"/>
        <w:rPr>
          <w:rFonts w:ascii="Arial" w:eastAsia="Times New Roman" w:hAnsi="Arial" w:cs="Arial"/>
          <w:sz w:val="20"/>
          <w:szCs w:val="20"/>
        </w:rPr>
      </w:pPr>
    </w:p>
    <w:p w:rsidR="00F57BAF" w:rsidRPr="002248D4" w:rsidRDefault="008D2C85" w:rsidP="002248D4">
      <w:pPr>
        <w:tabs>
          <w:tab w:val="left" w:pos="2552"/>
        </w:tabs>
        <w:spacing w:after="0" w:line="260" w:lineRule="exact"/>
        <w:jc w:val="both"/>
        <w:rPr>
          <w:rFonts w:ascii="Arial" w:eastAsia="Times New Roman" w:hAnsi="Arial" w:cs="Arial"/>
          <w:sz w:val="20"/>
          <w:szCs w:val="20"/>
        </w:rPr>
      </w:pPr>
      <w:r w:rsidRPr="002248D4">
        <w:rPr>
          <w:rFonts w:ascii="Arial" w:eastAsia="Times New Roman" w:hAnsi="Arial" w:cs="Arial"/>
          <w:sz w:val="20"/>
          <w:szCs w:val="20"/>
        </w:rPr>
        <w:t>Navedene vsebine so urejene v ZPPDČT.</w:t>
      </w:r>
    </w:p>
    <w:p w:rsidR="002C6B67" w:rsidRDefault="002C6B67" w:rsidP="002248D4">
      <w:pPr>
        <w:tabs>
          <w:tab w:val="left" w:pos="2552"/>
        </w:tabs>
        <w:spacing w:after="0" w:line="260" w:lineRule="exact"/>
        <w:jc w:val="both"/>
        <w:rPr>
          <w:rFonts w:ascii="Arial" w:eastAsia="Times New Roman" w:hAnsi="Arial" w:cs="Arial"/>
          <w:sz w:val="20"/>
          <w:szCs w:val="20"/>
          <w:lang w:eastAsia="sl-SI"/>
        </w:rPr>
      </w:pPr>
    </w:p>
    <w:p w:rsidR="009C2F42" w:rsidRPr="002248D4" w:rsidRDefault="009C2F42" w:rsidP="002248D4">
      <w:pPr>
        <w:tabs>
          <w:tab w:val="left" w:pos="2552"/>
        </w:tabs>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Informacije v zvezi s podpisom oziroma ratifikacijo konvencije smo pridobili tudi iz naslednjih držav: </w:t>
      </w:r>
      <w:r w:rsidRPr="001D64B0">
        <w:rPr>
          <w:rFonts w:ascii="Arial" w:eastAsia="Times New Roman" w:hAnsi="Arial" w:cs="Arial"/>
          <w:sz w:val="20"/>
          <w:szCs w:val="20"/>
          <w:lang w:eastAsia="sl-SI"/>
        </w:rPr>
        <w:t>Švedska, Ciper, Hrvaška, Finska</w:t>
      </w:r>
      <w:r>
        <w:rPr>
          <w:rFonts w:ascii="Arial" w:eastAsia="Times New Roman" w:hAnsi="Arial" w:cs="Arial"/>
          <w:sz w:val="20"/>
          <w:szCs w:val="20"/>
          <w:lang w:eastAsia="sl-SI"/>
        </w:rPr>
        <w:t xml:space="preserve">. Navedene države pripravljajo analize trenutne zakonodaje in analize potrebnih sprememb nacionalne zakonodaje. </w:t>
      </w:r>
    </w:p>
    <w:p w:rsidR="002C6B67" w:rsidRDefault="002C6B67" w:rsidP="002248D4">
      <w:pPr>
        <w:tabs>
          <w:tab w:val="left" w:pos="2552"/>
        </w:tabs>
        <w:spacing w:after="0" w:line="260" w:lineRule="exact"/>
        <w:jc w:val="both"/>
        <w:rPr>
          <w:rFonts w:ascii="Arial" w:eastAsia="Times New Roman" w:hAnsi="Arial" w:cs="Arial"/>
          <w:sz w:val="20"/>
          <w:szCs w:val="20"/>
          <w:lang w:eastAsia="sl-SI"/>
        </w:rPr>
      </w:pPr>
    </w:p>
    <w:p w:rsidR="00AD33DC" w:rsidRDefault="00AD33DC" w:rsidP="002248D4">
      <w:pPr>
        <w:tabs>
          <w:tab w:val="left" w:pos="2552"/>
        </w:tabs>
        <w:spacing w:after="0" w:line="260" w:lineRule="exact"/>
        <w:jc w:val="both"/>
        <w:rPr>
          <w:rFonts w:ascii="Arial" w:eastAsia="Times New Roman" w:hAnsi="Arial" w:cs="Arial"/>
          <w:sz w:val="20"/>
          <w:szCs w:val="20"/>
          <w:lang w:eastAsia="sl-SI"/>
        </w:rPr>
      </w:pPr>
    </w:p>
    <w:p w:rsidR="00AD33DC" w:rsidRDefault="00AD33DC" w:rsidP="002248D4">
      <w:pPr>
        <w:tabs>
          <w:tab w:val="left" w:pos="2552"/>
        </w:tabs>
        <w:spacing w:after="0" w:line="260" w:lineRule="exact"/>
        <w:jc w:val="both"/>
        <w:rPr>
          <w:rFonts w:ascii="Arial" w:eastAsia="Times New Roman" w:hAnsi="Arial" w:cs="Arial"/>
          <w:sz w:val="20"/>
          <w:szCs w:val="20"/>
          <w:lang w:eastAsia="sl-SI"/>
        </w:rPr>
      </w:pPr>
    </w:p>
    <w:p w:rsidR="00AD33DC" w:rsidRDefault="00AD33DC" w:rsidP="002248D4">
      <w:pPr>
        <w:tabs>
          <w:tab w:val="left" w:pos="2552"/>
        </w:tabs>
        <w:spacing w:after="0" w:line="260" w:lineRule="exact"/>
        <w:jc w:val="both"/>
        <w:rPr>
          <w:rFonts w:ascii="Arial" w:eastAsia="Times New Roman" w:hAnsi="Arial" w:cs="Arial"/>
          <w:sz w:val="20"/>
          <w:szCs w:val="20"/>
          <w:lang w:eastAsia="sl-SI"/>
        </w:rPr>
      </w:pPr>
    </w:p>
    <w:p w:rsidR="00AD33DC" w:rsidRDefault="00AD33DC" w:rsidP="002248D4">
      <w:pPr>
        <w:tabs>
          <w:tab w:val="left" w:pos="2552"/>
        </w:tabs>
        <w:spacing w:after="0" w:line="260" w:lineRule="exact"/>
        <w:jc w:val="both"/>
        <w:rPr>
          <w:rFonts w:ascii="Arial" w:eastAsia="Times New Roman" w:hAnsi="Arial" w:cs="Arial"/>
          <w:sz w:val="20"/>
          <w:szCs w:val="20"/>
          <w:lang w:eastAsia="sl-SI"/>
        </w:rPr>
      </w:pPr>
    </w:p>
    <w:p w:rsidR="00AD33DC" w:rsidRDefault="00AD33DC" w:rsidP="002248D4">
      <w:pPr>
        <w:tabs>
          <w:tab w:val="left" w:pos="2552"/>
        </w:tabs>
        <w:spacing w:after="0" w:line="260" w:lineRule="exact"/>
        <w:jc w:val="both"/>
        <w:rPr>
          <w:rFonts w:ascii="Arial" w:eastAsia="Times New Roman" w:hAnsi="Arial" w:cs="Arial"/>
          <w:sz w:val="20"/>
          <w:szCs w:val="20"/>
          <w:lang w:eastAsia="sl-SI"/>
        </w:rPr>
      </w:pPr>
    </w:p>
    <w:p w:rsidR="00AD33DC" w:rsidRPr="002248D4" w:rsidRDefault="00AD33DC" w:rsidP="002248D4">
      <w:pPr>
        <w:tabs>
          <w:tab w:val="left" w:pos="2552"/>
        </w:tabs>
        <w:spacing w:after="0" w:line="260" w:lineRule="exact"/>
        <w:jc w:val="both"/>
        <w:rPr>
          <w:rFonts w:ascii="Arial" w:eastAsia="Times New Roman" w:hAnsi="Arial" w:cs="Arial"/>
          <w:sz w:val="20"/>
          <w:szCs w:val="20"/>
          <w:lang w:eastAsia="sl-SI"/>
        </w:rPr>
      </w:pPr>
    </w:p>
    <w:p w:rsidR="00F57BAF" w:rsidRPr="002248D4" w:rsidRDefault="00F57BAF" w:rsidP="002248D4">
      <w:pPr>
        <w:tabs>
          <w:tab w:val="left" w:pos="2552"/>
        </w:tabs>
        <w:spacing w:after="0" w:line="260" w:lineRule="exact"/>
        <w:jc w:val="both"/>
        <w:rPr>
          <w:rFonts w:ascii="Arial" w:eastAsia="Times New Roman" w:hAnsi="Arial" w:cs="Arial"/>
          <w:sz w:val="20"/>
          <w:szCs w:val="20"/>
          <w:lang w:eastAsia="sl-SI"/>
        </w:rPr>
      </w:pPr>
      <w:r w:rsidRPr="002248D4">
        <w:rPr>
          <w:rFonts w:ascii="Arial" w:eastAsia="Times New Roman" w:hAnsi="Arial" w:cs="Arial"/>
          <w:sz w:val="20"/>
          <w:szCs w:val="20"/>
          <w:lang w:eastAsia="sl-SI"/>
        </w:rPr>
        <w:t xml:space="preserve">Priloga: </w:t>
      </w:r>
    </w:p>
    <w:p w:rsidR="00F57BAF" w:rsidRPr="002248D4" w:rsidRDefault="00F57BAF" w:rsidP="002248D4">
      <w:pPr>
        <w:tabs>
          <w:tab w:val="left" w:pos="2552"/>
        </w:tabs>
        <w:spacing w:after="0" w:line="260" w:lineRule="exact"/>
        <w:jc w:val="both"/>
        <w:rPr>
          <w:rFonts w:ascii="Arial" w:eastAsia="Times New Roman" w:hAnsi="Arial" w:cs="Arial"/>
          <w:sz w:val="20"/>
          <w:szCs w:val="20"/>
          <w:lang w:eastAsia="sl-SI"/>
        </w:rPr>
      </w:pPr>
      <w:r w:rsidRPr="002248D4">
        <w:rPr>
          <w:rFonts w:ascii="Arial" w:eastAsia="Times New Roman" w:hAnsi="Arial" w:cs="Arial"/>
          <w:sz w:val="20"/>
          <w:szCs w:val="20"/>
          <w:lang w:eastAsia="sl-SI"/>
        </w:rPr>
        <w:t xml:space="preserve">besedilo konvencije v izvirniku v angleškem jeziku in delovni prevod v slovenskem jeziku </w:t>
      </w:r>
    </w:p>
    <w:p w:rsidR="006D12E0" w:rsidRPr="002248D4" w:rsidDel="005D7ABA" w:rsidRDefault="006D12E0" w:rsidP="002248D4">
      <w:pPr>
        <w:tabs>
          <w:tab w:val="left" w:pos="2552"/>
        </w:tabs>
        <w:spacing w:after="0" w:line="260" w:lineRule="exact"/>
        <w:jc w:val="both"/>
        <w:rPr>
          <w:rFonts w:ascii="Arial" w:hAnsi="Arial" w:cs="Arial"/>
          <w:b/>
          <w:sz w:val="20"/>
          <w:szCs w:val="20"/>
          <w:u w:val="single"/>
        </w:rPr>
      </w:pPr>
      <w:r w:rsidRPr="002248D4">
        <w:rPr>
          <w:rFonts w:ascii="Arial" w:hAnsi="Arial" w:cs="Arial"/>
          <w:b/>
          <w:sz w:val="20"/>
          <w:szCs w:val="20"/>
          <w:u w:val="single"/>
        </w:rPr>
        <w:br w:type="page"/>
      </w:r>
    </w:p>
    <w:p w:rsidR="00476244" w:rsidRDefault="00476244" w:rsidP="00476244">
      <w:pPr>
        <w:spacing w:after="0" w:line="260" w:lineRule="exact"/>
        <w:jc w:val="both"/>
        <w:outlineLvl w:val="1"/>
        <w:rPr>
          <w:rFonts w:ascii="Arial" w:eastAsia="Times New Roman" w:hAnsi="Arial" w:cs="Arial"/>
          <w:b/>
          <w:bCs/>
          <w:sz w:val="24"/>
          <w:szCs w:val="24"/>
          <w:lang w:eastAsia="sl-SI"/>
        </w:rPr>
      </w:pPr>
      <w:r w:rsidRPr="00476244">
        <w:rPr>
          <w:rFonts w:ascii="Arial" w:eastAsia="Times New Roman" w:hAnsi="Arial" w:cs="Arial"/>
          <w:b/>
          <w:bCs/>
          <w:sz w:val="24"/>
          <w:szCs w:val="24"/>
          <w:lang w:eastAsia="sl-SI"/>
        </w:rPr>
        <w:lastRenderedPageBreak/>
        <w:t xml:space="preserve">                                  </w:t>
      </w: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Default="00476244" w:rsidP="00476244">
      <w:pPr>
        <w:spacing w:after="0" w:line="260" w:lineRule="exact"/>
        <w:jc w:val="both"/>
        <w:outlineLvl w:val="1"/>
        <w:rPr>
          <w:rFonts w:ascii="Arial" w:eastAsia="Times New Roman" w:hAnsi="Arial" w:cs="Arial"/>
          <w:b/>
          <w:bCs/>
          <w:sz w:val="24"/>
          <w:szCs w:val="24"/>
          <w:lang w:eastAsia="sl-SI"/>
        </w:rPr>
      </w:pPr>
    </w:p>
    <w:p w:rsidR="00476244" w:rsidRPr="00476244" w:rsidRDefault="00476244" w:rsidP="00476244">
      <w:pPr>
        <w:spacing w:after="0" w:line="260" w:lineRule="exact"/>
        <w:jc w:val="both"/>
        <w:outlineLvl w:val="1"/>
        <w:rPr>
          <w:rFonts w:ascii="Arial" w:eastAsia="Times New Roman" w:hAnsi="Arial" w:cs="Arial"/>
          <w:b/>
          <w:bCs/>
          <w:sz w:val="24"/>
          <w:szCs w:val="24"/>
          <w:lang w:eastAsia="sl-SI"/>
        </w:rPr>
      </w:pPr>
      <w:r>
        <w:rPr>
          <w:rFonts w:ascii="Arial" w:eastAsia="Times New Roman" w:hAnsi="Arial" w:cs="Arial"/>
          <w:b/>
          <w:bCs/>
          <w:sz w:val="24"/>
          <w:szCs w:val="24"/>
          <w:lang w:eastAsia="sl-SI"/>
        </w:rPr>
        <w:t xml:space="preserve">                                  </w:t>
      </w:r>
      <w:r w:rsidRPr="00476244">
        <w:rPr>
          <w:rFonts w:ascii="Arial" w:eastAsia="Times New Roman" w:hAnsi="Arial" w:cs="Arial"/>
          <w:b/>
          <w:bCs/>
          <w:sz w:val="24"/>
          <w:szCs w:val="24"/>
          <w:lang w:eastAsia="sl-SI"/>
        </w:rPr>
        <w:t xml:space="preserve"> </w:t>
      </w:r>
      <w:r>
        <w:rPr>
          <w:rFonts w:ascii="Arial" w:eastAsia="Times New Roman" w:hAnsi="Arial" w:cs="Arial"/>
          <w:b/>
          <w:bCs/>
          <w:sz w:val="24"/>
          <w:szCs w:val="24"/>
          <w:lang w:eastAsia="sl-SI"/>
        </w:rPr>
        <w:t xml:space="preserve"> </w:t>
      </w:r>
      <w:r w:rsidRPr="00476244">
        <w:rPr>
          <w:rFonts w:ascii="Arial" w:eastAsia="Times New Roman" w:hAnsi="Arial" w:cs="Arial"/>
          <w:b/>
          <w:bCs/>
          <w:sz w:val="24"/>
          <w:szCs w:val="24"/>
          <w:lang w:eastAsia="sl-SI"/>
        </w:rPr>
        <w:t xml:space="preserve">COUNCIL OF EUROPE CONVENTION </w:t>
      </w:r>
    </w:p>
    <w:p w:rsidR="00476244" w:rsidRPr="00476244" w:rsidRDefault="00476244" w:rsidP="00476244">
      <w:pPr>
        <w:spacing w:after="0" w:line="260" w:lineRule="exact"/>
        <w:jc w:val="both"/>
        <w:outlineLvl w:val="1"/>
        <w:rPr>
          <w:rFonts w:ascii="Arial" w:eastAsia="Times New Roman" w:hAnsi="Arial" w:cs="Arial"/>
          <w:b/>
          <w:bCs/>
          <w:sz w:val="24"/>
          <w:szCs w:val="24"/>
          <w:lang w:eastAsia="sl-SI"/>
        </w:rPr>
      </w:pPr>
      <w:r w:rsidRPr="00476244">
        <w:rPr>
          <w:rFonts w:ascii="Arial" w:eastAsia="Times New Roman" w:hAnsi="Arial" w:cs="Arial"/>
          <w:b/>
          <w:bCs/>
          <w:sz w:val="24"/>
          <w:szCs w:val="24"/>
          <w:lang w:eastAsia="sl-SI"/>
        </w:rPr>
        <w:t xml:space="preserve">                              AGAINST TRAFFICKING IN HUMAN ORGANS</w:t>
      </w:r>
    </w:p>
    <w:p w:rsidR="00476244" w:rsidRPr="00476244" w:rsidRDefault="00476244" w:rsidP="00476244">
      <w:pPr>
        <w:widowControl w:val="0"/>
        <w:spacing w:after="0" w:line="340" w:lineRule="exact"/>
        <w:rPr>
          <w:lang w:val="en-GB"/>
        </w:rPr>
      </w:pPr>
    </w:p>
    <w:p w:rsidR="00476244" w:rsidRPr="00476244" w:rsidRDefault="00476244" w:rsidP="00476244">
      <w:pPr>
        <w:widowControl w:val="0"/>
        <w:spacing w:after="0" w:line="340" w:lineRule="exact"/>
        <w:rPr>
          <w:lang w:val="en-GB"/>
        </w:rPr>
      </w:pPr>
    </w:p>
    <w:p w:rsidR="007E20AB" w:rsidRPr="00BA6805" w:rsidRDefault="00476244" w:rsidP="00BA6805">
      <w:pPr>
        <w:widowControl w:val="0"/>
        <w:spacing w:after="0" w:line="340" w:lineRule="exact"/>
        <w:rPr>
          <w:rFonts w:eastAsia="Times New Roman" w:cs="Calibri"/>
          <w:b/>
          <w:bCs/>
          <w:sz w:val="34"/>
          <w:szCs w:val="34"/>
          <w:lang w:val="en-US" w:eastAsia="sl-SI"/>
        </w:rPr>
        <w:sectPr w:rsidR="007E20AB" w:rsidRPr="00BA6805" w:rsidSect="00476244">
          <w:headerReference w:type="default" r:id="rId14"/>
          <w:footerReference w:type="even" r:id="rId15"/>
          <w:footerReference w:type="default" r:id="rId16"/>
          <w:pgSz w:w="11900" w:h="16840"/>
          <w:pgMar w:top="1135" w:right="1410" w:bottom="1276" w:left="1418" w:header="0" w:footer="3" w:gutter="0"/>
          <w:cols w:space="720"/>
          <w:noEndnote/>
          <w:titlePg/>
          <w:docGrid w:linePitch="360"/>
        </w:sectPr>
      </w:pPr>
      <w:r w:rsidRPr="00C034CE">
        <w:rPr>
          <w:rFonts w:eastAsia="Times New Roman" w:cs="Calibri"/>
          <w:b/>
          <w:bCs/>
          <w:smallCaps/>
          <w:color w:val="000000"/>
          <w:sz w:val="34"/>
          <w:szCs w:val="34"/>
          <w:shd w:val="clear" w:color="auto" w:fill="FFFFFF"/>
          <w:lang w:val="en-US"/>
        </w:rPr>
        <w:t xml:space="preserve">                                     </w:t>
      </w:r>
    </w:p>
    <w:p w:rsidR="00476244" w:rsidRPr="007E20AB" w:rsidRDefault="00476244" w:rsidP="00476244">
      <w:pPr>
        <w:pBdr>
          <w:bottom w:val="single" w:sz="18" w:space="1" w:color="auto"/>
        </w:pBdr>
        <w:spacing w:after="240" w:line="240" w:lineRule="auto"/>
        <w:ind w:right="5243"/>
        <w:jc w:val="both"/>
        <w:rPr>
          <w:rFonts w:cs="Arial"/>
          <w:b/>
          <w:lang w:val="en-US" w:eastAsia="fr-FR"/>
        </w:rPr>
      </w:pPr>
      <w:r w:rsidRPr="007E20AB">
        <w:rPr>
          <w:rFonts w:cs="Arial"/>
          <w:b/>
          <w:lang w:val="en-US" w:eastAsia="fr-FR"/>
        </w:rPr>
        <w:lastRenderedPageBreak/>
        <w:t xml:space="preserve"> </w:t>
      </w:r>
    </w:p>
    <w:p w:rsidR="00476244" w:rsidRPr="00476244" w:rsidRDefault="00476244" w:rsidP="00476244">
      <w:pPr>
        <w:spacing w:after="0" w:line="240" w:lineRule="auto"/>
        <w:rPr>
          <w:rFonts w:ascii="Arial" w:hAnsi="Arial"/>
          <w:b/>
          <w:lang w:val="en-US"/>
        </w:rPr>
      </w:pPr>
      <w:r w:rsidRPr="00476244">
        <w:rPr>
          <w:rFonts w:ascii="Arial" w:hAnsi="Arial"/>
          <w:b/>
          <w:lang w:val="en-US"/>
        </w:rPr>
        <w:t>Preamble</w:t>
      </w:r>
    </w:p>
    <w:p w:rsidR="00476244" w:rsidRPr="00476244" w:rsidRDefault="00476244" w:rsidP="00476244">
      <w:pPr>
        <w:spacing w:after="0" w:line="240" w:lineRule="auto"/>
        <w:jc w:val="center"/>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lang w:val="en-US"/>
        </w:rPr>
      </w:pPr>
      <w:r w:rsidRPr="00476244">
        <w:rPr>
          <w:rFonts w:ascii="Arial" w:hAnsi="Arial"/>
          <w:lang w:val="en-US"/>
        </w:rPr>
        <w:t>The member States of the Council of Europe and the other signatories to this Convention;</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476244">
      <w:pPr>
        <w:spacing w:after="0" w:line="240" w:lineRule="auto"/>
        <w:jc w:val="both"/>
        <w:rPr>
          <w:rFonts w:ascii="Arial" w:eastAsia="Times New Roman" w:hAnsi="Arial" w:cs="Arial"/>
          <w:lang w:val="en-US" w:eastAsia="fr-FR"/>
        </w:rPr>
      </w:pPr>
      <w:r w:rsidRPr="00476244">
        <w:rPr>
          <w:rFonts w:ascii="Arial" w:hAnsi="Arial"/>
          <w:lang w:val="en-US"/>
        </w:rPr>
        <w:t xml:space="preserve">Bearing in mind the Universal Declaration of Human Rights, proclaimed by the United Nations </w:t>
      </w:r>
      <w:r w:rsidRPr="00476244">
        <w:rPr>
          <w:rFonts w:ascii="Arial" w:eastAsia="Times New Roman" w:hAnsi="Arial" w:cs="Arial"/>
          <w:lang w:val="en-US" w:eastAsia="fr-FR"/>
        </w:rPr>
        <w:t>General</w:t>
      </w:r>
      <w:r w:rsidRPr="00476244">
        <w:rPr>
          <w:rFonts w:ascii="Arial" w:hAnsi="Arial"/>
          <w:lang w:val="en-US"/>
        </w:rPr>
        <w:t xml:space="preserve"> Assembly on 10 December 1948, and the Convention for the Protection of Human Rights and Fundamental Freedoms (1950, ETS No. 5);</w:t>
      </w:r>
      <w:r w:rsidRPr="00476244">
        <w:rPr>
          <w:rFonts w:ascii="Arial" w:eastAsia="Times New Roman" w:hAnsi="Arial" w:cs="Arial"/>
          <w:lang w:val="en-US" w:eastAsia="fr-FR"/>
        </w:rPr>
        <w:t xml:space="preserve">  </w:t>
      </w:r>
    </w:p>
    <w:p w:rsidR="00476244" w:rsidRPr="00476244" w:rsidRDefault="00476244" w:rsidP="00476244">
      <w:pPr>
        <w:spacing w:after="0" w:line="240" w:lineRule="auto"/>
        <w:jc w:val="both"/>
        <w:rPr>
          <w:rFonts w:ascii="Arial" w:hAnsi="Arial"/>
          <w:lang w:val="en-US"/>
        </w:rPr>
      </w:pPr>
    </w:p>
    <w:p w:rsidR="00476244" w:rsidRPr="00476244" w:rsidRDefault="00476244" w:rsidP="00476244">
      <w:pPr>
        <w:spacing w:after="0" w:line="240" w:lineRule="auto"/>
        <w:jc w:val="both"/>
        <w:rPr>
          <w:rFonts w:ascii="Arial" w:hAnsi="Arial"/>
          <w:lang w:val="en-US"/>
        </w:rPr>
      </w:pPr>
      <w:r w:rsidRPr="00476244">
        <w:rPr>
          <w:rFonts w:ascii="Arial" w:hAnsi="Arial"/>
          <w:lang w:val="en-US"/>
        </w:rPr>
        <w:t>Bearing in mind the Convention for the Protection of Human Rights and Dignity of the Human Being with Regard to the Application of Biology and Medicine: Convention on Human Rights and Biomedicine (1997, ETS No. 164) and the Additional Protocol to the Convention on Human Rights and Biomedicine concerning Transplantation of Organs and Tissues of Human Origin (2002, ETS No. 186);</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476244">
      <w:pPr>
        <w:spacing w:after="0" w:line="240" w:lineRule="auto"/>
        <w:jc w:val="both"/>
        <w:rPr>
          <w:rFonts w:ascii="Arial" w:eastAsia="Times New Roman" w:hAnsi="Arial" w:cs="Arial"/>
          <w:lang w:val="en-US" w:eastAsia="fr-FR"/>
        </w:rPr>
      </w:pPr>
      <w:r w:rsidRPr="00476244">
        <w:rPr>
          <w:rFonts w:ascii="Arial" w:hAnsi="Arial"/>
          <w:lang w:val="en-US"/>
        </w:rPr>
        <w:t>Bearing in mind the Protocol to Prevent, Suppress and Punish Trafficking in Persons, Especially Women and Children, supplementing the United Nations Convention Against Transnational Organized Crime (2000) and the Council of Europe Convention on Action against Trafficking in Human Beings (2005, CETS No. 197);</w:t>
      </w:r>
    </w:p>
    <w:p w:rsidR="00476244" w:rsidRPr="00476244" w:rsidRDefault="00476244" w:rsidP="00476244">
      <w:pPr>
        <w:spacing w:after="0" w:line="240" w:lineRule="auto"/>
        <w:jc w:val="both"/>
        <w:rPr>
          <w:rFonts w:ascii="Arial" w:hAnsi="Arial"/>
          <w:lang w:val="en-US"/>
        </w:rPr>
      </w:pPr>
    </w:p>
    <w:p w:rsidR="00476244" w:rsidRPr="00476244" w:rsidRDefault="00476244" w:rsidP="00476244">
      <w:pPr>
        <w:spacing w:after="0" w:line="240" w:lineRule="auto"/>
        <w:jc w:val="both"/>
        <w:rPr>
          <w:rFonts w:ascii="Arial" w:hAnsi="Arial"/>
          <w:lang w:val="en-US"/>
        </w:rPr>
      </w:pPr>
      <w:r w:rsidRPr="00476244">
        <w:rPr>
          <w:rFonts w:ascii="Arial" w:hAnsi="Arial"/>
          <w:lang w:val="en-US"/>
        </w:rPr>
        <w:t>Considering that the aim of the Council of Europe is to achieve a greater unity between its members;</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476244">
      <w:pPr>
        <w:spacing w:after="0" w:line="240" w:lineRule="auto"/>
        <w:jc w:val="both"/>
        <w:rPr>
          <w:rFonts w:ascii="Arial" w:hAnsi="Arial"/>
          <w:lang w:val="en-US"/>
        </w:rPr>
      </w:pPr>
      <w:r w:rsidRPr="00476244">
        <w:rPr>
          <w:rFonts w:ascii="Arial" w:hAnsi="Arial"/>
          <w:lang w:val="en-US"/>
        </w:rPr>
        <w:t>Considering that the trafficking in human organs violates human dignity and the right to life and constitutes a serious threat to public health;</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476244">
      <w:pPr>
        <w:spacing w:after="0" w:line="240" w:lineRule="auto"/>
        <w:jc w:val="both"/>
        <w:rPr>
          <w:rFonts w:ascii="Arial" w:hAnsi="Arial"/>
          <w:lang w:val="en-US"/>
        </w:rPr>
      </w:pPr>
      <w:r w:rsidRPr="00476244">
        <w:rPr>
          <w:rFonts w:ascii="Arial" w:hAnsi="Arial"/>
          <w:lang w:val="en-US"/>
        </w:rPr>
        <w:t>Determined to contribute in a significant manner to the eradication of the trafficking in human organs through the introduction of new offences supplementing the existing international legal instruments in the field of trafficking in human beings for the purpose of the removal of organs;</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476244">
      <w:pPr>
        <w:spacing w:after="0" w:line="240" w:lineRule="auto"/>
        <w:jc w:val="both"/>
        <w:rPr>
          <w:rFonts w:ascii="Arial" w:hAnsi="Arial"/>
          <w:lang w:val="en-US"/>
        </w:rPr>
      </w:pPr>
      <w:r w:rsidRPr="00476244">
        <w:rPr>
          <w:rFonts w:ascii="Arial" w:hAnsi="Arial"/>
          <w:lang w:val="en-US"/>
        </w:rPr>
        <w:t xml:space="preserve">Considering that the purpose of this Convention is to prevent and combat trafficking in human organs, and that the implementation of the provisions of the Convention concerning </w:t>
      </w:r>
      <w:r w:rsidRPr="00476244">
        <w:rPr>
          <w:rFonts w:ascii="Arial" w:eastAsia="Times New Roman" w:hAnsi="Arial" w:cs="Arial"/>
          <w:lang w:val="en-US" w:eastAsia="fr-FR"/>
        </w:rPr>
        <w:t>substantive</w:t>
      </w:r>
      <w:r w:rsidRPr="00476244">
        <w:rPr>
          <w:rFonts w:ascii="Arial" w:hAnsi="Arial"/>
          <w:lang w:val="en-US"/>
        </w:rPr>
        <w:t xml:space="preserve"> criminal law should be carried out taking into account its purpose and the principle of proportionality;</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476244">
      <w:pPr>
        <w:spacing w:after="0" w:line="240" w:lineRule="auto"/>
        <w:jc w:val="both"/>
        <w:rPr>
          <w:rFonts w:ascii="Arial" w:hAnsi="Arial"/>
          <w:lang w:val="en-US"/>
        </w:rPr>
      </w:pPr>
      <w:r w:rsidRPr="00476244">
        <w:rPr>
          <w:rFonts w:ascii="Arial" w:hAnsi="Arial"/>
          <w:lang w:val="en-US"/>
        </w:rPr>
        <w:t xml:space="preserve">Recognising that, to efficiently combat the global threat posed by the trafficking in human organs, close international co-operation between Council of Europe member States and </w:t>
      </w:r>
      <w:r w:rsidRPr="00476244">
        <w:rPr>
          <w:rFonts w:ascii="Arial" w:eastAsia="Times New Roman" w:hAnsi="Arial" w:cs="Arial"/>
          <w:lang w:val="en-US" w:eastAsia="fr-FR"/>
        </w:rPr>
        <w:t>non-member</w:t>
      </w:r>
      <w:r w:rsidRPr="00476244">
        <w:rPr>
          <w:rFonts w:ascii="Arial" w:hAnsi="Arial"/>
          <w:lang w:val="en-US"/>
        </w:rPr>
        <w:t xml:space="preserve"> States alike should be encouraged,</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476244">
      <w:pPr>
        <w:spacing w:after="0" w:line="240" w:lineRule="auto"/>
        <w:jc w:val="both"/>
        <w:rPr>
          <w:rFonts w:ascii="Arial" w:eastAsia="Times New Roman" w:hAnsi="Arial" w:cs="Arial"/>
          <w:lang w:val="en-US" w:eastAsia="fr-FR"/>
        </w:rPr>
      </w:pPr>
      <w:r w:rsidRPr="00476244">
        <w:rPr>
          <w:rFonts w:ascii="Arial" w:hAnsi="Arial"/>
          <w:lang w:val="en-US"/>
        </w:rPr>
        <w:t>Have agreed as follows:</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r w:rsidRPr="00476244">
        <w:rPr>
          <w:rFonts w:ascii="Arial" w:eastAsia="Times New Roman" w:hAnsi="Arial" w:cs="Arial"/>
          <w:b/>
          <w:lang w:val="en-US" w:eastAsia="fr-FR"/>
        </w:rPr>
        <w:lastRenderedPageBreak/>
        <w:t>Chapter I – Purposes, scope and use of terms</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hAnsi="Arial"/>
          <w:b/>
          <w:lang w:val="en-US"/>
        </w:rPr>
      </w:pPr>
      <w:r w:rsidRPr="00476244">
        <w:rPr>
          <w:rFonts w:ascii="Arial" w:hAnsi="Arial"/>
          <w:b/>
          <w:lang w:val="en-US"/>
        </w:rPr>
        <w:t xml:space="preserve">Article 1 </w:t>
      </w:r>
      <w:r w:rsidRPr="00476244">
        <w:rPr>
          <w:rFonts w:ascii="Arial" w:eastAsia="Times New Roman" w:hAnsi="Arial" w:cs="Arial"/>
          <w:b/>
          <w:lang w:val="en-US" w:eastAsia="fr-FR"/>
        </w:rPr>
        <w:t>–</w:t>
      </w:r>
      <w:r w:rsidRPr="00476244">
        <w:rPr>
          <w:rFonts w:ascii="Arial" w:hAnsi="Arial"/>
          <w:b/>
          <w:lang w:val="en-US"/>
        </w:rPr>
        <w:t xml:space="preserve"> Purposes</w:t>
      </w: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lang w:val="en-GB"/>
        </w:rPr>
      </w:pPr>
      <w:r w:rsidRPr="00476244">
        <w:rPr>
          <w:rFonts w:ascii="Arial" w:hAnsi="Arial"/>
          <w:lang w:val="en-GB"/>
        </w:rPr>
        <w:t>The purposes of this Convention are:</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22"/>
        </w:numPr>
        <w:spacing w:after="0" w:line="240" w:lineRule="auto"/>
        <w:ind w:left="709" w:hanging="425"/>
        <w:jc w:val="both"/>
        <w:rPr>
          <w:rFonts w:ascii="Arial" w:hAnsi="Arial"/>
          <w:lang w:val="en-GB"/>
        </w:rPr>
      </w:pPr>
      <w:r w:rsidRPr="00476244">
        <w:rPr>
          <w:rFonts w:ascii="Arial" w:hAnsi="Arial"/>
          <w:lang w:val="en-GB"/>
        </w:rPr>
        <w:t xml:space="preserve">to prevent and combat the trafficking in human organs by providing for the </w:t>
      </w:r>
      <w:r w:rsidRPr="00476244">
        <w:rPr>
          <w:rFonts w:ascii="Arial" w:eastAsia="Times New Roman" w:hAnsi="Arial" w:cs="Arial"/>
          <w:lang w:val="en-GB"/>
        </w:rPr>
        <w:t>criminalisation</w:t>
      </w:r>
      <w:r w:rsidRPr="00476244">
        <w:rPr>
          <w:rFonts w:ascii="Arial" w:hAnsi="Arial"/>
          <w:lang w:val="en-GB"/>
        </w:rPr>
        <w:t xml:space="preserve"> of certain acts;</w:t>
      </w:r>
    </w:p>
    <w:p w:rsidR="00476244" w:rsidRPr="00476244" w:rsidRDefault="00476244" w:rsidP="006466F6">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22"/>
        </w:numPr>
        <w:spacing w:after="0" w:line="240" w:lineRule="auto"/>
        <w:ind w:left="709" w:hanging="425"/>
        <w:jc w:val="both"/>
        <w:rPr>
          <w:rFonts w:ascii="Arial" w:hAnsi="Arial"/>
          <w:lang w:val="en-GB"/>
        </w:rPr>
      </w:pPr>
      <w:r w:rsidRPr="00476244">
        <w:rPr>
          <w:rFonts w:ascii="Arial" w:hAnsi="Arial"/>
          <w:lang w:val="en-GB"/>
        </w:rPr>
        <w:t>to protect the rights of victims of the offences established in accordance with this Convention;</w:t>
      </w:r>
      <w:r w:rsidRPr="00476244">
        <w:rPr>
          <w:rFonts w:ascii="Arial" w:eastAsia="Times New Roman" w:hAnsi="Arial" w:cs="Arial"/>
          <w:lang w:val="en-GB"/>
        </w:rPr>
        <w:t xml:space="preserve"> </w:t>
      </w:r>
    </w:p>
    <w:p w:rsidR="00476244" w:rsidRPr="00476244" w:rsidRDefault="00476244" w:rsidP="006466F6">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22"/>
        </w:numPr>
        <w:spacing w:after="0" w:line="240" w:lineRule="auto"/>
        <w:ind w:left="709" w:hanging="425"/>
        <w:jc w:val="both"/>
        <w:rPr>
          <w:rFonts w:ascii="Arial" w:eastAsia="Times New Roman" w:hAnsi="Arial" w:cs="Arial"/>
          <w:lang w:val="en-GB"/>
        </w:rPr>
      </w:pPr>
      <w:r w:rsidRPr="00476244">
        <w:rPr>
          <w:rFonts w:ascii="Arial" w:hAnsi="Arial"/>
          <w:lang w:val="en-GB"/>
        </w:rPr>
        <w:t xml:space="preserve">to facilitate co-operation at national and international levels on action against the </w:t>
      </w:r>
      <w:r w:rsidRPr="00476244">
        <w:rPr>
          <w:rFonts w:ascii="Arial" w:eastAsia="Times New Roman" w:hAnsi="Arial" w:cs="Arial"/>
          <w:lang w:val="en-GB"/>
        </w:rPr>
        <w:t>trafficking</w:t>
      </w:r>
      <w:r w:rsidRPr="00476244">
        <w:rPr>
          <w:rFonts w:ascii="Arial" w:hAnsi="Arial"/>
          <w:lang w:val="en-GB"/>
        </w:rPr>
        <w:t xml:space="preserve"> in human organs.</w:t>
      </w:r>
    </w:p>
    <w:p w:rsidR="00476244" w:rsidRPr="00476244" w:rsidRDefault="00476244" w:rsidP="00476244">
      <w:pPr>
        <w:spacing w:after="0" w:line="240" w:lineRule="auto"/>
        <w:jc w:val="both"/>
        <w:rPr>
          <w:rFonts w:ascii="Arial" w:hAnsi="Arial"/>
          <w:lang w:val="en-GB"/>
        </w:rPr>
      </w:pPr>
    </w:p>
    <w:p w:rsidR="00476244" w:rsidRPr="00476244" w:rsidRDefault="00476244" w:rsidP="00476244">
      <w:pPr>
        <w:spacing w:after="0" w:line="240" w:lineRule="auto"/>
        <w:jc w:val="both"/>
        <w:rPr>
          <w:rFonts w:ascii="Arial" w:hAnsi="Arial"/>
          <w:lang w:val="en-GB"/>
        </w:rPr>
      </w:pPr>
      <w:r w:rsidRPr="00476244">
        <w:rPr>
          <w:rFonts w:ascii="Arial" w:hAnsi="Arial"/>
          <w:lang w:val="en-GB"/>
        </w:rPr>
        <w:t>In order to ensure effective implementation of its provisions by the Parties, this Convention sets up a specific follow-up mechanism.</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b/>
          <w:lang w:val="en-US"/>
        </w:rPr>
      </w:pPr>
      <w:r w:rsidRPr="00476244">
        <w:rPr>
          <w:rFonts w:ascii="Arial" w:hAnsi="Arial"/>
          <w:b/>
          <w:lang w:val="en-US"/>
        </w:rPr>
        <w:t xml:space="preserve">Article 2 </w:t>
      </w:r>
      <w:r w:rsidRPr="00476244">
        <w:rPr>
          <w:rFonts w:ascii="Arial" w:eastAsia="Times New Roman" w:hAnsi="Arial" w:cs="Arial"/>
          <w:b/>
          <w:lang w:val="en-US" w:eastAsia="fr-FR"/>
        </w:rPr>
        <w:t>–</w:t>
      </w:r>
      <w:r w:rsidRPr="00476244">
        <w:rPr>
          <w:rFonts w:ascii="Arial" w:hAnsi="Arial"/>
          <w:b/>
          <w:lang w:val="en-US"/>
        </w:rPr>
        <w:t xml:space="preserve"> Scope and use of terms</w:t>
      </w:r>
      <w:r w:rsidRPr="00476244">
        <w:rPr>
          <w:rFonts w:ascii="Arial" w:eastAsia="Times New Roman" w:hAnsi="Arial" w:cs="Arial"/>
          <w:b/>
          <w:lang w:val="en-US" w:eastAsia="fr-FR"/>
        </w:rPr>
        <w:t xml:space="preserve"> </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FE6A2B">
      <w:pPr>
        <w:numPr>
          <w:ilvl w:val="0"/>
          <w:numId w:val="14"/>
        </w:numPr>
        <w:spacing w:after="0" w:line="240" w:lineRule="auto"/>
        <w:ind w:left="284" w:hanging="284"/>
        <w:jc w:val="both"/>
        <w:rPr>
          <w:rFonts w:ascii="Arial" w:hAnsi="Arial"/>
          <w:lang w:val="en-US"/>
        </w:rPr>
      </w:pPr>
      <w:r w:rsidRPr="00476244">
        <w:rPr>
          <w:rFonts w:ascii="Arial" w:hAnsi="Arial"/>
          <w:lang w:val="en-US"/>
        </w:rPr>
        <w:t>This Convention applies to the trafficking in human organs for purposes of transplantation</w:t>
      </w:r>
      <w:r w:rsidRPr="00476244">
        <w:rPr>
          <w:rFonts w:ascii="Arial" w:eastAsia="Times New Roman" w:hAnsi="Arial" w:cs="Arial"/>
          <w:lang w:val="en-US" w:eastAsia="fr-FR"/>
        </w:rPr>
        <w:t xml:space="preserve"> </w:t>
      </w:r>
      <w:r w:rsidRPr="00476244">
        <w:rPr>
          <w:rFonts w:ascii="Arial" w:hAnsi="Arial"/>
          <w:lang w:val="en-US"/>
        </w:rPr>
        <w:t>or other purposes, and to other forms of illicit removal and of illicit implantation.</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FE6A2B">
      <w:pPr>
        <w:numPr>
          <w:ilvl w:val="0"/>
          <w:numId w:val="14"/>
        </w:numPr>
        <w:spacing w:after="0" w:line="240" w:lineRule="auto"/>
        <w:ind w:left="284" w:hanging="284"/>
        <w:jc w:val="both"/>
        <w:rPr>
          <w:rFonts w:ascii="Arial" w:hAnsi="Arial"/>
          <w:lang w:val="en-US"/>
        </w:rPr>
      </w:pPr>
      <w:r w:rsidRPr="00476244">
        <w:rPr>
          <w:rFonts w:ascii="Arial" w:hAnsi="Arial"/>
          <w:lang w:val="en-US"/>
        </w:rPr>
        <w:t>For the purposes of this Convention, the term:</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FE6A2B">
      <w:pPr>
        <w:numPr>
          <w:ilvl w:val="0"/>
          <w:numId w:val="47"/>
        </w:numPr>
        <w:spacing w:after="0" w:line="240" w:lineRule="auto"/>
        <w:jc w:val="both"/>
        <w:rPr>
          <w:rFonts w:ascii="Arial" w:hAnsi="Arial"/>
          <w:lang w:val="en-US"/>
        </w:rPr>
      </w:pPr>
      <w:r w:rsidRPr="00476244">
        <w:rPr>
          <w:rFonts w:ascii="Arial" w:eastAsia="Times New Roman" w:hAnsi="Arial" w:cs="Arial"/>
          <w:lang w:val="en-US" w:eastAsia="fr-FR"/>
        </w:rPr>
        <w:t>“</w:t>
      </w:r>
      <w:r w:rsidRPr="00476244">
        <w:rPr>
          <w:rFonts w:ascii="Arial" w:hAnsi="Arial"/>
          <w:lang w:val="en-US"/>
        </w:rPr>
        <w:t>trafficking in human organs</w:t>
      </w:r>
      <w:r w:rsidRPr="00476244">
        <w:rPr>
          <w:rFonts w:ascii="Arial" w:eastAsia="Times New Roman" w:hAnsi="Arial" w:cs="Arial"/>
          <w:lang w:val="en-US" w:eastAsia="fr-FR"/>
        </w:rPr>
        <w:t>”</w:t>
      </w:r>
      <w:r w:rsidRPr="00476244">
        <w:rPr>
          <w:rFonts w:ascii="Arial" w:hAnsi="Arial"/>
          <w:lang w:val="en-US"/>
        </w:rPr>
        <w:t xml:space="preserve"> shall mean any illicit activity in respect of human organs as prescribed in Article 4, paragraph 1 and Articles 5, 7, 8 and 9 </w:t>
      </w:r>
      <w:r w:rsidRPr="00476244">
        <w:rPr>
          <w:rFonts w:ascii="Arial" w:eastAsia="Times New Roman" w:hAnsi="Arial" w:cs="Arial"/>
          <w:lang w:val="en-US" w:eastAsia="fr-FR"/>
        </w:rPr>
        <w:t xml:space="preserve"> </w:t>
      </w:r>
      <w:r w:rsidRPr="00476244">
        <w:rPr>
          <w:rFonts w:ascii="Arial" w:hAnsi="Arial"/>
          <w:lang w:val="en-US"/>
        </w:rPr>
        <w:t>of this Convention;</w:t>
      </w:r>
      <w:r w:rsidRPr="00476244" w:rsidDel="00EF47CD">
        <w:rPr>
          <w:rFonts w:ascii="Arial" w:eastAsia="Times New Roman" w:hAnsi="Arial" w:cs="Arial"/>
          <w:lang w:val="en-US" w:eastAsia="fr-FR"/>
        </w:rPr>
        <w:t xml:space="preserve"> </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FE6A2B">
      <w:pPr>
        <w:numPr>
          <w:ilvl w:val="0"/>
          <w:numId w:val="47"/>
        </w:numPr>
        <w:spacing w:after="0" w:line="240" w:lineRule="auto"/>
        <w:jc w:val="both"/>
        <w:rPr>
          <w:rFonts w:ascii="Arial" w:hAnsi="Arial"/>
          <w:color w:val="000000"/>
          <w:lang w:val="en-US"/>
        </w:rPr>
      </w:pPr>
      <w:r w:rsidRPr="00476244">
        <w:rPr>
          <w:rFonts w:ascii="Arial" w:eastAsia="Times New Roman" w:hAnsi="Arial" w:cs="Arial"/>
          <w:lang w:val="en-US" w:eastAsia="fr-FR"/>
        </w:rPr>
        <w:t>“</w:t>
      </w:r>
      <w:r w:rsidRPr="00476244">
        <w:rPr>
          <w:rFonts w:ascii="Arial" w:hAnsi="Arial"/>
          <w:lang w:val="en-US"/>
        </w:rPr>
        <w:t xml:space="preserve">human </w:t>
      </w:r>
      <w:r w:rsidRPr="00476244">
        <w:rPr>
          <w:rFonts w:ascii="Arial" w:eastAsia="Times New Roman" w:hAnsi="Arial" w:cs="Arial"/>
          <w:lang w:val="en-US" w:eastAsia="fr-FR"/>
        </w:rPr>
        <w:t>organ</w:t>
      </w:r>
      <w:r w:rsidRPr="00476244">
        <w:rPr>
          <w:rFonts w:ascii="Arial" w:hAnsi="Arial"/>
          <w:lang w:val="en-US"/>
        </w:rPr>
        <w:t xml:space="preserve">” shall mean </w:t>
      </w:r>
      <w:r w:rsidRPr="00476244">
        <w:rPr>
          <w:rFonts w:ascii="Arial" w:hAnsi="Arial"/>
          <w:color w:val="000000"/>
          <w:lang w:val="en-US"/>
        </w:rPr>
        <w:t xml:space="preserve">a differentiated part of the human body, formed by </w:t>
      </w:r>
      <w:r w:rsidRPr="00476244">
        <w:rPr>
          <w:rFonts w:ascii="Arial" w:eastAsia="Times New Roman" w:hAnsi="Arial" w:cs="Arial"/>
          <w:color w:val="000000"/>
          <w:lang w:val="en-US" w:eastAsia="fr-FR"/>
        </w:rPr>
        <w:t>different</w:t>
      </w:r>
      <w:r w:rsidRPr="00476244">
        <w:rPr>
          <w:rFonts w:ascii="Arial" w:hAnsi="Arial"/>
          <w:color w:val="000000"/>
          <w:lang w:val="en-US"/>
        </w:rPr>
        <w:t xml:space="preserve"> tissues, that maintains its structure, vascularisation and capacity to develop </w:t>
      </w:r>
      <w:r w:rsidRPr="00476244">
        <w:rPr>
          <w:rFonts w:ascii="Arial" w:eastAsia="Times New Roman" w:hAnsi="Arial" w:cs="Arial"/>
          <w:color w:val="000000"/>
          <w:lang w:val="en-US" w:eastAsia="fr-FR"/>
        </w:rPr>
        <w:t>physiological</w:t>
      </w:r>
      <w:r w:rsidRPr="00476244">
        <w:rPr>
          <w:rFonts w:ascii="Arial" w:hAnsi="Arial"/>
          <w:color w:val="000000"/>
          <w:lang w:val="en-US"/>
        </w:rPr>
        <w:t xml:space="preserve"> functions with a significant level of autonomy</w:t>
      </w:r>
      <w:r w:rsidRPr="00476244">
        <w:rPr>
          <w:rFonts w:ascii="Arial" w:eastAsia="Times New Roman" w:hAnsi="Arial" w:cs="Arial"/>
          <w:color w:val="000000"/>
          <w:lang w:val="en-US" w:eastAsia="fr-FR"/>
        </w:rPr>
        <w:t>.</w:t>
      </w:r>
      <w:r w:rsidRPr="00476244">
        <w:rPr>
          <w:rFonts w:ascii="Arial" w:hAnsi="Arial"/>
          <w:color w:val="000000"/>
          <w:lang w:val="en-US"/>
        </w:rPr>
        <w:t xml:space="preserve"> A part of an organ is also considered to be an organ if its function is to be used for the same purpose as the entire organ in the human body, maintaining the requirements of structure and vascularisation.</w:t>
      </w:r>
      <w:r w:rsidRPr="00476244">
        <w:rPr>
          <w:rFonts w:ascii="Arial" w:eastAsia="Times New Roman" w:hAnsi="Arial" w:cs="Arial"/>
          <w:color w:val="000000"/>
          <w:lang w:val="en-US" w:eastAsia="fr-FR"/>
        </w:rPr>
        <w:t xml:space="preserve"> </w:t>
      </w: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hAnsi="Arial"/>
          <w:b/>
          <w:lang w:val="en-US"/>
        </w:rPr>
      </w:pPr>
      <w:bookmarkStart w:id="1" w:name="bookmark0"/>
      <w:r w:rsidRPr="00476244">
        <w:rPr>
          <w:rFonts w:ascii="Arial" w:hAnsi="Arial"/>
          <w:b/>
          <w:lang w:val="en-US"/>
        </w:rPr>
        <w:t xml:space="preserve">Article 3 </w:t>
      </w:r>
      <w:r w:rsidRPr="00476244">
        <w:rPr>
          <w:rFonts w:ascii="Arial" w:eastAsia="Times New Roman" w:hAnsi="Arial" w:cs="Arial"/>
          <w:b/>
          <w:lang w:val="en-US" w:eastAsia="fr-FR"/>
        </w:rPr>
        <w:t>–</w:t>
      </w:r>
      <w:r w:rsidRPr="00476244">
        <w:rPr>
          <w:rFonts w:ascii="Arial" w:hAnsi="Arial"/>
          <w:b/>
          <w:lang w:val="en-US"/>
        </w:rPr>
        <w:t xml:space="preserve"> Principle of non-discrimination</w:t>
      </w:r>
      <w:bookmarkEnd w:id="1"/>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b/>
          <w:lang w:val="en-US"/>
        </w:rPr>
      </w:pPr>
      <w:r w:rsidRPr="00476244">
        <w:rPr>
          <w:rFonts w:ascii="Arial" w:hAnsi="Arial"/>
          <w:lang w:val="en-US"/>
        </w:rPr>
        <w:t xml:space="preserve">The implementation of the provisions of this Convention by the Parties, in particular the </w:t>
      </w:r>
      <w:r w:rsidRPr="00476244">
        <w:rPr>
          <w:rFonts w:ascii="Arial" w:eastAsia="Times New Roman" w:hAnsi="Arial" w:cs="Arial"/>
          <w:lang w:val="en-US" w:eastAsia="fr-FR"/>
        </w:rPr>
        <w:t>enjoyment</w:t>
      </w:r>
      <w:r w:rsidRPr="00476244">
        <w:rPr>
          <w:rFonts w:ascii="Arial" w:hAnsi="Arial"/>
          <w:lang w:val="en-US"/>
        </w:rPr>
        <w:t xml:space="preserve"> of measures to protect the rights of victims, shall be secured without discrimination on any ground such as sex, race, colour, language, age, religion, political or any other opinion, national or social origin, association with a national minority, property, birth, sexual </w:t>
      </w:r>
      <w:r w:rsidRPr="00476244">
        <w:rPr>
          <w:rFonts w:ascii="Arial" w:eastAsia="Times New Roman" w:hAnsi="Arial" w:cs="Arial"/>
          <w:lang w:val="en-US" w:eastAsia="fr-FR"/>
        </w:rPr>
        <w:t>orientation</w:t>
      </w:r>
      <w:r w:rsidRPr="00476244">
        <w:rPr>
          <w:rFonts w:ascii="Arial" w:hAnsi="Arial"/>
          <w:lang w:val="en-US"/>
        </w:rPr>
        <w:t>, state of health, disability or other status.</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hAnsi="Arial"/>
          <w:b/>
          <w:lang w:val="en-US"/>
        </w:rPr>
      </w:pPr>
      <w:r w:rsidRPr="00476244">
        <w:rPr>
          <w:rFonts w:ascii="Arial" w:hAnsi="Arial"/>
          <w:b/>
          <w:lang w:val="en-US"/>
        </w:rPr>
        <w:t xml:space="preserve">Chapter II </w:t>
      </w:r>
      <w:r w:rsidRPr="00476244">
        <w:rPr>
          <w:rFonts w:ascii="Arial" w:eastAsia="Times New Roman" w:hAnsi="Arial" w:cs="Arial"/>
          <w:b/>
          <w:lang w:val="en-US" w:eastAsia="fr-FR"/>
        </w:rPr>
        <w:t>–</w:t>
      </w:r>
      <w:r w:rsidRPr="00476244">
        <w:rPr>
          <w:rFonts w:ascii="Arial" w:hAnsi="Arial"/>
          <w:b/>
          <w:lang w:val="en-US"/>
        </w:rPr>
        <w:t xml:space="preserve"> Substantive Criminal Law</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eastAsia="Times New Roman" w:hAnsi="Arial" w:cs="Arial"/>
          <w:b/>
          <w:lang w:val="en-US" w:eastAsia="fr-FR"/>
        </w:rPr>
      </w:pPr>
      <w:bookmarkStart w:id="2" w:name="bookmark1"/>
      <w:r w:rsidRPr="00476244">
        <w:rPr>
          <w:rFonts w:ascii="Arial" w:hAnsi="Arial"/>
          <w:b/>
          <w:lang w:val="en-US"/>
        </w:rPr>
        <w:t xml:space="preserve">Article 4 </w:t>
      </w:r>
      <w:r w:rsidRPr="00476244">
        <w:rPr>
          <w:rFonts w:ascii="Arial" w:eastAsia="Times New Roman" w:hAnsi="Arial" w:cs="Arial"/>
          <w:b/>
          <w:lang w:val="en-US" w:eastAsia="fr-FR"/>
        </w:rPr>
        <w:t>–</w:t>
      </w:r>
      <w:r w:rsidRPr="00476244">
        <w:rPr>
          <w:rFonts w:ascii="Arial" w:hAnsi="Arial"/>
          <w:b/>
          <w:lang w:val="en-US"/>
        </w:rPr>
        <w:t xml:space="preserve"> Illicit removal of human organs</w:t>
      </w:r>
      <w:bookmarkEnd w:id="2"/>
    </w:p>
    <w:p w:rsidR="00476244" w:rsidRPr="00476244" w:rsidRDefault="00476244" w:rsidP="00476244">
      <w:pPr>
        <w:spacing w:after="0" w:line="240" w:lineRule="auto"/>
        <w:jc w:val="both"/>
        <w:rPr>
          <w:rFonts w:ascii="Arial" w:hAnsi="Arial"/>
          <w:b/>
          <w:lang w:val="en-US"/>
        </w:rPr>
      </w:pPr>
    </w:p>
    <w:p w:rsidR="00476244" w:rsidRPr="00476244" w:rsidRDefault="00476244" w:rsidP="00FE6A2B">
      <w:pPr>
        <w:numPr>
          <w:ilvl w:val="0"/>
          <w:numId w:val="15"/>
        </w:numPr>
        <w:spacing w:after="0" w:line="240" w:lineRule="auto"/>
        <w:ind w:left="284" w:hanging="284"/>
        <w:jc w:val="both"/>
        <w:rPr>
          <w:rFonts w:ascii="Arial" w:hAnsi="Arial"/>
          <w:lang w:val="en-US"/>
        </w:rPr>
      </w:pPr>
      <w:r w:rsidRPr="00476244">
        <w:rPr>
          <w:rFonts w:ascii="Arial" w:hAnsi="Arial"/>
          <w:lang w:val="en-US"/>
        </w:rPr>
        <w:t>Each Party shall take the necessary legislative and other measures to establish as a criminal offence under its domestic law, when committed intentionally, the removal of human organs from living or deceased donors:</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FE6A2B">
      <w:pPr>
        <w:numPr>
          <w:ilvl w:val="1"/>
          <w:numId w:val="45"/>
        </w:numPr>
        <w:tabs>
          <w:tab w:val="left" w:pos="-567"/>
        </w:tabs>
        <w:spacing w:after="0" w:line="240" w:lineRule="auto"/>
        <w:ind w:left="709" w:hanging="425"/>
        <w:jc w:val="both"/>
        <w:rPr>
          <w:rFonts w:ascii="Arial" w:eastAsia="Times New Roman" w:hAnsi="Arial" w:cs="Arial"/>
          <w:lang w:val="en-US" w:eastAsia="fr-FR"/>
        </w:rPr>
      </w:pPr>
      <w:r w:rsidRPr="00476244">
        <w:rPr>
          <w:rFonts w:ascii="Arial" w:hAnsi="Arial"/>
          <w:lang w:val="en-US"/>
        </w:rPr>
        <w:t>where the removal is performed without the free, informed and specific consent of the living or deceased donor, or, in the case of the deceased donor, without the removal being authorised under its domestic law;</w:t>
      </w:r>
    </w:p>
    <w:p w:rsidR="00476244" w:rsidRPr="00476244" w:rsidRDefault="00476244" w:rsidP="00476244">
      <w:pPr>
        <w:spacing w:after="0" w:line="240" w:lineRule="auto"/>
        <w:ind w:left="709" w:hanging="425"/>
        <w:jc w:val="both"/>
        <w:rPr>
          <w:rFonts w:ascii="Arial" w:eastAsia="Times New Roman" w:hAnsi="Arial" w:cs="Arial"/>
          <w:lang w:val="en-US" w:eastAsia="fr-FR"/>
        </w:rPr>
      </w:pPr>
    </w:p>
    <w:p w:rsidR="00476244" w:rsidRPr="00476244" w:rsidRDefault="00476244" w:rsidP="00FE6A2B">
      <w:pPr>
        <w:numPr>
          <w:ilvl w:val="1"/>
          <w:numId w:val="45"/>
        </w:numPr>
        <w:spacing w:after="0" w:line="240" w:lineRule="auto"/>
        <w:ind w:left="709" w:hanging="425"/>
        <w:jc w:val="both"/>
        <w:rPr>
          <w:rFonts w:ascii="Arial" w:hAnsi="Arial"/>
          <w:lang w:val="en-US"/>
        </w:rPr>
      </w:pPr>
      <w:r w:rsidRPr="00476244">
        <w:rPr>
          <w:rFonts w:ascii="Arial" w:hAnsi="Arial"/>
          <w:lang w:val="en-US"/>
        </w:rPr>
        <w:lastRenderedPageBreak/>
        <w:t>where, in exchange for the removal of organs, the living donor, or a third party, has been offered or has received a financial gain or comparable advantage;</w:t>
      </w:r>
    </w:p>
    <w:p w:rsidR="00476244" w:rsidRPr="00476244" w:rsidRDefault="00476244" w:rsidP="00476244">
      <w:pPr>
        <w:spacing w:after="0" w:line="240" w:lineRule="auto"/>
        <w:ind w:left="709" w:hanging="425"/>
        <w:jc w:val="both"/>
        <w:rPr>
          <w:rFonts w:ascii="Arial" w:eastAsia="Times New Roman" w:hAnsi="Arial" w:cs="Arial"/>
          <w:lang w:val="en-US" w:eastAsia="fr-FR"/>
        </w:rPr>
      </w:pPr>
    </w:p>
    <w:p w:rsidR="00476244" w:rsidRPr="00476244" w:rsidRDefault="00476244" w:rsidP="00FE6A2B">
      <w:pPr>
        <w:numPr>
          <w:ilvl w:val="1"/>
          <w:numId w:val="45"/>
        </w:numPr>
        <w:spacing w:after="0" w:line="240" w:lineRule="auto"/>
        <w:ind w:left="709" w:hanging="425"/>
        <w:jc w:val="both"/>
        <w:rPr>
          <w:rFonts w:ascii="Arial" w:hAnsi="Arial"/>
          <w:lang w:val="en-US"/>
        </w:rPr>
      </w:pPr>
      <w:r w:rsidRPr="00476244">
        <w:rPr>
          <w:rFonts w:ascii="Arial" w:hAnsi="Arial"/>
          <w:lang w:val="en-US"/>
        </w:rPr>
        <w:t>where in exchange for the removal of organs from a deceased donor, a third party has been offered or has received a financial gain or comparable advantage.</w:t>
      </w:r>
      <w:r w:rsidRPr="00476244">
        <w:rPr>
          <w:rFonts w:ascii="Arial" w:eastAsia="Times New Roman" w:hAnsi="Arial" w:cs="Arial"/>
          <w:lang w:val="en-US" w:eastAsia="fr-FR"/>
        </w:rPr>
        <w:t xml:space="preserve">  </w:t>
      </w:r>
    </w:p>
    <w:p w:rsidR="00476244" w:rsidRPr="00476244" w:rsidRDefault="00476244" w:rsidP="00476244">
      <w:pPr>
        <w:spacing w:after="0" w:line="240" w:lineRule="auto"/>
        <w:ind w:left="284"/>
        <w:jc w:val="both"/>
        <w:rPr>
          <w:rFonts w:ascii="Arial" w:hAnsi="Arial"/>
          <w:lang w:val="en-US"/>
        </w:rPr>
      </w:pPr>
    </w:p>
    <w:p w:rsidR="00476244" w:rsidRPr="006466F6" w:rsidRDefault="00476244" w:rsidP="00FE6A2B">
      <w:pPr>
        <w:pStyle w:val="Odstavekseznama"/>
        <w:numPr>
          <w:ilvl w:val="0"/>
          <w:numId w:val="15"/>
        </w:numPr>
        <w:ind w:left="284" w:hanging="284"/>
        <w:jc w:val="both"/>
        <w:rPr>
          <w:rFonts w:ascii="Arial" w:eastAsia="Calibri" w:hAnsi="Arial"/>
          <w:sz w:val="22"/>
          <w:szCs w:val="22"/>
          <w:lang w:val="en-US" w:eastAsia="en-US"/>
        </w:rPr>
      </w:pPr>
      <w:r w:rsidRPr="006466F6">
        <w:rPr>
          <w:rFonts w:ascii="Arial" w:eastAsia="Calibri" w:hAnsi="Arial"/>
          <w:sz w:val="22"/>
          <w:szCs w:val="22"/>
          <w:lang w:val="en-US" w:eastAsia="en-US"/>
        </w:rPr>
        <w:t>Any State or the European Union may, at the time of signature or when depositing its instrument of ratification, acceptance or approval, by a declaration addressed to the Secretary General of the Council of Europe, declare that it reserves the right not to apply paragraph 1.a of this article to the removal of human organs from living donors, in exceptional cases and in accordance with appropriate safeguards or consent provisions under its domestic law. Any reservation made under this paragraph shall contain a brief statement of the relevant domestic law.</w:t>
      </w:r>
    </w:p>
    <w:p w:rsidR="00476244" w:rsidRPr="006466F6" w:rsidRDefault="00476244" w:rsidP="006466F6">
      <w:pPr>
        <w:spacing w:after="0" w:line="240" w:lineRule="auto"/>
        <w:ind w:left="284" w:hanging="284"/>
        <w:jc w:val="both"/>
        <w:rPr>
          <w:rFonts w:ascii="Arial" w:hAnsi="Arial"/>
          <w:lang w:val="en-US"/>
        </w:rPr>
      </w:pPr>
    </w:p>
    <w:p w:rsidR="00476244" w:rsidRPr="00476244" w:rsidRDefault="00476244" w:rsidP="00FE6A2B">
      <w:pPr>
        <w:numPr>
          <w:ilvl w:val="0"/>
          <w:numId w:val="15"/>
        </w:numPr>
        <w:spacing w:after="0" w:line="240" w:lineRule="auto"/>
        <w:ind w:left="284" w:hanging="284"/>
        <w:jc w:val="both"/>
        <w:rPr>
          <w:rFonts w:ascii="Arial" w:hAnsi="Arial"/>
          <w:lang w:val="en-US"/>
        </w:rPr>
      </w:pPr>
      <w:r w:rsidRPr="00476244">
        <w:rPr>
          <w:rFonts w:ascii="Arial" w:hAnsi="Arial"/>
          <w:lang w:val="en-US"/>
        </w:rPr>
        <w:t xml:space="preserve">The expression </w:t>
      </w:r>
      <w:r w:rsidRPr="006466F6">
        <w:rPr>
          <w:rFonts w:ascii="Arial" w:hAnsi="Arial"/>
          <w:lang w:val="en-US"/>
        </w:rPr>
        <w:t>“</w:t>
      </w:r>
      <w:r w:rsidRPr="00476244">
        <w:rPr>
          <w:rFonts w:ascii="Arial" w:hAnsi="Arial"/>
          <w:lang w:val="en-US"/>
        </w:rPr>
        <w:t>financial gain or comparable advantage</w:t>
      </w:r>
      <w:r w:rsidRPr="006466F6">
        <w:rPr>
          <w:rFonts w:ascii="Arial" w:hAnsi="Arial"/>
          <w:lang w:val="en-US"/>
        </w:rPr>
        <w:t>”</w:t>
      </w:r>
      <w:r w:rsidRPr="00476244">
        <w:rPr>
          <w:rFonts w:ascii="Arial" w:hAnsi="Arial"/>
          <w:lang w:val="en-US"/>
        </w:rPr>
        <w:t xml:space="preserve"> shall, for the purpose of </w:t>
      </w:r>
      <w:r w:rsidRPr="006466F6">
        <w:rPr>
          <w:rFonts w:ascii="Arial" w:hAnsi="Arial"/>
          <w:lang w:val="en-US"/>
        </w:rPr>
        <w:t>paragraph</w:t>
      </w:r>
      <w:r w:rsidRPr="00476244">
        <w:rPr>
          <w:rFonts w:ascii="Arial" w:hAnsi="Arial"/>
          <w:lang w:val="en-US"/>
        </w:rPr>
        <w:t xml:space="preserve"> 1, b and c, not include compensation for loss of earnings and any other justifiable expenses caused by the removal or by the related medical examinations, or compensation in case of damage which is not inherent to the removal of organs.</w:t>
      </w:r>
    </w:p>
    <w:p w:rsidR="00476244" w:rsidRPr="006466F6" w:rsidRDefault="00476244" w:rsidP="006466F6">
      <w:pPr>
        <w:spacing w:after="0" w:line="240" w:lineRule="auto"/>
        <w:ind w:left="284" w:hanging="284"/>
        <w:jc w:val="both"/>
        <w:rPr>
          <w:rFonts w:ascii="Arial" w:hAnsi="Arial"/>
          <w:lang w:val="en-US"/>
        </w:rPr>
      </w:pPr>
    </w:p>
    <w:p w:rsidR="00476244" w:rsidRPr="00476244" w:rsidRDefault="00476244" w:rsidP="00FE6A2B">
      <w:pPr>
        <w:numPr>
          <w:ilvl w:val="0"/>
          <w:numId w:val="15"/>
        </w:numPr>
        <w:spacing w:after="0" w:line="240" w:lineRule="auto"/>
        <w:ind w:left="284" w:hanging="284"/>
        <w:jc w:val="both"/>
        <w:rPr>
          <w:rFonts w:ascii="Arial" w:hAnsi="Arial"/>
          <w:lang w:val="en-US"/>
        </w:rPr>
      </w:pPr>
      <w:r w:rsidRPr="00476244">
        <w:rPr>
          <w:rFonts w:ascii="Arial" w:hAnsi="Arial"/>
          <w:lang w:val="en-US"/>
        </w:rPr>
        <w:t xml:space="preserve">Each Party shall consider taking the necessary legislative or other measures to establish as a criminal offence under its domestic law the removal of human organs from living or deceased donors where the removal is performed outside of the framework of its domestic transplantation system, or where the removal is performed in breach of essential principles of national transplantation laws or rules. If a Party establishes criminal offences in </w:t>
      </w:r>
      <w:r w:rsidRPr="006466F6">
        <w:rPr>
          <w:rFonts w:ascii="Arial" w:hAnsi="Arial"/>
          <w:lang w:val="en-US"/>
        </w:rPr>
        <w:t>accordance</w:t>
      </w:r>
      <w:r w:rsidRPr="00476244">
        <w:rPr>
          <w:rFonts w:ascii="Arial" w:hAnsi="Arial"/>
          <w:lang w:val="en-US"/>
        </w:rPr>
        <w:t xml:space="preserve"> with this provision, it shall endeavour to apply also Articles 9 to 22 to such offences.</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476244">
      <w:pPr>
        <w:spacing w:after="0" w:line="240" w:lineRule="auto"/>
        <w:jc w:val="both"/>
        <w:rPr>
          <w:rFonts w:ascii="Arial" w:hAnsi="Arial"/>
          <w:b/>
          <w:lang w:val="en-US"/>
        </w:rPr>
      </w:pPr>
      <w:bookmarkStart w:id="3" w:name="bookmark2"/>
      <w:r w:rsidRPr="00476244">
        <w:rPr>
          <w:rFonts w:ascii="Arial" w:hAnsi="Arial"/>
          <w:b/>
          <w:lang w:val="en-US"/>
        </w:rPr>
        <w:t xml:space="preserve">Article 5 </w:t>
      </w:r>
      <w:r w:rsidRPr="00476244">
        <w:rPr>
          <w:rFonts w:ascii="Arial" w:eastAsia="Times New Roman" w:hAnsi="Arial" w:cs="Arial"/>
          <w:b/>
          <w:lang w:val="en-US" w:eastAsia="fr-FR"/>
        </w:rPr>
        <w:t>–</w:t>
      </w:r>
      <w:r w:rsidRPr="00476244">
        <w:rPr>
          <w:rFonts w:ascii="Arial" w:hAnsi="Arial"/>
          <w:b/>
          <w:lang w:val="en-US"/>
        </w:rPr>
        <w:t xml:space="preserve"> Use of illicitly removed organs for purposes of implantation or other purposes than implantation</w:t>
      </w:r>
      <w:bookmarkEnd w:id="3"/>
      <w:r w:rsidRPr="00476244">
        <w:rPr>
          <w:rFonts w:ascii="Arial" w:eastAsia="Times New Roman" w:hAnsi="Arial" w:cs="Arial"/>
          <w:b/>
          <w:lang w:val="en-US" w:eastAsia="fr-FR"/>
        </w:rPr>
        <w:t xml:space="preserve"> </w:t>
      </w:r>
    </w:p>
    <w:p w:rsidR="00476244" w:rsidRPr="00476244" w:rsidRDefault="00476244" w:rsidP="00476244">
      <w:pPr>
        <w:tabs>
          <w:tab w:val="left" w:pos="2550"/>
        </w:tabs>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b/>
          <w:lang w:val="en-US"/>
        </w:rPr>
      </w:pPr>
      <w:r w:rsidRPr="00476244">
        <w:rPr>
          <w:rFonts w:ascii="Arial" w:hAnsi="Arial"/>
          <w:lang w:val="en-US"/>
        </w:rPr>
        <w:t xml:space="preserve">Each </w:t>
      </w:r>
      <w:r w:rsidRPr="00476244">
        <w:rPr>
          <w:rFonts w:ascii="Arial" w:eastAsia="Times New Roman" w:hAnsi="Arial" w:cs="Arial"/>
          <w:lang w:val="en-US" w:eastAsia="fr-FR"/>
        </w:rPr>
        <w:t>Party</w:t>
      </w:r>
      <w:r w:rsidRPr="00476244">
        <w:rPr>
          <w:rFonts w:ascii="Arial" w:hAnsi="Arial"/>
          <w:lang w:val="en-US"/>
        </w:rPr>
        <w:t xml:space="preserve"> shall take the necessary legislative and other measures to establish as a criminal offence under its domestic law, when committed intentionally, the use of illicitly removed organs, as described in Article 4, paragraph 1, for purposes of implantation or other purposes than implantation.</w:t>
      </w:r>
      <w:r w:rsidRPr="00476244">
        <w:rPr>
          <w:rFonts w:ascii="Arial" w:eastAsia="Times New Roman" w:hAnsi="Arial" w:cs="Arial"/>
          <w:lang w:val="en-US" w:eastAsia="fr-FR"/>
        </w:rPr>
        <w:t xml:space="preserve">  </w:t>
      </w:r>
      <w:r w:rsidRPr="00476244">
        <w:rPr>
          <w:rFonts w:ascii="Arial" w:eastAsia="Times New Roman" w:hAnsi="Arial" w:cs="Arial"/>
          <w:b/>
          <w:lang w:val="en-US" w:eastAsia="fr-FR"/>
        </w:rPr>
        <w:t xml:space="preserve"> </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b/>
          <w:lang w:val="en-US"/>
        </w:rPr>
      </w:pPr>
      <w:bookmarkStart w:id="4" w:name="bookmark3"/>
      <w:r w:rsidRPr="00476244">
        <w:rPr>
          <w:rFonts w:ascii="Arial" w:hAnsi="Arial"/>
          <w:b/>
          <w:lang w:val="en-US"/>
        </w:rPr>
        <w:t xml:space="preserve">Article 6 </w:t>
      </w:r>
      <w:r w:rsidRPr="00476244">
        <w:rPr>
          <w:rFonts w:ascii="Arial" w:eastAsia="Times New Roman" w:hAnsi="Arial" w:cs="Arial"/>
          <w:b/>
          <w:lang w:val="en-US" w:eastAsia="fr-FR"/>
        </w:rPr>
        <w:t>–</w:t>
      </w:r>
      <w:r w:rsidRPr="00476244">
        <w:rPr>
          <w:rFonts w:ascii="Arial" w:hAnsi="Arial"/>
          <w:b/>
          <w:lang w:val="en-US"/>
        </w:rPr>
        <w:t xml:space="preserve"> Implantation of organs outside of the domestic transplantation system or in breach of essential principles of national transplantation law</w:t>
      </w:r>
      <w:bookmarkEnd w:id="4"/>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476244">
      <w:pPr>
        <w:spacing w:after="0" w:line="240" w:lineRule="auto"/>
        <w:jc w:val="both"/>
        <w:rPr>
          <w:rFonts w:ascii="Arial" w:hAnsi="Arial"/>
          <w:lang w:val="en-US"/>
        </w:rPr>
      </w:pPr>
      <w:r w:rsidRPr="00476244">
        <w:rPr>
          <w:rFonts w:ascii="Arial" w:hAnsi="Arial"/>
          <w:lang w:val="en-US"/>
        </w:rPr>
        <w:t>Each Party shall consider taking the necessary legislative or other measures to establish as a criminal offence under its domestic law, when committed intentionally, the implantation of human organs from living or deceased donors where the implantation is performed outside of the framework of its domestic transplantation system, or where the implantation is performed in breach of essential principles of national transplantation laws or rules</w:t>
      </w:r>
      <w:r w:rsidRPr="00476244">
        <w:rPr>
          <w:rFonts w:ascii="Arial" w:eastAsia="Times New Roman" w:hAnsi="Arial" w:cs="Arial"/>
          <w:lang w:val="en-US" w:eastAsia="fr-FR"/>
        </w:rPr>
        <w:t>. If</w:t>
      </w:r>
      <w:r w:rsidRPr="00476244">
        <w:rPr>
          <w:rFonts w:ascii="Arial" w:hAnsi="Arial"/>
          <w:lang w:val="en-US"/>
        </w:rPr>
        <w:t xml:space="preserve"> a Party establishes criminal offences in accordance with this provision, it shall endeavour to apply also Articles 9 to 22 to such offences.</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hAnsi="Arial"/>
          <w:b/>
          <w:lang w:val="en-US"/>
        </w:rPr>
      </w:pPr>
      <w:bookmarkStart w:id="5" w:name="bookmark4"/>
      <w:r w:rsidRPr="00476244">
        <w:rPr>
          <w:rFonts w:ascii="Arial" w:hAnsi="Arial"/>
          <w:b/>
          <w:lang w:val="en-US"/>
        </w:rPr>
        <w:t xml:space="preserve">Article 7 </w:t>
      </w:r>
      <w:r w:rsidRPr="00476244">
        <w:rPr>
          <w:rFonts w:ascii="Arial" w:eastAsia="Times New Roman" w:hAnsi="Arial" w:cs="Arial"/>
          <w:b/>
          <w:lang w:val="en-US" w:eastAsia="fr-FR"/>
        </w:rPr>
        <w:t>–</w:t>
      </w:r>
      <w:r w:rsidRPr="00476244">
        <w:rPr>
          <w:rFonts w:ascii="Arial" w:hAnsi="Arial"/>
          <w:b/>
          <w:lang w:val="en-US"/>
        </w:rPr>
        <w:t xml:space="preserve"> Illicit solicitation, recruitment, offering and requesting of undue advantages</w:t>
      </w:r>
      <w:bookmarkEnd w:id="5"/>
      <w:r w:rsidRPr="00476244">
        <w:rPr>
          <w:rFonts w:ascii="Arial" w:eastAsia="Times New Roman" w:hAnsi="Arial" w:cs="Arial"/>
          <w:b/>
          <w:lang w:val="en-US" w:eastAsia="fr-FR"/>
        </w:rPr>
        <w:t xml:space="preserve">  </w:t>
      </w:r>
    </w:p>
    <w:p w:rsidR="00476244" w:rsidRPr="00476244" w:rsidRDefault="00476244" w:rsidP="00476244">
      <w:pPr>
        <w:keepNext/>
        <w:spacing w:after="0" w:line="240" w:lineRule="auto"/>
        <w:jc w:val="both"/>
        <w:rPr>
          <w:rFonts w:ascii="Arial" w:eastAsia="Times New Roman" w:hAnsi="Arial" w:cs="Arial"/>
          <w:lang w:val="en-US" w:eastAsia="fr-FR"/>
        </w:rPr>
      </w:pPr>
    </w:p>
    <w:p w:rsidR="00476244" w:rsidRPr="00476244" w:rsidRDefault="00476244" w:rsidP="00FE6A2B">
      <w:pPr>
        <w:numPr>
          <w:ilvl w:val="0"/>
          <w:numId w:val="17"/>
        </w:numPr>
        <w:spacing w:after="0" w:line="240" w:lineRule="auto"/>
        <w:ind w:left="284" w:hanging="284"/>
        <w:jc w:val="both"/>
        <w:outlineLvl w:val="0"/>
        <w:rPr>
          <w:rFonts w:ascii="Arial" w:eastAsia="Times New Roman" w:hAnsi="Arial" w:cs="Arial"/>
          <w:lang w:val="en-US" w:eastAsia="fr-FR"/>
        </w:rPr>
      </w:pPr>
      <w:r w:rsidRPr="00476244">
        <w:rPr>
          <w:rFonts w:ascii="Arial" w:hAnsi="Arial"/>
          <w:lang w:val="en-US"/>
        </w:rPr>
        <w:t xml:space="preserve">Each Party shall take the necessary legislative and other measures to establish as a criminal offence under its domestic law, when committed intentionally, the solicitation and </w:t>
      </w:r>
      <w:r w:rsidRPr="00476244">
        <w:rPr>
          <w:rFonts w:ascii="Arial" w:eastAsia="Times New Roman" w:hAnsi="Arial" w:cs="Arial"/>
          <w:lang w:val="en-US" w:eastAsia="fr-FR"/>
        </w:rPr>
        <w:t>recruitment</w:t>
      </w:r>
      <w:r w:rsidRPr="00476244">
        <w:rPr>
          <w:rFonts w:ascii="Arial" w:hAnsi="Arial"/>
          <w:lang w:val="en-US"/>
        </w:rPr>
        <w:t xml:space="preserve"> of an organ donor or a recipient, where carried out for financial gain or comparable advantage for the person soliciting or recruiting, or for a third party.</w:t>
      </w:r>
    </w:p>
    <w:p w:rsidR="00476244" w:rsidRPr="00476244" w:rsidRDefault="00476244" w:rsidP="00476244">
      <w:pPr>
        <w:spacing w:after="0" w:line="240" w:lineRule="auto"/>
        <w:jc w:val="both"/>
        <w:outlineLvl w:val="0"/>
        <w:rPr>
          <w:rFonts w:ascii="Arial" w:eastAsia="Times New Roman" w:hAnsi="Arial" w:cs="Arial"/>
          <w:lang w:val="en-US" w:eastAsia="fr-FR"/>
        </w:rPr>
      </w:pPr>
    </w:p>
    <w:p w:rsidR="00476244" w:rsidRPr="00476244" w:rsidRDefault="00476244" w:rsidP="00FE6A2B">
      <w:pPr>
        <w:numPr>
          <w:ilvl w:val="0"/>
          <w:numId w:val="17"/>
        </w:numPr>
        <w:spacing w:after="0" w:line="240" w:lineRule="auto"/>
        <w:ind w:left="284" w:hanging="284"/>
        <w:jc w:val="both"/>
        <w:outlineLvl w:val="0"/>
        <w:rPr>
          <w:rFonts w:ascii="Arial" w:hAnsi="Arial"/>
          <w:lang w:val="en-US"/>
        </w:rPr>
      </w:pPr>
      <w:r w:rsidRPr="00476244">
        <w:rPr>
          <w:rFonts w:ascii="Arial" w:hAnsi="Arial"/>
          <w:lang w:val="en-US"/>
        </w:rPr>
        <w:t xml:space="preserve">Each Party shall take the necessary legislative and other measures to establish as a criminal offence, when committed intentionally, the promising, offering or giving by any person, directly or indirectly, of any undue advantage to healthcare professionals, its public officials or persons who direct or work for private sector entities, in any capacity, </w:t>
      </w:r>
      <w:r w:rsidRPr="00476244">
        <w:rPr>
          <w:rFonts w:ascii="Arial" w:hAnsi="Arial"/>
          <w:lang w:val="en-US"/>
        </w:rPr>
        <w:lastRenderedPageBreak/>
        <w:t xml:space="preserve">with a view to having a removal or implantation of a human organ performed or facilitated, where such removal or implantation takes place under the circumstances described in Article 4, </w:t>
      </w:r>
      <w:r w:rsidRPr="00476244">
        <w:rPr>
          <w:rFonts w:ascii="Arial" w:eastAsia="Times New Roman" w:hAnsi="Arial" w:cs="Arial"/>
          <w:lang w:val="en-US" w:eastAsia="fr-FR"/>
        </w:rPr>
        <w:t xml:space="preserve">paragraph </w:t>
      </w:r>
      <w:r w:rsidRPr="00476244">
        <w:rPr>
          <w:rFonts w:ascii="Arial" w:hAnsi="Arial"/>
          <w:lang w:val="en-US"/>
        </w:rPr>
        <w:t>1, or Article 5 and where appropriate Article 4, paragraph 4 or Article 6.</w:t>
      </w:r>
      <w:r w:rsidRPr="00476244">
        <w:rPr>
          <w:rFonts w:ascii="Arial" w:eastAsia="Times New Roman" w:hAnsi="Arial" w:cs="Arial"/>
          <w:lang w:val="en-US" w:eastAsia="fr-FR"/>
        </w:rPr>
        <w:t xml:space="preserve"> </w:t>
      </w:r>
    </w:p>
    <w:p w:rsidR="00476244" w:rsidRPr="00476244" w:rsidRDefault="00476244" w:rsidP="00476244">
      <w:pPr>
        <w:spacing w:after="0" w:line="240" w:lineRule="auto"/>
        <w:contextualSpacing/>
        <w:jc w:val="both"/>
        <w:rPr>
          <w:rFonts w:ascii="Arial" w:hAnsi="Arial" w:cs="Arial"/>
          <w:lang w:val="en-GB"/>
        </w:rPr>
      </w:pPr>
    </w:p>
    <w:p w:rsidR="00476244" w:rsidRPr="00476244" w:rsidRDefault="00476244" w:rsidP="00FE6A2B">
      <w:pPr>
        <w:numPr>
          <w:ilvl w:val="0"/>
          <w:numId w:val="17"/>
        </w:numPr>
        <w:spacing w:after="0" w:line="240" w:lineRule="auto"/>
        <w:ind w:left="284" w:hanging="284"/>
        <w:jc w:val="both"/>
        <w:outlineLvl w:val="0"/>
        <w:rPr>
          <w:rFonts w:ascii="Arial" w:hAnsi="Arial"/>
          <w:lang w:val="en-US"/>
        </w:rPr>
      </w:pPr>
      <w:r w:rsidRPr="00476244">
        <w:rPr>
          <w:rFonts w:ascii="Arial" w:hAnsi="Arial"/>
          <w:lang w:val="en-US"/>
        </w:rPr>
        <w:t>Each Party shall take the necessary legislative and other measures to establish as a criminal offence, when committed intentionally, the request or receipt by healthcare professionals, its public officials or persons who direct or work for private sector entities, in any capacity, of any undue advantage with a view to performing or facilitating the performance of a removal or implantation of a human organ, where such removal or implantation takes place under the circumstances described in Article 4, paragraph 1 or Article 5 and where appropriate Article 4, paragraph 4 or Article 6.</w:t>
      </w:r>
      <w:r w:rsidRPr="00476244">
        <w:rPr>
          <w:rFonts w:ascii="Arial" w:eastAsia="Times New Roman" w:hAnsi="Arial" w:cs="Arial"/>
          <w:lang w:val="en-US" w:eastAsia="fr-FR"/>
        </w:rPr>
        <w:t xml:space="preserve"> </w:t>
      </w:r>
    </w:p>
    <w:p w:rsidR="00476244" w:rsidRPr="00476244" w:rsidRDefault="00476244" w:rsidP="00476244">
      <w:pPr>
        <w:spacing w:after="0" w:line="240" w:lineRule="auto"/>
        <w:jc w:val="both"/>
        <w:outlineLvl w:val="0"/>
        <w:rPr>
          <w:rFonts w:ascii="Arial" w:eastAsia="Times New Roman" w:hAnsi="Arial" w:cs="Arial"/>
          <w:lang w:val="en-US" w:eastAsia="fr-FR"/>
        </w:rPr>
      </w:pPr>
    </w:p>
    <w:p w:rsidR="00476244" w:rsidRPr="00476244" w:rsidRDefault="00476244" w:rsidP="00476244">
      <w:pPr>
        <w:spacing w:after="0" w:line="240" w:lineRule="auto"/>
        <w:jc w:val="both"/>
        <w:rPr>
          <w:rFonts w:ascii="Arial" w:hAnsi="Arial"/>
          <w:b/>
          <w:lang w:val="en-US"/>
        </w:rPr>
      </w:pPr>
      <w:bookmarkStart w:id="6" w:name="bookmark5"/>
      <w:r w:rsidRPr="00476244">
        <w:rPr>
          <w:rFonts w:ascii="Arial" w:hAnsi="Arial"/>
          <w:b/>
          <w:lang w:val="en-US"/>
        </w:rPr>
        <w:t xml:space="preserve">Article 8 </w:t>
      </w:r>
      <w:r w:rsidRPr="00476244">
        <w:rPr>
          <w:rFonts w:ascii="Arial" w:eastAsia="Times New Roman" w:hAnsi="Arial" w:cs="Arial"/>
          <w:b/>
          <w:lang w:val="en-US" w:eastAsia="fr-FR"/>
        </w:rPr>
        <w:t>–</w:t>
      </w:r>
      <w:r w:rsidRPr="00476244">
        <w:rPr>
          <w:rFonts w:ascii="Arial" w:hAnsi="Arial"/>
          <w:b/>
          <w:lang w:val="en-US"/>
        </w:rPr>
        <w:t xml:space="preserve"> Preparation, preservation, storage, transportation, transfer, receipt, import and</w:t>
      </w:r>
      <w:bookmarkEnd w:id="6"/>
      <w:r w:rsidRPr="00476244">
        <w:rPr>
          <w:rFonts w:ascii="Arial" w:eastAsia="Times New Roman" w:hAnsi="Arial" w:cs="Arial"/>
          <w:b/>
          <w:lang w:val="en-US" w:eastAsia="fr-FR"/>
        </w:rPr>
        <w:t xml:space="preserve"> </w:t>
      </w:r>
      <w:r w:rsidRPr="00476244">
        <w:rPr>
          <w:rFonts w:ascii="Arial" w:hAnsi="Arial"/>
          <w:b/>
          <w:lang w:val="en-US"/>
        </w:rPr>
        <w:t>export of illicitly removed human organs</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lang w:val="en-US"/>
        </w:rPr>
      </w:pPr>
      <w:r w:rsidRPr="00476244">
        <w:rPr>
          <w:rFonts w:ascii="Arial" w:hAnsi="Arial"/>
          <w:lang w:val="en-US"/>
        </w:rPr>
        <w:t>Each Party shall take the necessary legislative and other measures to establish as a criminal</w:t>
      </w:r>
      <w:r w:rsidRPr="00476244">
        <w:rPr>
          <w:rFonts w:ascii="Arial" w:eastAsia="Times New Roman" w:hAnsi="Arial" w:cs="Arial"/>
          <w:lang w:val="en-US" w:eastAsia="fr-FR"/>
        </w:rPr>
        <w:t xml:space="preserve"> </w:t>
      </w:r>
      <w:r w:rsidRPr="00476244">
        <w:rPr>
          <w:rFonts w:ascii="Arial" w:hAnsi="Arial"/>
          <w:lang w:val="en-US"/>
        </w:rPr>
        <w:t>offence under its domestic law, when committed intentionally:</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FE6A2B">
      <w:pPr>
        <w:numPr>
          <w:ilvl w:val="1"/>
          <w:numId w:val="48"/>
        </w:numPr>
        <w:spacing w:after="0" w:line="240" w:lineRule="auto"/>
        <w:ind w:left="709" w:hanging="425"/>
        <w:jc w:val="both"/>
        <w:rPr>
          <w:rFonts w:ascii="Arial" w:hAnsi="Arial"/>
          <w:lang w:val="en-US"/>
        </w:rPr>
      </w:pPr>
      <w:r w:rsidRPr="00476244">
        <w:rPr>
          <w:rFonts w:ascii="Arial" w:hAnsi="Arial"/>
          <w:lang w:val="en-US"/>
        </w:rPr>
        <w:t>the preparation, preservation, and storage of illicitly removed human organs as described in Article 4, paragraph 1, and where appropriate Article 4, paragraph 4;</w:t>
      </w:r>
    </w:p>
    <w:p w:rsidR="00476244" w:rsidRPr="00476244" w:rsidRDefault="00476244" w:rsidP="00476244">
      <w:pPr>
        <w:spacing w:after="0" w:line="240" w:lineRule="auto"/>
        <w:ind w:left="709" w:hanging="425"/>
        <w:jc w:val="both"/>
        <w:rPr>
          <w:rFonts w:ascii="Arial" w:eastAsia="Times New Roman" w:hAnsi="Arial" w:cs="Arial"/>
          <w:lang w:val="en-US" w:eastAsia="fr-FR"/>
        </w:rPr>
      </w:pPr>
    </w:p>
    <w:p w:rsidR="00476244" w:rsidRPr="00476244" w:rsidRDefault="00476244" w:rsidP="00FE6A2B">
      <w:pPr>
        <w:numPr>
          <w:ilvl w:val="1"/>
          <w:numId w:val="48"/>
        </w:numPr>
        <w:spacing w:after="0" w:line="240" w:lineRule="auto"/>
        <w:ind w:left="709" w:hanging="425"/>
        <w:jc w:val="both"/>
        <w:rPr>
          <w:rFonts w:ascii="Arial" w:hAnsi="Arial"/>
          <w:lang w:val="en-US"/>
        </w:rPr>
      </w:pPr>
      <w:r w:rsidRPr="00476244">
        <w:rPr>
          <w:rFonts w:ascii="Arial" w:hAnsi="Arial"/>
          <w:lang w:val="en-US"/>
        </w:rPr>
        <w:t xml:space="preserve">the transportation, transfer, receipt, import and </w:t>
      </w:r>
      <w:r w:rsidRPr="00476244">
        <w:rPr>
          <w:rFonts w:ascii="Arial" w:eastAsia="Times New Roman" w:hAnsi="Arial" w:cs="Arial"/>
          <w:lang w:val="en-US" w:eastAsia="fr-FR"/>
        </w:rPr>
        <w:t>export</w:t>
      </w:r>
      <w:r w:rsidRPr="00476244">
        <w:rPr>
          <w:rFonts w:ascii="Arial" w:hAnsi="Arial"/>
          <w:lang w:val="en-US"/>
        </w:rPr>
        <w:t xml:space="preserve"> of illicitly removed human organs as described in Article 4, paragraph 1, and where appropriate Article 4, </w:t>
      </w:r>
      <w:r w:rsidRPr="00476244">
        <w:rPr>
          <w:rFonts w:ascii="Arial" w:eastAsia="Times New Roman" w:hAnsi="Arial" w:cs="Arial"/>
          <w:lang w:val="en-US" w:eastAsia="fr-FR"/>
        </w:rPr>
        <w:t>paragraph</w:t>
      </w:r>
      <w:r w:rsidRPr="00476244">
        <w:rPr>
          <w:rFonts w:ascii="Arial" w:hAnsi="Arial"/>
          <w:lang w:val="en-US"/>
        </w:rPr>
        <w:t xml:space="preserve"> 4.</w:t>
      </w: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hAnsi="Arial"/>
          <w:b/>
          <w:lang w:val="en-US"/>
        </w:rPr>
      </w:pPr>
      <w:bookmarkStart w:id="7" w:name="bookmark6"/>
      <w:r w:rsidRPr="00476244">
        <w:rPr>
          <w:rFonts w:ascii="Arial" w:hAnsi="Arial"/>
          <w:b/>
          <w:lang w:val="en-US"/>
        </w:rPr>
        <w:t xml:space="preserve">Article 9 </w:t>
      </w:r>
      <w:r w:rsidRPr="00476244">
        <w:rPr>
          <w:rFonts w:ascii="Arial" w:eastAsia="Times New Roman" w:hAnsi="Arial" w:cs="Arial"/>
          <w:b/>
          <w:lang w:val="en-US" w:eastAsia="fr-FR"/>
        </w:rPr>
        <w:t>–</w:t>
      </w:r>
      <w:r w:rsidRPr="00476244">
        <w:rPr>
          <w:rFonts w:ascii="Arial" w:hAnsi="Arial"/>
          <w:b/>
          <w:lang w:val="en-US"/>
        </w:rPr>
        <w:t xml:space="preserve"> Aiding or abetting and attempt</w:t>
      </w:r>
      <w:bookmarkEnd w:id="7"/>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FE6A2B">
      <w:pPr>
        <w:numPr>
          <w:ilvl w:val="1"/>
          <w:numId w:val="16"/>
        </w:numPr>
        <w:spacing w:after="0" w:line="240" w:lineRule="auto"/>
        <w:ind w:left="284" w:hanging="284"/>
        <w:jc w:val="both"/>
        <w:rPr>
          <w:rFonts w:ascii="Arial" w:hAnsi="Arial"/>
          <w:lang w:val="en-GB"/>
        </w:rPr>
      </w:pPr>
      <w:r w:rsidRPr="00476244">
        <w:rPr>
          <w:rFonts w:ascii="Arial" w:hAnsi="Arial"/>
          <w:lang w:val="en-GB"/>
        </w:rPr>
        <w:t>Each Party shall take the necessary legislative and other measures</w:t>
      </w:r>
      <w:r w:rsidRPr="00476244">
        <w:rPr>
          <w:rFonts w:ascii="Arial" w:eastAsia="Times New Roman" w:hAnsi="Arial" w:cs="Arial"/>
          <w:lang w:val="en-GB"/>
        </w:rPr>
        <w:t xml:space="preserve"> </w:t>
      </w:r>
      <w:r w:rsidRPr="00476244">
        <w:rPr>
          <w:rFonts w:ascii="Arial" w:hAnsi="Arial"/>
          <w:lang w:val="en-GB"/>
        </w:rPr>
        <w:t>to establish as criminal offences, when committed intentionally, aiding or abetting the commission of any of the criminal offences established in accordance with this Convention.</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1"/>
          <w:numId w:val="16"/>
        </w:numPr>
        <w:spacing w:after="0" w:line="240" w:lineRule="auto"/>
        <w:ind w:left="284" w:hanging="284"/>
        <w:jc w:val="both"/>
        <w:rPr>
          <w:rFonts w:ascii="Arial" w:eastAsia="Times New Roman" w:hAnsi="Arial" w:cs="Arial"/>
          <w:lang w:val="en-GB"/>
        </w:rPr>
      </w:pPr>
      <w:r w:rsidRPr="00476244">
        <w:rPr>
          <w:rFonts w:ascii="Arial" w:hAnsi="Arial"/>
          <w:lang w:val="en-GB"/>
        </w:rPr>
        <w:t xml:space="preserve">Each Party shall take the necessary legislative and other measures to establish as a criminal offence the intentional attempt to commit any of the criminal offences established </w:t>
      </w:r>
      <w:r w:rsidRPr="00476244">
        <w:rPr>
          <w:rFonts w:ascii="Arial" w:eastAsia="Times New Roman" w:hAnsi="Arial" w:cs="Arial"/>
          <w:lang w:val="en-GB"/>
        </w:rPr>
        <w:t>in</w:t>
      </w:r>
      <w:r w:rsidRPr="00476244">
        <w:rPr>
          <w:rFonts w:ascii="Arial" w:hAnsi="Arial"/>
          <w:lang w:val="en-GB"/>
        </w:rPr>
        <w:t xml:space="preserve"> accordance with this Convention.</w:t>
      </w:r>
    </w:p>
    <w:p w:rsidR="00476244" w:rsidRPr="00476244" w:rsidRDefault="00476244" w:rsidP="00476244">
      <w:pPr>
        <w:spacing w:after="0" w:line="240" w:lineRule="auto"/>
        <w:contextualSpacing/>
        <w:jc w:val="both"/>
        <w:rPr>
          <w:rFonts w:ascii="Arial" w:hAnsi="Arial"/>
          <w:lang w:val="en-GB"/>
        </w:rPr>
      </w:pPr>
    </w:p>
    <w:p w:rsidR="00476244" w:rsidRPr="00476244" w:rsidRDefault="00476244" w:rsidP="00FE6A2B">
      <w:pPr>
        <w:numPr>
          <w:ilvl w:val="1"/>
          <w:numId w:val="16"/>
        </w:numPr>
        <w:spacing w:after="0" w:line="240" w:lineRule="auto"/>
        <w:ind w:left="284" w:hanging="284"/>
        <w:jc w:val="both"/>
        <w:rPr>
          <w:rFonts w:ascii="Arial" w:hAnsi="Arial"/>
          <w:lang w:val="en-GB"/>
        </w:rPr>
      </w:pPr>
      <w:r w:rsidRPr="00476244">
        <w:rPr>
          <w:rFonts w:ascii="Arial" w:hAnsi="Arial"/>
          <w:lang w:val="en-GB"/>
        </w:rPr>
        <w:t>Any State or the European Union may, at the time of signature or when depositing its instrument of ratification, acceptance or approval, by a declaration addressed to the Secretary General of the Council of Europe, declare that it reserves the right not to apply, or to apply only in specific cases or conditions, paragraph 2 to offences established in accordance with Article 7 and Article 8.</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keepNext/>
        <w:spacing w:after="0" w:line="240" w:lineRule="auto"/>
        <w:jc w:val="both"/>
        <w:rPr>
          <w:rFonts w:ascii="Arial" w:eastAsia="Times New Roman" w:hAnsi="Arial" w:cs="Arial"/>
          <w:b/>
          <w:lang w:val="en-US"/>
        </w:rPr>
      </w:pPr>
      <w:bookmarkStart w:id="8" w:name="bookmark7"/>
      <w:r w:rsidRPr="00476244">
        <w:rPr>
          <w:rFonts w:ascii="Arial" w:hAnsi="Arial"/>
          <w:b/>
          <w:lang w:val="en-US"/>
        </w:rPr>
        <w:t xml:space="preserve">Article 10 </w:t>
      </w:r>
      <w:r w:rsidRPr="00476244">
        <w:rPr>
          <w:rFonts w:ascii="Arial" w:eastAsia="Times New Roman" w:hAnsi="Arial" w:cs="Arial"/>
          <w:b/>
          <w:lang w:val="en-US"/>
        </w:rPr>
        <w:t xml:space="preserve">– </w:t>
      </w:r>
      <w:r w:rsidRPr="00476244">
        <w:rPr>
          <w:rFonts w:ascii="Arial" w:hAnsi="Arial"/>
          <w:b/>
          <w:lang w:val="en-US"/>
        </w:rPr>
        <w:t>Jurisdiction</w:t>
      </w:r>
      <w:bookmarkEnd w:id="8"/>
    </w:p>
    <w:p w:rsidR="00476244" w:rsidRPr="00476244" w:rsidRDefault="00476244" w:rsidP="00476244">
      <w:pPr>
        <w:keepNext/>
        <w:spacing w:after="0" w:line="240" w:lineRule="auto"/>
        <w:jc w:val="both"/>
        <w:rPr>
          <w:rFonts w:ascii="Arial" w:hAnsi="Arial"/>
          <w:lang w:val="en-GB"/>
        </w:rPr>
      </w:pPr>
    </w:p>
    <w:p w:rsidR="00476244" w:rsidRPr="00476244" w:rsidRDefault="00476244" w:rsidP="00FE6A2B">
      <w:pPr>
        <w:numPr>
          <w:ilvl w:val="0"/>
          <w:numId w:val="26"/>
        </w:numPr>
        <w:spacing w:after="0" w:line="240" w:lineRule="auto"/>
        <w:ind w:left="284" w:hanging="284"/>
        <w:jc w:val="both"/>
        <w:rPr>
          <w:rFonts w:ascii="Arial" w:hAnsi="Arial"/>
          <w:lang w:val="en-GB"/>
        </w:rPr>
      </w:pPr>
      <w:r w:rsidRPr="00476244">
        <w:rPr>
          <w:rFonts w:ascii="Arial" w:hAnsi="Arial"/>
          <w:lang w:val="en-GB"/>
        </w:rPr>
        <w:t>Each Party shall take such legislative or other measures as may be necessary to establish jurisdiction over any offence established in accordance with this Convention, when the offence is committed:</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46"/>
        </w:numPr>
        <w:spacing w:after="0" w:line="240" w:lineRule="auto"/>
        <w:ind w:left="709" w:hanging="425"/>
        <w:jc w:val="both"/>
        <w:rPr>
          <w:rFonts w:ascii="Arial" w:hAnsi="Arial"/>
          <w:lang w:val="en-GB"/>
        </w:rPr>
      </w:pPr>
      <w:r w:rsidRPr="00476244">
        <w:rPr>
          <w:rFonts w:ascii="Arial" w:hAnsi="Arial"/>
          <w:lang w:val="en-GB"/>
        </w:rPr>
        <w:t>in its territory; or</w:t>
      </w:r>
    </w:p>
    <w:p w:rsidR="00476244" w:rsidRPr="00476244" w:rsidRDefault="00476244" w:rsidP="00FE6A2B">
      <w:pPr>
        <w:numPr>
          <w:ilvl w:val="0"/>
          <w:numId w:val="46"/>
        </w:numPr>
        <w:spacing w:after="0" w:line="240" w:lineRule="auto"/>
        <w:ind w:left="709" w:hanging="425"/>
        <w:jc w:val="both"/>
        <w:rPr>
          <w:rFonts w:ascii="Arial" w:hAnsi="Arial"/>
          <w:lang w:val="en-GB"/>
        </w:rPr>
      </w:pPr>
      <w:r w:rsidRPr="00476244">
        <w:rPr>
          <w:rFonts w:ascii="Arial" w:hAnsi="Arial"/>
          <w:lang w:val="en-GB"/>
        </w:rPr>
        <w:t>on board a ship flying the flag of that Party; or</w:t>
      </w:r>
    </w:p>
    <w:p w:rsidR="00476244" w:rsidRPr="00476244" w:rsidRDefault="00476244" w:rsidP="00FE6A2B">
      <w:pPr>
        <w:numPr>
          <w:ilvl w:val="0"/>
          <w:numId w:val="46"/>
        </w:numPr>
        <w:spacing w:after="0" w:line="240" w:lineRule="auto"/>
        <w:ind w:left="709" w:hanging="425"/>
        <w:jc w:val="both"/>
        <w:rPr>
          <w:rFonts w:ascii="Arial" w:eastAsia="Times New Roman" w:hAnsi="Arial" w:cs="Arial"/>
          <w:lang w:val="en-GB"/>
        </w:rPr>
      </w:pPr>
      <w:r w:rsidRPr="00476244">
        <w:rPr>
          <w:rFonts w:ascii="Arial" w:hAnsi="Arial"/>
          <w:lang w:val="en-GB"/>
        </w:rPr>
        <w:t>on board an aircraft registered under the laws of that Party; or</w:t>
      </w:r>
    </w:p>
    <w:p w:rsidR="00476244" w:rsidRPr="00476244" w:rsidRDefault="00476244" w:rsidP="00FE6A2B">
      <w:pPr>
        <w:numPr>
          <w:ilvl w:val="0"/>
          <w:numId w:val="46"/>
        </w:numPr>
        <w:spacing w:after="0" w:line="240" w:lineRule="auto"/>
        <w:ind w:left="709" w:hanging="425"/>
        <w:jc w:val="both"/>
        <w:rPr>
          <w:rFonts w:ascii="Arial" w:hAnsi="Arial"/>
          <w:lang w:val="en-GB"/>
        </w:rPr>
      </w:pPr>
      <w:r w:rsidRPr="00476244">
        <w:rPr>
          <w:rFonts w:ascii="Arial" w:hAnsi="Arial"/>
          <w:lang w:val="en-GB"/>
        </w:rPr>
        <w:t>by one of its nationals; or</w:t>
      </w:r>
    </w:p>
    <w:p w:rsidR="00476244" w:rsidRPr="00476244" w:rsidRDefault="00476244" w:rsidP="00FE6A2B">
      <w:pPr>
        <w:numPr>
          <w:ilvl w:val="0"/>
          <w:numId w:val="46"/>
        </w:numPr>
        <w:spacing w:after="0" w:line="240" w:lineRule="auto"/>
        <w:ind w:left="709" w:hanging="425"/>
        <w:jc w:val="both"/>
        <w:rPr>
          <w:rFonts w:ascii="Arial" w:eastAsia="Times New Roman" w:hAnsi="Arial" w:cs="Arial"/>
          <w:lang w:val="en-GB"/>
        </w:rPr>
      </w:pPr>
      <w:r w:rsidRPr="00476244">
        <w:rPr>
          <w:rFonts w:ascii="Arial" w:hAnsi="Arial"/>
          <w:lang w:val="en-GB"/>
        </w:rPr>
        <w:t>by a person who has his or her habitual residence in its territory.</w:t>
      </w:r>
    </w:p>
    <w:p w:rsidR="00476244" w:rsidRPr="00476244" w:rsidRDefault="00476244" w:rsidP="00476244">
      <w:pPr>
        <w:spacing w:after="0" w:line="240" w:lineRule="auto"/>
        <w:jc w:val="both"/>
        <w:rPr>
          <w:rFonts w:ascii="Arial" w:hAnsi="Arial"/>
          <w:lang w:val="en-GB"/>
        </w:rPr>
      </w:pPr>
    </w:p>
    <w:p w:rsidR="00476244" w:rsidRPr="00476244" w:rsidRDefault="00476244" w:rsidP="00FE6A2B">
      <w:pPr>
        <w:numPr>
          <w:ilvl w:val="0"/>
          <w:numId w:val="26"/>
        </w:numPr>
        <w:spacing w:after="0" w:line="240" w:lineRule="auto"/>
        <w:ind w:left="284" w:hanging="284"/>
        <w:jc w:val="both"/>
        <w:rPr>
          <w:rFonts w:ascii="Arial" w:hAnsi="Arial"/>
          <w:lang w:val="en-GB"/>
        </w:rPr>
      </w:pPr>
      <w:r w:rsidRPr="00476244">
        <w:rPr>
          <w:rFonts w:ascii="Arial" w:hAnsi="Arial"/>
          <w:lang w:val="en-GB"/>
        </w:rPr>
        <w:t xml:space="preserve">Each Party shall endeavour to take the necessary legislative or other measures to establish jurisdiction over any offence established in accordance with this Convention </w:t>
      </w:r>
      <w:r w:rsidRPr="00476244">
        <w:rPr>
          <w:rFonts w:ascii="Arial" w:hAnsi="Arial"/>
          <w:lang w:val="en-GB"/>
        </w:rPr>
        <w:lastRenderedPageBreak/>
        <w:t>where the offence is committed against one of its nationals or a person who has his or her habitual residence in its territory.</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26"/>
        </w:numPr>
        <w:spacing w:after="0" w:line="240" w:lineRule="auto"/>
        <w:ind w:left="284" w:hanging="284"/>
        <w:jc w:val="both"/>
        <w:rPr>
          <w:rFonts w:ascii="Arial" w:hAnsi="Arial"/>
          <w:lang w:val="en-GB"/>
        </w:rPr>
      </w:pPr>
      <w:r w:rsidRPr="00476244">
        <w:rPr>
          <w:rFonts w:ascii="Arial" w:hAnsi="Arial"/>
          <w:lang w:val="en-GB"/>
        </w:rPr>
        <w:t>Any State or the European Union may, at the time of signature or when depositing its instrument of ratification, acceptance or approval, by a declaration addressed to the Secretary General of the Council of Europe, declare that it reserves the right not to apply or to apply only in specific cases or conditions the jurisdiction rules laid down in paragraph 1. d and e of this article.</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26"/>
        </w:numPr>
        <w:spacing w:after="0" w:line="240" w:lineRule="auto"/>
        <w:ind w:left="284" w:hanging="284"/>
        <w:jc w:val="both"/>
        <w:rPr>
          <w:rFonts w:ascii="Arial" w:eastAsia="Times New Roman" w:hAnsi="Arial" w:cs="Arial"/>
          <w:lang w:val="en-GB"/>
        </w:rPr>
      </w:pPr>
      <w:r w:rsidRPr="00476244">
        <w:rPr>
          <w:rFonts w:ascii="Arial" w:hAnsi="Arial"/>
          <w:lang w:val="en-GB"/>
        </w:rPr>
        <w:t xml:space="preserve">For the prosecution of the offences established in accordance with this Convention, each Party shall take the necessary legislative or other measures to ensure that its jurisdiction as regards paragraphs 1. d and e of this article is not subordinated to the condition that the prosecution can only be initiated following a report from the victim or the laying of </w:t>
      </w:r>
      <w:r w:rsidRPr="00476244">
        <w:rPr>
          <w:rFonts w:ascii="Arial" w:eastAsia="Times New Roman" w:hAnsi="Arial" w:cs="Arial"/>
          <w:lang w:val="en-GB"/>
        </w:rPr>
        <w:t>information</w:t>
      </w:r>
      <w:r w:rsidRPr="00476244">
        <w:rPr>
          <w:rFonts w:ascii="Arial" w:hAnsi="Arial"/>
          <w:lang w:val="en-GB"/>
        </w:rPr>
        <w:t xml:space="preserve"> by the State of the place where the offence was committed.</w:t>
      </w:r>
    </w:p>
    <w:p w:rsidR="00476244" w:rsidRPr="00476244" w:rsidRDefault="00476244" w:rsidP="00476244">
      <w:pPr>
        <w:spacing w:after="0" w:line="240" w:lineRule="auto"/>
        <w:ind w:left="284" w:hanging="284"/>
        <w:jc w:val="both"/>
        <w:rPr>
          <w:rFonts w:ascii="Arial" w:hAnsi="Arial"/>
          <w:lang w:val="en-GB"/>
        </w:rPr>
      </w:pPr>
    </w:p>
    <w:p w:rsidR="00476244" w:rsidRPr="00476244" w:rsidRDefault="00476244" w:rsidP="00FE6A2B">
      <w:pPr>
        <w:numPr>
          <w:ilvl w:val="0"/>
          <w:numId w:val="26"/>
        </w:numPr>
        <w:spacing w:after="0" w:line="240" w:lineRule="auto"/>
        <w:ind w:left="284" w:hanging="284"/>
        <w:jc w:val="both"/>
        <w:rPr>
          <w:rFonts w:ascii="Arial" w:hAnsi="Arial"/>
          <w:lang w:val="en-GB"/>
        </w:rPr>
      </w:pPr>
      <w:r w:rsidRPr="00476244">
        <w:rPr>
          <w:rFonts w:ascii="Arial" w:hAnsi="Arial"/>
          <w:lang w:val="en-GB"/>
        </w:rPr>
        <w:t>Any State or the European Union may, at the time of signature or when depositing its instrument of ratification, acceptance or approval, by a declaration addressed to the Secretary General of the Council of Europe, declare that it reserves the right not to apply or to apply only in specific cases paragraph 4 of this article.</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26"/>
        </w:numPr>
        <w:spacing w:after="0" w:line="240" w:lineRule="auto"/>
        <w:ind w:left="284" w:hanging="284"/>
        <w:jc w:val="both"/>
        <w:rPr>
          <w:rFonts w:ascii="Arial" w:hAnsi="Arial"/>
          <w:lang w:val="en-GB"/>
        </w:rPr>
      </w:pPr>
      <w:r w:rsidRPr="00476244">
        <w:rPr>
          <w:rFonts w:ascii="Arial" w:hAnsi="Arial"/>
          <w:lang w:val="en-GB"/>
        </w:rPr>
        <w:t>Each Party shall take the necessary legislative or other</w:t>
      </w:r>
      <w:r w:rsidRPr="00476244">
        <w:rPr>
          <w:rFonts w:ascii="Arial" w:eastAsia="Times New Roman" w:hAnsi="Arial" w:cs="Arial"/>
          <w:lang w:val="en-GB"/>
        </w:rPr>
        <w:t xml:space="preserve"> </w:t>
      </w:r>
      <w:r w:rsidRPr="00476244">
        <w:rPr>
          <w:rFonts w:ascii="Arial" w:hAnsi="Arial"/>
          <w:lang w:val="en-GB"/>
        </w:rPr>
        <w:t>measures to establish jurisdiction over the offences established in accordance with this Convention, in cases where an alleged offender is present on its territory and it does not extradite him or her to another State, solely on the basis of his or her nationality.</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26"/>
        </w:numPr>
        <w:spacing w:after="0" w:line="240" w:lineRule="auto"/>
        <w:ind w:left="284" w:hanging="284"/>
        <w:jc w:val="both"/>
        <w:rPr>
          <w:rFonts w:ascii="Arial" w:hAnsi="Arial"/>
          <w:lang w:val="en-GB"/>
        </w:rPr>
      </w:pPr>
      <w:r w:rsidRPr="00476244">
        <w:rPr>
          <w:rFonts w:ascii="Arial" w:hAnsi="Arial"/>
          <w:lang w:val="en-GB"/>
        </w:rPr>
        <w:t>When more than one Party claims jurisdiction over an alleged offence established in accordance with this Convention, the Parties involved shall, where appropriate, consult with a view to determining the most appropriate jurisdiction for prosecution.</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26"/>
        </w:numPr>
        <w:spacing w:after="0" w:line="240" w:lineRule="auto"/>
        <w:ind w:left="284" w:hanging="284"/>
        <w:jc w:val="both"/>
        <w:rPr>
          <w:rFonts w:ascii="Arial" w:hAnsi="Arial"/>
          <w:lang w:val="en-GB"/>
        </w:rPr>
      </w:pPr>
      <w:r w:rsidRPr="00476244">
        <w:rPr>
          <w:rFonts w:ascii="Arial" w:hAnsi="Arial"/>
          <w:lang w:val="en-GB"/>
        </w:rPr>
        <w:t>Without prejudice to the general rules of international law, this Convention does not exclude any criminal jurisdiction exercised by a Party in accordance with its internal law.</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fr-FR" w:eastAsia="fr-FR"/>
        </w:rPr>
      </w:pPr>
      <w:bookmarkStart w:id="9" w:name="bookmark8"/>
      <w:r w:rsidRPr="00476244">
        <w:rPr>
          <w:rFonts w:ascii="Arial" w:hAnsi="Arial"/>
          <w:b/>
          <w:lang w:val="fr-FR"/>
        </w:rPr>
        <w:t xml:space="preserve">Article 11 </w:t>
      </w:r>
      <w:r w:rsidRPr="00476244">
        <w:rPr>
          <w:rFonts w:ascii="Arial" w:eastAsia="Times New Roman" w:hAnsi="Arial" w:cs="Arial"/>
          <w:b/>
          <w:lang w:val="fr-FR" w:eastAsia="fr-FR"/>
        </w:rPr>
        <w:t>–</w:t>
      </w:r>
      <w:r w:rsidRPr="00476244">
        <w:rPr>
          <w:rFonts w:ascii="Arial" w:hAnsi="Arial"/>
          <w:b/>
          <w:lang w:val="fr-FR"/>
        </w:rPr>
        <w:t xml:space="preserve"> Corporate liability</w:t>
      </w:r>
      <w:bookmarkEnd w:id="9"/>
    </w:p>
    <w:p w:rsidR="00476244" w:rsidRPr="00476244" w:rsidRDefault="00476244" w:rsidP="00476244">
      <w:pPr>
        <w:spacing w:after="0" w:line="240" w:lineRule="auto"/>
        <w:jc w:val="both"/>
        <w:outlineLvl w:val="0"/>
        <w:rPr>
          <w:rFonts w:ascii="Arial" w:hAnsi="Arial"/>
          <w:lang w:val="fr-FR"/>
        </w:rPr>
      </w:pPr>
    </w:p>
    <w:p w:rsidR="00476244" w:rsidRPr="00476244" w:rsidRDefault="00476244" w:rsidP="00FE6A2B">
      <w:pPr>
        <w:numPr>
          <w:ilvl w:val="0"/>
          <w:numId w:val="18"/>
        </w:numPr>
        <w:spacing w:after="0" w:line="240" w:lineRule="auto"/>
        <w:ind w:left="284" w:hanging="284"/>
        <w:jc w:val="both"/>
        <w:rPr>
          <w:rFonts w:ascii="Arial" w:hAnsi="Arial"/>
          <w:lang w:val="en-GB"/>
        </w:rPr>
      </w:pPr>
      <w:r w:rsidRPr="00476244">
        <w:rPr>
          <w:rFonts w:ascii="Arial" w:hAnsi="Arial"/>
          <w:lang w:val="en-GB"/>
        </w:rPr>
        <w:t>Each Party shall take the necessary legislative and other measures to ensure that legal persons can be held liable for offences established in accordance with this Convention, when committed for their benefit by any natural person, acting either individually or as part of an organ of the legal person, who has a leading position within it based on:</w:t>
      </w:r>
    </w:p>
    <w:p w:rsidR="00476244" w:rsidRPr="00476244" w:rsidRDefault="00476244" w:rsidP="00476244">
      <w:pPr>
        <w:spacing w:after="0" w:line="240" w:lineRule="auto"/>
        <w:ind w:left="284"/>
        <w:jc w:val="both"/>
        <w:rPr>
          <w:rFonts w:ascii="Arial" w:hAnsi="Arial"/>
          <w:lang w:val="en-GB"/>
        </w:rPr>
      </w:pPr>
    </w:p>
    <w:p w:rsidR="00476244" w:rsidRPr="00476244" w:rsidRDefault="00476244" w:rsidP="00FE6A2B">
      <w:pPr>
        <w:numPr>
          <w:ilvl w:val="0"/>
          <w:numId w:val="19"/>
        </w:numPr>
        <w:spacing w:after="0" w:line="240" w:lineRule="auto"/>
        <w:ind w:left="709" w:hanging="425"/>
        <w:jc w:val="both"/>
        <w:rPr>
          <w:rFonts w:ascii="Arial" w:eastAsia="Times New Roman" w:hAnsi="Arial" w:cs="Arial"/>
          <w:lang w:val="en-GB"/>
        </w:rPr>
      </w:pPr>
      <w:r w:rsidRPr="00476244">
        <w:rPr>
          <w:rFonts w:ascii="Arial" w:hAnsi="Arial"/>
          <w:lang w:val="en-GB"/>
        </w:rPr>
        <w:t xml:space="preserve">a power of representation of the </w:t>
      </w:r>
      <w:r w:rsidRPr="00476244">
        <w:rPr>
          <w:rFonts w:ascii="Arial" w:eastAsia="Times New Roman" w:hAnsi="Arial" w:cs="Arial"/>
          <w:lang w:val="en-GB"/>
        </w:rPr>
        <w:t>legal</w:t>
      </w:r>
      <w:r w:rsidRPr="00476244">
        <w:rPr>
          <w:rFonts w:ascii="Arial" w:hAnsi="Arial"/>
          <w:lang w:val="en-GB"/>
        </w:rPr>
        <w:t xml:space="preserve"> person;</w:t>
      </w:r>
    </w:p>
    <w:p w:rsidR="00476244" w:rsidRPr="00476244" w:rsidRDefault="00476244" w:rsidP="00FE6A2B">
      <w:pPr>
        <w:numPr>
          <w:ilvl w:val="0"/>
          <w:numId w:val="19"/>
        </w:numPr>
        <w:spacing w:after="0" w:line="240" w:lineRule="auto"/>
        <w:ind w:left="709" w:hanging="425"/>
        <w:jc w:val="both"/>
        <w:rPr>
          <w:rFonts w:ascii="Arial" w:eastAsia="Times New Roman" w:hAnsi="Arial" w:cs="Arial"/>
          <w:lang w:val="en-GB"/>
        </w:rPr>
      </w:pPr>
      <w:r w:rsidRPr="00476244">
        <w:rPr>
          <w:rFonts w:ascii="Arial" w:hAnsi="Arial"/>
          <w:lang w:val="en-GB"/>
        </w:rPr>
        <w:t>an authority to take decisions on behalf of the legal person;</w:t>
      </w:r>
    </w:p>
    <w:p w:rsidR="00476244" w:rsidRPr="00476244" w:rsidRDefault="00476244" w:rsidP="00FE6A2B">
      <w:pPr>
        <w:numPr>
          <w:ilvl w:val="0"/>
          <w:numId w:val="19"/>
        </w:numPr>
        <w:spacing w:after="0" w:line="240" w:lineRule="auto"/>
        <w:ind w:left="709" w:hanging="425"/>
        <w:jc w:val="both"/>
        <w:rPr>
          <w:rFonts w:ascii="Arial" w:hAnsi="Arial"/>
          <w:lang w:val="en-GB"/>
        </w:rPr>
      </w:pPr>
      <w:r w:rsidRPr="00476244">
        <w:rPr>
          <w:rFonts w:ascii="Arial" w:hAnsi="Arial"/>
          <w:lang w:val="en-GB"/>
        </w:rPr>
        <w:t>an authority to exercise control within the legal person.</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18"/>
        </w:numPr>
        <w:spacing w:after="0" w:line="240" w:lineRule="auto"/>
        <w:ind w:left="284" w:hanging="284"/>
        <w:jc w:val="both"/>
        <w:rPr>
          <w:rFonts w:ascii="Arial" w:eastAsia="Times New Roman" w:hAnsi="Arial" w:cs="Arial"/>
          <w:lang w:val="en-GB"/>
        </w:rPr>
      </w:pPr>
      <w:r w:rsidRPr="00476244">
        <w:rPr>
          <w:rFonts w:ascii="Arial" w:hAnsi="Arial"/>
          <w:lang w:val="en-GB"/>
        </w:rPr>
        <w:t>Apart from the cases provided for in paragraph 1 of this article, each Party shall take the necessary legislative and other measures to ensure that a legal person can be held liable where the lack of supervision or control by a natural person referred to in paragraph 1 has made possible the commission of an offence established in accordance with this Convention for the benefit of that legal person by a natural person acting under its authority</w:t>
      </w:r>
      <w:r w:rsidRPr="00476244">
        <w:rPr>
          <w:rFonts w:ascii="Arial" w:eastAsia="Times New Roman" w:hAnsi="Arial" w:cs="Arial"/>
          <w:lang w:val="en-GB"/>
        </w:rPr>
        <w:t>.</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18"/>
        </w:numPr>
        <w:spacing w:after="0" w:line="240" w:lineRule="auto"/>
        <w:ind w:left="284" w:hanging="284"/>
        <w:jc w:val="both"/>
        <w:rPr>
          <w:rFonts w:ascii="Arial" w:hAnsi="Arial"/>
          <w:lang w:val="en-GB"/>
        </w:rPr>
      </w:pPr>
      <w:r w:rsidRPr="00476244">
        <w:rPr>
          <w:rFonts w:ascii="Arial" w:hAnsi="Arial"/>
          <w:lang w:val="en-GB"/>
        </w:rPr>
        <w:t>Subject to the legal principles of the Party, the liability of a legal person may be criminal, civil or administrative.</w:t>
      </w:r>
    </w:p>
    <w:p w:rsidR="00476244" w:rsidRPr="00476244" w:rsidRDefault="00476244" w:rsidP="00476244">
      <w:pPr>
        <w:spacing w:after="0" w:line="240" w:lineRule="auto"/>
        <w:ind w:left="284" w:hanging="284"/>
        <w:contextualSpacing/>
        <w:jc w:val="both"/>
        <w:rPr>
          <w:rFonts w:ascii="Arial" w:hAnsi="Arial" w:cs="Arial"/>
          <w:lang w:val="en-GB"/>
        </w:rPr>
      </w:pPr>
    </w:p>
    <w:p w:rsidR="00476244" w:rsidRPr="00476244" w:rsidRDefault="00476244" w:rsidP="00FE6A2B">
      <w:pPr>
        <w:numPr>
          <w:ilvl w:val="0"/>
          <w:numId w:val="18"/>
        </w:numPr>
        <w:spacing w:after="0" w:line="240" w:lineRule="auto"/>
        <w:ind w:left="284" w:hanging="284"/>
        <w:jc w:val="both"/>
        <w:rPr>
          <w:rFonts w:ascii="Arial" w:hAnsi="Arial"/>
          <w:lang w:val="en-GB"/>
        </w:rPr>
      </w:pPr>
      <w:r w:rsidRPr="00476244">
        <w:rPr>
          <w:rFonts w:ascii="Arial" w:hAnsi="Arial"/>
          <w:lang w:val="en-GB"/>
        </w:rPr>
        <w:t>Such liability shall be without prejudice to the criminal liability of the natural persons who have committed the offence.</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C034CE" w:rsidRDefault="00476244" w:rsidP="00476244">
      <w:pPr>
        <w:spacing w:after="0" w:line="240" w:lineRule="auto"/>
        <w:jc w:val="both"/>
        <w:outlineLvl w:val="0"/>
        <w:rPr>
          <w:rFonts w:ascii="Arial" w:hAnsi="Arial"/>
          <w:b/>
          <w:lang w:val="en-US"/>
        </w:rPr>
      </w:pPr>
    </w:p>
    <w:p w:rsidR="00476244" w:rsidRPr="00476244" w:rsidRDefault="00476244" w:rsidP="00476244">
      <w:pPr>
        <w:spacing w:after="0" w:line="240" w:lineRule="auto"/>
        <w:jc w:val="both"/>
        <w:outlineLvl w:val="0"/>
        <w:rPr>
          <w:rFonts w:ascii="Arial" w:hAnsi="Arial"/>
          <w:b/>
          <w:lang w:val="fr-FR"/>
        </w:rPr>
      </w:pPr>
      <w:r w:rsidRPr="00476244">
        <w:rPr>
          <w:rFonts w:ascii="Arial" w:hAnsi="Arial"/>
          <w:b/>
          <w:lang w:val="fr-FR"/>
        </w:rPr>
        <w:lastRenderedPageBreak/>
        <w:t xml:space="preserve">Article 12 </w:t>
      </w:r>
      <w:r w:rsidRPr="00476244">
        <w:rPr>
          <w:rFonts w:ascii="Arial" w:eastAsia="Times New Roman" w:hAnsi="Arial" w:cs="Arial"/>
          <w:b/>
          <w:lang w:val="fr-FR" w:eastAsia="fr-FR"/>
        </w:rPr>
        <w:t>–</w:t>
      </w:r>
      <w:r w:rsidRPr="00476244">
        <w:rPr>
          <w:rFonts w:ascii="Arial" w:hAnsi="Arial"/>
          <w:b/>
          <w:lang w:val="fr-FR"/>
        </w:rPr>
        <w:t xml:space="preserve"> Sanctions and measures</w:t>
      </w:r>
    </w:p>
    <w:p w:rsidR="00476244" w:rsidRPr="00476244" w:rsidRDefault="00476244" w:rsidP="00476244">
      <w:pPr>
        <w:spacing w:after="0" w:line="240" w:lineRule="auto"/>
        <w:jc w:val="both"/>
        <w:outlineLvl w:val="0"/>
        <w:rPr>
          <w:rFonts w:ascii="Arial" w:eastAsia="Times New Roman" w:hAnsi="Arial" w:cs="Arial"/>
          <w:b/>
          <w:lang w:val="fr-FR" w:eastAsia="fr-FR"/>
        </w:rPr>
      </w:pPr>
    </w:p>
    <w:p w:rsidR="00476244" w:rsidRPr="00476244" w:rsidRDefault="00476244" w:rsidP="00FE6A2B">
      <w:pPr>
        <w:numPr>
          <w:ilvl w:val="0"/>
          <w:numId w:val="20"/>
        </w:numPr>
        <w:spacing w:after="0" w:line="240" w:lineRule="auto"/>
        <w:ind w:left="284" w:hanging="284"/>
        <w:jc w:val="both"/>
        <w:rPr>
          <w:rFonts w:ascii="Arial" w:hAnsi="Arial"/>
          <w:lang w:val="en-GB"/>
        </w:rPr>
      </w:pPr>
      <w:r w:rsidRPr="00476244">
        <w:rPr>
          <w:rFonts w:ascii="Arial" w:hAnsi="Arial"/>
          <w:lang w:val="en-GB"/>
        </w:rPr>
        <w:t xml:space="preserve">Each Party shall take the necessary legislative and other measures to ensure that the offences established in accordance with this Convention are punishable by effective, </w:t>
      </w:r>
      <w:r w:rsidRPr="00476244">
        <w:rPr>
          <w:rFonts w:ascii="Arial" w:eastAsia="Times New Roman" w:hAnsi="Arial" w:cs="Arial"/>
          <w:lang w:val="en-GB"/>
        </w:rPr>
        <w:t>proportionate</w:t>
      </w:r>
      <w:r w:rsidRPr="00476244">
        <w:rPr>
          <w:rFonts w:ascii="Arial" w:hAnsi="Arial"/>
          <w:lang w:val="en-GB"/>
        </w:rPr>
        <w:t xml:space="preserve"> and dissuasive sanctions. These sanctions shall include, for offences established in accordance with Article 4, paragraph 1 and, where appropriate, Article 5 and Articles 7 to 9, when committed by natural persons, penalties involving deprivation of liberty that may give rise to extradition.</w:t>
      </w:r>
      <w:r w:rsidRPr="00476244">
        <w:rPr>
          <w:rFonts w:ascii="Arial" w:eastAsia="Times New Roman" w:hAnsi="Arial" w:cs="Arial"/>
          <w:lang w:val="en-US"/>
        </w:rPr>
        <w:t xml:space="preserve"> </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20"/>
        </w:numPr>
        <w:spacing w:after="0" w:line="240" w:lineRule="auto"/>
        <w:ind w:left="284" w:hanging="284"/>
        <w:jc w:val="both"/>
        <w:rPr>
          <w:rFonts w:ascii="Arial" w:hAnsi="Arial"/>
          <w:lang w:val="en-GB"/>
        </w:rPr>
      </w:pPr>
      <w:r w:rsidRPr="00476244">
        <w:rPr>
          <w:rFonts w:ascii="Arial" w:hAnsi="Arial"/>
          <w:lang w:val="en-GB"/>
        </w:rPr>
        <w:t xml:space="preserve">Each Party shall take the necessary legislative and other measures to ensure that </w:t>
      </w:r>
      <w:r w:rsidRPr="00476244">
        <w:rPr>
          <w:rFonts w:ascii="Arial" w:eastAsia="Times New Roman" w:hAnsi="Arial" w:cs="Arial"/>
          <w:lang w:val="en-GB"/>
        </w:rPr>
        <w:t>legal</w:t>
      </w:r>
      <w:r w:rsidRPr="00476244">
        <w:rPr>
          <w:rFonts w:ascii="Arial" w:hAnsi="Arial"/>
          <w:lang w:val="en-GB"/>
        </w:rPr>
        <w:t xml:space="preserve"> persons held liable in accordance with Article 11 are subject to effective, proportionate and dissuasive sanctions, including criminal or non-criminal monetary sanctions, and may include other measures, such as:</w:t>
      </w:r>
    </w:p>
    <w:p w:rsidR="00476244" w:rsidRPr="00476244" w:rsidRDefault="00476244" w:rsidP="00476244">
      <w:pPr>
        <w:spacing w:after="0" w:line="240" w:lineRule="auto"/>
        <w:contextualSpacing/>
        <w:jc w:val="both"/>
        <w:rPr>
          <w:rFonts w:ascii="Arial" w:hAnsi="Arial" w:cs="Arial"/>
          <w:lang w:val="en-GB"/>
        </w:rPr>
      </w:pPr>
    </w:p>
    <w:p w:rsidR="00476244" w:rsidRPr="00476244" w:rsidRDefault="00476244" w:rsidP="00FE6A2B">
      <w:pPr>
        <w:numPr>
          <w:ilvl w:val="0"/>
          <w:numId w:val="21"/>
        </w:numPr>
        <w:spacing w:after="0" w:line="240" w:lineRule="auto"/>
        <w:ind w:left="567" w:hanging="283"/>
        <w:jc w:val="both"/>
        <w:rPr>
          <w:rFonts w:ascii="Arial" w:eastAsia="Times New Roman" w:hAnsi="Arial" w:cs="Arial"/>
          <w:lang w:val="fr-FR" w:eastAsia="fr-FR"/>
        </w:rPr>
      </w:pPr>
      <w:r w:rsidRPr="00476244">
        <w:rPr>
          <w:rFonts w:ascii="Arial" w:hAnsi="Arial"/>
          <w:lang w:val="fr-FR"/>
        </w:rPr>
        <w:t>temporary or permanent disqualification from exercising commercial activity;</w:t>
      </w:r>
    </w:p>
    <w:p w:rsidR="00476244" w:rsidRPr="00476244" w:rsidRDefault="00476244" w:rsidP="00FE6A2B">
      <w:pPr>
        <w:numPr>
          <w:ilvl w:val="0"/>
          <w:numId w:val="21"/>
        </w:numPr>
        <w:spacing w:after="0" w:line="240" w:lineRule="auto"/>
        <w:ind w:left="567" w:hanging="283"/>
        <w:jc w:val="both"/>
        <w:rPr>
          <w:rFonts w:ascii="Arial" w:eastAsia="Times New Roman" w:hAnsi="Arial" w:cs="Arial"/>
          <w:lang w:val="fr-FR" w:eastAsia="fr-FR"/>
        </w:rPr>
      </w:pPr>
      <w:r w:rsidRPr="00476244">
        <w:rPr>
          <w:rFonts w:ascii="Arial" w:hAnsi="Arial"/>
          <w:lang w:val="fr-FR"/>
        </w:rPr>
        <w:t>placing under judicial supervision;</w:t>
      </w:r>
    </w:p>
    <w:p w:rsidR="00476244" w:rsidRPr="00476244" w:rsidRDefault="00476244" w:rsidP="00FE6A2B">
      <w:pPr>
        <w:numPr>
          <w:ilvl w:val="0"/>
          <w:numId w:val="21"/>
        </w:numPr>
        <w:spacing w:after="0" w:line="240" w:lineRule="auto"/>
        <w:ind w:left="567" w:hanging="283"/>
        <w:jc w:val="both"/>
        <w:rPr>
          <w:rFonts w:ascii="Arial" w:hAnsi="Arial"/>
          <w:lang w:val="en-US"/>
        </w:rPr>
      </w:pPr>
      <w:r w:rsidRPr="00476244">
        <w:rPr>
          <w:rFonts w:ascii="Arial" w:hAnsi="Arial"/>
          <w:lang w:val="en-US"/>
        </w:rPr>
        <w:t>a judicial winding-up order.</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FE6A2B">
      <w:pPr>
        <w:keepNext/>
        <w:numPr>
          <w:ilvl w:val="0"/>
          <w:numId w:val="20"/>
        </w:numPr>
        <w:spacing w:after="0" w:line="240" w:lineRule="auto"/>
        <w:ind w:left="284" w:hanging="284"/>
        <w:jc w:val="both"/>
        <w:rPr>
          <w:rFonts w:ascii="Arial" w:hAnsi="Arial"/>
          <w:lang w:val="en-GB"/>
        </w:rPr>
      </w:pPr>
      <w:r w:rsidRPr="00476244">
        <w:rPr>
          <w:rFonts w:ascii="Arial" w:hAnsi="Arial"/>
          <w:lang w:val="en-GB"/>
        </w:rPr>
        <w:t>Each Party shall take the necessary legislative and other measures to:</w:t>
      </w:r>
    </w:p>
    <w:p w:rsidR="00476244" w:rsidRPr="00476244" w:rsidRDefault="00476244" w:rsidP="00476244">
      <w:pPr>
        <w:keepNext/>
        <w:spacing w:after="0" w:line="240" w:lineRule="auto"/>
        <w:jc w:val="both"/>
        <w:rPr>
          <w:rFonts w:ascii="Arial" w:eastAsia="Times New Roman" w:hAnsi="Arial" w:cs="Arial"/>
          <w:lang w:val="en-GB"/>
        </w:rPr>
      </w:pPr>
    </w:p>
    <w:p w:rsidR="00476244" w:rsidRPr="00476244" w:rsidRDefault="00476244" w:rsidP="00FE6A2B">
      <w:pPr>
        <w:numPr>
          <w:ilvl w:val="0"/>
          <w:numId w:val="24"/>
        </w:numPr>
        <w:spacing w:after="0" w:line="240" w:lineRule="auto"/>
        <w:ind w:left="709" w:hanging="425"/>
        <w:jc w:val="both"/>
        <w:rPr>
          <w:rFonts w:ascii="Arial" w:hAnsi="Arial"/>
          <w:lang w:val="en-GB"/>
        </w:rPr>
      </w:pPr>
      <w:r w:rsidRPr="00476244">
        <w:rPr>
          <w:rFonts w:ascii="Arial" w:hAnsi="Arial"/>
          <w:lang w:val="en-GB"/>
        </w:rPr>
        <w:t>permit seizure and confiscation of proceeds of the criminal offences established in accordance with this Convention, or property whose value corresponds to such proceeds;</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24"/>
        </w:numPr>
        <w:spacing w:after="0" w:line="240" w:lineRule="auto"/>
        <w:ind w:left="709" w:hanging="425"/>
        <w:jc w:val="both"/>
        <w:rPr>
          <w:rFonts w:ascii="Arial" w:hAnsi="Arial"/>
          <w:lang w:val="en-GB"/>
        </w:rPr>
      </w:pPr>
      <w:r w:rsidRPr="00476244">
        <w:rPr>
          <w:rFonts w:ascii="Arial" w:hAnsi="Arial"/>
          <w:lang w:val="en-GB"/>
        </w:rPr>
        <w:t xml:space="preserve">enable the temporary or permanent closure of any establishment used to carry out any of the criminal offences established in accordance with this Convention, without </w:t>
      </w:r>
      <w:r w:rsidRPr="00476244">
        <w:rPr>
          <w:rFonts w:ascii="Arial" w:eastAsia="Times New Roman" w:hAnsi="Arial" w:cs="Arial"/>
          <w:lang w:val="en-GB"/>
        </w:rPr>
        <w:t>prejudice</w:t>
      </w:r>
      <w:r w:rsidRPr="00476244">
        <w:rPr>
          <w:rFonts w:ascii="Arial" w:hAnsi="Arial"/>
          <w:lang w:val="en-GB"/>
        </w:rPr>
        <w:t xml:space="preserve"> to the rights of </w:t>
      </w:r>
      <w:r w:rsidRPr="00476244">
        <w:rPr>
          <w:rFonts w:ascii="Arial" w:hAnsi="Arial"/>
          <w:i/>
          <w:lang w:val="en-GB"/>
        </w:rPr>
        <w:t>bona fide</w:t>
      </w:r>
      <w:r w:rsidRPr="00476244">
        <w:rPr>
          <w:rFonts w:ascii="Arial" w:hAnsi="Arial"/>
          <w:lang w:val="en-GB"/>
        </w:rPr>
        <w:t xml:space="preserve"> third parties, or deny the perpetrator, temporarily or permanently, in conformity with the relevant provisions of domestic law, the exercise of a professional activity relevant to the commission of any of the offences established in accordance with this Convention.</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hAnsi="Arial"/>
          <w:b/>
          <w:lang w:val="en-US"/>
        </w:rPr>
      </w:pPr>
      <w:r w:rsidRPr="00476244">
        <w:rPr>
          <w:rFonts w:ascii="Arial" w:hAnsi="Arial"/>
          <w:b/>
          <w:lang w:val="en-US"/>
        </w:rPr>
        <w:t xml:space="preserve">Article 13 </w:t>
      </w:r>
      <w:r w:rsidRPr="00476244">
        <w:rPr>
          <w:rFonts w:ascii="Arial" w:eastAsia="Times New Roman" w:hAnsi="Arial" w:cs="Arial"/>
          <w:b/>
          <w:lang w:val="en-US" w:eastAsia="fr-FR"/>
        </w:rPr>
        <w:t>–</w:t>
      </w:r>
      <w:r w:rsidRPr="00476244">
        <w:rPr>
          <w:rFonts w:ascii="Arial" w:hAnsi="Arial"/>
          <w:b/>
          <w:lang w:val="en-US"/>
        </w:rPr>
        <w:t xml:space="preserve"> Aggravating circumstances</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lang w:val="en-GB"/>
        </w:rPr>
      </w:pPr>
      <w:r w:rsidRPr="00476244">
        <w:rPr>
          <w:rFonts w:ascii="Arial" w:hAnsi="Arial"/>
          <w:lang w:val="en-GB"/>
        </w:rPr>
        <w:t xml:space="preserve">Each Party shall take the necessary legislative and other measures to ensure that the following circumstances, in so far as they </w:t>
      </w:r>
      <w:r w:rsidRPr="00476244">
        <w:rPr>
          <w:rFonts w:ascii="Arial" w:eastAsia="Times New Roman" w:hAnsi="Arial" w:cs="Arial"/>
          <w:lang w:val="en-GB"/>
        </w:rPr>
        <w:t>do</w:t>
      </w:r>
      <w:r w:rsidRPr="00476244">
        <w:rPr>
          <w:rFonts w:ascii="Arial" w:hAnsi="Arial"/>
          <w:lang w:val="en-GB"/>
        </w:rPr>
        <w:t xml:space="preserve"> not already form part of the constituent elements of the offence, may, in conformity with the relevant provisions of domestic law, be taken into </w:t>
      </w:r>
      <w:r w:rsidRPr="00476244">
        <w:rPr>
          <w:rFonts w:ascii="Arial" w:eastAsia="Times New Roman" w:hAnsi="Arial" w:cs="Arial"/>
          <w:lang w:val="en-GB"/>
        </w:rPr>
        <w:t>consideration</w:t>
      </w:r>
      <w:r w:rsidRPr="00476244">
        <w:rPr>
          <w:rFonts w:ascii="Arial" w:hAnsi="Arial"/>
          <w:lang w:val="en-GB"/>
        </w:rPr>
        <w:t xml:space="preserve"> as aggravating circumstances in determining the sanctions in relation to the offences established in accordance with this Convention:</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25"/>
        </w:numPr>
        <w:spacing w:after="0" w:line="240" w:lineRule="auto"/>
        <w:ind w:left="709" w:hanging="425"/>
        <w:jc w:val="both"/>
        <w:rPr>
          <w:rFonts w:ascii="Arial" w:hAnsi="Arial"/>
          <w:lang w:val="en-GB"/>
        </w:rPr>
      </w:pPr>
      <w:r w:rsidRPr="00476244">
        <w:rPr>
          <w:rFonts w:ascii="Arial" w:hAnsi="Arial"/>
          <w:lang w:val="en-GB"/>
        </w:rPr>
        <w:t>the offence caused the death of, or serious damage to the physical or mental health of, the victim;</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25"/>
        </w:numPr>
        <w:spacing w:after="0" w:line="240" w:lineRule="auto"/>
        <w:ind w:left="709" w:hanging="425"/>
        <w:jc w:val="both"/>
        <w:rPr>
          <w:rFonts w:ascii="Arial" w:eastAsia="Times New Roman" w:hAnsi="Arial" w:cs="Arial"/>
          <w:lang w:val="en-GB"/>
        </w:rPr>
      </w:pPr>
      <w:r w:rsidRPr="00476244">
        <w:rPr>
          <w:rFonts w:ascii="Arial" w:hAnsi="Arial"/>
          <w:lang w:val="en-GB"/>
        </w:rPr>
        <w:t>the offence was committed by a person abusing his or her position;</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25"/>
        </w:numPr>
        <w:spacing w:after="0" w:line="240" w:lineRule="auto"/>
        <w:ind w:left="709" w:hanging="425"/>
        <w:jc w:val="both"/>
        <w:rPr>
          <w:rFonts w:ascii="Arial" w:eastAsia="Times New Roman" w:hAnsi="Arial" w:cs="Arial"/>
          <w:lang w:val="en-GB"/>
        </w:rPr>
      </w:pPr>
      <w:r w:rsidRPr="00476244">
        <w:rPr>
          <w:rFonts w:ascii="Arial" w:hAnsi="Arial"/>
          <w:lang w:val="en-GB"/>
        </w:rPr>
        <w:t>the offence was committed in the framework of a criminal organisation;</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25"/>
        </w:numPr>
        <w:spacing w:after="0" w:line="240" w:lineRule="auto"/>
        <w:ind w:left="709" w:hanging="425"/>
        <w:jc w:val="both"/>
        <w:rPr>
          <w:rFonts w:ascii="Arial" w:hAnsi="Arial"/>
          <w:lang w:val="en-GB"/>
        </w:rPr>
      </w:pPr>
      <w:r w:rsidRPr="00476244">
        <w:rPr>
          <w:rFonts w:ascii="Arial" w:hAnsi="Arial"/>
          <w:lang w:val="en-GB"/>
        </w:rPr>
        <w:t xml:space="preserve">the perpetrator has previously been convicted of offences established in </w:t>
      </w:r>
      <w:r w:rsidRPr="00476244">
        <w:rPr>
          <w:rFonts w:ascii="Arial" w:eastAsia="Times New Roman" w:hAnsi="Arial" w:cs="Arial"/>
          <w:lang w:val="en-GB"/>
        </w:rPr>
        <w:t>accordance</w:t>
      </w:r>
      <w:r w:rsidRPr="00476244">
        <w:rPr>
          <w:rFonts w:ascii="Arial" w:hAnsi="Arial"/>
          <w:lang w:val="en-GB"/>
        </w:rPr>
        <w:t xml:space="preserve"> with this Convention;</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25"/>
        </w:numPr>
        <w:spacing w:after="0" w:line="240" w:lineRule="auto"/>
        <w:ind w:left="709" w:hanging="425"/>
        <w:jc w:val="both"/>
        <w:rPr>
          <w:rFonts w:ascii="Arial" w:hAnsi="Arial"/>
          <w:lang w:val="en-GB"/>
        </w:rPr>
      </w:pPr>
      <w:r w:rsidRPr="00476244">
        <w:rPr>
          <w:rFonts w:ascii="Arial" w:hAnsi="Arial"/>
          <w:lang w:val="en-GB"/>
        </w:rPr>
        <w:t>the offence was committed against a child or any other particularly vulnerable person.</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hAnsi="Arial"/>
          <w:b/>
          <w:lang w:val="en-US"/>
        </w:rPr>
      </w:pPr>
      <w:r w:rsidRPr="00476244">
        <w:rPr>
          <w:rFonts w:ascii="Arial" w:hAnsi="Arial"/>
          <w:b/>
          <w:lang w:val="en-US"/>
        </w:rPr>
        <w:t xml:space="preserve">Article 14 </w:t>
      </w:r>
      <w:r w:rsidRPr="00476244">
        <w:rPr>
          <w:rFonts w:ascii="Arial" w:eastAsia="Times New Roman" w:hAnsi="Arial" w:cs="Arial"/>
          <w:b/>
          <w:lang w:val="en-US" w:eastAsia="fr-FR"/>
        </w:rPr>
        <w:t>–</w:t>
      </w:r>
      <w:r w:rsidRPr="00476244">
        <w:rPr>
          <w:rFonts w:ascii="Arial" w:hAnsi="Arial"/>
          <w:b/>
          <w:lang w:val="en-US"/>
        </w:rPr>
        <w:t xml:space="preserve"> Previous convictions</w:t>
      </w: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lang w:val="en-GB"/>
        </w:rPr>
      </w:pPr>
      <w:r w:rsidRPr="00476244">
        <w:rPr>
          <w:rFonts w:ascii="Arial" w:hAnsi="Arial"/>
          <w:lang w:val="en-GB"/>
        </w:rPr>
        <w:t xml:space="preserve">Each Party </w:t>
      </w:r>
      <w:r w:rsidRPr="00476244">
        <w:rPr>
          <w:rFonts w:ascii="Arial" w:eastAsia="Times New Roman" w:hAnsi="Arial" w:cs="Arial"/>
          <w:lang w:val="en-GB"/>
        </w:rPr>
        <w:t>shall</w:t>
      </w:r>
      <w:r w:rsidRPr="00476244">
        <w:rPr>
          <w:rFonts w:ascii="Arial" w:hAnsi="Arial"/>
          <w:lang w:val="en-GB"/>
        </w:rPr>
        <w:t xml:space="preserve"> take the necessary legislative and other measures to provide for the possibility to take into account final sentences passed by another Party in relation to the offences </w:t>
      </w:r>
      <w:r w:rsidRPr="00476244">
        <w:rPr>
          <w:rFonts w:ascii="Arial" w:eastAsia="Times New Roman" w:hAnsi="Arial" w:cs="Arial"/>
          <w:lang w:val="en-GB"/>
        </w:rPr>
        <w:t>established</w:t>
      </w:r>
      <w:r w:rsidRPr="00476244">
        <w:rPr>
          <w:rFonts w:ascii="Arial" w:hAnsi="Arial"/>
          <w:lang w:val="en-GB"/>
        </w:rPr>
        <w:t xml:space="preserve"> in accordance with this Convention when determining the sanctions.</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hAnsi="Arial"/>
          <w:b/>
          <w:lang w:val="en-US"/>
        </w:rPr>
      </w:pPr>
      <w:r w:rsidRPr="00476244">
        <w:rPr>
          <w:rFonts w:ascii="Arial" w:hAnsi="Arial"/>
          <w:b/>
          <w:lang w:val="en-US"/>
        </w:rPr>
        <w:t xml:space="preserve">Chapter III </w:t>
      </w:r>
      <w:r w:rsidRPr="00476244">
        <w:rPr>
          <w:rFonts w:ascii="Arial" w:eastAsia="Times New Roman" w:hAnsi="Arial" w:cs="Arial"/>
          <w:b/>
          <w:lang w:val="en-US" w:eastAsia="fr-FR"/>
        </w:rPr>
        <w:t>–</w:t>
      </w:r>
      <w:r w:rsidRPr="00476244">
        <w:rPr>
          <w:rFonts w:ascii="Arial" w:hAnsi="Arial"/>
          <w:b/>
          <w:lang w:val="en-US"/>
        </w:rPr>
        <w:t xml:space="preserve"> Criminal Procedural Law</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476244">
      <w:pPr>
        <w:spacing w:after="0" w:line="240" w:lineRule="auto"/>
        <w:jc w:val="both"/>
        <w:outlineLvl w:val="0"/>
        <w:rPr>
          <w:rFonts w:ascii="Arial" w:hAnsi="Arial"/>
          <w:b/>
          <w:lang w:val="en-US"/>
        </w:rPr>
      </w:pPr>
      <w:r w:rsidRPr="00476244">
        <w:rPr>
          <w:rFonts w:ascii="Arial" w:hAnsi="Arial"/>
          <w:b/>
          <w:lang w:val="en-US"/>
        </w:rPr>
        <w:t xml:space="preserve">Article 15 </w:t>
      </w:r>
      <w:r w:rsidRPr="00476244">
        <w:rPr>
          <w:rFonts w:ascii="Arial" w:eastAsia="Times New Roman" w:hAnsi="Arial" w:cs="Arial"/>
          <w:b/>
          <w:lang w:val="en-US" w:eastAsia="fr-FR"/>
        </w:rPr>
        <w:t>–</w:t>
      </w:r>
      <w:r w:rsidRPr="00476244">
        <w:rPr>
          <w:rFonts w:ascii="Arial" w:hAnsi="Arial"/>
          <w:b/>
          <w:lang w:val="en-US"/>
        </w:rPr>
        <w:t xml:space="preserve"> Initiation and continuation of proceedings</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476244">
      <w:pPr>
        <w:spacing w:after="0" w:line="240" w:lineRule="auto"/>
        <w:jc w:val="both"/>
        <w:rPr>
          <w:rFonts w:ascii="Arial" w:hAnsi="Arial"/>
          <w:lang w:val="en-GB"/>
        </w:rPr>
      </w:pPr>
      <w:r w:rsidRPr="00476244">
        <w:rPr>
          <w:rFonts w:ascii="Arial" w:hAnsi="Arial"/>
          <w:lang w:val="en-GB"/>
        </w:rPr>
        <w:t xml:space="preserve">Each Party shall take the necessary legislative and other measures to ensure that investigations or prosecution of offences established in accordance with this Convention should not be </w:t>
      </w:r>
      <w:r w:rsidRPr="00476244">
        <w:rPr>
          <w:rFonts w:ascii="Arial" w:eastAsia="Times New Roman" w:hAnsi="Arial" w:cs="Arial"/>
          <w:lang w:val="en-GB"/>
        </w:rPr>
        <w:t>subordinate</w:t>
      </w:r>
      <w:r w:rsidRPr="00476244">
        <w:rPr>
          <w:rFonts w:ascii="Arial" w:hAnsi="Arial"/>
          <w:lang w:val="en-GB"/>
        </w:rPr>
        <w:t xml:space="preserve"> to a complaint and that the proceedings may continue even if the complaint is withdrawn.</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hAnsi="Arial"/>
          <w:b/>
          <w:lang w:val="en-US"/>
        </w:rPr>
      </w:pPr>
      <w:r w:rsidRPr="00476244">
        <w:rPr>
          <w:rFonts w:ascii="Arial" w:hAnsi="Arial"/>
          <w:b/>
          <w:lang w:val="en-US"/>
        </w:rPr>
        <w:t xml:space="preserve">Article 16 </w:t>
      </w:r>
      <w:r w:rsidRPr="00476244">
        <w:rPr>
          <w:rFonts w:ascii="Arial" w:eastAsia="Times New Roman" w:hAnsi="Arial" w:cs="Arial"/>
          <w:b/>
          <w:lang w:val="en-US" w:eastAsia="fr-FR"/>
        </w:rPr>
        <w:t>–</w:t>
      </w:r>
      <w:r w:rsidRPr="00476244">
        <w:rPr>
          <w:rFonts w:ascii="Arial" w:hAnsi="Arial"/>
          <w:b/>
          <w:lang w:val="en-US"/>
        </w:rPr>
        <w:t xml:space="preserve"> Criminal investigations</w:t>
      </w: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lang w:val="en-GB"/>
        </w:rPr>
      </w:pPr>
      <w:r w:rsidRPr="00476244">
        <w:rPr>
          <w:rFonts w:ascii="Arial" w:hAnsi="Arial"/>
          <w:lang w:val="en-GB"/>
        </w:rPr>
        <w:t xml:space="preserve">Each Party shall take the necessary legislative and other measures, in conformity with the </w:t>
      </w:r>
      <w:r w:rsidRPr="00476244">
        <w:rPr>
          <w:rFonts w:ascii="Arial" w:eastAsia="Times New Roman" w:hAnsi="Arial" w:cs="Arial"/>
          <w:lang w:val="en-GB"/>
        </w:rPr>
        <w:t>principles</w:t>
      </w:r>
      <w:r w:rsidRPr="00476244">
        <w:rPr>
          <w:rFonts w:ascii="Arial" w:hAnsi="Arial"/>
          <w:lang w:val="en-GB"/>
        </w:rPr>
        <w:t xml:space="preserve"> of its domestic law, to ensure effective criminal investigation and prosecution of offences established in accordance with this Convention.</w:t>
      </w: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hAnsi="Arial"/>
          <w:b/>
          <w:lang w:val="en-US"/>
        </w:rPr>
      </w:pPr>
      <w:r w:rsidRPr="00476244">
        <w:rPr>
          <w:rFonts w:ascii="Arial" w:hAnsi="Arial"/>
          <w:b/>
          <w:lang w:val="en-US"/>
        </w:rPr>
        <w:t xml:space="preserve">Article 17 </w:t>
      </w:r>
      <w:r w:rsidRPr="00476244">
        <w:rPr>
          <w:rFonts w:ascii="Arial" w:eastAsia="Times New Roman" w:hAnsi="Arial" w:cs="Arial"/>
          <w:b/>
          <w:lang w:val="en-US" w:eastAsia="fr-FR"/>
        </w:rPr>
        <w:t>–</w:t>
      </w:r>
      <w:r w:rsidRPr="00476244">
        <w:rPr>
          <w:rFonts w:ascii="Arial" w:hAnsi="Arial"/>
          <w:b/>
          <w:lang w:val="en-US"/>
        </w:rPr>
        <w:t xml:space="preserve"> International co-operation</w:t>
      </w:r>
      <w:r w:rsidRPr="00476244">
        <w:rPr>
          <w:rFonts w:ascii="Arial" w:eastAsia="Times New Roman" w:hAnsi="Arial" w:cs="Arial"/>
          <w:b/>
          <w:lang w:val="en-US" w:eastAsia="fr-FR"/>
        </w:rPr>
        <w:t xml:space="preserve"> </w:t>
      </w: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FE6A2B">
      <w:pPr>
        <w:numPr>
          <w:ilvl w:val="1"/>
          <w:numId w:val="27"/>
        </w:numPr>
        <w:spacing w:after="0" w:line="240" w:lineRule="auto"/>
        <w:ind w:left="284" w:hanging="284"/>
        <w:jc w:val="both"/>
        <w:rPr>
          <w:rFonts w:ascii="Arial" w:hAnsi="Arial"/>
          <w:lang w:val="en-GB"/>
        </w:rPr>
      </w:pPr>
      <w:r w:rsidRPr="00476244">
        <w:rPr>
          <w:rFonts w:ascii="Arial" w:hAnsi="Arial"/>
          <w:lang w:val="en-GB"/>
        </w:rPr>
        <w:t xml:space="preserve">The Parties shall co-operate with each other, in accordance with the provisions of this Convention and in pursuance of relevant applicable international and regional instruments and arrangements agreed on the basis of uniform or reciprocal legislation and their </w:t>
      </w:r>
      <w:r w:rsidRPr="00476244">
        <w:rPr>
          <w:rFonts w:ascii="Arial" w:eastAsia="Times New Roman" w:hAnsi="Arial" w:cs="Arial"/>
          <w:lang w:val="en-GB"/>
        </w:rPr>
        <w:t>domestic</w:t>
      </w:r>
      <w:r w:rsidRPr="00476244">
        <w:rPr>
          <w:rFonts w:ascii="Arial" w:hAnsi="Arial"/>
          <w:lang w:val="en-GB"/>
        </w:rPr>
        <w:t xml:space="preserve"> law, to the widest extent possible, for the purpose of investigations or proceedings concerning the offences established in accordance with this Convention, including seizure and confiscation.</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1"/>
          <w:numId w:val="27"/>
        </w:numPr>
        <w:spacing w:after="0" w:line="240" w:lineRule="auto"/>
        <w:ind w:left="284" w:hanging="284"/>
        <w:jc w:val="both"/>
        <w:rPr>
          <w:rFonts w:ascii="Arial" w:hAnsi="Arial"/>
          <w:lang w:val="en-GB"/>
        </w:rPr>
      </w:pPr>
      <w:r w:rsidRPr="00476244">
        <w:rPr>
          <w:rFonts w:ascii="Arial" w:hAnsi="Arial"/>
          <w:lang w:val="en-GB"/>
        </w:rPr>
        <w:t>The Parties shall co-operate to the widest extent possible in pursuance of the relevant applicable international, regional and bilateral treaties on extradition and mutual legal assistance in criminal matters concerning the offences established in accordance with this Convention.</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1"/>
          <w:numId w:val="27"/>
        </w:numPr>
        <w:spacing w:after="0" w:line="240" w:lineRule="auto"/>
        <w:ind w:left="284" w:hanging="284"/>
        <w:jc w:val="both"/>
        <w:rPr>
          <w:rFonts w:ascii="Arial" w:hAnsi="Arial"/>
          <w:lang w:val="en-GB"/>
        </w:rPr>
      </w:pPr>
      <w:r w:rsidRPr="00476244">
        <w:rPr>
          <w:rFonts w:ascii="Arial" w:hAnsi="Arial"/>
          <w:lang w:val="en-GB"/>
        </w:rPr>
        <w:t xml:space="preserve">If a Party that makes extradition or mutual legal assistance in criminal matters conditional on the existence of a treaty receives a request for extradition or legal assistance in criminal matters from a Party with which it has no such a treaty, it may, acting in full compliance with its obligations under international law and subject to the conditions provided for by the domestic law of the requested Party, consider this Convention as the legal basis for extradition or mutual legal assistance in criminal matters in respect of the offences </w:t>
      </w:r>
      <w:r w:rsidRPr="00476244">
        <w:rPr>
          <w:rFonts w:ascii="Arial" w:eastAsia="Times New Roman" w:hAnsi="Arial" w:cs="Arial"/>
          <w:lang w:val="en-GB"/>
        </w:rPr>
        <w:t>established</w:t>
      </w:r>
      <w:r w:rsidRPr="00476244">
        <w:rPr>
          <w:rFonts w:ascii="Arial" w:hAnsi="Arial"/>
          <w:lang w:val="en-GB"/>
        </w:rPr>
        <w:t xml:space="preserve"> in accordance with this Convention.</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hAnsi="Arial"/>
          <w:b/>
          <w:lang w:val="en-US"/>
        </w:rPr>
      </w:pPr>
      <w:r w:rsidRPr="00476244">
        <w:rPr>
          <w:rFonts w:ascii="Arial" w:hAnsi="Arial"/>
          <w:b/>
          <w:lang w:val="en-US"/>
        </w:rPr>
        <w:t xml:space="preserve">Chapter IV </w:t>
      </w:r>
      <w:r w:rsidRPr="00476244">
        <w:rPr>
          <w:rFonts w:ascii="Arial" w:eastAsia="Times New Roman" w:hAnsi="Arial" w:cs="Arial"/>
          <w:b/>
          <w:lang w:val="en-US" w:eastAsia="fr-FR"/>
        </w:rPr>
        <w:t>–</w:t>
      </w:r>
      <w:r w:rsidRPr="00476244">
        <w:rPr>
          <w:rFonts w:ascii="Arial" w:hAnsi="Arial"/>
          <w:b/>
          <w:lang w:val="en-US"/>
        </w:rPr>
        <w:t xml:space="preserve"> Protection measures</w:t>
      </w:r>
    </w:p>
    <w:p w:rsidR="00476244" w:rsidRPr="00476244" w:rsidRDefault="00476244" w:rsidP="00476244">
      <w:pPr>
        <w:keepNext/>
        <w:spacing w:after="0" w:line="240" w:lineRule="auto"/>
        <w:jc w:val="both"/>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hAnsi="Arial"/>
          <w:b/>
          <w:lang w:val="en-US"/>
        </w:rPr>
      </w:pPr>
      <w:r w:rsidRPr="00476244">
        <w:rPr>
          <w:rFonts w:ascii="Arial" w:hAnsi="Arial"/>
          <w:b/>
          <w:lang w:val="en-US"/>
        </w:rPr>
        <w:t xml:space="preserve">Article 18 </w:t>
      </w:r>
      <w:r w:rsidRPr="00476244">
        <w:rPr>
          <w:rFonts w:ascii="Arial" w:eastAsia="Times New Roman" w:hAnsi="Arial" w:cs="Arial"/>
          <w:b/>
          <w:lang w:val="en-US" w:eastAsia="fr-FR"/>
        </w:rPr>
        <w:t>–</w:t>
      </w:r>
      <w:r w:rsidRPr="00476244">
        <w:rPr>
          <w:rFonts w:ascii="Arial" w:hAnsi="Arial"/>
          <w:b/>
          <w:lang w:val="en-US"/>
        </w:rPr>
        <w:t xml:space="preserve"> Protection of victims</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476244">
      <w:pPr>
        <w:spacing w:after="0" w:line="240" w:lineRule="auto"/>
        <w:jc w:val="both"/>
        <w:rPr>
          <w:rFonts w:ascii="Arial" w:hAnsi="Arial"/>
          <w:lang w:val="en-GB"/>
        </w:rPr>
      </w:pPr>
      <w:r w:rsidRPr="00476244">
        <w:rPr>
          <w:rFonts w:ascii="Arial" w:hAnsi="Arial"/>
          <w:lang w:val="en-GB"/>
        </w:rPr>
        <w:t>Each Party shall take the necessary legislative and other measures to protect the rights and interests of victims of offences established in accordance with this Convention, in particular by:</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28"/>
        </w:numPr>
        <w:spacing w:after="0" w:line="240" w:lineRule="auto"/>
        <w:ind w:left="709" w:hanging="425"/>
        <w:jc w:val="both"/>
        <w:rPr>
          <w:rFonts w:ascii="Arial" w:hAnsi="Arial"/>
          <w:lang w:val="en-GB"/>
        </w:rPr>
      </w:pPr>
      <w:r w:rsidRPr="00476244">
        <w:rPr>
          <w:rFonts w:ascii="Arial" w:hAnsi="Arial"/>
          <w:lang w:val="en-GB"/>
        </w:rPr>
        <w:t>ensuring that victims have access to information relevant to their case and which is necessary for the protection of their health and other rights involved;</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28"/>
        </w:numPr>
        <w:spacing w:after="0" w:line="240" w:lineRule="auto"/>
        <w:ind w:left="709" w:hanging="425"/>
        <w:jc w:val="both"/>
        <w:rPr>
          <w:rFonts w:ascii="Arial" w:eastAsia="Times New Roman" w:hAnsi="Arial" w:cs="Arial"/>
          <w:lang w:val="en-GB"/>
        </w:rPr>
      </w:pPr>
      <w:r w:rsidRPr="00476244">
        <w:rPr>
          <w:rFonts w:ascii="Arial" w:hAnsi="Arial"/>
          <w:lang w:val="en-GB"/>
        </w:rPr>
        <w:t>assisting victims in their physical, psychological and social recovery;</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28"/>
        </w:numPr>
        <w:spacing w:after="0" w:line="240" w:lineRule="auto"/>
        <w:ind w:left="709" w:hanging="425"/>
        <w:jc w:val="both"/>
        <w:rPr>
          <w:rFonts w:ascii="Arial" w:eastAsia="Times New Roman" w:hAnsi="Arial" w:cs="Arial"/>
          <w:lang w:val="en-GB"/>
        </w:rPr>
      </w:pPr>
      <w:r w:rsidRPr="00476244">
        <w:rPr>
          <w:rFonts w:ascii="Arial" w:hAnsi="Arial"/>
          <w:lang w:val="en-GB"/>
        </w:rPr>
        <w:t>providing, in its domestic law, for the right of victims to compensation from the perpetrators.</w:t>
      </w:r>
    </w:p>
    <w:p w:rsidR="00476244" w:rsidRPr="00476244" w:rsidRDefault="00476244" w:rsidP="00476244">
      <w:pPr>
        <w:keepNext/>
        <w:spacing w:after="0" w:line="240" w:lineRule="auto"/>
        <w:jc w:val="both"/>
        <w:outlineLvl w:val="0"/>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hAnsi="Arial"/>
          <w:b/>
          <w:lang w:val="en-US"/>
        </w:rPr>
      </w:pPr>
      <w:r w:rsidRPr="00476244">
        <w:rPr>
          <w:rFonts w:ascii="Arial" w:hAnsi="Arial"/>
          <w:b/>
          <w:lang w:val="en-US"/>
        </w:rPr>
        <w:t xml:space="preserve">Article 19 </w:t>
      </w:r>
      <w:r w:rsidRPr="00476244">
        <w:rPr>
          <w:rFonts w:ascii="Arial" w:eastAsia="Times New Roman" w:hAnsi="Arial" w:cs="Arial"/>
          <w:b/>
          <w:lang w:val="en-US" w:eastAsia="fr-FR"/>
        </w:rPr>
        <w:t>–</w:t>
      </w:r>
      <w:r w:rsidRPr="00476244">
        <w:rPr>
          <w:rFonts w:ascii="Arial" w:hAnsi="Arial"/>
          <w:b/>
          <w:lang w:val="en-US"/>
        </w:rPr>
        <w:t xml:space="preserve"> Standing of victims in criminal proceedings</w:t>
      </w:r>
    </w:p>
    <w:p w:rsidR="00476244" w:rsidRPr="00476244" w:rsidRDefault="00476244" w:rsidP="00476244">
      <w:pPr>
        <w:keepNext/>
        <w:spacing w:after="0" w:line="240" w:lineRule="auto"/>
        <w:jc w:val="both"/>
        <w:outlineLvl w:val="0"/>
        <w:rPr>
          <w:rFonts w:ascii="Arial" w:eastAsia="Times New Roman" w:hAnsi="Arial" w:cs="Arial"/>
          <w:b/>
          <w:lang w:val="en-US" w:eastAsia="fr-FR"/>
        </w:rPr>
      </w:pPr>
    </w:p>
    <w:p w:rsidR="00476244" w:rsidRPr="00476244" w:rsidRDefault="00476244" w:rsidP="00FE6A2B">
      <w:pPr>
        <w:numPr>
          <w:ilvl w:val="0"/>
          <w:numId w:val="29"/>
        </w:numPr>
        <w:spacing w:after="0" w:line="240" w:lineRule="auto"/>
        <w:ind w:left="284" w:hanging="284"/>
        <w:jc w:val="both"/>
        <w:outlineLvl w:val="0"/>
        <w:rPr>
          <w:rFonts w:ascii="Arial" w:hAnsi="Arial"/>
          <w:lang w:val="en-US"/>
        </w:rPr>
      </w:pPr>
      <w:r w:rsidRPr="00476244">
        <w:rPr>
          <w:rFonts w:ascii="Arial" w:hAnsi="Arial"/>
          <w:lang w:val="en-US"/>
        </w:rPr>
        <w:t>Each Party shall take the necessary legislative and other measures to protect the rights and interests of victims at all stages of criminal investigations and proceedings, in particular by:</w:t>
      </w:r>
    </w:p>
    <w:p w:rsidR="00476244" w:rsidRPr="00476244" w:rsidRDefault="00476244" w:rsidP="00476244">
      <w:pPr>
        <w:spacing w:after="0" w:line="240" w:lineRule="auto"/>
        <w:jc w:val="both"/>
        <w:outlineLvl w:val="0"/>
        <w:rPr>
          <w:rFonts w:ascii="Arial" w:eastAsia="Times New Roman" w:hAnsi="Arial" w:cs="Arial"/>
          <w:lang w:val="en-US" w:eastAsia="fr-FR"/>
        </w:rPr>
      </w:pPr>
    </w:p>
    <w:p w:rsidR="00476244" w:rsidRPr="00476244" w:rsidRDefault="00476244" w:rsidP="00FE6A2B">
      <w:pPr>
        <w:numPr>
          <w:ilvl w:val="0"/>
          <w:numId w:val="30"/>
        </w:numPr>
        <w:spacing w:after="0" w:line="240" w:lineRule="auto"/>
        <w:ind w:left="709" w:hanging="425"/>
        <w:jc w:val="both"/>
        <w:rPr>
          <w:rFonts w:ascii="Arial" w:hAnsi="Arial"/>
          <w:lang w:val="en-GB"/>
        </w:rPr>
      </w:pPr>
      <w:r w:rsidRPr="00476244">
        <w:rPr>
          <w:rFonts w:ascii="Arial" w:hAnsi="Arial"/>
          <w:lang w:val="en-GB"/>
        </w:rPr>
        <w:t xml:space="preserve">informing them of their rights and the services at their disposal and, upon request, the follow-up given to their complaint, the charges retained, the state of the criminal </w:t>
      </w:r>
      <w:r w:rsidRPr="00476244">
        <w:rPr>
          <w:rFonts w:ascii="Arial" w:eastAsia="Times New Roman" w:hAnsi="Arial" w:cs="Arial"/>
          <w:lang w:val="en-GB"/>
        </w:rPr>
        <w:t>proceedings</w:t>
      </w:r>
      <w:r w:rsidRPr="00476244">
        <w:rPr>
          <w:rFonts w:ascii="Arial" w:hAnsi="Arial"/>
          <w:lang w:val="en-GB"/>
        </w:rPr>
        <w:t>, unless in exceptional cases the proper handling of the case may be adversely affected by such notification, and their role therein as well as the outcome of their cases;</w:t>
      </w:r>
    </w:p>
    <w:p w:rsidR="00476244" w:rsidRPr="00476244" w:rsidRDefault="00476244" w:rsidP="00A57E01">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30"/>
        </w:numPr>
        <w:spacing w:after="0" w:line="240" w:lineRule="auto"/>
        <w:ind w:left="709" w:hanging="425"/>
        <w:jc w:val="both"/>
        <w:rPr>
          <w:rFonts w:ascii="Arial" w:hAnsi="Arial"/>
          <w:lang w:val="en-GB"/>
        </w:rPr>
      </w:pPr>
      <w:r w:rsidRPr="00476244">
        <w:rPr>
          <w:rFonts w:ascii="Arial" w:hAnsi="Arial"/>
          <w:lang w:val="en-GB"/>
        </w:rPr>
        <w:t>enabling them, in a manner consistent with the procedural rules of domestic law, to be heard, to supply evidence and have their views, needs and concerns presented, directly or through an intermediary, and considered;</w:t>
      </w:r>
    </w:p>
    <w:p w:rsidR="00476244" w:rsidRPr="00476244" w:rsidRDefault="00476244" w:rsidP="00A57E01">
      <w:pPr>
        <w:spacing w:after="0" w:line="240" w:lineRule="auto"/>
        <w:ind w:left="709" w:hanging="425"/>
        <w:jc w:val="both"/>
        <w:rPr>
          <w:rFonts w:ascii="Arial" w:eastAsia="Times New Roman" w:hAnsi="Arial" w:cs="Arial"/>
          <w:lang w:val="en-GB"/>
        </w:rPr>
      </w:pPr>
    </w:p>
    <w:p w:rsidR="00476244" w:rsidRPr="00B312A4" w:rsidRDefault="00476244" w:rsidP="00FE6A2B">
      <w:pPr>
        <w:pStyle w:val="Odstavekseznama"/>
        <w:numPr>
          <w:ilvl w:val="0"/>
          <w:numId w:val="30"/>
        </w:numPr>
        <w:ind w:left="709" w:hanging="425"/>
        <w:jc w:val="both"/>
        <w:rPr>
          <w:rFonts w:ascii="Arial" w:hAnsi="Arial"/>
          <w:sz w:val="22"/>
          <w:szCs w:val="22"/>
          <w:lang w:val="en-GB"/>
        </w:rPr>
      </w:pPr>
      <w:r w:rsidRPr="00B312A4">
        <w:rPr>
          <w:rFonts w:ascii="Arial" w:hAnsi="Arial"/>
          <w:sz w:val="22"/>
          <w:szCs w:val="22"/>
          <w:lang w:val="en-GB"/>
        </w:rPr>
        <w:t>providing them with appropriate support services so that their rights and interests are duly presented and taken into account;</w:t>
      </w:r>
    </w:p>
    <w:p w:rsidR="00476244" w:rsidRPr="00B312A4" w:rsidRDefault="00476244" w:rsidP="00A57E01">
      <w:pPr>
        <w:spacing w:after="0" w:line="240" w:lineRule="auto"/>
        <w:ind w:left="709" w:hanging="425"/>
        <w:jc w:val="both"/>
        <w:rPr>
          <w:rFonts w:ascii="Arial" w:eastAsia="Times New Roman" w:hAnsi="Arial" w:cs="Arial"/>
          <w:lang w:val="en-GB"/>
        </w:rPr>
      </w:pPr>
    </w:p>
    <w:p w:rsidR="00476244" w:rsidRPr="00B312A4" w:rsidRDefault="00476244" w:rsidP="00FE6A2B">
      <w:pPr>
        <w:pStyle w:val="Odstavekseznama"/>
        <w:numPr>
          <w:ilvl w:val="0"/>
          <w:numId w:val="30"/>
        </w:numPr>
        <w:ind w:left="709" w:hanging="425"/>
        <w:jc w:val="both"/>
        <w:rPr>
          <w:rFonts w:ascii="Arial" w:hAnsi="Arial"/>
          <w:sz w:val="22"/>
          <w:szCs w:val="22"/>
          <w:lang w:val="en-GB"/>
        </w:rPr>
      </w:pPr>
      <w:r w:rsidRPr="00B312A4">
        <w:rPr>
          <w:rFonts w:ascii="Arial" w:hAnsi="Arial"/>
          <w:sz w:val="22"/>
          <w:szCs w:val="22"/>
          <w:lang w:val="en-GB"/>
        </w:rPr>
        <w:t xml:space="preserve">providing effective measures for their safety, as well as that of their families, from intimidation and retaliation. </w:t>
      </w:r>
    </w:p>
    <w:p w:rsidR="00476244" w:rsidRPr="00476244" w:rsidRDefault="00476244" w:rsidP="00476244">
      <w:pPr>
        <w:spacing w:after="0" w:line="240" w:lineRule="auto"/>
        <w:jc w:val="both"/>
        <w:rPr>
          <w:rFonts w:ascii="Arial" w:hAnsi="Arial"/>
          <w:lang w:val="en-GB"/>
        </w:rPr>
      </w:pPr>
    </w:p>
    <w:p w:rsidR="00476244" w:rsidRPr="00476244" w:rsidRDefault="00476244" w:rsidP="00FE6A2B">
      <w:pPr>
        <w:numPr>
          <w:ilvl w:val="0"/>
          <w:numId w:val="29"/>
        </w:numPr>
        <w:spacing w:after="0" w:line="240" w:lineRule="auto"/>
        <w:ind w:left="284" w:hanging="284"/>
        <w:jc w:val="both"/>
        <w:outlineLvl w:val="0"/>
        <w:rPr>
          <w:rFonts w:ascii="Arial" w:eastAsia="Times New Roman" w:hAnsi="Arial" w:cs="Arial"/>
          <w:lang w:val="en-US" w:eastAsia="fr-FR"/>
        </w:rPr>
      </w:pPr>
      <w:r w:rsidRPr="00476244">
        <w:rPr>
          <w:rFonts w:ascii="Arial" w:hAnsi="Arial"/>
          <w:lang w:val="en-US"/>
        </w:rPr>
        <w:t xml:space="preserve">Each Party shall ensure that victims have access, as from their first contact with the </w:t>
      </w:r>
      <w:r w:rsidRPr="00476244">
        <w:rPr>
          <w:rFonts w:ascii="Arial" w:eastAsia="Times New Roman" w:hAnsi="Arial" w:cs="Arial"/>
          <w:lang w:val="en-US" w:eastAsia="fr-FR"/>
        </w:rPr>
        <w:t>competent</w:t>
      </w:r>
      <w:r w:rsidRPr="00476244">
        <w:rPr>
          <w:rFonts w:ascii="Arial" w:hAnsi="Arial"/>
          <w:lang w:val="en-US"/>
        </w:rPr>
        <w:t xml:space="preserve"> authorities, to information on relevant judicial and administrative proceedings.</w:t>
      </w:r>
    </w:p>
    <w:p w:rsidR="00476244" w:rsidRPr="00476244" w:rsidRDefault="00476244" w:rsidP="00476244">
      <w:pPr>
        <w:spacing w:after="0" w:line="240" w:lineRule="auto"/>
        <w:ind w:left="284" w:hanging="284"/>
        <w:jc w:val="both"/>
        <w:outlineLvl w:val="0"/>
        <w:rPr>
          <w:rFonts w:ascii="Arial" w:hAnsi="Arial"/>
          <w:lang w:val="en-US"/>
        </w:rPr>
      </w:pPr>
    </w:p>
    <w:p w:rsidR="00476244" w:rsidRPr="00476244" w:rsidRDefault="00476244" w:rsidP="00FE6A2B">
      <w:pPr>
        <w:numPr>
          <w:ilvl w:val="0"/>
          <w:numId w:val="29"/>
        </w:numPr>
        <w:spacing w:after="0" w:line="240" w:lineRule="auto"/>
        <w:ind w:left="284" w:hanging="284"/>
        <w:jc w:val="both"/>
        <w:outlineLvl w:val="0"/>
        <w:rPr>
          <w:rFonts w:ascii="Arial" w:hAnsi="Arial"/>
          <w:lang w:val="en-US"/>
        </w:rPr>
      </w:pPr>
      <w:r w:rsidRPr="00476244">
        <w:rPr>
          <w:rFonts w:ascii="Arial" w:hAnsi="Arial"/>
          <w:lang w:val="en-US"/>
        </w:rPr>
        <w:t>Each Party shall ensure that victims have access to legal aid, in accordance with domestic law and provided free of charge where warranted, when it is possible for them to have the status of parties to criminal proceedings.</w:t>
      </w:r>
    </w:p>
    <w:p w:rsidR="00476244" w:rsidRPr="00476244" w:rsidRDefault="00476244" w:rsidP="00476244">
      <w:pPr>
        <w:spacing w:after="0" w:line="240" w:lineRule="auto"/>
        <w:ind w:left="284" w:hanging="284"/>
        <w:jc w:val="both"/>
        <w:outlineLvl w:val="0"/>
        <w:rPr>
          <w:rFonts w:ascii="Arial" w:eastAsia="Times New Roman" w:hAnsi="Arial" w:cs="Arial"/>
          <w:lang w:val="en-US" w:eastAsia="fr-FR"/>
        </w:rPr>
      </w:pPr>
    </w:p>
    <w:p w:rsidR="00476244" w:rsidRPr="00476244" w:rsidRDefault="00476244" w:rsidP="00FE6A2B">
      <w:pPr>
        <w:numPr>
          <w:ilvl w:val="0"/>
          <w:numId w:val="29"/>
        </w:numPr>
        <w:spacing w:after="0" w:line="240" w:lineRule="auto"/>
        <w:ind w:left="284" w:hanging="284"/>
        <w:jc w:val="both"/>
        <w:outlineLvl w:val="0"/>
        <w:rPr>
          <w:rFonts w:ascii="Arial" w:hAnsi="Arial"/>
          <w:lang w:val="en-US"/>
        </w:rPr>
      </w:pPr>
      <w:r w:rsidRPr="00476244">
        <w:rPr>
          <w:rFonts w:ascii="Arial" w:hAnsi="Arial"/>
          <w:lang w:val="en-US"/>
        </w:rPr>
        <w:t>Each Party shall take the necessary legislative and other measures to ensure that victims of an offence established in accordance with this Convention committed in the territory of a Party other than the one where they reside can make a complaint before the competent authorities of their State of residence.</w:t>
      </w:r>
    </w:p>
    <w:p w:rsidR="00476244" w:rsidRPr="00476244" w:rsidRDefault="00476244" w:rsidP="00476244">
      <w:pPr>
        <w:spacing w:after="0" w:line="240" w:lineRule="auto"/>
        <w:ind w:left="284" w:hanging="284"/>
        <w:jc w:val="both"/>
        <w:outlineLvl w:val="0"/>
        <w:rPr>
          <w:rFonts w:ascii="Arial" w:eastAsia="Times New Roman" w:hAnsi="Arial" w:cs="Arial"/>
          <w:lang w:val="en-US" w:eastAsia="fr-FR"/>
        </w:rPr>
      </w:pPr>
    </w:p>
    <w:p w:rsidR="00476244" w:rsidRPr="00476244" w:rsidRDefault="00476244" w:rsidP="00FE6A2B">
      <w:pPr>
        <w:numPr>
          <w:ilvl w:val="0"/>
          <w:numId w:val="29"/>
        </w:numPr>
        <w:spacing w:after="0" w:line="240" w:lineRule="auto"/>
        <w:ind w:left="284" w:hanging="284"/>
        <w:jc w:val="both"/>
        <w:outlineLvl w:val="0"/>
        <w:rPr>
          <w:rFonts w:ascii="Arial" w:hAnsi="Arial"/>
          <w:lang w:val="en-US"/>
        </w:rPr>
      </w:pPr>
      <w:r w:rsidRPr="00476244">
        <w:rPr>
          <w:rFonts w:ascii="Arial" w:hAnsi="Arial"/>
          <w:lang w:val="en-US"/>
        </w:rPr>
        <w:t xml:space="preserve">Each Party shall provide, by means of legislative or other measures, in accordance with the conditions provided for by its domestic law, the possibility for groups, foundations, </w:t>
      </w:r>
      <w:r w:rsidRPr="00476244">
        <w:rPr>
          <w:rFonts w:ascii="Arial" w:eastAsia="Times New Roman" w:hAnsi="Arial" w:cs="Arial"/>
          <w:lang w:val="en-US" w:eastAsia="fr-FR"/>
        </w:rPr>
        <w:t>associations</w:t>
      </w:r>
      <w:r w:rsidRPr="00476244">
        <w:rPr>
          <w:rFonts w:ascii="Arial" w:hAnsi="Arial"/>
          <w:lang w:val="en-US"/>
        </w:rPr>
        <w:t xml:space="preserve"> or governmental or non-governmental organisations, to assist and/or support the victims with their consent during criminal proceedings concerning the offences established in accordance with this Convention</w:t>
      </w:r>
      <w:r w:rsidRPr="00476244">
        <w:rPr>
          <w:rFonts w:ascii="Arial" w:eastAsia="Times New Roman" w:hAnsi="Arial" w:cs="Arial"/>
          <w:lang w:val="en-US" w:eastAsia="fr-FR"/>
        </w:rPr>
        <w:t>.</w:t>
      </w:r>
    </w:p>
    <w:p w:rsidR="00476244" w:rsidRPr="00476244" w:rsidRDefault="00476244" w:rsidP="00476244">
      <w:pPr>
        <w:spacing w:after="0" w:line="240" w:lineRule="auto"/>
        <w:jc w:val="both"/>
        <w:outlineLvl w:val="0"/>
        <w:rPr>
          <w:rFonts w:ascii="Arial" w:eastAsia="Times New Roman" w:hAnsi="Arial" w:cs="Arial"/>
          <w:lang w:val="en-US" w:eastAsia="fr-FR"/>
        </w:rPr>
      </w:pPr>
    </w:p>
    <w:p w:rsidR="00476244" w:rsidRPr="00476244" w:rsidRDefault="00476244" w:rsidP="00476244">
      <w:pPr>
        <w:spacing w:after="0" w:line="240" w:lineRule="auto"/>
        <w:jc w:val="both"/>
        <w:rPr>
          <w:rFonts w:ascii="Arial" w:hAnsi="Arial"/>
          <w:b/>
          <w:lang w:val="en-GB"/>
        </w:rPr>
      </w:pPr>
      <w:r w:rsidRPr="00476244">
        <w:rPr>
          <w:rFonts w:ascii="Arial" w:hAnsi="Arial"/>
          <w:b/>
          <w:lang w:val="en-GB"/>
        </w:rPr>
        <w:t xml:space="preserve">Article 20 </w:t>
      </w:r>
      <w:r w:rsidRPr="00476244">
        <w:rPr>
          <w:rFonts w:ascii="Arial" w:eastAsia="Times New Roman" w:hAnsi="Arial" w:cs="Arial"/>
          <w:b/>
          <w:lang w:val="en-GB"/>
        </w:rPr>
        <w:t>–</w:t>
      </w:r>
      <w:r w:rsidRPr="00476244">
        <w:rPr>
          <w:rFonts w:ascii="Arial" w:hAnsi="Arial"/>
          <w:b/>
          <w:lang w:val="en-GB"/>
        </w:rPr>
        <w:t xml:space="preserve"> Protection of witnesses</w:t>
      </w:r>
    </w:p>
    <w:p w:rsidR="00476244" w:rsidRPr="00476244" w:rsidRDefault="00476244" w:rsidP="00476244">
      <w:pPr>
        <w:spacing w:after="0" w:line="240" w:lineRule="auto"/>
        <w:jc w:val="both"/>
        <w:rPr>
          <w:rFonts w:ascii="Arial" w:eastAsia="Times New Roman" w:hAnsi="Arial" w:cs="Arial"/>
          <w:b/>
          <w:lang w:val="en-GB"/>
        </w:rPr>
      </w:pPr>
    </w:p>
    <w:p w:rsidR="00476244" w:rsidRPr="00476244" w:rsidRDefault="00476244" w:rsidP="00FE6A2B">
      <w:pPr>
        <w:numPr>
          <w:ilvl w:val="0"/>
          <w:numId w:val="34"/>
        </w:numPr>
        <w:spacing w:after="0" w:line="240" w:lineRule="auto"/>
        <w:ind w:left="284" w:hanging="284"/>
        <w:jc w:val="both"/>
        <w:outlineLvl w:val="0"/>
        <w:rPr>
          <w:rFonts w:ascii="Arial" w:eastAsia="Times New Roman" w:hAnsi="Arial" w:cs="Arial"/>
          <w:lang w:val="en-US" w:eastAsia="fr-FR"/>
        </w:rPr>
      </w:pPr>
      <w:r w:rsidRPr="00476244">
        <w:rPr>
          <w:rFonts w:ascii="Arial" w:hAnsi="Arial"/>
          <w:lang w:val="en-US"/>
        </w:rPr>
        <w:t>Each Party shall, within its means and in accordance with the conditions provided for by its domestic law, provide effective protection from potential retaliation or intimidation for witnesses in criminal proceedings, who give testimony concerning offences covered by this Convention and, as appropriate, for their relatives and other persons close to them.</w:t>
      </w:r>
    </w:p>
    <w:p w:rsidR="00476244" w:rsidRPr="00476244" w:rsidRDefault="00476244" w:rsidP="00476244">
      <w:pPr>
        <w:spacing w:after="0" w:line="240" w:lineRule="auto"/>
        <w:ind w:left="284" w:hanging="284"/>
        <w:jc w:val="both"/>
        <w:outlineLvl w:val="0"/>
        <w:rPr>
          <w:rFonts w:ascii="Arial" w:eastAsia="Times New Roman" w:hAnsi="Arial" w:cs="Arial"/>
          <w:lang w:val="en-US" w:eastAsia="fr-FR"/>
        </w:rPr>
      </w:pPr>
    </w:p>
    <w:p w:rsidR="00476244" w:rsidRPr="00476244" w:rsidRDefault="00476244" w:rsidP="00FE6A2B">
      <w:pPr>
        <w:numPr>
          <w:ilvl w:val="0"/>
          <w:numId w:val="34"/>
        </w:numPr>
        <w:spacing w:after="0" w:line="240" w:lineRule="auto"/>
        <w:ind w:left="284" w:hanging="284"/>
        <w:jc w:val="both"/>
        <w:outlineLvl w:val="0"/>
        <w:rPr>
          <w:rFonts w:ascii="Arial" w:hAnsi="Arial"/>
          <w:lang w:val="en-US"/>
        </w:rPr>
      </w:pPr>
      <w:r w:rsidRPr="00476244">
        <w:rPr>
          <w:rFonts w:ascii="Arial" w:hAnsi="Arial"/>
          <w:lang w:val="en-US"/>
        </w:rPr>
        <w:t>Paragraph 1 of this article shall also apply to victims insofar as they are witnesses.</w:t>
      </w:r>
      <w:r w:rsidRPr="00476244">
        <w:rPr>
          <w:rFonts w:ascii="Arial" w:eastAsia="Times New Roman" w:hAnsi="Arial" w:cs="Arial"/>
          <w:lang w:val="en-US" w:eastAsia="fr-FR"/>
        </w:rPr>
        <w:t xml:space="preserve"> </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eastAsia="Times New Roman" w:hAnsi="Arial" w:cs="Arial"/>
          <w:b/>
          <w:lang w:val="en-US" w:eastAsia="fr-FR"/>
        </w:rPr>
      </w:pPr>
      <w:r w:rsidRPr="00476244">
        <w:rPr>
          <w:rFonts w:ascii="Arial" w:eastAsia="Times New Roman" w:hAnsi="Arial" w:cs="Arial"/>
          <w:b/>
          <w:lang w:val="en-US" w:eastAsia="fr-FR"/>
        </w:rPr>
        <w:t>Chapter V – Prevention measures</w:t>
      </w:r>
    </w:p>
    <w:p w:rsidR="00476244" w:rsidRPr="00476244" w:rsidRDefault="00476244" w:rsidP="00476244">
      <w:pPr>
        <w:keepNext/>
        <w:spacing w:after="0" w:line="240" w:lineRule="auto"/>
        <w:jc w:val="both"/>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hAnsi="Arial"/>
          <w:b/>
          <w:lang w:val="en-US"/>
        </w:rPr>
      </w:pPr>
      <w:r w:rsidRPr="00476244">
        <w:rPr>
          <w:rFonts w:ascii="Arial" w:eastAsia="Times New Roman" w:hAnsi="Arial" w:cs="Arial"/>
          <w:b/>
          <w:lang w:val="en-US" w:eastAsia="fr-FR"/>
        </w:rPr>
        <w:t>Article</w:t>
      </w:r>
      <w:r w:rsidRPr="00476244">
        <w:rPr>
          <w:rFonts w:ascii="Arial" w:hAnsi="Arial"/>
          <w:b/>
          <w:lang w:val="en-US"/>
        </w:rPr>
        <w:t xml:space="preserve"> 21 </w:t>
      </w:r>
      <w:r w:rsidRPr="00476244">
        <w:rPr>
          <w:rFonts w:ascii="Arial" w:eastAsia="Times New Roman" w:hAnsi="Arial" w:cs="Arial"/>
          <w:b/>
          <w:lang w:val="en-US" w:eastAsia="fr-FR"/>
        </w:rPr>
        <w:t>–</w:t>
      </w:r>
      <w:r w:rsidRPr="00476244">
        <w:rPr>
          <w:rFonts w:ascii="Arial" w:hAnsi="Arial"/>
          <w:b/>
          <w:lang w:val="en-US"/>
        </w:rPr>
        <w:t xml:space="preserve"> Measures at domestic level</w:t>
      </w:r>
    </w:p>
    <w:p w:rsidR="00476244" w:rsidRPr="00476244" w:rsidRDefault="00476244" w:rsidP="00476244">
      <w:pPr>
        <w:keepNext/>
        <w:spacing w:after="0" w:line="240" w:lineRule="auto"/>
        <w:jc w:val="both"/>
        <w:rPr>
          <w:rFonts w:ascii="Arial" w:eastAsia="Times New Roman" w:hAnsi="Arial" w:cs="Arial"/>
          <w:b/>
          <w:lang w:val="en-US" w:eastAsia="fr-FR"/>
        </w:rPr>
      </w:pPr>
    </w:p>
    <w:p w:rsidR="00476244" w:rsidRPr="00476244" w:rsidRDefault="00476244" w:rsidP="00FE6A2B">
      <w:pPr>
        <w:numPr>
          <w:ilvl w:val="0"/>
          <w:numId w:val="31"/>
        </w:numPr>
        <w:spacing w:after="0" w:line="240" w:lineRule="auto"/>
        <w:ind w:left="284" w:hanging="284"/>
        <w:jc w:val="both"/>
        <w:outlineLvl w:val="0"/>
        <w:rPr>
          <w:rFonts w:ascii="Arial" w:hAnsi="Arial"/>
          <w:lang w:val="en-US"/>
        </w:rPr>
      </w:pPr>
      <w:r w:rsidRPr="00476244">
        <w:rPr>
          <w:rFonts w:ascii="Arial" w:hAnsi="Arial"/>
          <w:lang w:val="en-US"/>
        </w:rPr>
        <w:t>Each Party shall take the necessary legislative and other measures to ensure:</w:t>
      </w:r>
    </w:p>
    <w:p w:rsidR="00476244" w:rsidRPr="00476244" w:rsidRDefault="00476244" w:rsidP="00476244">
      <w:pPr>
        <w:spacing w:after="0" w:line="240" w:lineRule="auto"/>
        <w:jc w:val="both"/>
        <w:outlineLvl w:val="0"/>
        <w:rPr>
          <w:rFonts w:ascii="Arial" w:eastAsia="Times New Roman" w:hAnsi="Arial" w:cs="Arial"/>
          <w:lang w:val="en-US" w:eastAsia="fr-FR"/>
        </w:rPr>
      </w:pPr>
    </w:p>
    <w:p w:rsidR="00476244" w:rsidRPr="00476244" w:rsidRDefault="00476244" w:rsidP="00FE6A2B">
      <w:pPr>
        <w:numPr>
          <w:ilvl w:val="0"/>
          <w:numId w:val="42"/>
        </w:numPr>
        <w:spacing w:after="0" w:line="240" w:lineRule="auto"/>
        <w:ind w:left="709" w:hanging="425"/>
        <w:jc w:val="both"/>
        <w:rPr>
          <w:rFonts w:ascii="Arial" w:hAnsi="Arial"/>
          <w:lang w:val="en-GB"/>
        </w:rPr>
      </w:pPr>
      <w:r w:rsidRPr="00476244">
        <w:rPr>
          <w:rFonts w:ascii="Arial" w:hAnsi="Arial"/>
          <w:lang w:val="en-GB"/>
        </w:rPr>
        <w:lastRenderedPageBreak/>
        <w:t>the existence of a transparent domestic system for the transplantation of human organs;</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42"/>
        </w:numPr>
        <w:spacing w:after="0" w:line="240" w:lineRule="auto"/>
        <w:ind w:left="709" w:hanging="425"/>
        <w:jc w:val="both"/>
        <w:rPr>
          <w:rFonts w:ascii="Arial" w:hAnsi="Arial"/>
          <w:lang w:val="en-GB"/>
        </w:rPr>
      </w:pPr>
      <w:r w:rsidRPr="00476244">
        <w:rPr>
          <w:rFonts w:ascii="Arial" w:hAnsi="Arial"/>
          <w:lang w:val="en-GB"/>
        </w:rPr>
        <w:t>equitable access to transplantation services for patients;</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42"/>
        </w:numPr>
        <w:spacing w:after="0" w:line="240" w:lineRule="auto"/>
        <w:ind w:left="709" w:hanging="425"/>
        <w:jc w:val="both"/>
        <w:rPr>
          <w:rFonts w:ascii="Arial" w:hAnsi="Arial"/>
          <w:lang w:val="en-GB"/>
        </w:rPr>
      </w:pPr>
      <w:r w:rsidRPr="00476244">
        <w:rPr>
          <w:rFonts w:ascii="Arial" w:hAnsi="Arial"/>
          <w:lang w:val="en-GB"/>
        </w:rPr>
        <w:t>adequate collection, analysis and exchange of information related to the offences covered by this Convention in co-operation between all relevant authorities.</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31"/>
        </w:numPr>
        <w:spacing w:after="0" w:line="240" w:lineRule="auto"/>
        <w:ind w:left="284" w:hanging="284"/>
        <w:jc w:val="both"/>
        <w:outlineLvl w:val="0"/>
        <w:rPr>
          <w:rFonts w:ascii="Arial" w:hAnsi="Arial"/>
          <w:lang w:val="en-US"/>
        </w:rPr>
      </w:pPr>
      <w:r w:rsidRPr="00476244">
        <w:rPr>
          <w:rFonts w:ascii="Arial" w:hAnsi="Arial"/>
          <w:lang w:val="en-US"/>
        </w:rPr>
        <w:t xml:space="preserve">With the aim of preventing and combatting trafficking in human organs, each Party </w:t>
      </w:r>
      <w:r w:rsidRPr="00476244">
        <w:rPr>
          <w:rFonts w:ascii="Arial" w:eastAsia="Times New Roman" w:hAnsi="Arial" w:cs="Arial"/>
          <w:lang w:val="en-US" w:eastAsia="fr-FR"/>
        </w:rPr>
        <w:t>shall</w:t>
      </w:r>
      <w:r w:rsidRPr="00476244">
        <w:rPr>
          <w:rFonts w:ascii="Arial" w:hAnsi="Arial"/>
          <w:lang w:val="en-US"/>
        </w:rPr>
        <w:t xml:space="preserve"> take measures, as appropriate</w:t>
      </w:r>
      <w:r w:rsidRPr="00476244">
        <w:rPr>
          <w:rFonts w:ascii="Arial" w:eastAsia="Times New Roman" w:hAnsi="Arial" w:cs="Arial"/>
          <w:lang w:val="en-US" w:eastAsia="fr-FR"/>
        </w:rPr>
        <w:t>:</w:t>
      </w:r>
    </w:p>
    <w:p w:rsidR="00476244" w:rsidRPr="00476244" w:rsidRDefault="00476244" w:rsidP="00476244">
      <w:pPr>
        <w:spacing w:after="0" w:line="240" w:lineRule="auto"/>
        <w:jc w:val="both"/>
        <w:outlineLvl w:val="0"/>
        <w:rPr>
          <w:rFonts w:ascii="Arial" w:eastAsia="Times New Roman" w:hAnsi="Arial" w:cs="Arial"/>
          <w:lang w:val="en-US" w:eastAsia="fr-FR"/>
        </w:rPr>
      </w:pPr>
    </w:p>
    <w:p w:rsidR="00476244" w:rsidRPr="00476244" w:rsidRDefault="00476244" w:rsidP="00FE6A2B">
      <w:pPr>
        <w:numPr>
          <w:ilvl w:val="0"/>
          <w:numId w:val="43"/>
        </w:numPr>
        <w:spacing w:after="0" w:line="240" w:lineRule="auto"/>
        <w:ind w:left="709" w:hanging="425"/>
        <w:jc w:val="both"/>
        <w:rPr>
          <w:rFonts w:ascii="Arial" w:hAnsi="Arial"/>
          <w:lang w:val="en-GB"/>
        </w:rPr>
      </w:pPr>
      <w:r w:rsidRPr="00476244">
        <w:rPr>
          <w:rFonts w:ascii="Arial" w:hAnsi="Arial"/>
          <w:lang w:val="en-GB"/>
        </w:rPr>
        <w:t>to provide information or strengthen training for healthcare professionals and relevant officials in the prevention of and combat against trafficking in human organs;</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43"/>
        </w:numPr>
        <w:spacing w:after="0" w:line="240" w:lineRule="auto"/>
        <w:ind w:left="709" w:hanging="425"/>
        <w:jc w:val="both"/>
        <w:rPr>
          <w:rFonts w:ascii="Arial" w:hAnsi="Arial"/>
          <w:lang w:val="en-GB"/>
        </w:rPr>
      </w:pPr>
      <w:r w:rsidRPr="00476244">
        <w:rPr>
          <w:rFonts w:ascii="Arial" w:hAnsi="Arial"/>
          <w:lang w:val="en-GB"/>
        </w:rPr>
        <w:t xml:space="preserve">to promote awareness-raising campaigns addressed to the </w:t>
      </w:r>
      <w:r w:rsidRPr="00476244">
        <w:rPr>
          <w:rFonts w:ascii="Arial" w:eastAsia="Times New Roman" w:hAnsi="Arial" w:cs="Arial"/>
          <w:lang w:val="en-GB"/>
        </w:rPr>
        <w:t>general</w:t>
      </w:r>
      <w:r w:rsidRPr="00476244">
        <w:rPr>
          <w:rFonts w:ascii="Arial" w:hAnsi="Arial"/>
          <w:lang w:val="en-GB"/>
        </w:rPr>
        <w:t xml:space="preserve"> public about the unlawfulness and dangers of trafficking in human organs.</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31"/>
        </w:numPr>
        <w:spacing w:after="0" w:line="240" w:lineRule="auto"/>
        <w:ind w:left="284" w:hanging="284"/>
        <w:jc w:val="both"/>
        <w:outlineLvl w:val="0"/>
        <w:rPr>
          <w:rFonts w:ascii="Arial" w:hAnsi="Arial"/>
          <w:lang w:val="en-US"/>
        </w:rPr>
      </w:pPr>
      <w:r w:rsidRPr="00476244">
        <w:rPr>
          <w:rFonts w:ascii="Arial" w:hAnsi="Arial"/>
          <w:lang w:val="en-US"/>
        </w:rPr>
        <w:t xml:space="preserve">Each Party shall take the necessary legislative and other measures to prohibit the </w:t>
      </w:r>
      <w:r w:rsidRPr="00476244">
        <w:rPr>
          <w:rFonts w:ascii="Arial" w:eastAsia="Times New Roman" w:hAnsi="Arial" w:cs="Arial"/>
          <w:lang w:val="en-US" w:eastAsia="fr-FR"/>
        </w:rPr>
        <w:t>advertising</w:t>
      </w:r>
      <w:r w:rsidRPr="00476244">
        <w:rPr>
          <w:rFonts w:ascii="Arial" w:hAnsi="Arial"/>
          <w:lang w:val="en-US"/>
        </w:rPr>
        <w:t xml:space="preserve"> of the need for, or availability of human organs, with a view to offering or seeking financial gain or comparable advantage.</w:t>
      </w: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hAnsi="Arial"/>
          <w:b/>
          <w:lang w:val="en-US"/>
        </w:rPr>
      </w:pPr>
      <w:r w:rsidRPr="00476244">
        <w:rPr>
          <w:rFonts w:ascii="Arial" w:hAnsi="Arial"/>
          <w:b/>
          <w:lang w:val="en-US"/>
        </w:rPr>
        <w:t xml:space="preserve">Article 22 </w:t>
      </w:r>
      <w:r w:rsidRPr="00476244">
        <w:rPr>
          <w:rFonts w:ascii="Arial" w:eastAsia="Times New Roman" w:hAnsi="Arial" w:cs="Arial"/>
          <w:b/>
          <w:lang w:val="en-US" w:eastAsia="fr-FR"/>
        </w:rPr>
        <w:t>–</w:t>
      </w:r>
      <w:r w:rsidRPr="00476244">
        <w:rPr>
          <w:rFonts w:ascii="Arial" w:hAnsi="Arial"/>
          <w:b/>
          <w:lang w:val="en-US"/>
        </w:rPr>
        <w:t xml:space="preserve"> Measures at international level</w:t>
      </w:r>
      <w:r w:rsidRPr="00476244">
        <w:rPr>
          <w:rFonts w:ascii="Arial" w:eastAsia="Times New Roman" w:hAnsi="Arial" w:cs="Arial"/>
          <w:b/>
          <w:lang w:val="en-US" w:eastAsia="fr-FR"/>
        </w:rPr>
        <w:t xml:space="preserve"> </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lang w:val="en-US"/>
        </w:rPr>
      </w:pPr>
      <w:r w:rsidRPr="00476244">
        <w:rPr>
          <w:rFonts w:ascii="Arial" w:hAnsi="Arial"/>
          <w:lang w:val="en-US"/>
        </w:rPr>
        <w:t>The Parties shall, to the widest extent possible, co-operate with each other in order to prevent</w:t>
      </w:r>
      <w:r w:rsidRPr="00476244">
        <w:rPr>
          <w:rFonts w:ascii="Arial" w:eastAsia="Times New Roman" w:hAnsi="Arial" w:cs="Arial"/>
          <w:lang w:val="en-US" w:eastAsia="fr-FR"/>
        </w:rPr>
        <w:t xml:space="preserve"> </w:t>
      </w:r>
      <w:r w:rsidRPr="00476244">
        <w:rPr>
          <w:rFonts w:ascii="Arial" w:hAnsi="Arial"/>
          <w:lang w:val="en-US"/>
        </w:rPr>
        <w:t>trafficking in human organs. In particular, the Parties shall:</w:t>
      </w:r>
    </w:p>
    <w:p w:rsidR="00476244" w:rsidRPr="00476244" w:rsidRDefault="00476244" w:rsidP="00476244">
      <w:pPr>
        <w:spacing w:after="0" w:line="240" w:lineRule="auto"/>
        <w:jc w:val="both"/>
        <w:rPr>
          <w:rFonts w:ascii="Arial" w:eastAsia="Times New Roman" w:hAnsi="Arial" w:cs="Arial"/>
          <w:lang w:val="en-US" w:eastAsia="fr-FR"/>
        </w:rPr>
      </w:pPr>
    </w:p>
    <w:p w:rsidR="00476244" w:rsidRPr="00476244" w:rsidRDefault="00476244" w:rsidP="00FE6A2B">
      <w:pPr>
        <w:numPr>
          <w:ilvl w:val="0"/>
          <w:numId w:val="44"/>
        </w:numPr>
        <w:spacing w:after="0" w:line="240" w:lineRule="auto"/>
        <w:ind w:left="709" w:hanging="425"/>
        <w:jc w:val="both"/>
        <w:rPr>
          <w:rFonts w:ascii="Arial" w:eastAsia="Times New Roman" w:hAnsi="Arial" w:cs="Arial"/>
          <w:lang w:val="en-GB"/>
        </w:rPr>
      </w:pPr>
      <w:r w:rsidRPr="00476244">
        <w:rPr>
          <w:rFonts w:ascii="Arial" w:hAnsi="Arial"/>
          <w:lang w:val="en-GB"/>
        </w:rPr>
        <w:t xml:space="preserve">report to the Committee of the Parties at its request on the number of cases of </w:t>
      </w:r>
      <w:r w:rsidRPr="00476244">
        <w:rPr>
          <w:rFonts w:ascii="Arial" w:eastAsia="Times New Roman" w:hAnsi="Arial" w:cs="Arial"/>
          <w:lang w:val="en-GB"/>
        </w:rPr>
        <w:t>trafficking</w:t>
      </w:r>
      <w:r w:rsidRPr="00476244">
        <w:rPr>
          <w:rFonts w:ascii="Arial" w:hAnsi="Arial"/>
          <w:lang w:val="en-GB"/>
        </w:rPr>
        <w:t xml:space="preserve"> in human organs within their respective jurisdictions;</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44"/>
        </w:numPr>
        <w:spacing w:after="0" w:line="240" w:lineRule="auto"/>
        <w:ind w:left="709" w:hanging="425"/>
        <w:jc w:val="both"/>
        <w:rPr>
          <w:rFonts w:ascii="Arial" w:hAnsi="Arial"/>
          <w:lang w:val="en-GB"/>
        </w:rPr>
      </w:pPr>
      <w:r w:rsidRPr="00476244">
        <w:rPr>
          <w:rFonts w:ascii="Arial" w:hAnsi="Arial"/>
          <w:lang w:val="en-GB"/>
        </w:rPr>
        <w:t xml:space="preserve">designate a national contact point for the exchange of information pertaining to </w:t>
      </w:r>
      <w:r w:rsidRPr="00476244">
        <w:rPr>
          <w:rFonts w:ascii="Arial" w:eastAsia="Times New Roman" w:hAnsi="Arial" w:cs="Arial"/>
          <w:lang w:val="en-GB"/>
        </w:rPr>
        <w:t>trafficking</w:t>
      </w:r>
      <w:r w:rsidRPr="00476244">
        <w:rPr>
          <w:rFonts w:ascii="Arial" w:hAnsi="Arial"/>
          <w:lang w:val="en-GB"/>
        </w:rPr>
        <w:t xml:space="preserve"> in human organs.</w:t>
      </w:r>
      <w:r w:rsidRPr="00476244">
        <w:rPr>
          <w:rFonts w:ascii="Arial" w:eastAsia="Times New Roman" w:hAnsi="Arial" w:cs="Arial"/>
          <w:lang w:val="en-GB"/>
        </w:rPr>
        <w:t xml:space="preserve">  </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eastAsia="Times New Roman" w:hAnsi="Arial" w:cs="Arial"/>
          <w:b/>
          <w:lang w:val="en-US" w:eastAsia="fr-FR"/>
        </w:rPr>
      </w:pPr>
      <w:r w:rsidRPr="00476244">
        <w:rPr>
          <w:rFonts w:ascii="Arial" w:eastAsia="Times New Roman" w:hAnsi="Arial" w:cs="Arial"/>
          <w:b/>
          <w:lang w:val="en-US" w:eastAsia="fr-FR"/>
        </w:rPr>
        <w:t>Chapter VI – Follow-up mechanism</w:t>
      </w:r>
    </w:p>
    <w:p w:rsidR="00476244" w:rsidRPr="00476244" w:rsidRDefault="00476244" w:rsidP="00476244">
      <w:pPr>
        <w:keepNext/>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r w:rsidRPr="00476244">
        <w:rPr>
          <w:rFonts w:ascii="Arial" w:hAnsi="Arial"/>
          <w:b/>
          <w:lang w:val="en-US"/>
        </w:rPr>
        <w:t xml:space="preserve">Article 23 </w:t>
      </w:r>
      <w:r w:rsidRPr="00476244">
        <w:rPr>
          <w:rFonts w:ascii="Arial" w:eastAsia="Times New Roman" w:hAnsi="Arial" w:cs="Arial"/>
          <w:b/>
          <w:lang w:val="en-US" w:eastAsia="fr-FR"/>
        </w:rPr>
        <w:t>–</w:t>
      </w:r>
      <w:r w:rsidRPr="00476244">
        <w:rPr>
          <w:rFonts w:ascii="Arial" w:hAnsi="Arial"/>
          <w:b/>
          <w:lang w:val="en-US"/>
        </w:rPr>
        <w:t xml:space="preserve"> Committee of the Parties</w:t>
      </w:r>
    </w:p>
    <w:p w:rsidR="00476244" w:rsidRPr="00476244" w:rsidRDefault="00476244" w:rsidP="00476244">
      <w:pPr>
        <w:spacing w:after="0" w:line="240" w:lineRule="auto"/>
        <w:jc w:val="both"/>
        <w:outlineLvl w:val="0"/>
        <w:rPr>
          <w:rFonts w:ascii="Arial" w:hAnsi="Arial"/>
          <w:b/>
          <w:lang w:val="en-US"/>
        </w:rPr>
      </w:pPr>
    </w:p>
    <w:p w:rsidR="00476244" w:rsidRPr="00476244" w:rsidRDefault="00476244" w:rsidP="00FE6A2B">
      <w:pPr>
        <w:numPr>
          <w:ilvl w:val="0"/>
          <w:numId w:val="35"/>
        </w:numPr>
        <w:spacing w:after="0" w:line="240" w:lineRule="auto"/>
        <w:ind w:left="284" w:hanging="284"/>
        <w:jc w:val="both"/>
        <w:rPr>
          <w:rFonts w:ascii="Arial" w:hAnsi="Arial"/>
          <w:lang w:val="en-GB"/>
        </w:rPr>
      </w:pPr>
      <w:r w:rsidRPr="00476244">
        <w:rPr>
          <w:rFonts w:ascii="Arial" w:hAnsi="Arial"/>
          <w:lang w:val="en-GB"/>
        </w:rPr>
        <w:t>The Committee of the Parties shall be composed of representatives of the Parties to the Convention.</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35"/>
        </w:numPr>
        <w:spacing w:after="0" w:line="240" w:lineRule="auto"/>
        <w:ind w:left="284" w:hanging="284"/>
        <w:jc w:val="both"/>
        <w:rPr>
          <w:rFonts w:ascii="Arial" w:hAnsi="Arial"/>
          <w:lang w:val="en-GB"/>
        </w:rPr>
      </w:pPr>
      <w:r w:rsidRPr="00476244">
        <w:rPr>
          <w:rFonts w:ascii="Arial" w:hAnsi="Arial"/>
          <w:lang w:val="en-GB"/>
        </w:rPr>
        <w:t>The Committee of the Parties shall be convened by the Secretary General of the Council of Europe. Its first meeting shall be held within a period of one year following the entry into force of this Convention for the tenth signatory having ratified it. It shall subsequently meet whenever at least one third of the Parties or the Secretary General so requests.</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35"/>
        </w:numPr>
        <w:spacing w:after="0" w:line="240" w:lineRule="auto"/>
        <w:ind w:left="284" w:hanging="284"/>
        <w:jc w:val="both"/>
        <w:rPr>
          <w:rFonts w:ascii="Arial" w:eastAsia="Times New Roman" w:hAnsi="Arial" w:cs="Arial"/>
          <w:lang w:val="en-GB"/>
        </w:rPr>
      </w:pPr>
      <w:r w:rsidRPr="00476244">
        <w:rPr>
          <w:rFonts w:ascii="Arial" w:hAnsi="Arial"/>
          <w:lang w:val="en-GB"/>
        </w:rPr>
        <w:t xml:space="preserve">The Committee of </w:t>
      </w:r>
      <w:r w:rsidRPr="00476244">
        <w:rPr>
          <w:rFonts w:ascii="Arial" w:eastAsia="Times New Roman" w:hAnsi="Arial" w:cs="Arial"/>
          <w:lang w:val="en-GB"/>
        </w:rPr>
        <w:t>the</w:t>
      </w:r>
      <w:r w:rsidRPr="00476244">
        <w:rPr>
          <w:rFonts w:ascii="Arial" w:hAnsi="Arial"/>
          <w:lang w:val="en-GB"/>
        </w:rPr>
        <w:t xml:space="preserve"> Parties shall adopt its own rules of procedure.</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35"/>
        </w:numPr>
        <w:spacing w:after="0" w:line="240" w:lineRule="auto"/>
        <w:ind w:left="284" w:hanging="284"/>
        <w:jc w:val="both"/>
        <w:rPr>
          <w:rFonts w:ascii="Arial" w:eastAsia="Times New Roman" w:hAnsi="Arial" w:cs="Arial"/>
          <w:lang w:val="en-GB"/>
        </w:rPr>
      </w:pPr>
      <w:r w:rsidRPr="00476244">
        <w:rPr>
          <w:rFonts w:ascii="Arial" w:hAnsi="Arial"/>
          <w:lang w:val="en-GB"/>
        </w:rPr>
        <w:t>The Committee of the Parties shall be assisted by the Secretariat of the Council of Europe in carrying out its functions</w:t>
      </w:r>
      <w:r w:rsidRPr="00476244">
        <w:rPr>
          <w:rFonts w:ascii="Arial" w:eastAsia="Times New Roman" w:hAnsi="Arial" w:cs="Arial"/>
          <w:lang w:val="en-GB"/>
        </w:rPr>
        <w:t>.</w:t>
      </w:r>
    </w:p>
    <w:p w:rsidR="00476244" w:rsidRPr="00476244" w:rsidRDefault="00476244" w:rsidP="00476244">
      <w:pPr>
        <w:spacing w:after="0" w:line="240" w:lineRule="auto"/>
        <w:ind w:left="284" w:hanging="284"/>
        <w:jc w:val="both"/>
        <w:rPr>
          <w:rFonts w:ascii="Arial" w:hAnsi="Arial"/>
          <w:lang w:val="en-GB"/>
        </w:rPr>
      </w:pPr>
    </w:p>
    <w:p w:rsidR="00476244" w:rsidRPr="00476244" w:rsidRDefault="00476244" w:rsidP="00FE6A2B">
      <w:pPr>
        <w:numPr>
          <w:ilvl w:val="0"/>
          <w:numId w:val="35"/>
        </w:numPr>
        <w:spacing w:after="0" w:line="240" w:lineRule="auto"/>
        <w:ind w:left="284" w:hanging="284"/>
        <w:jc w:val="both"/>
        <w:rPr>
          <w:rFonts w:ascii="Arial" w:hAnsi="Arial"/>
          <w:lang w:val="en-GB"/>
        </w:rPr>
      </w:pPr>
      <w:r w:rsidRPr="00476244">
        <w:rPr>
          <w:rFonts w:ascii="Arial" w:hAnsi="Arial"/>
          <w:lang w:val="en-GB"/>
        </w:rPr>
        <w:t>A contracting Party which is not a member of the Council of Europe shall contribute to the financing of the Committee of the Parties in a manner to be decided by the Committee of Ministers upon consultation of that Party.</w:t>
      </w: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hAnsi="Arial"/>
          <w:b/>
          <w:lang w:val="fr-FR"/>
        </w:rPr>
      </w:pPr>
      <w:r w:rsidRPr="00476244">
        <w:rPr>
          <w:rFonts w:ascii="Arial" w:hAnsi="Arial"/>
          <w:b/>
          <w:lang w:val="fr-FR"/>
        </w:rPr>
        <w:t xml:space="preserve">Article 24 </w:t>
      </w:r>
      <w:r w:rsidRPr="00476244">
        <w:rPr>
          <w:rFonts w:ascii="Arial" w:eastAsia="Times New Roman" w:hAnsi="Arial" w:cs="Arial"/>
          <w:b/>
          <w:lang w:val="fr-FR" w:eastAsia="fr-FR"/>
        </w:rPr>
        <w:t>–</w:t>
      </w:r>
      <w:r w:rsidRPr="00476244">
        <w:rPr>
          <w:rFonts w:ascii="Arial" w:hAnsi="Arial"/>
          <w:b/>
          <w:lang w:val="fr-FR"/>
        </w:rPr>
        <w:t xml:space="preserve"> Other representatives</w:t>
      </w:r>
    </w:p>
    <w:p w:rsidR="00476244" w:rsidRPr="00476244" w:rsidRDefault="00476244" w:rsidP="00476244">
      <w:pPr>
        <w:keepNext/>
        <w:spacing w:after="0" w:line="240" w:lineRule="auto"/>
        <w:jc w:val="both"/>
        <w:outlineLvl w:val="0"/>
        <w:rPr>
          <w:rFonts w:ascii="Arial" w:eastAsia="Times New Roman" w:hAnsi="Arial" w:cs="Arial"/>
          <w:b/>
          <w:lang w:val="fr-FR" w:eastAsia="fr-FR"/>
        </w:rPr>
      </w:pPr>
    </w:p>
    <w:p w:rsidR="00476244" w:rsidRPr="00476244" w:rsidRDefault="00476244" w:rsidP="00FE6A2B">
      <w:pPr>
        <w:numPr>
          <w:ilvl w:val="0"/>
          <w:numId w:val="36"/>
        </w:numPr>
        <w:spacing w:after="0" w:line="240" w:lineRule="auto"/>
        <w:ind w:left="284" w:hanging="284"/>
        <w:jc w:val="both"/>
        <w:rPr>
          <w:rFonts w:ascii="Arial" w:hAnsi="Arial"/>
          <w:lang w:val="en-GB"/>
        </w:rPr>
      </w:pPr>
      <w:r w:rsidRPr="00476244">
        <w:rPr>
          <w:rFonts w:ascii="Arial" w:hAnsi="Arial"/>
          <w:lang w:val="en-GB"/>
        </w:rPr>
        <w:t xml:space="preserve">The Parliamentary Assembly of the Council of Europe, the European Committee on Crime Problems </w:t>
      </w:r>
      <w:r w:rsidRPr="00476244">
        <w:rPr>
          <w:rFonts w:ascii="Arial" w:eastAsia="Times New Roman" w:hAnsi="Arial" w:cs="Arial"/>
          <w:lang w:val="en-GB"/>
        </w:rPr>
        <w:t>(CDPC</w:t>
      </w:r>
      <w:r w:rsidRPr="00476244">
        <w:rPr>
          <w:rFonts w:ascii="Arial" w:hAnsi="Arial"/>
          <w:lang w:val="en-GB"/>
        </w:rPr>
        <w:t xml:space="preserve">), as well as other relevant Council of Europe intergovernmental or </w:t>
      </w:r>
      <w:r w:rsidRPr="00476244">
        <w:rPr>
          <w:rFonts w:ascii="Arial" w:eastAsia="Times New Roman" w:hAnsi="Arial" w:cs="Arial"/>
          <w:lang w:val="en-GB"/>
        </w:rPr>
        <w:lastRenderedPageBreak/>
        <w:t>scientific</w:t>
      </w:r>
      <w:r w:rsidRPr="00476244">
        <w:rPr>
          <w:rFonts w:ascii="Arial" w:hAnsi="Arial"/>
          <w:lang w:val="en-GB"/>
        </w:rPr>
        <w:t xml:space="preserve"> committees, shall each appoint a representative to the Committee of the Parties in order to contribute to a multisectoral and multidisciplinary approach.</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36"/>
        </w:numPr>
        <w:spacing w:after="0" w:line="240" w:lineRule="auto"/>
        <w:ind w:left="284" w:hanging="284"/>
        <w:jc w:val="both"/>
        <w:rPr>
          <w:rFonts w:ascii="Arial" w:eastAsia="Times New Roman" w:hAnsi="Arial" w:cs="Arial"/>
          <w:lang w:val="en-GB"/>
        </w:rPr>
      </w:pPr>
      <w:r w:rsidRPr="00476244">
        <w:rPr>
          <w:rFonts w:ascii="Arial" w:hAnsi="Arial"/>
          <w:lang w:val="en-GB"/>
        </w:rPr>
        <w:t xml:space="preserve">The Committee of Ministers may invite other Council of Europe bodies to appoint a </w:t>
      </w:r>
      <w:r w:rsidRPr="00476244">
        <w:rPr>
          <w:rFonts w:ascii="Arial" w:eastAsia="Times New Roman" w:hAnsi="Arial" w:cs="Arial"/>
          <w:lang w:val="en-GB"/>
        </w:rPr>
        <w:t>representative</w:t>
      </w:r>
      <w:r w:rsidRPr="00476244">
        <w:rPr>
          <w:rFonts w:ascii="Arial" w:hAnsi="Arial"/>
          <w:lang w:val="en-GB"/>
        </w:rPr>
        <w:t xml:space="preserve"> to the Committee of the Parties after consulting the latter.</w:t>
      </w:r>
    </w:p>
    <w:p w:rsidR="00476244" w:rsidRPr="00476244" w:rsidRDefault="00476244" w:rsidP="00476244">
      <w:pPr>
        <w:spacing w:after="0" w:line="240" w:lineRule="auto"/>
        <w:ind w:left="284" w:hanging="284"/>
        <w:jc w:val="both"/>
        <w:rPr>
          <w:rFonts w:ascii="Arial" w:hAnsi="Arial"/>
          <w:lang w:val="en-GB"/>
        </w:rPr>
      </w:pPr>
    </w:p>
    <w:p w:rsidR="00476244" w:rsidRPr="00476244" w:rsidRDefault="00476244" w:rsidP="00FE6A2B">
      <w:pPr>
        <w:numPr>
          <w:ilvl w:val="0"/>
          <w:numId w:val="36"/>
        </w:numPr>
        <w:spacing w:after="0" w:line="240" w:lineRule="auto"/>
        <w:ind w:left="284" w:hanging="284"/>
        <w:jc w:val="both"/>
        <w:rPr>
          <w:rFonts w:ascii="Arial" w:hAnsi="Arial"/>
          <w:lang w:val="en-GB"/>
        </w:rPr>
      </w:pPr>
      <w:r w:rsidRPr="00476244">
        <w:rPr>
          <w:rFonts w:ascii="Arial" w:hAnsi="Arial"/>
          <w:lang w:val="en-GB"/>
        </w:rPr>
        <w:t>Representatives of relevant international bodies may be admitted as observers to the Committee of the Parties following the procedure established by the relevant rules of the Council of Europe.</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36"/>
        </w:numPr>
        <w:spacing w:after="0" w:line="240" w:lineRule="auto"/>
        <w:ind w:left="284" w:hanging="284"/>
        <w:jc w:val="both"/>
        <w:rPr>
          <w:rFonts w:ascii="Arial" w:hAnsi="Arial"/>
          <w:lang w:val="en-GB"/>
        </w:rPr>
      </w:pPr>
      <w:r w:rsidRPr="00476244">
        <w:rPr>
          <w:rFonts w:ascii="Arial" w:hAnsi="Arial"/>
          <w:lang w:val="en-GB"/>
        </w:rPr>
        <w:t>Representatives of relevant official bodies of the Parties may be admitted as observers to the Committee of the Parties following the procedure established by the relevant rules of the Council of Europe.</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36"/>
        </w:numPr>
        <w:spacing w:after="0" w:line="240" w:lineRule="auto"/>
        <w:ind w:left="284" w:hanging="284"/>
        <w:jc w:val="both"/>
        <w:rPr>
          <w:rFonts w:ascii="Arial" w:hAnsi="Arial"/>
          <w:lang w:val="en-GB"/>
        </w:rPr>
      </w:pPr>
      <w:r w:rsidRPr="00476244">
        <w:rPr>
          <w:rFonts w:ascii="Arial" w:hAnsi="Arial"/>
          <w:lang w:val="en-GB"/>
        </w:rPr>
        <w:t>Representatives of civil society, and in particular non-governmental organisations, may be admitted as observers to the Committee of the Parties following the procedure established by the relevant rules of the Council of Europe.</w:t>
      </w:r>
    </w:p>
    <w:p w:rsidR="00476244" w:rsidRPr="00476244" w:rsidRDefault="00476244" w:rsidP="00476244">
      <w:pPr>
        <w:spacing w:after="0" w:line="240" w:lineRule="auto"/>
        <w:ind w:left="284" w:hanging="284"/>
        <w:contextualSpacing/>
        <w:jc w:val="both"/>
        <w:rPr>
          <w:rFonts w:ascii="Arial" w:hAnsi="Arial" w:cs="Arial"/>
          <w:lang w:val="en-GB"/>
        </w:rPr>
      </w:pPr>
    </w:p>
    <w:p w:rsidR="00476244" w:rsidRPr="00476244" w:rsidRDefault="00476244" w:rsidP="00FE6A2B">
      <w:pPr>
        <w:numPr>
          <w:ilvl w:val="0"/>
          <w:numId w:val="36"/>
        </w:numPr>
        <w:spacing w:after="0" w:line="240" w:lineRule="auto"/>
        <w:ind w:left="284" w:hanging="284"/>
        <w:jc w:val="both"/>
        <w:rPr>
          <w:rFonts w:ascii="Arial" w:hAnsi="Arial"/>
          <w:lang w:val="en-GB"/>
        </w:rPr>
      </w:pPr>
      <w:r w:rsidRPr="00476244">
        <w:rPr>
          <w:rFonts w:ascii="Arial" w:hAnsi="Arial"/>
          <w:lang w:val="en-GB"/>
        </w:rPr>
        <w:t>In the appointment of representatives under paragraphs 2 to 5 of this article, a balanced representation of the different sectors and disciplines shall be ensured.</w:t>
      </w:r>
    </w:p>
    <w:p w:rsidR="00476244" w:rsidRPr="00476244" w:rsidRDefault="00476244" w:rsidP="00476244">
      <w:pPr>
        <w:spacing w:after="0" w:line="240" w:lineRule="auto"/>
        <w:ind w:left="284" w:hanging="284"/>
        <w:contextualSpacing/>
        <w:jc w:val="both"/>
        <w:rPr>
          <w:rFonts w:ascii="Arial" w:hAnsi="Arial" w:cs="Arial"/>
          <w:lang w:val="en-GB"/>
        </w:rPr>
      </w:pPr>
    </w:p>
    <w:p w:rsidR="00476244" w:rsidRPr="00476244" w:rsidRDefault="00476244" w:rsidP="00FE6A2B">
      <w:pPr>
        <w:numPr>
          <w:ilvl w:val="0"/>
          <w:numId w:val="36"/>
        </w:numPr>
        <w:spacing w:after="0" w:line="240" w:lineRule="auto"/>
        <w:ind w:left="284" w:hanging="284"/>
        <w:jc w:val="both"/>
        <w:rPr>
          <w:rFonts w:ascii="Arial" w:hAnsi="Arial"/>
          <w:lang w:val="en-GB"/>
        </w:rPr>
      </w:pPr>
      <w:r w:rsidRPr="00476244">
        <w:rPr>
          <w:rFonts w:ascii="Arial" w:hAnsi="Arial"/>
          <w:lang w:val="en-GB"/>
        </w:rPr>
        <w:t>Representatives appointed under paragraphs 1 to 5 above shall participate in meetings of the Committee of the Parties without the right to vote.</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bookmarkStart w:id="10" w:name="bookmark9"/>
      <w:r w:rsidRPr="00476244">
        <w:rPr>
          <w:rFonts w:ascii="Arial" w:hAnsi="Arial"/>
          <w:b/>
          <w:lang w:val="en-US"/>
        </w:rPr>
        <w:t xml:space="preserve">Article 25 </w:t>
      </w:r>
      <w:r w:rsidRPr="00476244">
        <w:rPr>
          <w:rFonts w:ascii="Arial" w:eastAsia="Times New Roman" w:hAnsi="Arial" w:cs="Arial"/>
          <w:b/>
          <w:lang w:val="en-US" w:eastAsia="fr-FR"/>
        </w:rPr>
        <w:t>–</w:t>
      </w:r>
      <w:r w:rsidRPr="00476244">
        <w:rPr>
          <w:rFonts w:ascii="Arial" w:hAnsi="Arial"/>
          <w:b/>
          <w:lang w:val="en-US"/>
        </w:rPr>
        <w:t xml:space="preserve"> Functions of the Committee of the Parties</w:t>
      </w:r>
      <w:bookmarkEnd w:id="10"/>
    </w:p>
    <w:p w:rsidR="00476244" w:rsidRPr="00476244" w:rsidRDefault="00476244" w:rsidP="00476244">
      <w:pPr>
        <w:spacing w:after="0" w:line="240" w:lineRule="auto"/>
        <w:jc w:val="both"/>
        <w:outlineLvl w:val="0"/>
        <w:rPr>
          <w:rFonts w:ascii="Arial" w:hAnsi="Arial"/>
          <w:b/>
          <w:lang w:val="en-US"/>
        </w:rPr>
      </w:pPr>
    </w:p>
    <w:p w:rsidR="00476244" w:rsidRPr="00476244" w:rsidRDefault="00476244" w:rsidP="00FE6A2B">
      <w:pPr>
        <w:numPr>
          <w:ilvl w:val="1"/>
          <w:numId w:val="23"/>
        </w:numPr>
        <w:spacing w:after="0" w:line="240" w:lineRule="auto"/>
        <w:ind w:left="284" w:hanging="284"/>
        <w:jc w:val="both"/>
        <w:rPr>
          <w:rFonts w:ascii="Arial" w:hAnsi="Arial"/>
          <w:lang w:val="en-GB"/>
        </w:rPr>
      </w:pPr>
      <w:r w:rsidRPr="00476244">
        <w:rPr>
          <w:rFonts w:ascii="Arial" w:hAnsi="Arial"/>
          <w:lang w:val="en-GB"/>
        </w:rPr>
        <w:t xml:space="preserve">The Committee of the Parties shall monitor the implementation of this Convention. The rules of procedure of the Committee of the Parties shall determine the procedure for evaluating the implementation of this Convention, using a multisectoral and </w:t>
      </w:r>
      <w:r w:rsidRPr="00476244">
        <w:rPr>
          <w:rFonts w:ascii="Arial" w:eastAsia="Times New Roman" w:hAnsi="Arial" w:cs="Arial"/>
          <w:lang w:val="en-GB"/>
        </w:rPr>
        <w:t>multidisciplinary</w:t>
      </w:r>
      <w:r w:rsidRPr="00476244">
        <w:rPr>
          <w:rFonts w:ascii="Arial" w:hAnsi="Arial"/>
          <w:lang w:val="en-GB"/>
        </w:rPr>
        <w:t xml:space="preserve"> approach.</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1"/>
          <w:numId w:val="23"/>
        </w:numPr>
        <w:spacing w:after="0" w:line="240" w:lineRule="auto"/>
        <w:ind w:left="284" w:hanging="284"/>
        <w:jc w:val="both"/>
        <w:rPr>
          <w:rFonts w:ascii="Arial" w:hAnsi="Arial"/>
          <w:lang w:val="en-GB"/>
        </w:rPr>
      </w:pPr>
      <w:r w:rsidRPr="00476244">
        <w:rPr>
          <w:rFonts w:ascii="Arial" w:hAnsi="Arial"/>
          <w:lang w:val="en-GB"/>
        </w:rPr>
        <w:t>The Committee of the Parties shall also facilitate the collection, analysis and exchange of information, experience and good practice between States to improve their capacity to prevent and combat trafficking in human organs. The Committee may avail itself of the expertise of other relevant Council of Europe committees and bodies.</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1"/>
          <w:numId w:val="23"/>
        </w:numPr>
        <w:spacing w:after="0" w:line="240" w:lineRule="auto"/>
        <w:ind w:left="284" w:hanging="284"/>
        <w:jc w:val="both"/>
        <w:rPr>
          <w:rFonts w:ascii="Arial" w:hAnsi="Arial"/>
          <w:lang w:val="en-GB"/>
        </w:rPr>
      </w:pPr>
      <w:r w:rsidRPr="00476244">
        <w:rPr>
          <w:rFonts w:ascii="Arial" w:hAnsi="Arial"/>
          <w:lang w:val="en-GB"/>
        </w:rPr>
        <w:t>Furthermore, the Committee of the Parties shall, where appropriate:</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32"/>
        </w:numPr>
        <w:spacing w:after="0" w:line="240" w:lineRule="auto"/>
        <w:ind w:left="709" w:hanging="425"/>
        <w:jc w:val="both"/>
        <w:rPr>
          <w:rFonts w:ascii="Arial" w:hAnsi="Arial"/>
          <w:lang w:val="en-GB"/>
        </w:rPr>
      </w:pPr>
      <w:r w:rsidRPr="00476244">
        <w:rPr>
          <w:rFonts w:ascii="Arial" w:hAnsi="Arial"/>
          <w:lang w:val="en-GB"/>
        </w:rPr>
        <w:t xml:space="preserve">facilitate the effective use and implementation of this Convention, including the </w:t>
      </w:r>
      <w:r w:rsidRPr="00476244">
        <w:rPr>
          <w:rFonts w:ascii="Arial" w:eastAsia="Times New Roman" w:hAnsi="Arial" w:cs="Arial"/>
          <w:lang w:val="en-GB"/>
        </w:rPr>
        <w:t>identification</w:t>
      </w:r>
      <w:r w:rsidRPr="00476244">
        <w:rPr>
          <w:rFonts w:ascii="Arial" w:hAnsi="Arial"/>
          <w:lang w:val="en-GB"/>
        </w:rPr>
        <w:t xml:space="preserve"> of any problems that may arise and the effects of any declaration or </w:t>
      </w:r>
      <w:r w:rsidRPr="00476244">
        <w:rPr>
          <w:rFonts w:ascii="Arial" w:eastAsia="Times New Roman" w:hAnsi="Arial" w:cs="Arial"/>
          <w:lang w:val="en-GB"/>
        </w:rPr>
        <w:t>reservation</w:t>
      </w:r>
      <w:r w:rsidRPr="00476244">
        <w:rPr>
          <w:rFonts w:ascii="Arial" w:hAnsi="Arial"/>
          <w:lang w:val="en-GB"/>
        </w:rPr>
        <w:t xml:space="preserve"> made under this Convention;</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32"/>
        </w:numPr>
        <w:spacing w:after="0" w:line="240" w:lineRule="auto"/>
        <w:ind w:left="709" w:hanging="425"/>
        <w:jc w:val="both"/>
        <w:rPr>
          <w:rFonts w:ascii="Arial" w:eastAsia="Times New Roman" w:hAnsi="Arial" w:cs="Arial"/>
          <w:lang w:val="en-GB"/>
        </w:rPr>
      </w:pPr>
      <w:r w:rsidRPr="00476244">
        <w:rPr>
          <w:rFonts w:ascii="Arial" w:hAnsi="Arial"/>
          <w:lang w:val="en-GB"/>
        </w:rPr>
        <w:t>express an opinion on any question concerning the application of this Convention and facilitate the exchange of information on significant legal, policy or technological developments;</w:t>
      </w:r>
    </w:p>
    <w:p w:rsidR="00476244" w:rsidRPr="00476244" w:rsidRDefault="00476244" w:rsidP="00476244">
      <w:pPr>
        <w:spacing w:after="0" w:line="240" w:lineRule="auto"/>
        <w:ind w:left="709" w:hanging="425"/>
        <w:jc w:val="both"/>
        <w:rPr>
          <w:rFonts w:ascii="Arial" w:eastAsia="Times New Roman" w:hAnsi="Arial" w:cs="Arial"/>
          <w:lang w:val="en-GB"/>
        </w:rPr>
      </w:pPr>
    </w:p>
    <w:p w:rsidR="00476244" w:rsidRPr="00476244" w:rsidRDefault="00476244" w:rsidP="00FE6A2B">
      <w:pPr>
        <w:numPr>
          <w:ilvl w:val="0"/>
          <w:numId w:val="32"/>
        </w:numPr>
        <w:spacing w:after="0" w:line="240" w:lineRule="auto"/>
        <w:ind w:left="709" w:hanging="425"/>
        <w:jc w:val="both"/>
        <w:rPr>
          <w:rFonts w:ascii="Arial" w:eastAsia="Times New Roman" w:hAnsi="Arial" w:cs="Arial"/>
          <w:lang w:val="en-GB"/>
        </w:rPr>
      </w:pPr>
      <w:r w:rsidRPr="00476244">
        <w:rPr>
          <w:rFonts w:ascii="Arial" w:hAnsi="Arial"/>
          <w:lang w:val="en-GB"/>
        </w:rPr>
        <w:t>make specific recommendations to Parties concerning the implementation of this Convention.</w:t>
      </w:r>
    </w:p>
    <w:p w:rsidR="00476244" w:rsidRPr="00476244" w:rsidRDefault="00476244" w:rsidP="00476244">
      <w:pPr>
        <w:spacing w:after="0" w:line="240" w:lineRule="auto"/>
        <w:jc w:val="both"/>
        <w:rPr>
          <w:rFonts w:ascii="Arial" w:hAnsi="Arial"/>
          <w:lang w:val="en-GB"/>
        </w:rPr>
      </w:pPr>
    </w:p>
    <w:p w:rsidR="00476244" w:rsidRPr="00476244" w:rsidRDefault="00476244" w:rsidP="00FE6A2B">
      <w:pPr>
        <w:numPr>
          <w:ilvl w:val="1"/>
          <w:numId w:val="23"/>
        </w:numPr>
        <w:spacing w:after="0" w:line="240" w:lineRule="auto"/>
        <w:ind w:left="284" w:hanging="284"/>
        <w:jc w:val="both"/>
        <w:rPr>
          <w:rFonts w:ascii="Arial" w:hAnsi="Arial"/>
          <w:lang w:val="en-GB"/>
        </w:rPr>
      </w:pPr>
      <w:r w:rsidRPr="00476244">
        <w:rPr>
          <w:rFonts w:ascii="Arial" w:hAnsi="Arial"/>
          <w:lang w:val="en-GB"/>
        </w:rPr>
        <w:t>The European Committee on Crime Problems (CDPC) shall be kept periodically informed regarding the activities mentioned in paragraphs 1, 2 and 3 of this article.</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hAnsi="Arial"/>
          <w:b/>
          <w:lang w:val="en-US"/>
        </w:rPr>
      </w:pPr>
      <w:r w:rsidRPr="00476244">
        <w:rPr>
          <w:rFonts w:ascii="Arial" w:hAnsi="Arial"/>
          <w:b/>
          <w:lang w:val="en-US"/>
        </w:rPr>
        <w:t xml:space="preserve">Chapter VII </w:t>
      </w:r>
      <w:r w:rsidRPr="00476244">
        <w:rPr>
          <w:rFonts w:ascii="Arial" w:eastAsia="Times New Roman" w:hAnsi="Arial" w:cs="Arial"/>
          <w:b/>
          <w:lang w:val="en-US" w:eastAsia="fr-FR"/>
        </w:rPr>
        <w:t>–</w:t>
      </w:r>
      <w:r w:rsidRPr="00476244">
        <w:rPr>
          <w:rFonts w:ascii="Arial" w:hAnsi="Arial"/>
          <w:b/>
          <w:lang w:val="en-US"/>
        </w:rPr>
        <w:t xml:space="preserve"> Relationship with other international instruments</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r w:rsidRPr="00476244">
        <w:rPr>
          <w:rFonts w:ascii="Arial" w:hAnsi="Arial"/>
          <w:b/>
          <w:lang w:val="en-US"/>
        </w:rPr>
        <w:t xml:space="preserve">Article 26 </w:t>
      </w:r>
      <w:r w:rsidRPr="00476244">
        <w:rPr>
          <w:rFonts w:ascii="Arial" w:eastAsia="Times New Roman" w:hAnsi="Arial" w:cs="Arial"/>
          <w:b/>
          <w:lang w:val="en-US" w:eastAsia="fr-FR"/>
        </w:rPr>
        <w:t>–</w:t>
      </w:r>
      <w:r w:rsidRPr="00476244">
        <w:rPr>
          <w:rFonts w:ascii="Arial" w:hAnsi="Arial"/>
          <w:b/>
          <w:lang w:val="en-US"/>
        </w:rPr>
        <w:t xml:space="preserve"> Relationship with other international instruments</w:t>
      </w:r>
    </w:p>
    <w:p w:rsidR="00476244" w:rsidRPr="00476244" w:rsidRDefault="00476244" w:rsidP="00476244">
      <w:pPr>
        <w:spacing w:after="0" w:line="240" w:lineRule="auto"/>
        <w:jc w:val="both"/>
        <w:outlineLvl w:val="0"/>
        <w:rPr>
          <w:rFonts w:ascii="Arial" w:hAnsi="Arial"/>
          <w:b/>
          <w:lang w:val="en-US"/>
        </w:rPr>
      </w:pPr>
    </w:p>
    <w:p w:rsidR="00476244" w:rsidRPr="00476244" w:rsidRDefault="00476244" w:rsidP="00FE6A2B">
      <w:pPr>
        <w:numPr>
          <w:ilvl w:val="0"/>
          <w:numId w:val="37"/>
        </w:numPr>
        <w:spacing w:after="0" w:line="240" w:lineRule="auto"/>
        <w:ind w:left="284" w:hanging="284"/>
        <w:jc w:val="both"/>
        <w:rPr>
          <w:rFonts w:ascii="Arial" w:hAnsi="Arial"/>
          <w:lang w:val="en-GB"/>
        </w:rPr>
      </w:pPr>
      <w:r w:rsidRPr="00476244">
        <w:rPr>
          <w:rFonts w:ascii="Arial" w:hAnsi="Arial"/>
          <w:lang w:val="en-GB"/>
        </w:rPr>
        <w:lastRenderedPageBreak/>
        <w:t>This Convention shall not affect the rights and obligations arising from the provisions of other international instruments to which Parties to the present Convention are Parties or shall become Parties and which contain provisions on matters governed by this Convention.</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37"/>
        </w:numPr>
        <w:spacing w:after="0" w:line="240" w:lineRule="auto"/>
        <w:ind w:left="284" w:hanging="284"/>
        <w:jc w:val="both"/>
        <w:rPr>
          <w:rFonts w:ascii="Arial" w:hAnsi="Arial"/>
          <w:lang w:val="en-GB"/>
        </w:rPr>
      </w:pPr>
      <w:r w:rsidRPr="00476244">
        <w:rPr>
          <w:rFonts w:ascii="Arial" w:hAnsi="Arial"/>
          <w:lang w:val="en-GB"/>
        </w:rPr>
        <w:t>The Parties to the Convention may conclude bilateral or multilateral agreements with one another on the matters dealt with in this Convention, for purposes of supplementing or strengthening its provisions or facilitating the application of the principles embodied in it.</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hAnsi="Arial"/>
          <w:b/>
          <w:lang w:val="en-US"/>
        </w:rPr>
      </w:pPr>
      <w:r w:rsidRPr="00476244">
        <w:rPr>
          <w:rFonts w:ascii="Arial" w:hAnsi="Arial"/>
          <w:b/>
          <w:lang w:val="en-US"/>
        </w:rPr>
        <w:t xml:space="preserve">Chapter VIII </w:t>
      </w:r>
      <w:r w:rsidRPr="00476244">
        <w:rPr>
          <w:rFonts w:ascii="Arial" w:eastAsia="Times New Roman" w:hAnsi="Arial" w:cs="Arial"/>
          <w:b/>
          <w:lang w:val="en-US" w:eastAsia="fr-FR"/>
        </w:rPr>
        <w:t>–</w:t>
      </w:r>
      <w:r w:rsidRPr="00476244">
        <w:rPr>
          <w:rFonts w:ascii="Arial" w:hAnsi="Arial"/>
          <w:b/>
          <w:lang w:val="en-US"/>
        </w:rPr>
        <w:t xml:space="preserve"> Amendments to the Convention</w:t>
      </w:r>
    </w:p>
    <w:p w:rsidR="00476244" w:rsidRPr="00476244" w:rsidRDefault="00476244" w:rsidP="00476244">
      <w:pPr>
        <w:keepNext/>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hAnsi="Arial"/>
          <w:b/>
          <w:lang w:val="fr-FR"/>
        </w:rPr>
      </w:pPr>
      <w:bookmarkStart w:id="11" w:name="bookmark10"/>
      <w:r w:rsidRPr="00476244">
        <w:rPr>
          <w:rFonts w:ascii="Arial" w:hAnsi="Arial"/>
          <w:b/>
          <w:lang w:val="fr-FR"/>
        </w:rPr>
        <w:t xml:space="preserve">Article 27 </w:t>
      </w:r>
      <w:r w:rsidRPr="00476244">
        <w:rPr>
          <w:rFonts w:ascii="Arial" w:eastAsia="Times New Roman" w:hAnsi="Arial" w:cs="Arial"/>
          <w:b/>
          <w:lang w:val="fr-FR" w:eastAsia="fr-FR"/>
        </w:rPr>
        <w:t>–</w:t>
      </w:r>
      <w:r w:rsidRPr="00476244">
        <w:rPr>
          <w:rFonts w:ascii="Arial" w:hAnsi="Arial"/>
          <w:b/>
          <w:lang w:val="fr-FR"/>
        </w:rPr>
        <w:t xml:space="preserve"> Amendments</w:t>
      </w:r>
      <w:bookmarkEnd w:id="11"/>
    </w:p>
    <w:p w:rsidR="00476244" w:rsidRPr="00476244" w:rsidRDefault="00476244" w:rsidP="00476244">
      <w:pPr>
        <w:spacing w:after="0" w:line="240" w:lineRule="auto"/>
        <w:jc w:val="both"/>
        <w:outlineLvl w:val="0"/>
        <w:rPr>
          <w:rFonts w:ascii="Arial" w:eastAsia="Times New Roman" w:hAnsi="Arial" w:cs="Arial"/>
          <w:b/>
          <w:lang w:val="fr-FR" w:eastAsia="fr-FR"/>
        </w:rPr>
      </w:pPr>
    </w:p>
    <w:p w:rsidR="00476244" w:rsidRPr="00476244" w:rsidRDefault="00476244" w:rsidP="00FE6A2B">
      <w:pPr>
        <w:numPr>
          <w:ilvl w:val="0"/>
          <w:numId w:val="38"/>
        </w:numPr>
        <w:spacing w:after="0" w:line="240" w:lineRule="auto"/>
        <w:ind w:left="284" w:hanging="284"/>
        <w:jc w:val="both"/>
        <w:rPr>
          <w:rFonts w:ascii="Arial" w:hAnsi="Arial"/>
          <w:lang w:val="en-GB"/>
        </w:rPr>
      </w:pPr>
      <w:r w:rsidRPr="00476244">
        <w:rPr>
          <w:rFonts w:ascii="Arial" w:hAnsi="Arial"/>
          <w:lang w:val="en-GB"/>
        </w:rPr>
        <w:t xml:space="preserve">Any proposal for an amendment to this Convention presented by a Party shall be </w:t>
      </w:r>
      <w:r w:rsidRPr="00476244">
        <w:rPr>
          <w:rFonts w:ascii="Arial" w:eastAsia="Times New Roman" w:hAnsi="Arial" w:cs="Arial"/>
          <w:lang w:val="en-GB"/>
        </w:rPr>
        <w:t>communicated</w:t>
      </w:r>
      <w:r w:rsidRPr="00476244">
        <w:rPr>
          <w:rFonts w:ascii="Arial" w:hAnsi="Arial"/>
          <w:lang w:val="en-GB"/>
        </w:rPr>
        <w:t xml:space="preserve"> to the Secretary General of the Council of Europe and forwarded by him or her to the member States of the Council of Europe, the non-member States enjoying observer status with the Council of Europe, the European Union, and any State having been invited to sign this Convention.</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38"/>
        </w:numPr>
        <w:spacing w:after="0" w:line="240" w:lineRule="auto"/>
        <w:ind w:left="284" w:hanging="284"/>
        <w:jc w:val="both"/>
        <w:rPr>
          <w:rFonts w:ascii="Arial" w:hAnsi="Arial"/>
          <w:lang w:val="en-GB"/>
        </w:rPr>
      </w:pPr>
      <w:r w:rsidRPr="00476244">
        <w:rPr>
          <w:rFonts w:ascii="Arial" w:hAnsi="Arial"/>
          <w:lang w:val="en-GB"/>
        </w:rPr>
        <w:t>Any amendment proposed by a Party shall be communicated to the European Committee on Crime Problems (CDPC) and other relevant Council of Europe intergovernmental or scientific committees, which shall submit to the Committee of the Parties their opinions on that proposed amendment.</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38"/>
        </w:numPr>
        <w:spacing w:after="0" w:line="240" w:lineRule="auto"/>
        <w:ind w:left="284" w:hanging="284"/>
        <w:jc w:val="both"/>
        <w:rPr>
          <w:rFonts w:ascii="Arial" w:eastAsia="Times New Roman" w:hAnsi="Arial" w:cs="Arial"/>
          <w:lang w:val="en-GB"/>
        </w:rPr>
      </w:pPr>
      <w:r w:rsidRPr="00476244">
        <w:rPr>
          <w:rFonts w:ascii="Arial" w:hAnsi="Arial"/>
          <w:lang w:val="en-GB"/>
        </w:rPr>
        <w:t xml:space="preserve">The Committee of Ministers of the Council of Europe shall consider the proposed </w:t>
      </w:r>
      <w:r w:rsidRPr="00476244">
        <w:rPr>
          <w:rFonts w:ascii="Arial" w:eastAsia="Times New Roman" w:hAnsi="Arial" w:cs="Arial"/>
          <w:lang w:val="en-GB"/>
        </w:rPr>
        <w:t>amendment</w:t>
      </w:r>
      <w:r w:rsidRPr="00476244">
        <w:rPr>
          <w:rFonts w:ascii="Arial" w:hAnsi="Arial"/>
          <w:lang w:val="en-GB"/>
        </w:rPr>
        <w:t xml:space="preserve"> and the opinion submitted by the Committee of Parties and, after having consulted the Parties to this Convention that are not members of the Council of Europe, may adopt the amendment by the majority provided for in Article 20.d of the Statute of the Council of Europe.</w:t>
      </w:r>
      <w:r w:rsidRPr="00476244" w:rsidDel="008E174B">
        <w:rPr>
          <w:rFonts w:ascii="Arial" w:eastAsia="Times New Roman" w:hAnsi="Arial" w:cs="Arial"/>
          <w:lang w:val="en-US"/>
        </w:rPr>
        <w:t xml:space="preserve"> </w:t>
      </w:r>
    </w:p>
    <w:p w:rsidR="00476244" w:rsidRPr="00476244" w:rsidRDefault="00476244" w:rsidP="00476244">
      <w:pPr>
        <w:spacing w:after="0" w:line="240" w:lineRule="auto"/>
        <w:ind w:left="284" w:hanging="284"/>
        <w:contextualSpacing/>
        <w:jc w:val="both"/>
        <w:rPr>
          <w:rFonts w:ascii="Arial" w:hAnsi="Arial"/>
          <w:lang w:val="en-GB"/>
        </w:rPr>
      </w:pPr>
    </w:p>
    <w:p w:rsidR="00476244" w:rsidRPr="00476244" w:rsidRDefault="00476244" w:rsidP="00FE6A2B">
      <w:pPr>
        <w:numPr>
          <w:ilvl w:val="0"/>
          <w:numId w:val="38"/>
        </w:numPr>
        <w:spacing w:after="0" w:line="240" w:lineRule="auto"/>
        <w:ind w:left="284" w:hanging="284"/>
        <w:jc w:val="both"/>
        <w:rPr>
          <w:rFonts w:ascii="Arial" w:hAnsi="Arial"/>
          <w:lang w:val="en-GB"/>
        </w:rPr>
      </w:pPr>
      <w:r w:rsidRPr="00476244">
        <w:rPr>
          <w:rFonts w:ascii="Arial" w:hAnsi="Arial"/>
          <w:lang w:val="en-GB"/>
        </w:rPr>
        <w:t>The text of any amendment adopted by the Committee of Ministers in accordance with paragraph 3 of this article shall be forwarded to the Parties for acceptance.</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38"/>
        </w:numPr>
        <w:spacing w:after="0" w:line="240" w:lineRule="auto"/>
        <w:ind w:left="284" w:hanging="284"/>
        <w:jc w:val="both"/>
        <w:rPr>
          <w:rFonts w:ascii="Arial" w:eastAsia="Times New Roman" w:hAnsi="Arial" w:cs="Arial"/>
          <w:lang w:val="en-GB"/>
        </w:rPr>
      </w:pPr>
      <w:r w:rsidRPr="00476244">
        <w:rPr>
          <w:rFonts w:ascii="Arial" w:hAnsi="Arial"/>
          <w:lang w:val="en-GB"/>
        </w:rPr>
        <w:t>Any amendment adopted in accordance with paragraph 3 of this article shall enter into force on the first day of the month following the expiration of a period of one month after the date on which all Parties have informed the Secretary General that they have accepted it.</w:t>
      </w: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eastAsia="Times New Roman" w:hAnsi="Arial" w:cs="Arial"/>
          <w:b/>
          <w:lang w:val="en-US" w:eastAsia="fr-FR"/>
        </w:rPr>
      </w:pPr>
      <w:r w:rsidRPr="00476244">
        <w:rPr>
          <w:rFonts w:ascii="Arial" w:eastAsia="Times New Roman" w:hAnsi="Arial" w:cs="Arial"/>
          <w:b/>
          <w:lang w:val="en-US" w:eastAsia="fr-FR"/>
        </w:rPr>
        <w:t>Chapter IX – Final clauses</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eastAsia="Times New Roman" w:hAnsi="Arial" w:cs="Arial"/>
          <w:b/>
          <w:lang w:val="en-US" w:eastAsia="fr-FR"/>
        </w:rPr>
      </w:pPr>
      <w:r w:rsidRPr="00476244">
        <w:rPr>
          <w:rFonts w:ascii="Arial" w:hAnsi="Arial"/>
          <w:b/>
          <w:lang w:val="en-US"/>
        </w:rPr>
        <w:t xml:space="preserve">Article 28 </w:t>
      </w:r>
      <w:r w:rsidRPr="00476244">
        <w:rPr>
          <w:rFonts w:ascii="Arial" w:eastAsia="Times New Roman" w:hAnsi="Arial" w:cs="Arial"/>
          <w:b/>
          <w:lang w:val="en-US" w:eastAsia="fr-FR"/>
        </w:rPr>
        <w:t>–</w:t>
      </w:r>
      <w:r w:rsidRPr="00476244">
        <w:rPr>
          <w:rFonts w:ascii="Arial" w:hAnsi="Arial"/>
          <w:b/>
          <w:lang w:val="en-US"/>
        </w:rPr>
        <w:t xml:space="preserve"> Signature and entry into force</w:t>
      </w:r>
    </w:p>
    <w:p w:rsidR="00476244" w:rsidRPr="00476244" w:rsidRDefault="00476244" w:rsidP="00476244">
      <w:pPr>
        <w:spacing w:after="0" w:line="240" w:lineRule="auto"/>
        <w:jc w:val="both"/>
        <w:outlineLvl w:val="0"/>
        <w:rPr>
          <w:rFonts w:ascii="Arial" w:hAnsi="Arial"/>
          <w:b/>
          <w:lang w:val="en-US"/>
        </w:rPr>
      </w:pPr>
    </w:p>
    <w:p w:rsidR="00476244" w:rsidRPr="00476244" w:rsidRDefault="00476244" w:rsidP="00FE6A2B">
      <w:pPr>
        <w:numPr>
          <w:ilvl w:val="0"/>
          <w:numId w:val="39"/>
        </w:numPr>
        <w:spacing w:after="0" w:line="240" w:lineRule="auto"/>
        <w:ind w:left="284" w:hanging="284"/>
        <w:jc w:val="both"/>
        <w:rPr>
          <w:rFonts w:ascii="Arial" w:hAnsi="Arial"/>
          <w:lang w:val="en-GB"/>
        </w:rPr>
      </w:pPr>
      <w:r w:rsidRPr="00476244">
        <w:rPr>
          <w:rFonts w:ascii="Arial" w:hAnsi="Arial"/>
          <w:lang w:val="en-GB"/>
        </w:rPr>
        <w:t>This Convention shall be open for signature by the member States of the Council of Europe, the European Union and the non-member States which enjoy observer status with the Council of Europe. It shall also be open for signature by any other non-member State of the Council of Europe upon invitation by the Committee of Ministers. The decision to invite a non-member State to sign the Convention shall be taken by the majority provided for in Article 20.d of the Statute of the Council of Europe, and by unanimous vote of the representatives of the Contracting States entitled to sit on the Committee of Ministers. This decision shall be taken after having obtained the unanimous agreement of the other States/European Union having expressed their consent to be bound by this Convention</w:t>
      </w:r>
      <w:r w:rsidRPr="00476244">
        <w:rPr>
          <w:rFonts w:ascii="Arial" w:eastAsia="Times New Roman" w:hAnsi="Arial" w:cs="Arial"/>
          <w:lang w:val="en-GB"/>
        </w:rPr>
        <w:t>.</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39"/>
        </w:numPr>
        <w:spacing w:after="0" w:line="240" w:lineRule="auto"/>
        <w:ind w:left="284" w:hanging="284"/>
        <w:jc w:val="both"/>
        <w:rPr>
          <w:rFonts w:ascii="Arial" w:hAnsi="Arial"/>
          <w:lang w:val="en-GB"/>
        </w:rPr>
      </w:pPr>
      <w:r w:rsidRPr="00476244">
        <w:rPr>
          <w:rFonts w:ascii="Arial" w:hAnsi="Arial"/>
          <w:lang w:val="en-GB"/>
        </w:rPr>
        <w:lastRenderedPageBreak/>
        <w:t xml:space="preserve">This Convention is subject to ratification, acceptance or approval. Instruments of </w:t>
      </w:r>
      <w:r w:rsidRPr="00476244">
        <w:rPr>
          <w:rFonts w:ascii="Arial" w:eastAsia="Times New Roman" w:hAnsi="Arial" w:cs="Arial"/>
          <w:lang w:val="en-GB"/>
        </w:rPr>
        <w:t>ratification</w:t>
      </w:r>
      <w:r w:rsidRPr="00476244">
        <w:rPr>
          <w:rFonts w:ascii="Arial" w:hAnsi="Arial"/>
          <w:lang w:val="en-GB"/>
        </w:rPr>
        <w:t>, acceptance or approval shall be deposited with the Secretary General of the Council of Europe.</w:t>
      </w:r>
    </w:p>
    <w:p w:rsidR="00476244" w:rsidRPr="00476244" w:rsidRDefault="00476244" w:rsidP="00476244">
      <w:pPr>
        <w:spacing w:after="0" w:line="240" w:lineRule="auto"/>
        <w:ind w:left="284" w:hanging="284"/>
        <w:contextualSpacing/>
        <w:jc w:val="both"/>
        <w:rPr>
          <w:rFonts w:ascii="Arial" w:hAnsi="Arial" w:cs="Arial"/>
          <w:lang w:val="en-GB"/>
        </w:rPr>
      </w:pPr>
    </w:p>
    <w:p w:rsidR="00476244" w:rsidRPr="00476244" w:rsidRDefault="00476244" w:rsidP="00FE6A2B">
      <w:pPr>
        <w:numPr>
          <w:ilvl w:val="0"/>
          <w:numId w:val="39"/>
        </w:numPr>
        <w:spacing w:after="0" w:line="240" w:lineRule="auto"/>
        <w:ind w:left="284" w:hanging="284"/>
        <w:jc w:val="both"/>
        <w:rPr>
          <w:rFonts w:ascii="Arial" w:hAnsi="Arial"/>
          <w:lang w:val="en-GB"/>
        </w:rPr>
      </w:pPr>
      <w:r w:rsidRPr="00476244">
        <w:rPr>
          <w:rFonts w:ascii="Arial" w:hAnsi="Arial"/>
          <w:lang w:val="en-GB"/>
        </w:rPr>
        <w:t xml:space="preserve">This Convention shall enter into force on the first day of the month following the </w:t>
      </w:r>
      <w:r w:rsidRPr="00476244">
        <w:rPr>
          <w:rFonts w:ascii="Arial" w:eastAsia="Times New Roman" w:hAnsi="Arial" w:cs="Arial"/>
          <w:lang w:val="en-GB"/>
        </w:rPr>
        <w:t>expiration</w:t>
      </w:r>
      <w:r w:rsidRPr="00476244">
        <w:rPr>
          <w:rFonts w:ascii="Arial" w:hAnsi="Arial"/>
          <w:lang w:val="en-GB"/>
        </w:rPr>
        <w:t xml:space="preserve"> of a period of three months after the date on which five signatories, including at least three member States of the Council of Europe, have expressed their consent to be bound by the Convention in accordance with the provisions of the preceding paragraph.</w:t>
      </w:r>
    </w:p>
    <w:p w:rsidR="00476244" w:rsidRPr="00476244" w:rsidRDefault="00476244" w:rsidP="00476244">
      <w:pPr>
        <w:spacing w:after="0" w:line="240" w:lineRule="auto"/>
        <w:ind w:left="284" w:hanging="284"/>
        <w:contextualSpacing/>
        <w:jc w:val="both"/>
        <w:rPr>
          <w:rFonts w:ascii="Arial" w:hAnsi="Arial" w:cs="Arial"/>
          <w:lang w:val="en-GB"/>
        </w:rPr>
      </w:pPr>
    </w:p>
    <w:p w:rsidR="00476244" w:rsidRPr="00476244" w:rsidRDefault="00476244" w:rsidP="00FE6A2B">
      <w:pPr>
        <w:numPr>
          <w:ilvl w:val="0"/>
          <w:numId w:val="39"/>
        </w:numPr>
        <w:spacing w:after="0" w:line="240" w:lineRule="auto"/>
        <w:ind w:left="284" w:hanging="284"/>
        <w:jc w:val="both"/>
        <w:rPr>
          <w:rFonts w:ascii="Arial" w:hAnsi="Arial"/>
          <w:lang w:val="en-GB"/>
        </w:rPr>
      </w:pPr>
      <w:r w:rsidRPr="00476244">
        <w:rPr>
          <w:rFonts w:ascii="Arial" w:hAnsi="Arial"/>
          <w:lang w:val="en-GB"/>
        </w:rPr>
        <w:t xml:space="preserve">In respect of any State or the European Union, which subsequently expresses its consent to be bound by the Convention, it shall enter into force on the first day of the month </w:t>
      </w:r>
      <w:r w:rsidRPr="00476244">
        <w:rPr>
          <w:rFonts w:ascii="Arial" w:eastAsia="Times New Roman" w:hAnsi="Arial" w:cs="Arial"/>
          <w:lang w:val="en-GB"/>
        </w:rPr>
        <w:t>following</w:t>
      </w:r>
      <w:r w:rsidRPr="00476244">
        <w:rPr>
          <w:rFonts w:ascii="Arial" w:hAnsi="Arial"/>
          <w:lang w:val="en-GB"/>
        </w:rPr>
        <w:t xml:space="preserve"> the expiration of a period of three months after the date of the deposit of its </w:t>
      </w:r>
      <w:r w:rsidRPr="00476244">
        <w:rPr>
          <w:rFonts w:ascii="Arial" w:eastAsia="Times New Roman" w:hAnsi="Arial" w:cs="Arial"/>
          <w:lang w:val="en-GB"/>
        </w:rPr>
        <w:t>instrument</w:t>
      </w:r>
      <w:r w:rsidRPr="00476244">
        <w:rPr>
          <w:rFonts w:ascii="Arial" w:hAnsi="Arial"/>
          <w:lang w:val="en-GB"/>
        </w:rPr>
        <w:t xml:space="preserve"> of ratification, acceptance or approval.</w:t>
      </w:r>
    </w:p>
    <w:p w:rsidR="00476244" w:rsidRPr="00476244" w:rsidRDefault="00476244" w:rsidP="00476244">
      <w:pPr>
        <w:spacing w:after="0" w:line="240" w:lineRule="auto"/>
        <w:jc w:val="both"/>
        <w:rPr>
          <w:rFonts w:ascii="Arial" w:hAnsi="Arial"/>
          <w:b/>
          <w:lang w:val="en-US"/>
        </w:rPr>
      </w:pPr>
    </w:p>
    <w:p w:rsidR="00476244" w:rsidRPr="00476244" w:rsidRDefault="00476244" w:rsidP="00476244">
      <w:pPr>
        <w:spacing w:after="0" w:line="240" w:lineRule="auto"/>
        <w:jc w:val="both"/>
        <w:outlineLvl w:val="0"/>
        <w:rPr>
          <w:rFonts w:ascii="Arial" w:eastAsia="Times New Roman" w:hAnsi="Arial" w:cs="Arial"/>
          <w:b/>
          <w:lang w:val="fr-FR" w:eastAsia="fr-FR"/>
        </w:rPr>
      </w:pPr>
      <w:r w:rsidRPr="00476244">
        <w:rPr>
          <w:rFonts w:ascii="Arial" w:hAnsi="Arial"/>
          <w:b/>
          <w:lang w:val="fr-FR"/>
        </w:rPr>
        <w:t xml:space="preserve">Article 29 </w:t>
      </w:r>
      <w:r w:rsidRPr="00476244">
        <w:rPr>
          <w:rFonts w:ascii="Arial" w:eastAsia="Times New Roman" w:hAnsi="Arial" w:cs="Arial"/>
          <w:b/>
          <w:lang w:val="fr-FR" w:eastAsia="fr-FR"/>
        </w:rPr>
        <w:t>–</w:t>
      </w:r>
      <w:r w:rsidRPr="00476244">
        <w:rPr>
          <w:rFonts w:ascii="Arial" w:hAnsi="Arial"/>
          <w:b/>
          <w:lang w:val="fr-FR"/>
        </w:rPr>
        <w:t xml:space="preserve"> Territorial application</w:t>
      </w:r>
    </w:p>
    <w:p w:rsidR="00476244" w:rsidRPr="00476244" w:rsidRDefault="00476244" w:rsidP="00476244">
      <w:pPr>
        <w:spacing w:after="0" w:line="240" w:lineRule="auto"/>
        <w:jc w:val="both"/>
        <w:outlineLvl w:val="0"/>
        <w:rPr>
          <w:rFonts w:ascii="Arial" w:hAnsi="Arial"/>
          <w:b/>
          <w:lang w:val="fr-FR"/>
        </w:rPr>
      </w:pPr>
    </w:p>
    <w:p w:rsidR="00476244" w:rsidRPr="00476244" w:rsidRDefault="00476244" w:rsidP="00FE6A2B">
      <w:pPr>
        <w:numPr>
          <w:ilvl w:val="0"/>
          <w:numId w:val="40"/>
        </w:numPr>
        <w:spacing w:after="0" w:line="240" w:lineRule="auto"/>
        <w:ind w:left="284" w:hanging="284"/>
        <w:jc w:val="both"/>
        <w:rPr>
          <w:rFonts w:ascii="Arial" w:hAnsi="Arial"/>
          <w:lang w:val="en-GB"/>
        </w:rPr>
      </w:pPr>
      <w:r w:rsidRPr="00476244">
        <w:rPr>
          <w:rFonts w:ascii="Arial" w:hAnsi="Arial"/>
          <w:lang w:val="en-GB"/>
        </w:rPr>
        <w:t>Any State or the European Union may, at the time of signature or when depositing its instrument of ratification, acceptance or approval, specify the territory or territories to which this Convention shall apply.</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40"/>
        </w:numPr>
        <w:spacing w:after="0" w:line="240" w:lineRule="auto"/>
        <w:ind w:left="284" w:hanging="284"/>
        <w:jc w:val="both"/>
        <w:rPr>
          <w:rFonts w:ascii="Arial" w:hAnsi="Arial"/>
          <w:lang w:val="en-GB"/>
        </w:rPr>
      </w:pPr>
      <w:r w:rsidRPr="00476244">
        <w:rPr>
          <w:rFonts w:ascii="Arial" w:hAnsi="Arial"/>
          <w:lang w:val="en-GB"/>
        </w:rPr>
        <w:t>Any Party may, at any later date, by a declaration addressed to the Secretary General of the Council of Europe, extend the application of this Convention to any other territory specified in the declaration and for whose international relations it is responsible or on whose behalf it is authorised to give undertakings. In respect of such territory, the Convention shall enter into force on the first day of the month following the expiration of a period of three months after the date of receipt of such declaration by the Secretary General.</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40"/>
        </w:numPr>
        <w:spacing w:after="0" w:line="240" w:lineRule="auto"/>
        <w:ind w:left="284" w:hanging="284"/>
        <w:jc w:val="both"/>
        <w:rPr>
          <w:rFonts w:ascii="Arial" w:hAnsi="Arial"/>
          <w:lang w:val="en-GB"/>
        </w:rPr>
      </w:pPr>
      <w:r w:rsidRPr="00476244">
        <w:rPr>
          <w:rFonts w:ascii="Arial" w:hAnsi="Arial"/>
          <w:lang w:val="en-GB"/>
        </w:rPr>
        <w:t>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spacing w:after="0" w:line="240" w:lineRule="auto"/>
        <w:jc w:val="both"/>
        <w:outlineLvl w:val="0"/>
        <w:rPr>
          <w:rFonts w:ascii="Arial" w:hAnsi="Arial"/>
          <w:b/>
          <w:lang w:val="en-US"/>
        </w:rPr>
      </w:pPr>
      <w:bookmarkStart w:id="12" w:name="bookmark11"/>
      <w:r w:rsidRPr="00476244">
        <w:rPr>
          <w:rFonts w:ascii="Arial" w:hAnsi="Arial"/>
          <w:b/>
          <w:lang w:val="en-US"/>
        </w:rPr>
        <w:t xml:space="preserve">Article 30 </w:t>
      </w:r>
      <w:r w:rsidRPr="00476244">
        <w:rPr>
          <w:rFonts w:ascii="Arial" w:eastAsia="Times New Roman" w:hAnsi="Arial" w:cs="Arial"/>
          <w:b/>
          <w:lang w:val="en-US" w:eastAsia="fr-FR"/>
        </w:rPr>
        <w:t>–</w:t>
      </w:r>
      <w:r w:rsidRPr="00476244">
        <w:rPr>
          <w:rFonts w:ascii="Arial" w:hAnsi="Arial"/>
          <w:b/>
          <w:lang w:val="en-US"/>
        </w:rPr>
        <w:t xml:space="preserve"> Reservations</w:t>
      </w:r>
      <w:bookmarkEnd w:id="12"/>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Pr="00476244" w:rsidRDefault="00476244" w:rsidP="00FE6A2B">
      <w:pPr>
        <w:numPr>
          <w:ilvl w:val="0"/>
          <w:numId w:val="49"/>
        </w:numPr>
        <w:spacing w:after="0" w:line="240" w:lineRule="auto"/>
        <w:ind w:left="284" w:hanging="284"/>
        <w:jc w:val="both"/>
        <w:rPr>
          <w:rFonts w:ascii="Arial" w:eastAsia="Times New Roman" w:hAnsi="Arial" w:cs="Arial"/>
          <w:lang w:val="en-US" w:eastAsia="fr-FR"/>
        </w:rPr>
      </w:pPr>
      <w:r w:rsidRPr="00476244">
        <w:rPr>
          <w:rFonts w:ascii="Arial" w:hAnsi="Arial"/>
          <w:lang w:val="en-US"/>
        </w:rPr>
        <w:t xml:space="preserve">Any State or the European Union may, at the time of signature or when depositing its instrument of ratification, acceptance or approval, declare that it avails itself of one or more of the reservations provided for in Articles 4, paragraph 2; 9, paragraph 3; 10, </w:t>
      </w:r>
      <w:r w:rsidRPr="00476244">
        <w:rPr>
          <w:rFonts w:ascii="Arial" w:eastAsia="Times New Roman" w:hAnsi="Arial" w:cs="Arial"/>
          <w:lang w:val="en-US" w:eastAsia="fr-FR"/>
        </w:rPr>
        <w:t>paragraphs</w:t>
      </w:r>
      <w:r w:rsidRPr="00476244">
        <w:rPr>
          <w:rFonts w:ascii="Arial" w:hAnsi="Arial"/>
          <w:lang w:val="en-US"/>
        </w:rPr>
        <w:t xml:space="preserve"> 3 and 5.</w:t>
      </w:r>
    </w:p>
    <w:p w:rsidR="00476244" w:rsidRPr="00476244" w:rsidRDefault="00476244" w:rsidP="00476244">
      <w:pPr>
        <w:spacing w:after="0" w:line="240" w:lineRule="auto"/>
        <w:ind w:left="284" w:hanging="284"/>
        <w:jc w:val="both"/>
        <w:rPr>
          <w:rFonts w:ascii="Arial" w:eastAsia="Times New Roman" w:hAnsi="Arial" w:cs="Arial"/>
          <w:lang w:val="en-US" w:eastAsia="fr-FR"/>
        </w:rPr>
      </w:pPr>
    </w:p>
    <w:p w:rsidR="00476244" w:rsidRPr="00476244" w:rsidRDefault="00476244" w:rsidP="00FE6A2B">
      <w:pPr>
        <w:numPr>
          <w:ilvl w:val="0"/>
          <w:numId w:val="49"/>
        </w:numPr>
        <w:spacing w:after="0" w:line="240" w:lineRule="auto"/>
        <w:ind w:left="284" w:hanging="284"/>
        <w:jc w:val="both"/>
        <w:rPr>
          <w:rFonts w:ascii="Arial" w:hAnsi="Arial"/>
          <w:lang w:val="en-US"/>
        </w:rPr>
      </w:pPr>
      <w:r w:rsidRPr="00476244">
        <w:rPr>
          <w:rFonts w:ascii="Arial" w:hAnsi="Arial"/>
          <w:lang w:val="en-US"/>
        </w:rPr>
        <w:t xml:space="preserve">Any State or the European Union may also, at the time of signature or when deposing its instrument of ratification, acceptance or approval, declare that it reserves the right to apply the Article 5 and Article 7, paragraphs 2 and 3, only when the offences are </w:t>
      </w:r>
      <w:r w:rsidRPr="00476244">
        <w:rPr>
          <w:rFonts w:ascii="Arial" w:eastAsia="Times New Roman" w:hAnsi="Arial" w:cs="Arial"/>
          <w:lang w:val="en-US" w:eastAsia="fr-FR"/>
        </w:rPr>
        <w:t>committed</w:t>
      </w:r>
      <w:r w:rsidRPr="00476244">
        <w:rPr>
          <w:rFonts w:ascii="Arial" w:hAnsi="Arial"/>
          <w:lang w:val="en-US"/>
        </w:rPr>
        <w:t xml:space="preserve"> for purposes of implantation, or for purposes of implantation and other purposes as specified by the Party.</w:t>
      </w:r>
    </w:p>
    <w:p w:rsidR="00476244" w:rsidRPr="00476244" w:rsidRDefault="00476244" w:rsidP="00476244">
      <w:pPr>
        <w:spacing w:after="0" w:line="240" w:lineRule="auto"/>
        <w:ind w:left="284" w:hanging="284"/>
        <w:jc w:val="both"/>
        <w:rPr>
          <w:rFonts w:ascii="Arial" w:eastAsia="Times New Roman" w:hAnsi="Arial" w:cs="Arial"/>
          <w:lang w:val="en-US" w:eastAsia="fr-FR"/>
        </w:rPr>
      </w:pPr>
    </w:p>
    <w:p w:rsidR="00476244" w:rsidRPr="00476244" w:rsidRDefault="00476244" w:rsidP="00FE6A2B">
      <w:pPr>
        <w:numPr>
          <w:ilvl w:val="0"/>
          <w:numId w:val="49"/>
        </w:numPr>
        <w:spacing w:after="0" w:line="240" w:lineRule="auto"/>
        <w:ind w:left="284" w:hanging="284"/>
        <w:jc w:val="both"/>
        <w:rPr>
          <w:rFonts w:ascii="Arial" w:hAnsi="Arial"/>
          <w:lang w:val="en-US"/>
        </w:rPr>
      </w:pPr>
      <w:r w:rsidRPr="00476244">
        <w:rPr>
          <w:rFonts w:ascii="Arial" w:hAnsi="Arial"/>
          <w:lang w:val="en-US"/>
        </w:rPr>
        <w:t>No other reservation may be made.</w:t>
      </w:r>
    </w:p>
    <w:p w:rsidR="00476244" w:rsidRPr="00476244" w:rsidRDefault="00476244" w:rsidP="00476244">
      <w:pPr>
        <w:spacing w:after="0" w:line="240" w:lineRule="auto"/>
        <w:ind w:left="284" w:hanging="284"/>
        <w:jc w:val="both"/>
        <w:rPr>
          <w:rFonts w:ascii="Arial" w:eastAsia="Times New Roman" w:hAnsi="Arial" w:cs="Arial"/>
          <w:lang w:val="en-US" w:eastAsia="fr-FR"/>
        </w:rPr>
      </w:pPr>
    </w:p>
    <w:p w:rsidR="00476244" w:rsidRPr="00476244" w:rsidRDefault="00476244" w:rsidP="00FE6A2B">
      <w:pPr>
        <w:numPr>
          <w:ilvl w:val="0"/>
          <w:numId w:val="49"/>
        </w:numPr>
        <w:spacing w:after="0" w:line="240" w:lineRule="auto"/>
        <w:ind w:left="284" w:hanging="284"/>
        <w:jc w:val="both"/>
        <w:rPr>
          <w:rFonts w:ascii="Arial" w:hAnsi="Arial"/>
          <w:lang w:val="en-US"/>
        </w:rPr>
      </w:pPr>
      <w:r w:rsidRPr="00476244">
        <w:rPr>
          <w:rFonts w:ascii="Arial" w:hAnsi="Arial"/>
          <w:lang w:val="en-US"/>
        </w:rPr>
        <w:t xml:space="preserve">Each Party which has made a reservation may, at any time, withdraw it entirely or partially by a notification addressed to the Secretary General of the Council of Europe. The </w:t>
      </w:r>
      <w:r w:rsidRPr="00476244">
        <w:rPr>
          <w:rFonts w:ascii="Arial" w:eastAsia="Times New Roman" w:hAnsi="Arial" w:cs="Arial"/>
          <w:lang w:val="en-US" w:eastAsia="fr-FR"/>
        </w:rPr>
        <w:t>withdrawal</w:t>
      </w:r>
      <w:r w:rsidRPr="00476244">
        <w:rPr>
          <w:rFonts w:ascii="Arial" w:hAnsi="Arial"/>
          <w:lang w:val="en-US"/>
        </w:rPr>
        <w:t xml:space="preserve"> shall take effect from the date of the receipt of such notification by the Secretary General</w:t>
      </w:r>
      <w:r w:rsidRPr="00476244">
        <w:rPr>
          <w:rFonts w:ascii="Arial" w:eastAsia="Times New Roman" w:hAnsi="Arial" w:cs="Arial"/>
          <w:lang w:val="en-US" w:eastAsia="fr-FR"/>
        </w:rPr>
        <w:t>.</w:t>
      </w:r>
    </w:p>
    <w:p w:rsidR="00476244" w:rsidRPr="00476244" w:rsidRDefault="00476244" w:rsidP="00476244">
      <w:pPr>
        <w:spacing w:after="0" w:line="240" w:lineRule="auto"/>
        <w:jc w:val="both"/>
        <w:outlineLvl w:val="0"/>
        <w:rPr>
          <w:rFonts w:ascii="Arial" w:eastAsia="Times New Roman" w:hAnsi="Arial" w:cs="Arial"/>
          <w:b/>
          <w:lang w:val="en-US" w:eastAsia="fr-FR"/>
        </w:rPr>
      </w:pPr>
    </w:p>
    <w:p w:rsidR="00476244" w:rsidRDefault="00476244" w:rsidP="00476244">
      <w:pPr>
        <w:spacing w:after="0" w:line="240" w:lineRule="auto"/>
        <w:jc w:val="both"/>
        <w:outlineLvl w:val="0"/>
        <w:rPr>
          <w:rFonts w:ascii="Arial" w:hAnsi="Arial"/>
          <w:b/>
          <w:lang w:val="en-US"/>
        </w:rPr>
      </w:pPr>
    </w:p>
    <w:p w:rsidR="00476244" w:rsidRDefault="00476244" w:rsidP="00476244">
      <w:pPr>
        <w:spacing w:after="0" w:line="240" w:lineRule="auto"/>
        <w:jc w:val="both"/>
        <w:outlineLvl w:val="0"/>
        <w:rPr>
          <w:rFonts w:ascii="Arial" w:hAnsi="Arial"/>
          <w:b/>
          <w:lang w:val="en-US"/>
        </w:rPr>
      </w:pPr>
    </w:p>
    <w:p w:rsidR="00476244" w:rsidRDefault="00476244" w:rsidP="00476244">
      <w:pPr>
        <w:spacing w:after="0" w:line="240" w:lineRule="auto"/>
        <w:jc w:val="both"/>
        <w:outlineLvl w:val="0"/>
        <w:rPr>
          <w:rFonts w:ascii="Arial" w:hAnsi="Arial"/>
          <w:b/>
          <w:lang w:val="en-US"/>
        </w:rPr>
      </w:pPr>
    </w:p>
    <w:p w:rsidR="00476244" w:rsidRPr="00476244" w:rsidRDefault="00476244" w:rsidP="00476244">
      <w:pPr>
        <w:spacing w:after="0" w:line="240" w:lineRule="auto"/>
        <w:jc w:val="both"/>
        <w:outlineLvl w:val="0"/>
        <w:rPr>
          <w:rFonts w:ascii="Arial" w:hAnsi="Arial"/>
          <w:b/>
          <w:lang w:val="en-US"/>
        </w:rPr>
      </w:pPr>
      <w:r w:rsidRPr="00476244">
        <w:rPr>
          <w:rFonts w:ascii="Arial" w:hAnsi="Arial"/>
          <w:b/>
          <w:lang w:val="en-US"/>
        </w:rPr>
        <w:lastRenderedPageBreak/>
        <w:t xml:space="preserve">Article 31 </w:t>
      </w:r>
      <w:r w:rsidRPr="00476244">
        <w:rPr>
          <w:rFonts w:ascii="Arial" w:eastAsia="Times New Roman" w:hAnsi="Arial" w:cs="Arial"/>
          <w:b/>
          <w:lang w:val="en-US" w:eastAsia="fr-FR"/>
        </w:rPr>
        <w:t>–</w:t>
      </w:r>
      <w:r w:rsidRPr="00476244">
        <w:rPr>
          <w:rFonts w:ascii="Arial" w:hAnsi="Arial"/>
          <w:b/>
          <w:lang w:val="en-US"/>
        </w:rPr>
        <w:t xml:space="preserve"> Dispute settlement</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476244">
      <w:pPr>
        <w:spacing w:after="0" w:line="240" w:lineRule="auto"/>
        <w:jc w:val="both"/>
        <w:rPr>
          <w:rFonts w:ascii="Arial" w:hAnsi="Arial"/>
          <w:lang w:val="en-GB"/>
        </w:rPr>
      </w:pPr>
      <w:r w:rsidRPr="00476244">
        <w:rPr>
          <w:rFonts w:ascii="Arial" w:hAnsi="Arial"/>
          <w:lang w:val="en-GB"/>
        </w:rPr>
        <w:t xml:space="preserve">The Committee of the Parties will follow in close co-operation with the European Committee on Crime Problems (CDPC) and other relevant Council of Europe intergovernmental or </w:t>
      </w:r>
      <w:r w:rsidRPr="00476244">
        <w:rPr>
          <w:rFonts w:ascii="Arial" w:eastAsia="Times New Roman" w:hAnsi="Arial" w:cs="Arial"/>
          <w:lang w:val="en-GB"/>
        </w:rPr>
        <w:t>scientific</w:t>
      </w:r>
      <w:r w:rsidRPr="00476244">
        <w:rPr>
          <w:rFonts w:ascii="Arial" w:hAnsi="Arial"/>
          <w:lang w:val="en-GB"/>
        </w:rPr>
        <w:t xml:space="preserve"> committees the application of this Convention and facilitate, when necessary, the friendly settlement of all difficulties related to its application.</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tabs>
          <w:tab w:val="left" w:pos="3045"/>
        </w:tabs>
        <w:spacing w:after="0" w:line="240" w:lineRule="auto"/>
        <w:jc w:val="both"/>
        <w:outlineLvl w:val="0"/>
        <w:rPr>
          <w:rFonts w:ascii="Arial" w:hAnsi="Arial"/>
          <w:b/>
          <w:lang w:val="fr-FR"/>
        </w:rPr>
      </w:pPr>
      <w:r w:rsidRPr="00476244">
        <w:rPr>
          <w:rFonts w:ascii="Arial" w:eastAsia="Times New Roman" w:hAnsi="Arial" w:cs="Arial"/>
          <w:b/>
          <w:lang w:val="fr-FR" w:eastAsia="fr-FR"/>
        </w:rPr>
        <w:t>Article</w:t>
      </w:r>
      <w:r w:rsidRPr="00476244">
        <w:rPr>
          <w:rFonts w:ascii="Arial" w:hAnsi="Arial"/>
          <w:b/>
          <w:lang w:val="fr-FR"/>
        </w:rPr>
        <w:t xml:space="preserve"> 32 </w:t>
      </w:r>
      <w:r w:rsidRPr="00476244">
        <w:rPr>
          <w:rFonts w:ascii="Arial" w:eastAsia="Times New Roman" w:hAnsi="Arial" w:cs="Arial"/>
          <w:b/>
          <w:lang w:val="fr-FR" w:eastAsia="fr-FR"/>
        </w:rPr>
        <w:t>– Denunciation</w:t>
      </w:r>
      <w:r w:rsidRPr="00476244">
        <w:rPr>
          <w:rFonts w:ascii="Arial" w:eastAsia="Times New Roman" w:hAnsi="Arial" w:cs="Arial"/>
          <w:b/>
          <w:lang w:val="fr-FR" w:eastAsia="fr-FR"/>
        </w:rPr>
        <w:tab/>
      </w:r>
    </w:p>
    <w:p w:rsidR="00476244" w:rsidRPr="00476244" w:rsidRDefault="00476244" w:rsidP="00476244">
      <w:pPr>
        <w:spacing w:after="0" w:line="240" w:lineRule="auto"/>
        <w:jc w:val="both"/>
        <w:outlineLvl w:val="0"/>
        <w:rPr>
          <w:rFonts w:ascii="Arial" w:eastAsia="Times New Roman" w:hAnsi="Arial" w:cs="Arial"/>
          <w:b/>
          <w:lang w:val="fr-FR" w:eastAsia="fr-FR"/>
        </w:rPr>
      </w:pPr>
    </w:p>
    <w:p w:rsidR="00476244" w:rsidRPr="00476244" w:rsidRDefault="00476244" w:rsidP="00FE6A2B">
      <w:pPr>
        <w:numPr>
          <w:ilvl w:val="0"/>
          <w:numId w:val="41"/>
        </w:numPr>
        <w:spacing w:after="0" w:line="240" w:lineRule="auto"/>
        <w:ind w:left="284" w:hanging="284"/>
        <w:jc w:val="both"/>
        <w:rPr>
          <w:rFonts w:ascii="Arial" w:hAnsi="Arial"/>
          <w:lang w:val="en-GB"/>
        </w:rPr>
      </w:pPr>
      <w:r w:rsidRPr="00476244">
        <w:rPr>
          <w:rFonts w:ascii="Arial" w:hAnsi="Arial"/>
          <w:lang w:val="en-GB"/>
        </w:rPr>
        <w:t xml:space="preserve">Any Party may, at </w:t>
      </w:r>
      <w:r w:rsidRPr="00476244">
        <w:rPr>
          <w:rFonts w:ascii="Arial" w:eastAsia="Times New Roman" w:hAnsi="Arial" w:cs="Arial"/>
          <w:lang w:val="en-GB"/>
        </w:rPr>
        <w:t>any time</w:t>
      </w:r>
      <w:r w:rsidRPr="00476244">
        <w:rPr>
          <w:rFonts w:ascii="Arial" w:hAnsi="Arial"/>
          <w:lang w:val="en-GB"/>
        </w:rPr>
        <w:t>, denounce this Convention by means of a notification addressed to the Secretary General of the Council of Europe.</w:t>
      </w:r>
    </w:p>
    <w:p w:rsidR="00476244" w:rsidRPr="00476244" w:rsidRDefault="00476244" w:rsidP="00476244">
      <w:pPr>
        <w:spacing w:after="0" w:line="240" w:lineRule="auto"/>
        <w:ind w:left="284" w:hanging="284"/>
        <w:jc w:val="both"/>
        <w:rPr>
          <w:rFonts w:ascii="Arial" w:eastAsia="Times New Roman" w:hAnsi="Arial" w:cs="Arial"/>
          <w:lang w:val="en-GB"/>
        </w:rPr>
      </w:pPr>
    </w:p>
    <w:p w:rsidR="00476244" w:rsidRPr="00476244" w:rsidRDefault="00476244" w:rsidP="00FE6A2B">
      <w:pPr>
        <w:numPr>
          <w:ilvl w:val="0"/>
          <w:numId w:val="41"/>
        </w:numPr>
        <w:spacing w:after="0" w:line="240" w:lineRule="auto"/>
        <w:ind w:left="284" w:hanging="284"/>
        <w:jc w:val="both"/>
        <w:rPr>
          <w:rFonts w:ascii="Arial" w:hAnsi="Arial"/>
          <w:lang w:val="en-GB"/>
        </w:rPr>
      </w:pPr>
      <w:r w:rsidRPr="00476244">
        <w:rPr>
          <w:rFonts w:ascii="Arial" w:hAnsi="Arial"/>
          <w:lang w:val="en-GB"/>
        </w:rPr>
        <w:t xml:space="preserve">Such denunciation shall become effective on the first day of the month following the </w:t>
      </w:r>
      <w:r w:rsidRPr="00476244">
        <w:rPr>
          <w:rFonts w:ascii="Arial" w:eastAsia="Times New Roman" w:hAnsi="Arial" w:cs="Arial"/>
          <w:lang w:val="en-GB"/>
        </w:rPr>
        <w:t>expiration</w:t>
      </w:r>
      <w:r w:rsidRPr="00476244">
        <w:rPr>
          <w:rFonts w:ascii="Arial" w:hAnsi="Arial"/>
          <w:lang w:val="en-GB"/>
        </w:rPr>
        <w:t xml:space="preserve"> of a period of three months after the date of receipt of the notification by the Secretary General.</w:t>
      </w:r>
    </w:p>
    <w:p w:rsidR="00476244" w:rsidRPr="00476244" w:rsidRDefault="00476244" w:rsidP="00476244">
      <w:pPr>
        <w:spacing w:after="0" w:line="240" w:lineRule="auto"/>
        <w:jc w:val="both"/>
        <w:rPr>
          <w:rFonts w:ascii="Arial" w:eastAsia="Times New Roman" w:hAnsi="Arial" w:cs="Arial"/>
          <w:b/>
          <w:lang w:val="en-US" w:eastAsia="fr-FR"/>
        </w:rPr>
      </w:pPr>
    </w:p>
    <w:p w:rsidR="00476244" w:rsidRPr="00476244" w:rsidRDefault="00476244" w:rsidP="00476244">
      <w:pPr>
        <w:keepNext/>
        <w:spacing w:after="0" w:line="240" w:lineRule="auto"/>
        <w:jc w:val="both"/>
        <w:outlineLvl w:val="0"/>
        <w:rPr>
          <w:rFonts w:ascii="Arial" w:hAnsi="Arial"/>
          <w:b/>
          <w:lang w:val="en-US"/>
        </w:rPr>
      </w:pPr>
      <w:r w:rsidRPr="00476244">
        <w:rPr>
          <w:rFonts w:ascii="Arial" w:hAnsi="Arial"/>
          <w:b/>
          <w:lang w:val="en-US"/>
        </w:rPr>
        <w:t xml:space="preserve">Article 33 </w:t>
      </w:r>
      <w:r w:rsidRPr="00476244">
        <w:rPr>
          <w:rFonts w:ascii="Arial" w:eastAsia="Times New Roman" w:hAnsi="Arial" w:cs="Arial"/>
          <w:b/>
          <w:lang w:val="en-US" w:eastAsia="fr-FR"/>
        </w:rPr>
        <w:t>–</w:t>
      </w:r>
      <w:r w:rsidRPr="00476244">
        <w:rPr>
          <w:rFonts w:ascii="Arial" w:hAnsi="Arial"/>
          <w:b/>
          <w:lang w:val="en-US"/>
        </w:rPr>
        <w:t xml:space="preserve"> Notification</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476244">
      <w:pPr>
        <w:spacing w:after="0" w:line="240" w:lineRule="auto"/>
        <w:jc w:val="both"/>
        <w:rPr>
          <w:rFonts w:ascii="Arial" w:hAnsi="Arial"/>
          <w:lang w:val="en-GB"/>
        </w:rPr>
      </w:pPr>
      <w:r w:rsidRPr="00476244">
        <w:rPr>
          <w:rFonts w:ascii="Arial" w:hAnsi="Arial"/>
          <w:lang w:val="en-GB"/>
        </w:rPr>
        <w:t>The Secretary General of the Council of Europe shall notify the member States of the Council of Europe, the non-member States enjoying observer status with the Council of Europe, the European Union, and any State having been invited to sign this Convention in accordance with the provisions of Article 28, of:</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33"/>
        </w:numPr>
        <w:spacing w:after="0" w:line="240" w:lineRule="auto"/>
        <w:jc w:val="both"/>
        <w:rPr>
          <w:rFonts w:ascii="Arial" w:eastAsia="Times New Roman" w:hAnsi="Arial" w:cs="Arial"/>
          <w:lang w:val="en-GB"/>
        </w:rPr>
      </w:pPr>
      <w:r w:rsidRPr="00476244">
        <w:rPr>
          <w:rFonts w:ascii="Arial" w:eastAsia="Times New Roman" w:hAnsi="Arial" w:cs="Arial"/>
          <w:lang w:val="en-GB"/>
        </w:rPr>
        <w:t>any signature;</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33"/>
        </w:numPr>
        <w:spacing w:after="0" w:line="240" w:lineRule="auto"/>
        <w:jc w:val="both"/>
        <w:rPr>
          <w:rFonts w:ascii="Arial" w:eastAsia="Times New Roman" w:hAnsi="Arial" w:cs="Arial"/>
          <w:lang w:val="en-GB"/>
        </w:rPr>
      </w:pPr>
      <w:r w:rsidRPr="00476244">
        <w:rPr>
          <w:rFonts w:ascii="Arial" w:hAnsi="Arial"/>
          <w:lang w:val="en-GB"/>
        </w:rPr>
        <w:t>the deposit of any instrument of ratification, acceptance or approval;</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33"/>
        </w:numPr>
        <w:spacing w:after="0" w:line="240" w:lineRule="auto"/>
        <w:jc w:val="both"/>
        <w:rPr>
          <w:rFonts w:ascii="Arial" w:eastAsia="Times New Roman" w:hAnsi="Arial" w:cs="Arial"/>
          <w:lang w:val="en-GB"/>
        </w:rPr>
      </w:pPr>
      <w:r w:rsidRPr="00476244">
        <w:rPr>
          <w:rFonts w:ascii="Arial" w:hAnsi="Arial"/>
          <w:lang w:val="en-GB"/>
        </w:rPr>
        <w:t>any date of entry into force of this Convention in accordance with Article 28;</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33"/>
        </w:numPr>
        <w:spacing w:after="0" w:line="240" w:lineRule="auto"/>
        <w:jc w:val="both"/>
        <w:rPr>
          <w:rFonts w:ascii="Arial" w:hAnsi="Arial"/>
          <w:lang w:val="en-GB"/>
        </w:rPr>
      </w:pPr>
      <w:r w:rsidRPr="00476244">
        <w:rPr>
          <w:rFonts w:ascii="Arial" w:hAnsi="Arial"/>
          <w:lang w:val="en-GB"/>
        </w:rPr>
        <w:t>any amendment adopted in accordance with Article 27 and the date on which such an amendment enters into force;</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33"/>
        </w:numPr>
        <w:spacing w:after="0" w:line="240" w:lineRule="auto"/>
        <w:jc w:val="both"/>
        <w:rPr>
          <w:rFonts w:ascii="Arial" w:eastAsia="Times New Roman" w:hAnsi="Arial" w:cs="Arial"/>
          <w:lang w:val="en-GB"/>
        </w:rPr>
      </w:pPr>
      <w:r w:rsidRPr="00476244">
        <w:rPr>
          <w:rFonts w:ascii="Arial" w:hAnsi="Arial"/>
          <w:lang w:val="en-GB"/>
        </w:rPr>
        <w:t>any reservation and withdrawal of reservation made in pursuance of Article 30;</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33"/>
        </w:numPr>
        <w:spacing w:after="0" w:line="240" w:lineRule="auto"/>
        <w:jc w:val="both"/>
        <w:rPr>
          <w:rFonts w:ascii="Arial" w:eastAsia="Times New Roman" w:hAnsi="Arial" w:cs="Arial"/>
          <w:lang w:val="en-GB"/>
        </w:rPr>
      </w:pPr>
      <w:r w:rsidRPr="00476244">
        <w:rPr>
          <w:rFonts w:ascii="Arial" w:hAnsi="Arial"/>
          <w:lang w:val="en-GB"/>
        </w:rPr>
        <w:t>any denunciation made in pursuance of the provisions of Article 32;</w:t>
      </w:r>
    </w:p>
    <w:p w:rsidR="00476244" w:rsidRPr="00476244" w:rsidRDefault="00476244" w:rsidP="00476244">
      <w:pPr>
        <w:spacing w:after="0" w:line="240" w:lineRule="auto"/>
        <w:jc w:val="both"/>
        <w:rPr>
          <w:rFonts w:ascii="Arial" w:eastAsia="Times New Roman" w:hAnsi="Arial" w:cs="Arial"/>
          <w:lang w:val="en-GB"/>
        </w:rPr>
      </w:pPr>
    </w:p>
    <w:p w:rsidR="00476244" w:rsidRPr="00476244" w:rsidRDefault="00476244" w:rsidP="00FE6A2B">
      <w:pPr>
        <w:numPr>
          <w:ilvl w:val="0"/>
          <w:numId w:val="33"/>
        </w:numPr>
        <w:spacing w:after="0" w:line="240" w:lineRule="auto"/>
        <w:jc w:val="both"/>
        <w:rPr>
          <w:rFonts w:ascii="Arial" w:eastAsia="Times New Roman" w:hAnsi="Arial" w:cs="Arial"/>
          <w:lang w:val="en-GB"/>
        </w:rPr>
      </w:pPr>
      <w:r w:rsidRPr="00476244">
        <w:rPr>
          <w:rFonts w:ascii="Arial" w:hAnsi="Arial"/>
          <w:lang w:val="en-GB"/>
        </w:rPr>
        <w:t>any other act, notification or communication relating to this Convention.</w:t>
      </w:r>
    </w:p>
    <w:p w:rsidR="00476244" w:rsidRPr="00476244" w:rsidRDefault="00476244" w:rsidP="00476244">
      <w:pPr>
        <w:rPr>
          <w:lang w:val="en-GB"/>
        </w:rPr>
      </w:pPr>
    </w:p>
    <w:p w:rsidR="00476244" w:rsidRPr="00476244" w:rsidRDefault="00476244" w:rsidP="00476244">
      <w:pPr>
        <w:jc w:val="both"/>
        <w:rPr>
          <w:rFonts w:ascii="Arial" w:hAnsi="Arial"/>
          <w:lang w:val="en-GB"/>
        </w:rPr>
      </w:pPr>
      <w:r w:rsidRPr="00476244">
        <w:rPr>
          <w:rFonts w:ascii="Arial" w:hAnsi="Arial"/>
          <w:lang w:val="en-GB"/>
        </w:rPr>
        <w:t>In witness whereof the undersigned, being duly authorised thereto, have signed this Convention.</w:t>
      </w:r>
    </w:p>
    <w:p w:rsidR="00476244" w:rsidRPr="00476244" w:rsidRDefault="00476244" w:rsidP="00476244">
      <w:pPr>
        <w:jc w:val="both"/>
        <w:rPr>
          <w:rFonts w:ascii="Arial" w:hAnsi="Arial"/>
          <w:lang w:val="en-GB"/>
        </w:rPr>
      </w:pPr>
      <w:r w:rsidRPr="00476244">
        <w:rPr>
          <w:rFonts w:ascii="Arial" w:hAnsi="Arial"/>
          <w:lang w:val="en-GB"/>
        </w:rPr>
        <w:t>Done in Santiago de Compostela, this 25th day of March 2015,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enjoy observer status with the Council of Europe, to the European Union and to any State invited to sign this Convention.</w:t>
      </w:r>
    </w:p>
    <w:p w:rsidR="00476244" w:rsidRPr="00476244" w:rsidRDefault="00476244" w:rsidP="00476244">
      <w:pPr>
        <w:rPr>
          <w:rFonts w:ascii="Arial" w:hAnsi="Arial"/>
          <w:lang w:val="en-GB"/>
        </w:rPr>
      </w:pPr>
    </w:p>
    <w:p w:rsidR="00476244" w:rsidRDefault="00476244" w:rsidP="00C60D3F">
      <w:pPr>
        <w:spacing w:before="100" w:beforeAutospacing="1" w:after="100" w:afterAutospacing="1" w:line="240" w:lineRule="auto"/>
        <w:ind w:left="720"/>
        <w:jc w:val="both"/>
        <w:outlineLvl w:val="1"/>
        <w:rPr>
          <w:rFonts w:ascii="Arial" w:eastAsia="Times New Roman" w:hAnsi="Arial" w:cs="Arial"/>
          <w:b/>
          <w:bCs/>
          <w:color w:val="405877"/>
          <w:sz w:val="24"/>
          <w:szCs w:val="24"/>
          <w:lang w:eastAsia="sl-SI"/>
        </w:rPr>
      </w:pPr>
    </w:p>
    <w:p w:rsidR="00476244" w:rsidRDefault="00476244" w:rsidP="00C60D3F">
      <w:pPr>
        <w:spacing w:before="100" w:beforeAutospacing="1" w:after="100" w:afterAutospacing="1" w:line="240" w:lineRule="auto"/>
        <w:ind w:left="720"/>
        <w:jc w:val="both"/>
        <w:outlineLvl w:val="1"/>
        <w:rPr>
          <w:rFonts w:ascii="Arial" w:eastAsia="Times New Roman" w:hAnsi="Arial" w:cs="Arial"/>
          <w:b/>
          <w:bCs/>
          <w:color w:val="405877"/>
          <w:sz w:val="24"/>
          <w:szCs w:val="24"/>
          <w:lang w:eastAsia="sl-SI"/>
        </w:rPr>
      </w:pPr>
    </w:p>
    <w:p w:rsidR="00476244" w:rsidRDefault="00476244" w:rsidP="00C60D3F">
      <w:pPr>
        <w:spacing w:before="100" w:beforeAutospacing="1" w:after="100" w:afterAutospacing="1" w:line="240" w:lineRule="auto"/>
        <w:ind w:left="720"/>
        <w:jc w:val="both"/>
        <w:outlineLvl w:val="1"/>
        <w:rPr>
          <w:rFonts w:ascii="Arial" w:eastAsia="Times New Roman" w:hAnsi="Arial" w:cs="Arial"/>
          <w:b/>
          <w:bCs/>
          <w:color w:val="405877"/>
          <w:sz w:val="24"/>
          <w:szCs w:val="24"/>
          <w:lang w:eastAsia="sl-SI"/>
        </w:rPr>
      </w:pPr>
    </w:p>
    <w:p w:rsidR="00476244" w:rsidRDefault="00476244" w:rsidP="00C60D3F">
      <w:pPr>
        <w:spacing w:before="100" w:beforeAutospacing="1" w:after="100" w:afterAutospacing="1" w:line="240" w:lineRule="auto"/>
        <w:ind w:left="720"/>
        <w:jc w:val="both"/>
        <w:outlineLvl w:val="1"/>
        <w:rPr>
          <w:rFonts w:ascii="Arial" w:eastAsia="Times New Roman" w:hAnsi="Arial" w:cs="Arial"/>
          <w:b/>
          <w:bCs/>
          <w:color w:val="405877"/>
          <w:sz w:val="24"/>
          <w:szCs w:val="24"/>
          <w:lang w:eastAsia="sl-SI"/>
        </w:rPr>
      </w:pPr>
    </w:p>
    <w:p w:rsidR="00482DDD" w:rsidRDefault="00482DDD" w:rsidP="00A049B0">
      <w:pPr>
        <w:spacing w:after="0" w:line="240" w:lineRule="auto"/>
        <w:rPr>
          <w:rFonts w:ascii="Verdana" w:eastAsia="Times New Roman" w:hAnsi="Verdana"/>
          <w:b/>
          <w:bCs/>
          <w:sz w:val="32"/>
          <w:szCs w:val="32"/>
          <w:lang w:val="sl" w:eastAsia="fr-FR"/>
        </w:rPr>
      </w:pPr>
      <w:r>
        <w:rPr>
          <w:rFonts w:ascii="Verdana" w:eastAsia="Times New Roman" w:hAnsi="Verdana"/>
          <w:b/>
          <w:bCs/>
          <w:sz w:val="32"/>
          <w:szCs w:val="32"/>
          <w:lang w:val="sl" w:eastAsia="fr-FR"/>
        </w:rPr>
        <w:t>DELOVNI PREVOD</w:t>
      </w:r>
    </w:p>
    <w:p w:rsidR="00482DDD" w:rsidRDefault="00482DDD" w:rsidP="00A049B0">
      <w:pPr>
        <w:spacing w:after="0" w:line="240" w:lineRule="auto"/>
        <w:rPr>
          <w:rFonts w:ascii="Verdana" w:eastAsia="Times New Roman" w:hAnsi="Verdana"/>
          <w:b/>
          <w:bCs/>
          <w:sz w:val="32"/>
          <w:szCs w:val="32"/>
          <w:lang w:val="sl" w:eastAsia="fr-FR"/>
        </w:rPr>
      </w:pPr>
    </w:p>
    <w:p w:rsidR="00211961" w:rsidRDefault="00211961" w:rsidP="00A049B0">
      <w:pPr>
        <w:spacing w:after="0" w:line="240" w:lineRule="auto"/>
        <w:rPr>
          <w:rFonts w:ascii="Arial" w:eastAsia="Times New Roman" w:hAnsi="Arial"/>
          <w:sz w:val="32"/>
          <w:szCs w:val="24"/>
          <w:lang w:val="sl" w:eastAsia="fr-FR"/>
        </w:rPr>
      </w:pPr>
    </w:p>
    <w:p w:rsidR="00A049B0" w:rsidRPr="00A049B0" w:rsidRDefault="00A049B0" w:rsidP="00A049B0">
      <w:pPr>
        <w:spacing w:after="0" w:line="240" w:lineRule="auto"/>
        <w:rPr>
          <w:rFonts w:ascii="Arial" w:eastAsia="Times New Roman" w:hAnsi="Arial"/>
          <w:sz w:val="32"/>
          <w:szCs w:val="24"/>
          <w:lang w:eastAsia="fr-FR"/>
        </w:rPr>
      </w:pPr>
      <w:r w:rsidRPr="00A049B0">
        <w:rPr>
          <w:rFonts w:ascii="Arial" w:eastAsia="Times New Roman" w:hAnsi="Arial"/>
          <w:sz w:val="32"/>
          <w:szCs w:val="24"/>
          <w:lang w:val="sl" w:eastAsia="fr-FR"/>
        </w:rPr>
        <w:t>Konvencija Sveta Evrope proti trgovini s človeškimi organi</w:t>
      </w:r>
    </w:p>
    <w:p w:rsidR="00A049B0" w:rsidRPr="00A049B0" w:rsidRDefault="00A049B0" w:rsidP="00A049B0">
      <w:pPr>
        <w:pBdr>
          <w:bottom w:val="single" w:sz="18" w:space="1" w:color="auto"/>
        </w:pBdr>
        <w:spacing w:after="240" w:line="240" w:lineRule="auto"/>
        <w:ind w:right="5243"/>
        <w:rPr>
          <w:rFonts w:ascii="Arial" w:eastAsia="Times New Roman" w:hAnsi="Arial"/>
          <w:b/>
          <w:szCs w:val="32"/>
          <w:lang w:eastAsia="fr-FR"/>
        </w:rPr>
      </w:pPr>
      <w:r w:rsidRPr="00A049B0">
        <w:rPr>
          <w:rFonts w:ascii="Arial" w:eastAsia="Times New Roman" w:hAnsi="Arial"/>
          <w:b/>
          <w:bCs/>
          <w:szCs w:val="32"/>
          <w:lang w:val="sl" w:eastAsia="fr-FR"/>
        </w:rPr>
        <w:t xml:space="preserve"> </w:t>
      </w:r>
    </w:p>
    <w:p w:rsidR="00A259F1" w:rsidRPr="00A259F1"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FE6A2B">
        <w:rPr>
          <w:rFonts w:ascii="Arial" w:eastAsia="Times New Roman" w:hAnsi="Arial" w:cs="Arial"/>
          <w:b/>
          <w:lang w:eastAsia="sl-SI"/>
        </w:rPr>
        <w:t>Preambula</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Države članice Sveta Evrope in druge podpisnice te konvencije so se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 xml:space="preserve">ob upoštevanju Splošne deklaracije o človekovih pravicah, ki jo je Generalna skupščina Združenih narodov razglasila 10. decembra 1948, in Konvencije o varstvu človekovih pravic in temeljnih svoboščin (1950, ETS, št. 5);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ob upoštevanju Konvencije o varstvu človekovih pravic in dostojanstva človeškega bitja v zvezi z uporabo biologije in medicine: Konvencija o človekovih pravicah v zvezi z biomedicino (1997, ETS št. 164) in Dodatni protokol h Konvenciji o človekovih pravicah v zvezi z biomedicino o presaditvi človeških organov in tkiv (2002, ETS št. 186);</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ob upoštevanju Protokola za preprečevanje, zatiranje in kaznovanje trgovine z ljudmi, zlasti ženskami in otroki, ki dopolnjuje Konvencijo Združenih narodov proti mednarodnemu organiziranemu kriminalu (2000), in Konvencije Sveta Evrope o ukrepanju proti trgovini z ljudmi (2005, CETS št. 197);</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ob upoštevanju dejstva, da je cilj Sveta Evrope doseči večjo enotnost med njegovimi članicami;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ob upoštevanju, da trgovina s človeškimi organi krši človeško dostojanstvo in pravico do življenja ter resno ogroža javno zdravje;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odločene, da pomembno prispevajo k izkoreninjenju trgovanja s človeškimi organi z uvajanjem novih kaznivih dejanj, ki dopolnjujejo obstoječe mednarodne pravne instrumente na področju trgovine z ljudmi zaradi odstranitve organov;</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ob upoštevanju, da je namen te konvencije preprečevanje trgovine s človeškimi organi in boj proti njej in da je treba pri izvajanju določb konvencije, ki se nanašajo na materialno kazensko pravo, upoštevati njen namen in načelo sorazmernosti;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ob zavedanju, da je treba za učinkovit boj proti svetovni nevarnosti, ki jo pomeni trgovina s človeškimi organi, spodbujati tesno mednarodno sodelovanje med članicami in nečlanicami Sveta Evrope;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dogovorile o naslednjem:</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57E01" w:rsidRPr="00FE6A2B" w:rsidRDefault="00A57E0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57E01" w:rsidRPr="00FE6A2B" w:rsidRDefault="00A57E0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57E01" w:rsidRPr="00FE6A2B" w:rsidRDefault="00A57E0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FE6A2B">
        <w:rPr>
          <w:rFonts w:ascii="Arial" w:eastAsia="Times New Roman" w:hAnsi="Arial" w:cs="Arial"/>
          <w:b/>
          <w:lang w:eastAsia="sl-SI"/>
        </w:rPr>
        <w:lastRenderedPageBreak/>
        <w:t>I. poglavje – Namen, področje uporabe in uporabljeni izrazi</w:t>
      </w:r>
    </w:p>
    <w:p w:rsidR="00A57E01" w:rsidRPr="00FE6A2B" w:rsidRDefault="00A57E0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3"/>
          <w:numId w:val="52"/>
        </w:numPr>
        <w:suppressAutoHyphens/>
        <w:overflowPunct w:val="0"/>
        <w:autoSpaceDE w:val="0"/>
        <w:autoSpaceDN w:val="0"/>
        <w:adjustRightInd w:val="0"/>
        <w:spacing w:line="260" w:lineRule="exact"/>
        <w:ind w:left="284" w:hanging="284"/>
        <w:jc w:val="both"/>
        <w:textAlignment w:val="baseline"/>
        <w:rPr>
          <w:rFonts w:ascii="Arial" w:hAnsi="Arial" w:cs="Arial"/>
          <w:b/>
          <w:sz w:val="22"/>
          <w:szCs w:val="22"/>
        </w:rPr>
      </w:pPr>
      <w:r w:rsidRPr="00FE6A2B">
        <w:rPr>
          <w:rFonts w:ascii="Arial" w:hAnsi="Arial" w:cs="Arial"/>
          <w:b/>
          <w:sz w:val="22"/>
          <w:szCs w:val="22"/>
        </w:rPr>
        <w:t>člen – Namen</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0"/>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Namen te konvencije je: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51"/>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preprečevanje trgovine s človeškimi organi in boj proti njej z inkriminacijo nekaterih dejanj;</w:t>
      </w:r>
    </w:p>
    <w:p w:rsidR="00A259F1" w:rsidRPr="00FE6A2B" w:rsidRDefault="00A259F1" w:rsidP="00A57E01">
      <w:pPr>
        <w:suppressAutoHyphens/>
        <w:overflowPunct w:val="0"/>
        <w:autoSpaceDE w:val="0"/>
        <w:autoSpaceDN w:val="0"/>
        <w:adjustRightInd w:val="0"/>
        <w:spacing w:after="0" w:line="260" w:lineRule="exact"/>
        <w:ind w:left="709"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51"/>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 xml:space="preserve">varovanje pravic žrtev kaznivih dejanj, opredeljenih v skladu s to konvencijo; </w:t>
      </w:r>
    </w:p>
    <w:p w:rsidR="00A259F1" w:rsidRPr="00FE6A2B" w:rsidRDefault="00A259F1" w:rsidP="00A57E01">
      <w:pPr>
        <w:suppressAutoHyphens/>
        <w:overflowPunct w:val="0"/>
        <w:autoSpaceDE w:val="0"/>
        <w:autoSpaceDN w:val="0"/>
        <w:adjustRightInd w:val="0"/>
        <w:spacing w:after="0" w:line="260" w:lineRule="exact"/>
        <w:ind w:left="709"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51"/>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omogočanje sodelovanja na državni in mednarodni ravni pri ukrepanju proti trgovini s človeškimi organi.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0"/>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Da bi pogodbenice učinkovito izvajale konvencijo, se z njo vzpostavlja poseben mehanizem za spremljanje.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284" w:hanging="284"/>
        <w:jc w:val="both"/>
        <w:textAlignment w:val="baseline"/>
        <w:rPr>
          <w:rFonts w:ascii="Arial" w:hAnsi="Arial" w:cs="Arial"/>
          <w:b/>
          <w:sz w:val="22"/>
          <w:szCs w:val="22"/>
        </w:rPr>
      </w:pPr>
      <w:r w:rsidRPr="00FE6A2B">
        <w:rPr>
          <w:rFonts w:ascii="Arial" w:hAnsi="Arial" w:cs="Arial"/>
          <w:b/>
          <w:sz w:val="22"/>
          <w:szCs w:val="22"/>
        </w:rPr>
        <w:t xml:space="preserve">člen – Področje uporabe in uporabljeni izrazi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3"/>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Konvencija se uporablja za trgovino s človeškimi organi zaradi presajanja ali drugih namenov in za druge oblike nedovoljenega odvzema ali nedovoljene vsaditve.</w:t>
      </w:r>
    </w:p>
    <w:p w:rsidR="00A259F1" w:rsidRPr="00FE6A2B" w:rsidRDefault="00A259F1" w:rsidP="00A57E01">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3"/>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 tej konvenciji izraz:</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4"/>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 xml:space="preserve">"trgovina s človeškimi organi" pomeni vsako nedovoljeno dejavnost v zvezi s človeškimi organi, kakor predpisujejo prvi odstavek 4. člena in 5., 7., 8. in 9. člen te konvencije; </w:t>
      </w:r>
    </w:p>
    <w:p w:rsidR="00A259F1" w:rsidRPr="00FE6A2B" w:rsidRDefault="00A259F1" w:rsidP="00A57E01">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4"/>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 xml:space="preserve">"človeški organ" pomeni  diferenciran del človeškega telesa, sestavljen iz različnih tkiv, ki ima lastno strukturo, žilje in sposobnost razvoja fizioloških funkcij z znatno stopnjo avtonomije. Del organa se tudi šteje za organ, če je njegova funkcija taka, da se v človeškem telesu uporabi za enak namen kot cel organ in ohrani zahteve glede strukture in žilja.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284" w:hanging="284"/>
        <w:jc w:val="both"/>
        <w:textAlignment w:val="baseline"/>
        <w:rPr>
          <w:rFonts w:ascii="Arial" w:hAnsi="Arial" w:cs="Arial"/>
          <w:b/>
          <w:sz w:val="22"/>
          <w:szCs w:val="22"/>
        </w:rPr>
      </w:pPr>
      <w:r w:rsidRPr="00FE6A2B">
        <w:rPr>
          <w:rFonts w:ascii="Arial" w:hAnsi="Arial" w:cs="Arial"/>
          <w:b/>
          <w:sz w:val="22"/>
          <w:szCs w:val="22"/>
        </w:rPr>
        <w:t>člen - Načelo nediskriminacije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Pogodbenice izvajajo določbe te konvencije, predvsem ukrepe za zaščito pravic žrtev, brez diskriminacije na podlagi spola, rase, barve kože, jezika, starosti, vere, političnega ali drugega prepričanja, narodnosti ali družbenega izvora, pripadnosti narodnim manjšinam, premoženja, rojstva, spolne usmerjenosti, zdravstvenega stanja, invalidnosti ali drugih okoliščin.</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FE6A2B">
        <w:rPr>
          <w:rFonts w:ascii="Arial" w:eastAsia="Times New Roman" w:hAnsi="Arial" w:cs="Arial"/>
          <w:b/>
          <w:lang w:eastAsia="sl-SI"/>
        </w:rPr>
        <w:t>II. poglavje – Materialno kazensko pravo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284" w:hanging="284"/>
        <w:jc w:val="both"/>
        <w:textAlignment w:val="baseline"/>
        <w:rPr>
          <w:rFonts w:ascii="Arial" w:hAnsi="Arial" w:cs="Arial"/>
          <w:b/>
          <w:sz w:val="22"/>
          <w:szCs w:val="22"/>
        </w:rPr>
      </w:pPr>
      <w:r w:rsidRPr="00FE6A2B">
        <w:rPr>
          <w:rFonts w:ascii="Arial" w:hAnsi="Arial" w:cs="Arial"/>
          <w:b/>
          <w:sz w:val="22"/>
          <w:szCs w:val="22"/>
        </w:rPr>
        <w:t>člen – Nedovoljena odstranitev človeških organov</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5"/>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s katerimi v svojem notranjem pravu kot kaznivo dejanje opredeli naklepno odstranitev človeških organov živemu ali mrtvemu darovalcu:</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56"/>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če se odstranitev opravi brez svobodne, informirane in posebne privolitve živega ali mrtvega darovalca ali če odstranitve pri mrtvem darovalcu notranje pravo ne dopušča;</w:t>
      </w:r>
    </w:p>
    <w:p w:rsidR="00A259F1" w:rsidRPr="00FE6A2B" w:rsidRDefault="00A259F1" w:rsidP="00A57E01">
      <w:pPr>
        <w:suppressAutoHyphens/>
        <w:overflowPunct w:val="0"/>
        <w:autoSpaceDE w:val="0"/>
        <w:autoSpaceDN w:val="0"/>
        <w:adjustRightInd w:val="0"/>
        <w:spacing w:after="0" w:line="260" w:lineRule="exact"/>
        <w:ind w:left="709"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56"/>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lastRenderedPageBreak/>
        <w:t>če je bil živemu darovalcu ali tretji strani ponujen dobiček ali primerljive koristi ali če je živi darovalec ali tretja stran prejel finančno ali primerljivo korist v zameno za odstranitev organov;</w:t>
      </w:r>
    </w:p>
    <w:p w:rsidR="00A259F1" w:rsidRPr="00FE6A2B" w:rsidRDefault="00A259F1" w:rsidP="00A57E01">
      <w:pPr>
        <w:suppressAutoHyphens/>
        <w:overflowPunct w:val="0"/>
        <w:autoSpaceDE w:val="0"/>
        <w:autoSpaceDN w:val="0"/>
        <w:adjustRightInd w:val="0"/>
        <w:spacing w:after="0" w:line="260" w:lineRule="exact"/>
        <w:ind w:left="709"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56"/>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 xml:space="preserve">če je bila tretji strani ponujena finančna ali primerljiva korist ali če je prejela finančno ali primerljivo korist v zameno za odstranitev organov mrtvemu darovalcu;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5"/>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država ali Evropska unija lahko ob podpisu ali deponiranju svoje listine o ratifikaciji, sprejetju ali odobritvi z izjavo, naslovljeno na generalnega sekretarja Sveta Evrope, izjavi, da si pridržuje pravico, da v izjemnih primerih in v skladu z ustreznimi zaščitnimi ukrepi ali določbami o privolitvi po svojem notranjem pravu ne uporablja točke a prvega odstavka tega člena za odstranitev človeških organov živemu darovalcu. Vsak pridržek po tem odstavku mora vsebovati kratko navedbo ustreznega notranjega prava.</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5"/>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Izraz "finančna ali primerljiva korist" za namene točk b in c prvega odstavka ne vključuje nadomestila za izgubo zaslužka in vseh drugih utemeljenih stroškov, nastalih zaradi odstranitve ali s tem povezanih zdravniških pregledov, ali nadomestila zaradi škode, ki ni povezana z odstranitvijo organov.</w:t>
      </w:r>
    </w:p>
    <w:p w:rsidR="00A259F1" w:rsidRPr="00FE6A2B" w:rsidRDefault="00A259F1" w:rsidP="00A57E01">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5"/>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pogodbenica preuči možnosti za sprejetje potrebnih zakonodajnih ali drugih ukrepov, s katerimi v svojem notranjem pravu kot kaznivo dejanje opredeli naklepno odstranitev človeških organov živemu ali mrtvemu darovalcu, če se odstranitev opravi izven notranjega sistema za presajanje ali če se pri odstranitvi kršijo bistvena načela domačih zakonov ali pravil o presajanju. Če pogodbenica opredeli kazniva dejanja v skladu s to določbo, si tudi prizadeva uporabljati 9. do 22. člen za ta kazniva dejanja.</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284" w:hanging="284"/>
        <w:jc w:val="both"/>
        <w:textAlignment w:val="baseline"/>
        <w:rPr>
          <w:rFonts w:ascii="Arial" w:hAnsi="Arial" w:cs="Arial"/>
          <w:b/>
          <w:sz w:val="22"/>
          <w:szCs w:val="22"/>
        </w:rPr>
      </w:pPr>
      <w:r w:rsidRPr="00FE6A2B">
        <w:rPr>
          <w:rFonts w:ascii="Arial" w:hAnsi="Arial" w:cs="Arial"/>
          <w:b/>
          <w:sz w:val="22"/>
          <w:szCs w:val="22"/>
        </w:rPr>
        <w:t xml:space="preserve">člen – Uporaba nedovoljeno odstranjenih organov za vsaditev ali druge namene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 xml:space="preserve">Vsaka pogodbenica sprejme potrebne zakonodajne in druge ukrepe, s katerimi v svojem notranjem pravu kot kaznivo dejanje opredeli naklepno uporabo nedovoljeno odstranjenih človeških organov po prvem odstavku 4. člena za vsaditev ali za druge namene.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284" w:hanging="284"/>
        <w:jc w:val="both"/>
        <w:textAlignment w:val="baseline"/>
        <w:rPr>
          <w:rFonts w:ascii="Arial" w:hAnsi="Arial" w:cs="Arial"/>
          <w:b/>
          <w:sz w:val="22"/>
          <w:szCs w:val="22"/>
        </w:rPr>
      </w:pPr>
      <w:r w:rsidRPr="00FE6A2B">
        <w:rPr>
          <w:rFonts w:ascii="Arial" w:hAnsi="Arial" w:cs="Arial"/>
          <w:b/>
          <w:sz w:val="22"/>
          <w:szCs w:val="22"/>
        </w:rPr>
        <w:t>člen – Vsaditev organov, ki poteka izven notranjega sistema za presajanje ali krši bistvena načela notranje zakonodaje o presajanju</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Vsaka pogodbenica preuči možnosti za sprejetje potrebnih zakonodajnih ali drugih ukrepov, s katerimi v svojem notranjem pravu kot kaznivo dejanje opredeli naklepno vsaditev človeških organov živega ali mrtvega darovalca, če se vsaditev opravi izven notranjega sistema za presajanje ali če se pri vsaditvi kršijo bistvena načela domačih zakonov ali pravil o presajanju. Če pogodbenica opredeli kazniva dejanja v skladu s to določbo, si tudi prizadeva uporabljati 9. do 22. člen za ta kazniva dejanja.</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284" w:hanging="284"/>
        <w:jc w:val="both"/>
        <w:textAlignment w:val="baseline"/>
        <w:rPr>
          <w:rFonts w:ascii="Arial" w:hAnsi="Arial" w:cs="Arial"/>
          <w:b/>
          <w:sz w:val="22"/>
          <w:szCs w:val="22"/>
        </w:rPr>
      </w:pPr>
      <w:r w:rsidRPr="00FE6A2B">
        <w:rPr>
          <w:rFonts w:ascii="Arial" w:hAnsi="Arial" w:cs="Arial"/>
          <w:b/>
          <w:sz w:val="22"/>
          <w:szCs w:val="22"/>
        </w:rPr>
        <w:t xml:space="preserve">člen – Nedovoljeno nagovarjanje, novačenje, ponujanje in zahtevanje neupravičenih prednosti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7"/>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s katerimi v svojem notranjem pravu kot kaznivo dejanje opredeli naklepno nagovarjanje ali novačenje darovalca organa ali prejemnika, če se to opravlja zaradi finančne ali primerljive koristi za osebo, ki nagovarja ali novači, ali za tretjo stran.</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7"/>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 xml:space="preserve">Vsaka pogodbenica sprejme potrebne zakonodajne in druge ukrepe, s katerimi opredeli kot kaznivo dejanje, če katera koli oseba naklepno neposredno ali posredno kakor koli obljublja, ponuja ali daje neupravičene koristi zdravstvenim delavcem, javnim uslužbencem ali osebam, ki vodijo zasebne subjekte ali zanje delajo, zato da bi si odstranila ali vsadila človeški organ ali si odstranitev ali vsaditev omogočila, če taka </w:t>
      </w:r>
      <w:r w:rsidRPr="00FE6A2B">
        <w:rPr>
          <w:rFonts w:ascii="Arial" w:hAnsi="Arial" w:cs="Arial"/>
          <w:sz w:val="22"/>
          <w:szCs w:val="22"/>
        </w:rPr>
        <w:lastRenderedPageBreak/>
        <w:t xml:space="preserve">odstranitev ali vsaditev poteka v okoliščinah, opisanih v prvem odstavku 4. člena ali 5. členu in po potrebi četrtem odstavku 4. člena ali 6. členu. </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7"/>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 xml:space="preserve">Vsaka pogodbenica sprejme potrebne zakonodajne in druge ukrepe, s katerimi opredeli kot kaznivo dejanje, če zdravstveni delavci, javni uslužbenci ali osebe, ki vodijo zasebne subjekte ali zanje delajo, naklepno kakor koli zahtevajo ali prejmejo neupravičene koristi, zato da bi opravili ali omogočili odstranitev ali vsaditev človeškega organa, če taka odstranitev ali vsaditev poteka v okoliščinah, opisanih v prvem odstavku 4. člena ali 5. členu in po potrebi četrtem odstavku 4. člena ali 6. členu.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284" w:hanging="284"/>
        <w:jc w:val="both"/>
        <w:textAlignment w:val="baseline"/>
        <w:rPr>
          <w:rFonts w:ascii="Arial" w:hAnsi="Arial" w:cs="Arial"/>
          <w:b/>
          <w:sz w:val="22"/>
          <w:szCs w:val="22"/>
        </w:rPr>
      </w:pPr>
      <w:r w:rsidRPr="00FE6A2B">
        <w:rPr>
          <w:rFonts w:ascii="Arial" w:hAnsi="Arial" w:cs="Arial"/>
          <w:b/>
          <w:sz w:val="22"/>
          <w:szCs w:val="22"/>
        </w:rPr>
        <w:t>člen – Priprava, ohranjanje, skladiščenje, prevoz, prenos, prejem, uvoz in izvoz nedovoljeno odstranjenih človeških organov</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Vsaka pogodbenica sprejme potrebne zakonodajne in druge ukrepe, s katerimi v svojem notranjem pravu kot kaznivo dejanje opredeli naklepno: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58"/>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pripravo, ohranjanje in skladiščenje nedovoljeno odstranjenih človeških organov, kakor navaja prvi odstavek 4. člena in po potrebi četrti odstavek 4. člena;</w:t>
      </w:r>
    </w:p>
    <w:p w:rsidR="00A259F1" w:rsidRPr="00FE6A2B" w:rsidRDefault="00A259F1" w:rsidP="00B073C2">
      <w:pPr>
        <w:suppressAutoHyphens/>
        <w:overflowPunct w:val="0"/>
        <w:autoSpaceDE w:val="0"/>
        <w:autoSpaceDN w:val="0"/>
        <w:adjustRightInd w:val="0"/>
        <w:spacing w:after="0" w:line="260" w:lineRule="exact"/>
        <w:ind w:left="709"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58"/>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prevoz, prenos, prejem, uvoz in izvoz nedovoljeno odstranjenih človeških organov, kakor navaja prvi odstavek 4. člena in po potrebi četrti odstavek 4. člena.</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284" w:hanging="284"/>
        <w:jc w:val="both"/>
        <w:textAlignment w:val="baseline"/>
        <w:rPr>
          <w:rFonts w:ascii="Arial" w:hAnsi="Arial" w:cs="Arial"/>
          <w:b/>
          <w:sz w:val="22"/>
          <w:szCs w:val="22"/>
        </w:rPr>
      </w:pPr>
      <w:r w:rsidRPr="00FE6A2B">
        <w:rPr>
          <w:rFonts w:ascii="Arial" w:hAnsi="Arial" w:cs="Arial"/>
          <w:b/>
          <w:sz w:val="22"/>
          <w:szCs w:val="22"/>
        </w:rPr>
        <w:t>člen – Pomoč ali podpora in poskus</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9"/>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s katerimi kot kaznivo dejanje opredeli naklepno pomoč ali podporo pri storitvi katerega koli kaznivega dejanja, opredeljenega v skladu s to konvencijo.</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9"/>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s katerimi kot kaznivo dejanje opredeli namerni poskus storitve katerega koli kaznivega dejanja, opredeljenega v skladu s to konvencijo.</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9"/>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država ali Evropska unija lahko ob podpisu ali deponiranju svoje listine o ratifikaciji, sprejetju ali odobritvi z izjavo, naslovljeno na generalnega sekretarja Sveta Evrope, izjavi, da si pridržuje pravico, da za kazniva dejanja, določena v skladu s 7. in 8. členom, ne uporablja drugega odstavka ali ga uporablja samo v posebnih primerih ali pod posebnimi pogoji.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284" w:hanging="284"/>
        <w:jc w:val="both"/>
        <w:textAlignment w:val="baseline"/>
        <w:rPr>
          <w:rFonts w:ascii="Arial" w:hAnsi="Arial" w:cs="Arial"/>
          <w:b/>
          <w:sz w:val="22"/>
          <w:szCs w:val="22"/>
        </w:rPr>
      </w:pPr>
      <w:r w:rsidRPr="00FE6A2B">
        <w:rPr>
          <w:rFonts w:ascii="Arial" w:hAnsi="Arial" w:cs="Arial"/>
          <w:b/>
          <w:sz w:val="22"/>
          <w:szCs w:val="22"/>
        </w:rPr>
        <w:t>člen – Sodna pristojnost</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0"/>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s katerimi določi pristojnost za katero koli kaznivo dejanje, opredeljeno v skladu s to konvencijo, če je storjeno: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1"/>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na njenem ozemlju, ali</w:t>
      </w:r>
    </w:p>
    <w:p w:rsidR="00A259F1" w:rsidRPr="00FE6A2B" w:rsidRDefault="00A259F1" w:rsidP="00FE6A2B">
      <w:pPr>
        <w:pStyle w:val="Odstavekseznama"/>
        <w:numPr>
          <w:ilvl w:val="1"/>
          <w:numId w:val="61"/>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na ladji, ki plove pod zastavo te pogodbenice, ali</w:t>
      </w:r>
    </w:p>
    <w:p w:rsidR="00A259F1" w:rsidRPr="00FE6A2B" w:rsidRDefault="00A259F1" w:rsidP="00FE6A2B">
      <w:pPr>
        <w:pStyle w:val="Odstavekseznama"/>
        <w:numPr>
          <w:ilvl w:val="1"/>
          <w:numId w:val="61"/>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na zrakoplovu, registriranem v skladu z zakonodajo te pogodbenice, ali</w:t>
      </w:r>
    </w:p>
    <w:p w:rsidR="00A259F1" w:rsidRPr="00FE6A2B" w:rsidRDefault="00A259F1" w:rsidP="00FE6A2B">
      <w:pPr>
        <w:pStyle w:val="Odstavekseznama"/>
        <w:numPr>
          <w:ilvl w:val="1"/>
          <w:numId w:val="61"/>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ga stori njen državljan ali</w:t>
      </w:r>
    </w:p>
    <w:p w:rsidR="00A259F1" w:rsidRPr="00FE6A2B" w:rsidRDefault="00A259F1" w:rsidP="00FE6A2B">
      <w:pPr>
        <w:pStyle w:val="Odstavekseznama"/>
        <w:numPr>
          <w:ilvl w:val="1"/>
          <w:numId w:val="61"/>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oseba z običajnim prebivališčem na njenem ozemlju.</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0"/>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pogodbenica si prizadeva za sprejetje potrebnih zakonodajnih ali drugih ukrepov, s katerimi določi pristojnost za katero koli kaznivo dejanje, opredeljeno v skladu s to konvencijo, kadar je kaznivo dejanje storjeno proti njenemu državljanu ali osebi z običajnim prebivališčem na njenem ozemlju.</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0"/>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lastRenderedPageBreak/>
        <w:t>Vsaka država ali Evropska unija lahko ob podpisu ali deponiranju svoje listine o ratifikaciji, sprejetju ali odobritvi z izjavo, naslovljeno na generalnega sekretarja Sveta Evrope, izjavi, da si pridržuje pravico, da ne uporablja pravil o pristojnosti, določenih v točkah d in e prvega odstavka tega člena, ali jih uporablja samo v posebnih primerih ali pod posebnimi pogoji.</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0"/>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Za pregon kaznivih dejanj, opredeljenih v skladu s to konvencijo, vsaka pogodbenica sprejme potrebne zakonodajne ali druge ukrepe, s katerimi zagotovi, da njena pristojnost glede točk d in e prvega odstavka tega člena ni odvisna od pogoja, da se pregon lahko začne le na podlagi prijave žrtve ali dajanja informacij države, v kateri je bilo kaznivo dejanje storjeno.</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0"/>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država ali Evropska unija lahko ob podpisu ali deponiranju svoje listine o ratifikaciji, sprejetju ali odobritvi z izjavo, naslovljeno na generalnega sekretarja Sveta Evrope, izjavi, da si pridržuje pravico, da ne uporablja četrtega odstavka tega člena ali ga uporablja samo v posebnih primerih.</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0"/>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pogodbenica sprejme potrebne zakonodajne ali druge ukrepe, s katerimi določi pristojnost za kazniva dejanja, opredeljena v skladu s to konvencijo, kadar je domnevni storilec na njenem ozemlju in ga ne izroči drugi državi izključno na podlagi njegovega državljanstva.</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0"/>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Kadar pristojnost za domnevno kaznivo dejanje, opredeljeno v skladu s to konvencijo, uveljavlja več kakor ena pogodbenica, se vpletene pogodbenice po potrebi posvetujejo, da ugotovijo najprimernejšo pristojnost za pregon.</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0"/>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Ne glede na splošna pravila mednarodnega prava ta konvencija ne izključuje kazenske pristojnosti, ki jo izvaja pogodbenica v skladu s svojim notranjim pravom.</w:t>
      </w:r>
    </w:p>
    <w:p w:rsidR="00A259F1" w:rsidRPr="00FE6A2B" w:rsidRDefault="00A259F1" w:rsidP="00B073C2">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Odgovornost pravnih oseb</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2"/>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s katerimi zagotovi, da pravne osebe lahko odgovarjajo za kazniva dejanja, ki so opredeljena v skladu s to konvencijo in jih v njihovo korist samostojno ali kot del organa pravne osebe stori fizična oseba, ki ima pri njej vodilni položaj na podlagi: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 xml:space="preserve"> </w:t>
      </w:r>
    </w:p>
    <w:p w:rsidR="00A259F1" w:rsidRPr="00FE6A2B" w:rsidRDefault="00A259F1" w:rsidP="00FE6A2B">
      <w:pPr>
        <w:pStyle w:val="Odstavekseznama"/>
        <w:numPr>
          <w:ilvl w:val="1"/>
          <w:numId w:val="63"/>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pravice zastopanja pravne osebe;</w:t>
      </w:r>
    </w:p>
    <w:p w:rsidR="00A259F1" w:rsidRPr="00FE6A2B" w:rsidRDefault="00A259F1" w:rsidP="00FE6A2B">
      <w:pPr>
        <w:pStyle w:val="Odstavekseznama"/>
        <w:numPr>
          <w:ilvl w:val="1"/>
          <w:numId w:val="63"/>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pooblastila za odločanje v imenu pravne osebe;</w:t>
      </w:r>
    </w:p>
    <w:p w:rsidR="00A259F1" w:rsidRPr="00FE6A2B" w:rsidRDefault="00A259F1" w:rsidP="00FE6A2B">
      <w:pPr>
        <w:pStyle w:val="Odstavekseznama"/>
        <w:numPr>
          <w:ilvl w:val="1"/>
          <w:numId w:val="63"/>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pooblastila za opravljanje nadzora v pravni osebi.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2"/>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Poleg primerov iz prvega odstavka tega člena vsaka pogodbenica sprejme potrebne zakonodajne in druge ukrepe, s katerimi zagotovi, da lahko pravna oseba odgovarja, kadar je pomanjkljiv nadzor ali kontrola, ki jo opravlja fizična oseba iz prvega odstavka, omogočila, da je v korist te pravne osebe njej podrejena fizična oseba storila kaznivo dejanje, opredeljeno v skladu s to konvencijo.</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2"/>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 skladu s pravnimi načeli pogodbenice je lahko odgovornost pravne osebe kazenska, civilna ali upravna.</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2"/>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Ta odgovornost ne vpliva na kazensko odgovornost fizičnih oseb, ki so storile kaznivo dejanje.</w:t>
      </w:r>
    </w:p>
    <w:p w:rsidR="00A259F1"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FE6A2B" w:rsidRDefault="00FE6A2B"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FE6A2B" w:rsidRDefault="00FE6A2B"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FE6A2B" w:rsidRPr="00FE6A2B" w:rsidRDefault="00FE6A2B"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lastRenderedPageBreak/>
        <w:t>člen – Sankcije in ukrepi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4"/>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 xml:space="preserve">Vsaka pogodbenica sprejme potrebne zakonodajne ali druge ukrepe, s katerimi zagotovi, da se kazniva dejana, opredeljena v skladu s to konvencijo, kaznujejo z učinkovitimi, sorazmernimi in odvračilnimi sankcijami. Za kazniva dejanja, ki so določena v skladu s prvim odstavkom 4. člena in po potrebi 5. členom in 7. do 9. členom ter jih storijo fizične osebe, te sankcije vključujejo tudi kazni odvzema prostosti, ki lahko povzroči izročitev. </w:t>
      </w:r>
    </w:p>
    <w:p w:rsidR="00A259F1" w:rsidRPr="00FE6A2B" w:rsidRDefault="00A259F1" w:rsidP="00B073C2">
      <w:pPr>
        <w:suppressAutoHyphens/>
        <w:overflowPunct w:val="0"/>
        <w:autoSpaceDE w:val="0"/>
        <w:autoSpaceDN w:val="0"/>
        <w:adjustRightInd w:val="0"/>
        <w:spacing w:after="0" w:line="260" w:lineRule="exact"/>
        <w:ind w:left="284" w:hanging="284"/>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4"/>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s katerimi zagotovi, da se pravne osebe, ki so odgovorne v skladu z 11. členom, kaznujejo z učinkovitimi, sorazmernimi in odvračilnimi sankcijami, ki vključujejo kazenske ali nekazenske denarne kazni, lahko pa tudi druge ukrepe, kakor so: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5"/>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začasna ali stalna prepoved opravljanja gospodarske dejavnosti;</w:t>
      </w:r>
    </w:p>
    <w:p w:rsidR="00A259F1" w:rsidRPr="00FE6A2B" w:rsidRDefault="00A259F1" w:rsidP="00FE6A2B">
      <w:pPr>
        <w:pStyle w:val="Odstavekseznama"/>
        <w:numPr>
          <w:ilvl w:val="1"/>
          <w:numId w:val="65"/>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uvedba sodnega nadzora;</w:t>
      </w:r>
    </w:p>
    <w:p w:rsidR="00A259F1" w:rsidRPr="00FE6A2B" w:rsidRDefault="00A259F1" w:rsidP="00FE6A2B">
      <w:pPr>
        <w:pStyle w:val="Odstavekseznama"/>
        <w:numPr>
          <w:ilvl w:val="1"/>
          <w:numId w:val="65"/>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sodna likvidacija.</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4"/>
        </w:numPr>
        <w:suppressAutoHyphens/>
        <w:overflowPunct w:val="0"/>
        <w:autoSpaceDE w:val="0"/>
        <w:autoSpaceDN w:val="0"/>
        <w:adjustRightInd w:val="0"/>
        <w:spacing w:line="260" w:lineRule="exact"/>
        <w:ind w:left="284" w:hanging="284"/>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da:</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6"/>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omogoči zaseg in odvzem premoženjskih koristi, pridobljenih s kaznivimi dejanji, opredeljenimi v skladu s to konvencijo, ali premoženja, katerega vrednost ustreza tej premoženjski koristi;</w:t>
      </w:r>
    </w:p>
    <w:p w:rsidR="00A259F1" w:rsidRPr="00FE6A2B" w:rsidRDefault="00A259F1" w:rsidP="00B073C2">
      <w:pPr>
        <w:suppressAutoHyphens/>
        <w:overflowPunct w:val="0"/>
        <w:autoSpaceDE w:val="0"/>
        <w:autoSpaceDN w:val="0"/>
        <w:adjustRightInd w:val="0"/>
        <w:spacing w:after="0" w:line="260" w:lineRule="exact"/>
        <w:ind w:left="709"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6"/>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omogoči začasno ali trajno zaprtje katere koli organizacije, uporabljene za katero koli kaznivo dejanje, opredeljeno v skladu s to konvencijo, brez poseganja v pravice dobrovernih tretjih oseb, ali v skladu z ustreznimi določbami notranjega prava storilcu začasno ali trajno onemogoči opravljanje poslovne dejavnosti, pomembne za storitev katerega koli kaznivega dejanja, opredeljenega v skladu s to konvencijo.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Obteževalne okoliščine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Vsaka pogodbenica sprejme potrebne zakonodajne in druge ukrepe, s katerimi zagotovi, da se lahko naslednje okoliščine, če še niso eden od sestavin kaznivega dejanja, v skladu z ustreznimi določbami notranjega prava obravnavajo kot obteževalne okoliščine pri določanju sankcij v zvezi s kaznivimi dejanji, opredeljenimi v skladu s to konvencijo: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7"/>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kaznivo dejanje je povzročilo smrt ali resno prizadelo telesno ali duševno zdravje žrtve;</w:t>
      </w:r>
    </w:p>
    <w:p w:rsidR="00A259F1" w:rsidRPr="00FE6A2B" w:rsidRDefault="00A259F1" w:rsidP="00B073C2">
      <w:pPr>
        <w:suppressAutoHyphens/>
        <w:overflowPunct w:val="0"/>
        <w:autoSpaceDE w:val="0"/>
        <w:autoSpaceDN w:val="0"/>
        <w:adjustRightInd w:val="0"/>
        <w:spacing w:after="0" w:line="260" w:lineRule="exact"/>
        <w:ind w:left="709"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7"/>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kaznivo dejanje je storila oseba, ki je zlorabila svoj položaj;</w:t>
      </w:r>
    </w:p>
    <w:p w:rsidR="00A259F1" w:rsidRPr="00FE6A2B" w:rsidRDefault="00A259F1" w:rsidP="00B073C2">
      <w:pPr>
        <w:suppressAutoHyphens/>
        <w:overflowPunct w:val="0"/>
        <w:autoSpaceDE w:val="0"/>
        <w:autoSpaceDN w:val="0"/>
        <w:adjustRightInd w:val="0"/>
        <w:spacing w:after="0" w:line="260" w:lineRule="exact"/>
        <w:ind w:left="709"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7"/>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kaznivo dejanje je storila kriminalna združba;</w:t>
      </w:r>
    </w:p>
    <w:p w:rsidR="00A259F1" w:rsidRPr="00FE6A2B" w:rsidRDefault="00A259F1" w:rsidP="00B073C2">
      <w:pPr>
        <w:suppressAutoHyphens/>
        <w:overflowPunct w:val="0"/>
        <w:autoSpaceDE w:val="0"/>
        <w:autoSpaceDN w:val="0"/>
        <w:adjustRightInd w:val="0"/>
        <w:spacing w:after="0" w:line="260" w:lineRule="exact"/>
        <w:ind w:left="709"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7"/>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storilec je bil predhodno že obsojen za kazniva dejanja, opredeljena v skladu s to konvencijo;</w:t>
      </w:r>
    </w:p>
    <w:p w:rsidR="00A259F1" w:rsidRPr="00FE6A2B" w:rsidRDefault="00A259F1" w:rsidP="00B073C2">
      <w:pPr>
        <w:suppressAutoHyphens/>
        <w:overflowPunct w:val="0"/>
        <w:autoSpaceDE w:val="0"/>
        <w:autoSpaceDN w:val="0"/>
        <w:adjustRightInd w:val="0"/>
        <w:spacing w:after="0" w:line="260" w:lineRule="exact"/>
        <w:ind w:left="709"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7"/>
        </w:numPr>
        <w:suppressAutoHyphens/>
        <w:overflowPunct w:val="0"/>
        <w:autoSpaceDE w:val="0"/>
        <w:autoSpaceDN w:val="0"/>
        <w:adjustRightInd w:val="0"/>
        <w:spacing w:line="260" w:lineRule="exact"/>
        <w:ind w:left="709" w:hanging="425"/>
        <w:jc w:val="both"/>
        <w:textAlignment w:val="baseline"/>
        <w:rPr>
          <w:rFonts w:ascii="Arial" w:hAnsi="Arial" w:cs="Arial"/>
          <w:sz w:val="22"/>
          <w:szCs w:val="22"/>
        </w:rPr>
      </w:pPr>
      <w:r w:rsidRPr="00FE6A2B">
        <w:rPr>
          <w:rFonts w:ascii="Arial" w:hAnsi="Arial" w:cs="Arial"/>
          <w:sz w:val="22"/>
          <w:szCs w:val="22"/>
        </w:rPr>
        <w:t>kaznivo dejanje je bilo storjeno zoper otroka ali drugo posebej ranljivo osebo.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 xml:space="preserve"> </w:t>
      </w: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Predkaznovanost</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Vsaka pogodbenica sprejme potrebne zakonodajne ali druge ukrepe, s katerimi predvidi možnost, da se pri določanju sankcij upoštevajo pravnomočne sodbe, ki jih je v zvezi s kaznivimi dejanji, opredeljenimi v skladu s to konvencijo, izdala druga pogodbenica.</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FE6A2B">
        <w:rPr>
          <w:rFonts w:ascii="Arial" w:eastAsia="Times New Roman" w:hAnsi="Arial" w:cs="Arial"/>
          <w:b/>
          <w:lang w:eastAsia="sl-SI"/>
        </w:rPr>
        <w:t>III. poglavje – Kazensko procesno pravo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Začetek in nadaljevanje postopka</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Vsaka pogodbenica sprejme potrebne zakonodajne in druge ukrepe, s katerimi zagotovi, da preiskovanje ali pregon kaznivih dejanj, opredeljenih v skladu s to konvencijo, ni odvisen od pritožbe in da se lahko postopek nadaljuje tudi, če se pritožba umakne.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Kazenske preiskave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Vsaka pogodbenica sprejme potrebne zakonodajne in druge ukrepe, s katerimi v skladu z načeli svojega notranjega prava zagotovi učinkovito kazensko preiskavo in pregon kaznivih dejanj, opredeljenih v skladu s to konvencijo.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 xml:space="preserve">člen – Mednarodno sodelovanje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8"/>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Pogodbenice v skladu z določbami te konvencije in na podlagi ustreznih veljavnih mednarodnih in regionalnih instrumentov in dogovorov, ki temeljijo na poenoteni ali vzajemni zakonodaji in njihovem notranjem pravu, v največji mogoči meri sodelujejo pri preiskavah ali postopkih v zvezi s kaznivimi dejanji, opredeljenimi v skladu s to konvencijo, vključno z zasegom in odvzemom.</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8"/>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Pogodbenice v največji mogoči meri med seboj sodelujejo pri uresničevanju ustreznih veljavnih mednarodnih, regionalnih in dvostranskih pogodb o izročitvi in medsebojni pravni pomoči v kazenskih zadevah v zvezi s kaznivimi dejanji, opredeljenimi v skladu s to konvencijo.</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68"/>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Če pogodbenica, ki za izročitev ali medsebojno pravno pomoč v kazenskih zadevah kot pogoj postavlja obstoj mednarodne pogodbe, od druge pogodbenice, s katero nima sklenjene take mednarodne pogodbe, prejme zaprosilo za izročitev ali pravno pomoč, lahko v popolni skladnosti s svojimi obveznostmi po mednarodnem pravu in pod pogoji, ki jih določa notranje pravo zaprošene pogodbenice, to konvencijo šteje kot pravno podlago za izročitev ali medsebojno pravno pomoč v kazenskih zadevah v zvezi s kaznivimi dejanji, opredeljenimi v skladu s to konvencijo.</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FE6A2B">
        <w:rPr>
          <w:rFonts w:ascii="Arial" w:eastAsia="Times New Roman" w:hAnsi="Arial" w:cs="Arial"/>
          <w:b/>
          <w:lang w:eastAsia="sl-SI"/>
        </w:rPr>
        <w:t>IV. poglavje – Zaščitni ukrepi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Zaščita žrtev</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Vsaka pogodbenica sprejme potrebne zakonodajne in druge ukrepe, s katerimi zaščiti pravice in koristi žrtev kaznivih dejanj, opredeljenih v skladu s to konvencijo, zlasti: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9"/>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z zagotavljanjem, da imajo žrtve dostop do informacij, ki se nanašajo na njihov primer in so potrebne za zaščito njihovega zdravja in drugih vključenih pravic;</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9"/>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s pomočjo žrtvam pri njihovem telesnem, psihološkem in socialnem okrevanju;</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69"/>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z zagotavljanjem pravice žrtvam v svojem notranjem pravu, da od storilcev dobijo odškodnino.</w:t>
      </w:r>
    </w:p>
    <w:p w:rsidR="00A259F1"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FE6A2B" w:rsidRDefault="00FE6A2B"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FE6A2B" w:rsidRDefault="00FE6A2B"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FE6A2B" w:rsidRPr="00FE6A2B" w:rsidRDefault="00FE6A2B"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lastRenderedPageBreak/>
        <w:t>člen – Položaj žrtev v kazenskih postopkih</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0"/>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s katerimi zaščiti pravice in koristi žrtev v vseh fazah kazenskih preiskav in postopkov, zlasti z:</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 xml:space="preserve"> </w:t>
      </w:r>
    </w:p>
    <w:p w:rsidR="00A259F1" w:rsidRPr="00FE6A2B" w:rsidRDefault="00A259F1" w:rsidP="00FE6A2B">
      <w:pPr>
        <w:pStyle w:val="Odstavekseznama"/>
        <w:numPr>
          <w:ilvl w:val="1"/>
          <w:numId w:val="71"/>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obveščanjem o njihovih pravicah in storitvah, ki so jim na voljo, in na zaprosilo o ukrepanju v zvezi z njihovo prijavo, o obtožbah, stanju kazenskega postopka, razen če v izjemnih primerih tako obvestilo lahko negativno vpliva na ustrezno obravnavanje zadeve, o njihovi vlogi pri tem ter o rešitvi njihovega primera;</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71"/>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omogočanjem žrtvam, da so v skladu s postopkovnimi pravili notranjega prava zaslišane, da predložijo dokaze in izberejo načine, kako bodo njihovi pogledi, potrebe in skrbi neposredno ali po posredniku prikazani in obravnavani;</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71"/>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omogočanjem dostopa do ustreznih podpornih služb, da so njihove pravice in koristi ustrezno prikazane in upoštevane;</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71"/>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 xml:space="preserve">zagotavljanjem učinkovitih ukrepov za njihovo varnost ter varnost njihovih družin pred ustrahovanjem in povračilnimi ukrepi.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0"/>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pogodbenica zagotovi, da imajo žrtve že od prvega stika s pristojnimi organi dostop do informacij o ustreznih sodnih in upravnih postopkih.</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0"/>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pogodbenica zagotovi, da imajo v skladu z notranjim pravom žrtve dostop do pravne pomoči, če je upravičeno, brezplačne, kadar so lahko stranke v kazenskem postopku.</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0"/>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s katerimi zagotovi, da lahko žrtve kaznivega dejanja, ki je opredeljeno v skladu s to konvencijo in ni bilo storjeno na ozemlju pogodbenice, v kateri imajo stalno prebivališče, vložijo prijavo pri pristojnih organih države stalnega prebivališča.</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0"/>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pogodbenica z zakonodajnimi ali drugimi ukrepi v skladu s pogoji svojega notranjega prava skupinam, ustanovam, združenjem, vladnim ali nevladnim organizacijam zagotovi možnost, da v kazenskih postopkih, ki se nanašajo na kazniva dejanja, opredeljena v skladu s to konvencijo, žrtvam z njihovo privolitvijo pomagajo in/ali jim zagotavljajo podporo.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Zaščita prič</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2"/>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pogodbenica v okviru svojih sredstev in v skladu s pogoji iz svojega notranjega prava zagotovi učinkovito zaščito prič v kazenskih postopkih, ki pričajo o kaznivih dejanjih po tej konvenciji, in po potrebi tudi njihovih sorodnikov in drugih bližnjih oseb pred morebitnim maščevanjem ali zastraševanjem.</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2"/>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 xml:space="preserve">Prvi odstavek tega člena se uporablja tudi za žrtve, če nastopajo kot priče.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FE6A2B">
        <w:rPr>
          <w:rFonts w:ascii="Arial" w:eastAsia="Times New Roman" w:hAnsi="Arial" w:cs="Arial"/>
          <w:b/>
          <w:lang w:eastAsia="sl-SI"/>
        </w:rPr>
        <w:t>V. poglavje – Ukrepi za preprečevanje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Ukrepi na državni ravni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73"/>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da zagotovi: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74"/>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lastRenderedPageBreak/>
        <w:t>pregleden državni sistem za presajanje človeških organov;</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74"/>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pravičen dostop do storitev presaditve za bolnike;</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74"/>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ustrezno zbiranje, analizo in izmenjavo informacij v zvezi s kaznivimi dejanji, ki jih zajema ta konvencija, in sodelovanje med vsemi ustreznimi organi.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3"/>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Za preprečevanje trgovine s človeškimi organi in boj proti njej vsaka pogodbenica po potrebi sprejme ukrepe, da:</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75"/>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zagotovi informacije ali okrepi usposabljanje zdravstvenih delavcev in ustreznih uslužbencev za preprečevanje trgovine s človeškimi organi in boj proti njej;</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75"/>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spodbuja kampanje za ozaveščanje splošne javnosti o nezakonitosti in nevarnostih trgovine s človeškimi organi.</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3"/>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pogodbenica sprejme potrebne zakonodajne in druge ukrepe, s katerimi prepove oglaševanje potreb po človeških organih ali njihove razpoložljivosti z namenom ponujanja ali iskanja finančne ali primerljive koristi.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 xml:space="preserve">člen – Ukrepi na mednarodni ravni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Pogodbenice med seboj sodelujejo v največji mogoči meri, da preprečijo trgovino s človeškimi organi. Pogodbenice zlasti: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76"/>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poročajo Odboru pogodbenic na njegovo zaprosilo o številu primerov trgovine s človeškimi organi znotraj njihove pristojnosti;</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76"/>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 xml:space="preserve">imenujejo nacionalno točko za stike za izmenjavo informacij o trgovini s človeškimi organi.  </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FE6A2B">
        <w:rPr>
          <w:rFonts w:ascii="Arial" w:eastAsia="Times New Roman" w:hAnsi="Arial" w:cs="Arial"/>
          <w:b/>
          <w:lang w:eastAsia="sl-SI"/>
        </w:rPr>
        <w:t>VI. poglavje – Mehanizem za spremljanje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Odbor pogodbenic</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7"/>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Odbor pogodbenic sestavljajo predstavniki pogodbenic konvencije.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7"/>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Odbor pogodbenic skliče generalni sekretar Sveta Evrope. Prvi sestanek je v enem letu po začetku veljavnosti te konvencije za deseto podpisnico, ki jo je ratificirala. Potem se sestaja na zahtevo najmanj ene tretjine pogodbenic ali generalnega sekretarja.</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7"/>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Odbor pogodbenic sprejme svoj poslovnik.</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7"/>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Odboru pogodbenic pri opravljanju njegovih nalog pomaga Sekretariat Sveta Evrope.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7"/>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Pogodbenica, ki ni članica Sveta Evrope, prispeva k financiranju Odbora pogodbenic tako, kot po posvetu z njo določi Odbor ministrov.</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Drugi predstavniki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8"/>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Parlamentarna skupščina Sveta Evrope, Evropski odbor za vprašanja kriminalitete (CDPC) in drugi ustrezni medvladni ali znanstveni odbori Sveta Evrope imenujejo po enega predstavnika v Odbor pogodbenic, da se zagotovi večsektorski in večdisciplinarni pristop.</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8"/>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lastRenderedPageBreak/>
        <w:t>Odbor ministrov lahko po posvetovanju z Odborom pogodbenic povabi druge organe Sveta Evrope, da vanj imenujejo svojega predstavnika.</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8"/>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Predstavniki ustreznih mednarodnih organov so lahko v Odbor pogodbenic sprejeti kot opazovalci v skladu s postopkom, določenim na podlagi ustreznih pravil Sveta Evrope.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8"/>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Predstavniki ustreznih uradnih organov so lahko v Odbor pogodbenic sprejeti kot opazovalci v skladu s postopkom, določenim na podlagi ustreznih pravil Sveta Evrope.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8"/>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Predstavniki civilne družbe, zlasti nevladnih organizacij, so lahko v Odbor pogodbenic sprejeti kot opazovalci v skladu s postopkom, določenim na podlagi ustreznih pravil Sveta Evrope.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8"/>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Pri imenovanju predstavnikov v skladu z drugim do petim odstavkom tega člena je treba zagotoviti uravnoteženo zastopanost različnih sektorjev in strok.</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8"/>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Predstavniki, imenovani v skladu s prvim do petim odstavkom, na sestankih Odbora pogodbenic sodelujejo brez glasovalne pravice.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 xml:space="preserve"> </w:t>
      </w: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Naloge Odbora pogodbenic</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9"/>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Odbor pogodbenic nadzira izvajanje te konvencije. Postopek za ocenjevanje izvajanja konvencije je opredeljen v poslovniku Odbora pogodbenic na podlagi večsektorskega in večdisciplinarnega pristopa.</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9"/>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Odbor pogodbenic zagotavlja lažje zbiranje, analizo in izmenjavo informacij, izkušenj in dobrih praks med državami, da se izboljša njihova sposobnost za preprečevanje trgovine s človeškimi organi in boj proti njej. Odbor lahko uporabi strokovno znanje drugih ustreznih odborov in organov Sveta Evrope.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9"/>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Poleg tega Odbor pogodbenic, kadar je to primerno: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80"/>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spodbuja učinkovito uporabo in izvajanje te konvencije, vključno z ugotavljanjem težav, ki bi lahko nastale, in vplivov kakršne koli izjave ali pridržka po tej konvenciji;</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80"/>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izraža mnenje o vprašanjih v zvezi z uporabo te konvencije in spodbuja izmenjavo informacij o pomembnih dogajanjih na področju prava, politik ali tehnologije;</w:t>
      </w:r>
    </w:p>
    <w:p w:rsidR="00A259F1" w:rsidRPr="00FE6A2B" w:rsidRDefault="00A259F1" w:rsidP="00470083">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80"/>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daje pogodbenicam posebna priporočila v zvezi z izvajanjem te konvencije.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79"/>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Evropski odbor za vprašanja kriminalitete (CDPC) se redno obvešča o dejavnostih iz prvega, drugega in tretjega odstavka tega člena.</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FE6A2B">
        <w:rPr>
          <w:rFonts w:ascii="Arial" w:eastAsia="Times New Roman" w:hAnsi="Arial" w:cs="Arial"/>
          <w:b/>
          <w:lang w:eastAsia="sl-SI"/>
        </w:rPr>
        <w:t>VII. poglavje – Razmerje do drugih mednarodnih instrumentov</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Razmerje do drugih mednarodnih instrumentov</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1"/>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Ta konvencija ne vpliva na pravice in obveznosti, ki izhajajo iz določb drugih mednarodnih instrumentov, katerih pogodbenice so ali bodo postale pogodbenice te konvencije in ki vsebujejo določbe o zadevah, ki jih ureja ta konvencija.</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1"/>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lastRenderedPageBreak/>
        <w:t>Zaradi dopolnitve ali krepitve določb te konvencije ali za lažjo uporabo njenih načel lahko pogodbenice o zadevah, ki jih ureja ta konvencija, sklenejo dvostranske ali večstranske sporazume.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FE6A2B">
        <w:rPr>
          <w:rFonts w:ascii="Arial" w:eastAsia="Times New Roman" w:hAnsi="Arial" w:cs="Arial"/>
          <w:b/>
          <w:lang w:eastAsia="sl-SI"/>
        </w:rPr>
        <w:t>VIII. poglavje – Spremembe konvencije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Spremembe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82"/>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 predlog spremembe te konvencije, ki ga pripravi pogodbenica, se sporoči generalnemu sekretarju Sveta Evrope, ki ga pošlje državam članicam Sveta Evrope, državam nečlanicam, ki imajo status opazovalke pri Svetu Evrope, Evropski uniji in vsaki državi, ki je bila povabljena k podpisu te konvencije.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2"/>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sprememba, ki jo predlaga pogodbenica, se sporoči Evropskemu odboru za vprašanja kriminalitete (CDPC) in drugim ustreznim medvladnim ali znanstvenim odborom Sveta Evrope, ki svoje mnenje o predlagani spremembi sporočijo Odboru pogodbenic.</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2"/>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 xml:space="preserve">Odbor ministrov Sveta Evrope obravnava predlagano spremembo in mnenje Odbora pogodbenic ter po posvetovanju s pogodbenicami te konvencije, ki niso članice Sveta Evrope, lahko sprejme spremembo z večino glasov, kakor je predvideno v točki d 20. člena Statuta Sveta Evrope. </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2"/>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Besedilo vsake spremembe, ki jo sprejme Odbor ministrov v skladu s tretjim odstavkom tega člena, se pošlje pogodbenicam v sprejetje.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2"/>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sprememba, sprejeta v skladu s tretjim odstavkom tega člena, začne veljati prvi dan meseca po izteku enega meseca od dneva, ko vse pogodbenice generalnega sekretarja obvestijo o sprejetju spremembe.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r w:rsidRPr="00FE6A2B">
        <w:rPr>
          <w:rFonts w:ascii="Arial" w:eastAsia="Times New Roman" w:hAnsi="Arial" w:cs="Arial"/>
          <w:b/>
          <w:lang w:eastAsia="sl-SI"/>
        </w:rPr>
        <w:t>IX. poglavje – Končne določbe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Podpis in začetek veljavnosti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3"/>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Konvencija je na voljo za podpis državam članicam Sveta Evrope, Evropski uniji in državam nečlanicam, ki imajo status opazovalke pri Svetu Evrope. Na povabilo Odbora ministrov je prav tako na voljo za podpis tudi vsaki drugi državi, ki ni članica Sveta Evrope. Odločitev, da se država nečlanica povabi k podpisu konvencije, se sprejme z večino, določeno v točki d 20. člena Statuta Sveta Evrope, in s soglasjem vseh predstavnikov držav pogodbenic, ki imajo pravico sodelovati v Odboru ministrov. Ta odločitev se sprejme po pridobitvi soglasja drugih držav/Evropske unije, ki so že izrazile soglasje, da jih ta konvencija zavezuje.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3"/>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Konvencijo je treba ratificirati, sprejeti ali odobriti. Listine o ratifikaciji, sprejetju ali odobritvi se deponirajo pri generalnem sekretarju Sveta Evrope.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3"/>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Ta konvencija začne veljati prvi dan meseca po izteku treh mesecev od dneva, ko je pet podpisnic, vključno z najmanj tremi državami članicami Sveta Evrope, v skladu z določbami prejšnjega odstavka izrazilo svoje soglasje, da jih konvencija zavezuje.</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3"/>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lastRenderedPageBreak/>
        <w:t>Za vsako državo ali Evropsko unijo, ki pozneje izrazi soglasje, da jo konvencija zavezuje, ta začne veljati prvi dan meseca po izteku treh mesecev od dneva deponiranja njene listine o ratifikaciji, sprejetju ali odobritvi.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Ozemlje uporabe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4"/>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država ali Evropska unija lahko ob podpisu ali deponiranju listine o ratifikaciji, sprejetju ali odobritvi opredeli ozemlje ali ozemlja, na katerih se ta konvencija uporablja.</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4"/>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pogodbenica lahko kadar koli pozneje z izjavo, naslovljeno na generalnega sekretarja Sveta Evrope, razširi uporabo te konvencije na katero koli drugo ozemlje, ki je navedeno v izjavi in za katerega mednarodne odnose je odgovorna ali v imenu katerega je pooblaščena, da prevzema obveznosti. Za tako ozemlje začne konvencija veljati prvi dan meseca po izteku treh mesecev od dneva, ko generalni sekretar prejme tako izjavo.</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4"/>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izjava, dana na podlagi prejšnjih dveh odstavkov, se lahko za vsako ozemlje, ki je v njej navedeno, umakne z uradnim obvestilom, naslovljenim na generalnega sekretarja Sveta Evrope. Umik začne veljati prvi dan meseca po izteku treh mesecev od dneva, ko generalni sekretar prejme uradno obvestilo.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Pridržki</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85"/>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država ali Evropska unija lahko ob podpisu ali deponiranju svoje listine o ratifikaciji, sprejetju ali odobritvi izjavi, da bo uporabila enega ali več pridržkov, predvidenih v drugem odstavku 4. člena, tretjem odstavku 9. člena ter tretjem in petem odstavku 10. člena.</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5"/>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država ali Evropska unija lahko ob podpisu ali deponiranju svoje listine o ratifikaciji, sprejetju ali odobritvi izjavi, da si pridržuje pravico, da uporabi 5. člen in drugi in tretji odstavek 7. člena le, če so kazniva dejanja storjena za namene vsaditve ali za namene vsaditve in druge namene, ki jih določi pogodbenica.</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5"/>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Drugi pridržki niso mogoči.</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5"/>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pogodbenica, ki je dala pridržek, ga lahko kadar koli v celoti ali deloma umakne z uradnim obvestilom, naslovljenim na generalnega sekretarja Sveta Evrope. Umik začne veljati z dnem, ko generalni sekretar prejme tako uradno obvestilo.</w:t>
      </w: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470083">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Reševanje sporov</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Odbor pogodbenic bo v tesnem sodelovanju z Evropskim odborom za vprašanja kriminalitete (CDPC) in drugimi ustreznimi medvladnimi ali znanstvenimi odbori Sveta Evrope spremljal uporabo te konvencije in po potrebi omogočil prijateljsko reševanje vseh težav, povezanih z njeno uporabo.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b/>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t>člen – Odpoved</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6"/>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Vsaka pogodbenica lahko z uradnim obvestilom, naslovljenim na generalnega sekretarja Sveta Evrope, to konvencijo kadar koli odpove.</w:t>
      </w:r>
    </w:p>
    <w:p w:rsidR="00A259F1" w:rsidRPr="00FE6A2B" w:rsidRDefault="00A259F1" w:rsidP="00FE6A2B">
      <w:pPr>
        <w:suppressAutoHyphens/>
        <w:overflowPunct w:val="0"/>
        <w:autoSpaceDE w:val="0"/>
        <w:autoSpaceDN w:val="0"/>
        <w:adjustRightInd w:val="0"/>
        <w:spacing w:after="0" w:line="260" w:lineRule="exact"/>
        <w:ind w:left="426" w:hanging="426"/>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86"/>
        </w:numPr>
        <w:suppressAutoHyphens/>
        <w:overflowPunct w:val="0"/>
        <w:autoSpaceDE w:val="0"/>
        <w:autoSpaceDN w:val="0"/>
        <w:adjustRightInd w:val="0"/>
        <w:spacing w:line="260" w:lineRule="exact"/>
        <w:ind w:left="426" w:hanging="426"/>
        <w:jc w:val="both"/>
        <w:textAlignment w:val="baseline"/>
        <w:rPr>
          <w:rFonts w:ascii="Arial" w:hAnsi="Arial" w:cs="Arial"/>
          <w:sz w:val="22"/>
          <w:szCs w:val="22"/>
        </w:rPr>
      </w:pPr>
      <w:r w:rsidRPr="00FE6A2B">
        <w:rPr>
          <w:rFonts w:ascii="Arial" w:hAnsi="Arial" w:cs="Arial"/>
          <w:sz w:val="22"/>
          <w:szCs w:val="22"/>
        </w:rPr>
        <w:t>Odpoved začne veljati prvi dan meseca po izteku treh mesecev od dneva, ko generalni sekretar prejme tako obvestilo.</w:t>
      </w:r>
    </w:p>
    <w:p w:rsidR="00A259F1"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FE6A2B" w:rsidRPr="00FE6A2B" w:rsidRDefault="00FE6A2B"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0"/>
          <w:numId w:val="52"/>
        </w:numPr>
        <w:suppressAutoHyphens/>
        <w:overflowPunct w:val="0"/>
        <w:autoSpaceDE w:val="0"/>
        <w:autoSpaceDN w:val="0"/>
        <w:adjustRightInd w:val="0"/>
        <w:spacing w:line="260" w:lineRule="exact"/>
        <w:ind w:left="426" w:hanging="426"/>
        <w:jc w:val="both"/>
        <w:textAlignment w:val="baseline"/>
        <w:rPr>
          <w:rFonts w:ascii="Arial" w:hAnsi="Arial" w:cs="Arial"/>
          <w:b/>
          <w:sz w:val="22"/>
          <w:szCs w:val="22"/>
        </w:rPr>
      </w:pPr>
      <w:r w:rsidRPr="00FE6A2B">
        <w:rPr>
          <w:rFonts w:ascii="Arial" w:hAnsi="Arial" w:cs="Arial"/>
          <w:b/>
          <w:sz w:val="22"/>
          <w:szCs w:val="22"/>
        </w:rPr>
        <w:lastRenderedPageBreak/>
        <w:t>člen – Uradno obvestilo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Generalni sekretar Sveta Evrope države članice Sveta Evrope, države nečlanice, ki imajo status opazovalke pri Svetu Evrope, Evropsko unijo in vse države, ki so bile povabljene k podpisu te konvencije v skladu z določbami 28. člena, uradno obvesti 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87"/>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vsakem podpisu;</w:t>
      </w:r>
    </w:p>
    <w:p w:rsidR="00A259F1" w:rsidRPr="00FE6A2B" w:rsidRDefault="00A259F1" w:rsidP="00FE6A2B">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87"/>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deponiranju vsake listine o ratifikaciji, sprejetju ali odobritvi;</w:t>
      </w:r>
    </w:p>
    <w:p w:rsidR="00A259F1" w:rsidRPr="00FE6A2B" w:rsidRDefault="00A259F1" w:rsidP="00FE6A2B">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87"/>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vsakem datumu začetka veljavnosti konvencije v skladu z 28. členom;</w:t>
      </w:r>
    </w:p>
    <w:p w:rsidR="00A259F1" w:rsidRPr="00FE6A2B" w:rsidRDefault="00A259F1" w:rsidP="00FE6A2B">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87"/>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vsaki spremembi, sprejeti v skladu s 27. členom, in datumu začetka njene veljavnosti;</w:t>
      </w:r>
    </w:p>
    <w:p w:rsidR="00A259F1" w:rsidRPr="00FE6A2B" w:rsidRDefault="00A259F1" w:rsidP="00FE6A2B">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87"/>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vsakem pridržku in umiku pridržka na podlagi 30. člena;</w:t>
      </w:r>
    </w:p>
    <w:p w:rsidR="00A259F1" w:rsidRPr="00FE6A2B" w:rsidRDefault="00A259F1" w:rsidP="00FE6A2B">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87"/>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vsaki odpovedi na podlagi določb 32. člena;</w:t>
      </w:r>
    </w:p>
    <w:p w:rsidR="00A259F1" w:rsidRPr="00FE6A2B" w:rsidRDefault="00A259F1" w:rsidP="00FE6A2B">
      <w:pPr>
        <w:suppressAutoHyphens/>
        <w:overflowPunct w:val="0"/>
        <w:autoSpaceDE w:val="0"/>
        <w:autoSpaceDN w:val="0"/>
        <w:adjustRightInd w:val="0"/>
        <w:spacing w:after="0" w:line="260" w:lineRule="exact"/>
        <w:ind w:left="851" w:hanging="425"/>
        <w:jc w:val="both"/>
        <w:textAlignment w:val="baseline"/>
        <w:rPr>
          <w:rFonts w:ascii="Arial" w:eastAsia="Times New Roman" w:hAnsi="Arial" w:cs="Arial"/>
          <w:lang w:eastAsia="sl-SI"/>
        </w:rPr>
      </w:pPr>
    </w:p>
    <w:p w:rsidR="00A259F1" w:rsidRPr="00FE6A2B" w:rsidRDefault="00A259F1" w:rsidP="00FE6A2B">
      <w:pPr>
        <w:pStyle w:val="Odstavekseznama"/>
        <w:numPr>
          <w:ilvl w:val="1"/>
          <w:numId w:val="87"/>
        </w:numPr>
        <w:suppressAutoHyphens/>
        <w:overflowPunct w:val="0"/>
        <w:autoSpaceDE w:val="0"/>
        <w:autoSpaceDN w:val="0"/>
        <w:adjustRightInd w:val="0"/>
        <w:spacing w:line="260" w:lineRule="exact"/>
        <w:ind w:left="851" w:hanging="425"/>
        <w:jc w:val="both"/>
        <w:textAlignment w:val="baseline"/>
        <w:rPr>
          <w:rFonts w:ascii="Arial" w:hAnsi="Arial" w:cs="Arial"/>
          <w:sz w:val="22"/>
          <w:szCs w:val="22"/>
        </w:rPr>
      </w:pPr>
      <w:r w:rsidRPr="00FE6A2B">
        <w:rPr>
          <w:rFonts w:ascii="Arial" w:hAnsi="Arial" w:cs="Arial"/>
          <w:sz w:val="22"/>
          <w:szCs w:val="22"/>
        </w:rPr>
        <w:t>vsakem drugem dejanju, uradnem obvestilu ali sporočilu v zvezi s to konvencijo.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FE6A2B" w:rsidRPr="00FE6A2B" w:rsidRDefault="00FE6A2B"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FE6A2B" w:rsidRPr="00FE6A2B" w:rsidRDefault="00FE6A2B"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V potrditev tega so podpisani, ki so bili za to pravilno pooblaščeni, podpisali to konvencijo.</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r w:rsidRPr="00FE6A2B">
        <w:rPr>
          <w:rFonts w:ascii="Arial" w:eastAsia="Times New Roman" w:hAnsi="Arial" w:cs="Arial"/>
          <w:lang w:eastAsia="sl-SI"/>
        </w:rPr>
        <w:t xml:space="preserve">Sklenjeno v </w:t>
      </w:r>
      <w:r w:rsidR="00211961">
        <w:rPr>
          <w:rFonts w:ascii="Arial" w:eastAsia="Times New Roman" w:hAnsi="Arial" w:cs="Arial"/>
          <w:lang w:eastAsia="sl-SI"/>
        </w:rPr>
        <w:t>Santiago de Compostela,</w:t>
      </w:r>
      <w:r w:rsidRPr="00FE6A2B">
        <w:rPr>
          <w:rFonts w:ascii="Arial" w:eastAsia="Times New Roman" w:hAnsi="Arial" w:cs="Arial"/>
          <w:lang w:eastAsia="sl-SI"/>
        </w:rPr>
        <w:t xml:space="preserve"> dne </w:t>
      </w:r>
      <w:r w:rsidR="00211961">
        <w:rPr>
          <w:rFonts w:ascii="Arial" w:eastAsia="Times New Roman" w:hAnsi="Arial" w:cs="Arial"/>
          <w:lang w:eastAsia="sl-SI"/>
        </w:rPr>
        <w:t>25. marca 2015,</w:t>
      </w:r>
      <w:r w:rsidRPr="00FE6A2B">
        <w:rPr>
          <w:rFonts w:ascii="Arial" w:eastAsia="Times New Roman" w:hAnsi="Arial" w:cs="Arial"/>
          <w:lang w:eastAsia="sl-SI"/>
        </w:rPr>
        <w:t xml:space="preserve"> v angleškem in francoskem jeziku, pri čemer sta besedili enako verodostojni, v enem izvodu, ki se hrani v arhivu Sveta Evrope. Generalni sekretar Sveta Evrope pošlje overjene kopije vsaki državi članici Sveta Evrope, državam nečlanicam, ki imajo status opazovalke pri Svetu Evrope, Evropski uniji in vsem državam, ki so bile povabljene k podpisu te konvencije.</w:t>
      </w:r>
    </w:p>
    <w:p w:rsidR="00A259F1" w:rsidRPr="00FE6A2B" w:rsidRDefault="00A259F1" w:rsidP="00A259F1">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p w:rsidR="00C94FA9" w:rsidRPr="00FE6A2B" w:rsidRDefault="00C94FA9" w:rsidP="00C60D3F">
      <w:pPr>
        <w:suppressAutoHyphens/>
        <w:overflowPunct w:val="0"/>
        <w:autoSpaceDE w:val="0"/>
        <w:autoSpaceDN w:val="0"/>
        <w:adjustRightInd w:val="0"/>
        <w:spacing w:after="0" w:line="260" w:lineRule="exact"/>
        <w:jc w:val="both"/>
        <w:textAlignment w:val="baseline"/>
        <w:rPr>
          <w:rFonts w:ascii="Arial" w:eastAsia="Times New Roman" w:hAnsi="Arial" w:cs="Arial"/>
          <w:lang w:eastAsia="sl-SI"/>
        </w:rPr>
      </w:pPr>
    </w:p>
    <w:sectPr w:rsidR="00C94FA9" w:rsidRPr="00FE6A2B"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38" w:rsidRDefault="00D52F38">
      <w:pPr>
        <w:spacing w:after="0" w:line="240" w:lineRule="auto"/>
      </w:pPr>
      <w:r>
        <w:separator/>
      </w:r>
    </w:p>
  </w:endnote>
  <w:endnote w:type="continuationSeparator" w:id="0">
    <w:p w:rsidR="00D52F38" w:rsidRDefault="00D5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10186"/>
      <w:docPartObj>
        <w:docPartGallery w:val="Page Numbers (Bottom of Page)"/>
        <w:docPartUnique/>
      </w:docPartObj>
    </w:sdtPr>
    <w:sdtEndPr/>
    <w:sdtContent>
      <w:p w:rsidR="00D52F38" w:rsidRDefault="00D52F38">
        <w:pPr>
          <w:pStyle w:val="Noga"/>
          <w:jc w:val="center"/>
        </w:pPr>
        <w:r>
          <w:fldChar w:fldCharType="begin"/>
        </w:r>
        <w:r>
          <w:instrText>PAGE   \* MERGEFORMAT</w:instrText>
        </w:r>
        <w:r>
          <w:fldChar w:fldCharType="separate"/>
        </w:r>
        <w:r w:rsidR="00050CA5">
          <w:rPr>
            <w:noProof/>
          </w:rPr>
          <w:t>1</w:t>
        </w:r>
        <w:r>
          <w:fldChar w:fldCharType="end"/>
        </w:r>
      </w:p>
    </w:sdtContent>
  </w:sdt>
  <w:p w:rsidR="00D52F38" w:rsidRDefault="00D52F3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38" w:rsidRDefault="00050CA5">
    <w:pPr>
      <w:rPr>
        <w:sz w:val="2"/>
        <w:szCs w:val="2"/>
        <w:lang w:eastAsia="sl-SI"/>
      </w:rPr>
    </w:pPr>
    <w:r>
      <w:rPr>
        <w:noProof/>
        <w:lang w:eastAsia="sl-SI"/>
      </w:rPr>
      <w:pict>
        <v:shapetype id="_x0000_t202" coordsize="21600,21600" o:spt="202" path="m,l,21600r21600,l21600,xe">
          <v:stroke joinstyle="miter"/>
          <v:path gradientshapeok="t" o:connecttype="rect"/>
        </v:shapetype>
        <v:shape id="_x0000_s2049" type="#_x0000_t202" style="position:absolute;margin-left:51.3pt;margin-top:733.45pt;width:4.3pt;height:6.85pt;z-index:-251658752;mso-wrap-style:none;mso-wrap-distance-left:5pt;mso-wrap-distance-right:5pt;mso-position-horizontal-relative:page;mso-position-vertical-relative:page" filled="f" stroked="f">
          <v:textbox style="mso-next-textbox:#_x0000_s2049;mso-fit-shape-to-text:t" inset="0,0,0,0">
            <w:txbxContent>
              <w:p w:rsidR="00D52F38" w:rsidRDefault="00D52F38">
                <w:pPr>
                  <w:pStyle w:val="Headerorfooter1"/>
                  <w:shd w:val="clear" w:color="auto" w:fill="auto"/>
                  <w:spacing w:line="240" w:lineRule="auto"/>
                </w:pPr>
                <w:r>
                  <w:fldChar w:fldCharType="begin"/>
                </w:r>
                <w:r>
                  <w:instrText xml:space="preserve"> PAGE \* MERGEFORMAT </w:instrText>
                </w:r>
                <w:r>
                  <w:fldChar w:fldCharType="separate"/>
                </w:r>
                <w:r w:rsidRPr="00470083">
                  <w:rPr>
                    <w:noProof/>
                    <w:color w:val="000000"/>
                  </w:rPr>
                  <w:t>40</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873618"/>
      <w:docPartObj>
        <w:docPartGallery w:val="Page Numbers (Bottom of Page)"/>
        <w:docPartUnique/>
      </w:docPartObj>
    </w:sdtPr>
    <w:sdtEndPr/>
    <w:sdtContent>
      <w:p w:rsidR="00D52F38" w:rsidRDefault="00D52F38">
        <w:pPr>
          <w:pStyle w:val="Noga"/>
        </w:pPr>
        <w:r>
          <w:fldChar w:fldCharType="begin"/>
        </w:r>
        <w:r>
          <w:instrText>PAGE   \* MERGEFORMAT</w:instrText>
        </w:r>
        <w:r>
          <w:fldChar w:fldCharType="separate"/>
        </w:r>
        <w:r w:rsidR="00050CA5">
          <w:rPr>
            <w:noProof/>
          </w:rPr>
          <w:t>46</w:t>
        </w:r>
        <w:r>
          <w:fldChar w:fldCharType="end"/>
        </w:r>
      </w:p>
    </w:sdtContent>
  </w:sdt>
  <w:p w:rsidR="00D52F38" w:rsidRDefault="00D52F38">
    <w:pPr>
      <w:rPr>
        <w:sz w:val="2"/>
        <w:szCs w:val="2"/>
        <w:lang w:eastAsia="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38" w:rsidRDefault="00D52F38">
      <w:pPr>
        <w:spacing w:after="0" w:line="240" w:lineRule="auto"/>
      </w:pPr>
      <w:r>
        <w:separator/>
      </w:r>
    </w:p>
  </w:footnote>
  <w:footnote w:type="continuationSeparator" w:id="0">
    <w:p w:rsidR="00D52F38" w:rsidRDefault="00D52F38">
      <w:pPr>
        <w:spacing w:after="0" w:line="240" w:lineRule="auto"/>
      </w:pPr>
      <w:r>
        <w:continuationSeparator/>
      </w:r>
    </w:p>
  </w:footnote>
  <w:footnote w:id="1">
    <w:p w:rsidR="00D52F38" w:rsidRDefault="00D52F38">
      <w:pPr>
        <w:pStyle w:val="Sprotnaopomba-besedilo"/>
      </w:pPr>
      <w:r>
        <w:rPr>
          <w:rStyle w:val="Sprotnaopomba-sklic"/>
        </w:rPr>
        <w:footnoteRef/>
      </w:r>
      <w:r>
        <w:t xml:space="preserve"> Uradni list RS – Mednarodne pogodbe, št. 14/09 </w:t>
      </w:r>
    </w:p>
  </w:footnote>
  <w:footnote w:id="2">
    <w:p w:rsidR="00D52F38" w:rsidRDefault="00D52F38">
      <w:pPr>
        <w:pStyle w:val="Sprotnaopomba-besedilo"/>
      </w:pPr>
      <w:r>
        <w:rPr>
          <w:rStyle w:val="Sprotnaopomba-sklic"/>
        </w:rPr>
        <w:footnoteRef/>
      </w:r>
      <w:r>
        <w:t xml:space="preserve"> Uradni list RS – Mednarodne pogodbe, št. 17/98 </w:t>
      </w:r>
    </w:p>
  </w:footnote>
  <w:footnote w:id="3">
    <w:p w:rsidR="00D52F38" w:rsidRDefault="00D52F38">
      <w:pPr>
        <w:pStyle w:val="Sprotnaopomba-besedilo"/>
      </w:pPr>
      <w:r>
        <w:rPr>
          <w:rStyle w:val="Sprotnaopomba-sklic"/>
        </w:rPr>
        <w:footnoteRef/>
      </w:r>
      <w:r>
        <w:t xml:space="preserve"> Uradni list RS – Mednarodne pogodbe, št. 20/05 </w:t>
      </w:r>
    </w:p>
  </w:footnote>
  <w:footnote w:id="4">
    <w:p w:rsidR="00D52F38" w:rsidRDefault="00D52F38">
      <w:pPr>
        <w:pStyle w:val="Sprotnaopomba-besedilo"/>
      </w:pPr>
      <w:r>
        <w:rPr>
          <w:rStyle w:val="Sprotnaopomba-sklic"/>
        </w:rPr>
        <w:footnoteRef/>
      </w:r>
      <w:r>
        <w:t xml:space="preserve"> Uradni list RS – Mednarodne pogodbe, št. 15/04 </w:t>
      </w:r>
    </w:p>
  </w:footnote>
  <w:footnote w:id="5">
    <w:p w:rsidR="00D52F38" w:rsidRPr="00F67A71" w:rsidRDefault="00D52F38" w:rsidP="00403FBF">
      <w:pPr>
        <w:pStyle w:val="Sprotnaopomba-besedilo"/>
        <w:rPr>
          <w:sz w:val="16"/>
          <w:szCs w:val="16"/>
        </w:rPr>
      </w:pPr>
      <w:r w:rsidRPr="00F67A71">
        <w:rPr>
          <w:rStyle w:val="Sprotnaopomba-sklic"/>
          <w:sz w:val="16"/>
          <w:szCs w:val="16"/>
        </w:rPr>
        <w:footnoteRef/>
      </w:r>
      <w:r w:rsidRPr="00F67A71">
        <w:rPr>
          <w:sz w:val="16"/>
          <w:szCs w:val="16"/>
        </w:rPr>
        <w:t xml:space="preserve"> </w:t>
      </w:r>
      <w:r w:rsidRPr="00F67A71">
        <w:rPr>
          <w:rFonts w:cs="Arial"/>
          <w:bCs/>
          <w:color w:val="333333"/>
          <w:sz w:val="16"/>
          <w:szCs w:val="16"/>
        </w:rPr>
        <w:t xml:space="preserve">Direktiva </w:t>
      </w:r>
      <w:hyperlink r:id="rId1" w:tgtFrame="_blank" w:tooltip="2011/36/EU" w:history="1">
        <w:r w:rsidRPr="00F67A71">
          <w:rPr>
            <w:rFonts w:cs="Arial"/>
            <w:bCs/>
            <w:color w:val="003399"/>
            <w:sz w:val="16"/>
            <w:szCs w:val="16"/>
            <w:u w:val="single"/>
          </w:rPr>
          <w:t>2011/36/EU</w:t>
        </w:r>
      </w:hyperlink>
      <w:r w:rsidRPr="00F67A71">
        <w:rPr>
          <w:rFonts w:cs="Arial"/>
          <w:bCs/>
          <w:color w:val="333333"/>
          <w:sz w:val="16"/>
          <w:szCs w:val="16"/>
        </w:rPr>
        <w:t xml:space="preserve"> Evropskega parlamenta in Sveta z dne 5. aprila 2011 o preprečevanju trgovine z ljudmi in boju proti njej ter zaščiti njenih žrtev in o nadomestitvi Okvirnega sklepa Sveta 2002/629/PNZ (UL L </w:t>
      </w:r>
      <w:r>
        <w:rPr>
          <w:rFonts w:cs="Arial"/>
          <w:bCs/>
          <w:color w:val="333333"/>
          <w:sz w:val="16"/>
          <w:szCs w:val="16"/>
        </w:rPr>
        <w:t xml:space="preserve">št. </w:t>
      </w:r>
      <w:r w:rsidRPr="00F67A71">
        <w:rPr>
          <w:rFonts w:cs="Arial"/>
          <w:bCs/>
          <w:color w:val="333333"/>
          <w:sz w:val="16"/>
          <w:szCs w:val="16"/>
        </w:rPr>
        <w:t>101</w:t>
      </w:r>
      <w:r>
        <w:rPr>
          <w:rFonts w:cs="Arial"/>
          <w:bCs/>
          <w:color w:val="333333"/>
          <w:sz w:val="16"/>
          <w:szCs w:val="16"/>
        </w:rPr>
        <w:t>/1 z dne</w:t>
      </w:r>
      <w:r w:rsidRPr="00F67A71">
        <w:rPr>
          <w:rFonts w:cs="Arial"/>
          <w:bCs/>
          <w:color w:val="333333"/>
          <w:sz w:val="16"/>
          <w:szCs w:val="16"/>
        </w:rPr>
        <w:t xml:space="preserve"> 15.</w:t>
      </w:r>
      <w:r>
        <w:rPr>
          <w:rFonts w:cs="Arial"/>
          <w:bCs/>
          <w:color w:val="333333"/>
          <w:sz w:val="16"/>
          <w:szCs w:val="16"/>
        </w:rPr>
        <w:t xml:space="preserve"> </w:t>
      </w:r>
      <w:r w:rsidRPr="00F67A71">
        <w:rPr>
          <w:rFonts w:cs="Arial"/>
          <w:bCs/>
          <w:color w:val="333333"/>
          <w:sz w:val="16"/>
          <w:szCs w:val="16"/>
        </w:rPr>
        <w:t>4.</w:t>
      </w:r>
      <w:r>
        <w:rPr>
          <w:rFonts w:cs="Arial"/>
          <w:bCs/>
          <w:color w:val="333333"/>
          <w:sz w:val="16"/>
          <w:szCs w:val="16"/>
        </w:rPr>
        <w:t xml:space="preserve"> </w:t>
      </w:r>
      <w:r w:rsidRPr="00F67A71">
        <w:rPr>
          <w:rFonts w:cs="Arial"/>
          <w:bCs/>
          <w:color w:val="333333"/>
          <w:sz w:val="16"/>
          <w:szCs w:val="16"/>
        </w:rPr>
        <w:t>2011).</w:t>
      </w:r>
    </w:p>
  </w:footnote>
  <w:footnote w:id="6">
    <w:p w:rsidR="00D52F38" w:rsidRDefault="00D52F38" w:rsidP="00925885">
      <w:pPr>
        <w:suppressAutoHyphens/>
        <w:overflowPunct w:val="0"/>
        <w:autoSpaceDE w:val="0"/>
        <w:autoSpaceDN w:val="0"/>
        <w:adjustRightInd w:val="0"/>
        <w:spacing w:after="0" w:line="240" w:lineRule="auto"/>
        <w:jc w:val="both"/>
        <w:textAlignment w:val="baseline"/>
      </w:pPr>
      <w:r>
        <w:rPr>
          <w:rStyle w:val="Sprotnaopomba-sklic"/>
        </w:rPr>
        <w:footnoteRef/>
      </w:r>
      <w:r>
        <w:t xml:space="preserve"> </w:t>
      </w:r>
      <w:r w:rsidRPr="00925885">
        <w:rPr>
          <w:rFonts w:ascii="Arial" w:eastAsia="Times New Roman" w:hAnsi="Arial" w:cs="Arial"/>
          <w:sz w:val="16"/>
          <w:szCs w:val="16"/>
          <w:lang w:eastAsia="sl-SI"/>
        </w:rPr>
        <w:t>Vsaka država ali Evropska unija lahko ob podpisu ali deponiranju svoje listine o ratifikaciji, sprejetju ali odobritvi z izjavo, naslovljeno na generalnega sekretarja Sveta Evrope, izjavi, da si pridržuje pravico, da ne uporablja pravil o pristojnosti, določenih v točkah d in e prvega odstavka tega člena, ali jih uporablja samo v posebnih primerih ali pod posebnimi pogoji.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38" w:rsidRPr="008F3500" w:rsidRDefault="00D52F38" w:rsidP="00E455F9">
    <w:pPr>
      <w:pStyle w:val="Glava"/>
      <w:tabs>
        <w:tab w:val="clear" w:pos="4320"/>
        <w:tab w:val="clear" w:pos="8640"/>
        <w:tab w:val="left" w:pos="5112"/>
      </w:tabs>
      <w:spacing w:line="240" w:lineRule="exact"/>
      <w:rPr>
        <w:rFonts w:cs="Arial"/>
        <w:sz w:val="16"/>
      </w:rPr>
    </w:pPr>
    <w:r w:rsidRPr="008F3500">
      <w:rPr>
        <w:rFonts w:cs="Arial"/>
        <w:sz w:val="16"/>
      </w:rPr>
      <w:tab/>
    </w:r>
  </w:p>
  <w:p w:rsidR="00D52F38" w:rsidRPr="008F3500" w:rsidRDefault="00D52F38" w:rsidP="00E455F9">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38" w:rsidRDefault="00D52F3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873"/>
    <w:multiLevelType w:val="hybridMultilevel"/>
    <w:tmpl w:val="8340A8D4"/>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5E6EC2"/>
    <w:multiLevelType w:val="hybridMultilevel"/>
    <w:tmpl w:val="C4F2FB68"/>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1149ED"/>
    <w:multiLevelType w:val="hybridMultilevel"/>
    <w:tmpl w:val="C0029C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310EC2"/>
    <w:multiLevelType w:val="hybridMultilevel"/>
    <w:tmpl w:val="D4741964"/>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BB97242"/>
    <w:multiLevelType w:val="hybridMultilevel"/>
    <w:tmpl w:val="0D68BBEA"/>
    <w:lvl w:ilvl="0" w:tplc="98707922">
      <w:start w:val="1"/>
      <w:numFmt w:val="decimal"/>
      <w:lvlText w:val="%1."/>
      <w:lvlJc w:val="left"/>
      <w:pPr>
        <w:ind w:left="502"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0E2E98"/>
    <w:multiLevelType w:val="hybridMultilevel"/>
    <w:tmpl w:val="5D201950"/>
    <w:lvl w:ilvl="0" w:tplc="0424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302B20"/>
    <w:multiLevelType w:val="hybridMultilevel"/>
    <w:tmpl w:val="DF7082B4"/>
    <w:lvl w:ilvl="0" w:tplc="73748C9A">
      <w:start w:val="1"/>
      <w:numFmt w:val="decimal"/>
      <w:lvlText w:val="%1"/>
      <w:lvlJc w:val="left"/>
      <w:pPr>
        <w:ind w:left="4500" w:hanging="360"/>
      </w:pPr>
      <w:rPr>
        <w:rFonts w:cs="Times New Roman" w:hint="default"/>
      </w:rPr>
    </w:lvl>
    <w:lvl w:ilvl="1" w:tplc="04090019">
      <w:start w:val="1"/>
      <w:numFmt w:val="lowerLetter"/>
      <w:lvlText w:val="%2."/>
      <w:lvlJc w:val="left"/>
      <w:pPr>
        <w:ind w:left="5220" w:hanging="360"/>
      </w:pPr>
      <w:rPr>
        <w:rFonts w:cs="Times New Roman"/>
      </w:rPr>
    </w:lvl>
    <w:lvl w:ilvl="2" w:tplc="0409001B" w:tentative="1">
      <w:start w:val="1"/>
      <w:numFmt w:val="lowerRoman"/>
      <w:lvlText w:val="%3."/>
      <w:lvlJc w:val="right"/>
      <w:pPr>
        <w:ind w:left="5940" w:hanging="180"/>
      </w:pPr>
      <w:rPr>
        <w:rFonts w:cs="Times New Roman"/>
      </w:rPr>
    </w:lvl>
    <w:lvl w:ilvl="3" w:tplc="0409000F" w:tentative="1">
      <w:start w:val="1"/>
      <w:numFmt w:val="decimal"/>
      <w:lvlText w:val="%4."/>
      <w:lvlJc w:val="left"/>
      <w:pPr>
        <w:ind w:left="6660" w:hanging="360"/>
      </w:pPr>
      <w:rPr>
        <w:rFonts w:cs="Times New Roman"/>
      </w:rPr>
    </w:lvl>
    <w:lvl w:ilvl="4" w:tplc="04090019" w:tentative="1">
      <w:start w:val="1"/>
      <w:numFmt w:val="lowerLetter"/>
      <w:lvlText w:val="%5."/>
      <w:lvlJc w:val="left"/>
      <w:pPr>
        <w:ind w:left="7380" w:hanging="360"/>
      </w:pPr>
      <w:rPr>
        <w:rFonts w:cs="Times New Roman"/>
      </w:rPr>
    </w:lvl>
    <w:lvl w:ilvl="5" w:tplc="0409001B" w:tentative="1">
      <w:start w:val="1"/>
      <w:numFmt w:val="lowerRoman"/>
      <w:lvlText w:val="%6."/>
      <w:lvlJc w:val="right"/>
      <w:pPr>
        <w:ind w:left="8100" w:hanging="180"/>
      </w:pPr>
      <w:rPr>
        <w:rFonts w:cs="Times New Roman"/>
      </w:rPr>
    </w:lvl>
    <w:lvl w:ilvl="6" w:tplc="0409000F" w:tentative="1">
      <w:start w:val="1"/>
      <w:numFmt w:val="decimal"/>
      <w:lvlText w:val="%7."/>
      <w:lvlJc w:val="left"/>
      <w:pPr>
        <w:ind w:left="8820" w:hanging="360"/>
      </w:pPr>
      <w:rPr>
        <w:rFonts w:cs="Times New Roman"/>
      </w:rPr>
    </w:lvl>
    <w:lvl w:ilvl="7" w:tplc="04090019" w:tentative="1">
      <w:start w:val="1"/>
      <w:numFmt w:val="lowerLetter"/>
      <w:lvlText w:val="%8."/>
      <w:lvlJc w:val="left"/>
      <w:pPr>
        <w:ind w:left="9540" w:hanging="360"/>
      </w:pPr>
      <w:rPr>
        <w:rFonts w:cs="Times New Roman"/>
      </w:rPr>
    </w:lvl>
    <w:lvl w:ilvl="8" w:tplc="0409001B" w:tentative="1">
      <w:start w:val="1"/>
      <w:numFmt w:val="lowerRoman"/>
      <w:lvlText w:val="%9."/>
      <w:lvlJc w:val="right"/>
      <w:pPr>
        <w:ind w:left="10260" w:hanging="180"/>
      </w:pPr>
      <w:rPr>
        <w:rFonts w:cs="Times New Roman"/>
      </w:rPr>
    </w:lvl>
  </w:abstractNum>
  <w:abstractNum w:abstractNumId="7">
    <w:nsid w:val="12BC6E3D"/>
    <w:multiLevelType w:val="hybridMultilevel"/>
    <w:tmpl w:val="D7DA87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0F03D6"/>
    <w:multiLevelType w:val="hybridMultilevel"/>
    <w:tmpl w:val="BE123A72"/>
    <w:lvl w:ilvl="0" w:tplc="0409000F">
      <w:start w:val="1"/>
      <w:numFmt w:val="decimal"/>
      <w:lvlText w:val="%1."/>
      <w:lvlJc w:val="left"/>
      <w:pPr>
        <w:ind w:left="720" w:hanging="360"/>
      </w:pPr>
      <w:rPr>
        <w:rFonts w:cs="Times New Roman"/>
      </w:rPr>
    </w:lvl>
    <w:lvl w:ilvl="1" w:tplc="73748C9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65F74A3"/>
    <w:multiLevelType w:val="hybridMultilevel"/>
    <w:tmpl w:val="530E916E"/>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E8656C"/>
    <w:multiLevelType w:val="hybridMultilevel"/>
    <w:tmpl w:val="3B9A112A"/>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3C6953"/>
    <w:multiLevelType w:val="hybridMultilevel"/>
    <w:tmpl w:val="E2FA53FE"/>
    <w:lvl w:ilvl="0" w:tplc="03DC6F3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8A6505E"/>
    <w:multiLevelType w:val="hybridMultilevel"/>
    <w:tmpl w:val="E578A90A"/>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B1406D6"/>
    <w:multiLevelType w:val="hybridMultilevel"/>
    <w:tmpl w:val="E892D1C4"/>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B721809"/>
    <w:multiLevelType w:val="hybridMultilevel"/>
    <w:tmpl w:val="9E2693F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DDC3092"/>
    <w:multiLevelType w:val="hybridMultilevel"/>
    <w:tmpl w:val="162ACD6E"/>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E80459A"/>
    <w:multiLevelType w:val="hybridMultilevel"/>
    <w:tmpl w:val="B9C40702"/>
    <w:lvl w:ilvl="0" w:tplc="73748C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1EC36465"/>
    <w:multiLevelType w:val="hybridMultilevel"/>
    <w:tmpl w:val="780286B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111330A"/>
    <w:multiLevelType w:val="hybridMultilevel"/>
    <w:tmpl w:val="79682626"/>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1317FA7"/>
    <w:multiLevelType w:val="hybridMultilevel"/>
    <w:tmpl w:val="356AB50A"/>
    <w:lvl w:ilvl="0" w:tplc="4B7C6B14">
      <w:start w:val="1"/>
      <w:numFmt w:val="bullet"/>
      <w:lvlText w:val="‒"/>
      <w:lvlJc w:val="left"/>
      <w:pPr>
        <w:ind w:left="1259" w:hanging="360"/>
      </w:pPr>
      <w:rPr>
        <w:rFonts w:ascii="Arial" w:hAnsi="Arial" w:hint="default"/>
      </w:rPr>
    </w:lvl>
    <w:lvl w:ilvl="1" w:tplc="4B7C6B14">
      <w:start w:val="1"/>
      <w:numFmt w:val="bullet"/>
      <w:lvlText w:val="‒"/>
      <w:lvlJc w:val="left"/>
      <w:pPr>
        <w:ind w:left="2095" w:hanging="360"/>
      </w:pPr>
      <w:rPr>
        <w:rFonts w:ascii="Arial" w:hAnsi="Arial"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21">
    <w:nsid w:val="23BB70D2"/>
    <w:multiLevelType w:val="hybridMultilevel"/>
    <w:tmpl w:val="D9483542"/>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FB785D"/>
    <w:multiLevelType w:val="hybridMultilevel"/>
    <w:tmpl w:val="D6A8837E"/>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51123FD"/>
    <w:multiLevelType w:val="hybridMultilevel"/>
    <w:tmpl w:val="BE1CEFB0"/>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8F57425"/>
    <w:multiLevelType w:val="hybridMultilevel"/>
    <w:tmpl w:val="0FDCF1A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2A566876"/>
    <w:multiLevelType w:val="hybridMultilevel"/>
    <w:tmpl w:val="68609D48"/>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A5F308C"/>
    <w:multiLevelType w:val="hybridMultilevel"/>
    <w:tmpl w:val="3EFCD752"/>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09921CD"/>
    <w:multiLevelType w:val="hybridMultilevel"/>
    <w:tmpl w:val="C18CA3A8"/>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10A081C"/>
    <w:multiLevelType w:val="hybridMultilevel"/>
    <w:tmpl w:val="A59E1176"/>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2B04067"/>
    <w:multiLevelType w:val="hybridMultilevel"/>
    <w:tmpl w:val="E2DCCA6A"/>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2E000E1"/>
    <w:multiLevelType w:val="hybridMultilevel"/>
    <w:tmpl w:val="C40C7E36"/>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3306786"/>
    <w:multiLevelType w:val="hybridMultilevel"/>
    <w:tmpl w:val="AB2EA9CA"/>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nsid w:val="3AE65390"/>
    <w:multiLevelType w:val="hybridMultilevel"/>
    <w:tmpl w:val="7ADA6A4E"/>
    <w:lvl w:ilvl="0" w:tplc="04090019">
      <w:start w:val="1"/>
      <w:numFmt w:val="lowerLetter"/>
      <w:lvlText w:val="%1."/>
      <w:lvlJc w:val="left"/>
      <w:pPr>
        <w:ind w:left="720" w:hanging="360"/>
      </w:pPr>
      <w:rPr>
        <w:rFonts w:cs="Times New Roman"/>
      </w:rPr>
    </w:lvl>
    <w:lvl w:ilvl="1" w:tplc="D486D110">
      <w:start w:val="1"/>
      <w:numFmt w:val="decimal"/>
      <w:lvlText w:val="%2"/>
      <w:lvlJc w:val="left"/>
      <w:pPr>
        <w:ind w:left="1800" w:hanging="72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AE949C5"/>
    <w:multiLevelType w:val="hybridMultilevel"/>
    <w:tmpl w:val="B3266AE4"/>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B51580E"/>
    <w:multiLevelType w:val="hybridMultilevel"/>
    <w:tmpl w:val="B40A9C1C"/>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3CB94238"/>
    <w:multiLevelType w:val="hybridMultilevel"/>
    <w:tmpl w:val="0CA8CB8C"/>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DAF2BDC"/>
    <w:multiLevelType w:val="hybridMultilevel"/>
    <w:tmpl w:val="B3126F88"/>
    <w:lvl w:ilvl="0" w:tplc="73748C9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DF40361"/>
    <w:multiLevelType w:val="hybridMultilevel"/>
    <w:tmpl w:val="7D9C2E76"/>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18B4430"/>
    <w:multiLevelType w:val="hybridMultilevel"/>
    <w:tmpl w:val="541C4F44"/>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43555406"/>
    <w:multiLevelType w:val="hybridMultilevel"/>
    <w:tmpl w:val="604EED30"/>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445575D"/>
    <w:multiLevelType w:val="hybridMultilevel"/>
    <w:tmpl w:val="B41C4088"/>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47D276C"/>
    <w:multiLevelType w:val="hybridMultilevel"/>
    <w:tmpl w:val="489CE2AE"/>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45644BBE"/>
    <w:multiLevelType w:val="hybridMultilevel"/>
    <w:tmpl w:val="E9E80B0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6613226"/>
    <w:multiLevelType w:val="hybridMultilevel"/>
    <w:tmpl w:val="17C6690C"/>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6F61830"/>
    <w:multiLevelType w:val="hybridMultilevel"/>
    <w:tmpl w:val="2252E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4A2C436E"/>
    <w:multiLevelType w:val="hybridMultilevel"/>
    <w:tmpl w:val="4EC8B57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4A7235F8"/>
    <w:multiLevelType w:val="hybridMultilevel"/>
    <w:tmpl w:val="2FE81FCE"/>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4B5F3D90"/>
    <w:multiLevelType w:val="hybridMultilevel"/>
    <w:tmpl w:val="E218556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4E2821C7"/>
    <w:multiLevelType w:val="hybridMultilevel"/>
    <w:tmpl w:val="23A6E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4F215F13"/>
    <w:multiLevelType w:val="hybridMultilevel"/>
    <w:tmpl w:val="38B4B928"/>
    <w:lvl w:ilvl="0" w:tplc="D27EBE7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nsid w:val="50005B60"/>
    <w:multiLevelType w:val="hybridMultilevel"/>
    <w:tmpl w:val="81BA2B4A"/>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50E1190D"/>
    <w:multiLevelType w:val="hybridMultilevel"/>
    <w:tmpl w:val="817025CA"/>
    <w:lvl w:ilvl="0" w:tplc="73748C9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28575B0"/>
    <w:multiLevelType w:val="hybridMultilevel"/>
    <w:tmpl w:val="853E094A"/>
    <w:lvl w:ilvl="0" w:tplc="2DE4F668">
      <w:start w:val="2"/>
      <w:numFmt w:val="lowerLetter"/>
      <w:lvlText w:val="%1."/>
      <w:lvlJc w:val="left"/>
      <w:pPr>
        <w:tabs>
          <w:tab w:val="num" w:pos="0"/>
        </w:tabs>
        <w:ind w:left="1080" w:hanging="360"/>
      </w:pPr>
      <w:rPr>
        <w:rFonts w:cs="Times New Roman" w:hint="default"/>
      </w:rPr>
    </w:lvl>
    <w:lvl w:ilvl="1" w:tplc="D486D110">
      <w:start w:val="1"/>
      <w:numFmt w:val="decimal"/>
      <w:lvlText w:val="%2"/>
      <w:lvlJc w:val="left"/>
      <w:pPr>
        <w:ind w:left="2160" w:hanging="720"/>
      </w:pPr>
      <w:rPr>
        <w:rFonts w:cs="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55B96298"/>
    <w:multiLevelType w:val="hybridMultilevel"/>
    <w:tmpl w:val="4BD46730"/>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56C62326"/>
    <w:multiLevelType w:val="hybridMultilevel"/>
    <w:tmpl w:val="2618D1F0"/>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7577E25"/>
    <w:multiLevelType w:val="hybridMultilevel"/>
    <w:tmpl w:val="3E7697B0"/>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58B54F83"/>
    <w:multiLevelType w:val="hybridMultilevel"/>
    <w:tmpl w:val="18E090F0"/>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59F963B5"/>
    <w:multiLevelType w:val="hybridMultilevel"/>
    <w:tmpl w:val="CFAE01A4"/>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5A1B0EB4"/>
    <w:multiLevelType w:val="hybridMultilevel"/>
    <w:tmpl w:val="881C23F8"/>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B4407D6"/>
    <w:multiLevelType w:val="hybridMultilevel"/>
    <w:tmpl w:val="95D6B786"/>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BE113F8"/>
    <w:multiLevelType w:val="hybridMultilevel"/>
    <w:tmpl w:val="7292C516"/>
    <w:lvl w:ilvl="0" w:tplc="C02858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5BF91F1E"/>
    <w:multiLevelType w:val="hybridMultilevel"/>
    <w:tmpl w:val="DE620970"/>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5E4C56A2"/>
    <w:multiLevelType w:val="hybridMultilevel"/>
    <w:tmpl w:val="AF92223C"/>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5EB16EBB"/>
    <w:multiLevelType w:val="hybridMultilevel"/>
    <w:tmpl w:val="7BE6B11C"/>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5F742965"/>
    <w:multiLevelType w:val="hybridMultilevel"/>
    <w:tmpl w:val="A6FCC3FE"/>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60597FBB"/>
    <w:multiLevelType w:val="hybridMultilevel"/>
    <w:tmpl w:val="20B41BA2"/>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62FA5400"/>
    <w:multiLevelType w:val="hybridMultilevel"/>
    <w:tmpl w:val="3326A088"/>
    <w:lvl w:ilvl="0" w:tplc="4B7C6B14">
      <w:start w:val="1"/>
      <w:numFmt w:val="bullet"/>
      <w:lvlText w:val="‒"/>
      <w:lvlJc w:val="left"/>
      <w:pPr>
        <w:tabs>
          <w:tab w:val="num" w:pos="360"/>
        </w:tabs>
        <w:ind w:left="360" w:hanging="360"/>
      </w:pPr>
      <w:rPr>
        <w:rFonts w:ascii="Arial" w:hAnsi="Arial" w:hint="default"/>
      </w:rPr>
    </w:lvl>
    <w:lvl w:ilvl="1" w:tplc="E7DA3F9A">
      <w:numFmt w:val="bullet"/>
      <w:lvlText w:val="-"/>
      <w:lvlJc w:val="left"/>
      <w:pPr>
        <w:ind w:left="1440" w:hanging="360"/>
      </w:pPr>
      <w:rPr>
        <w:rFonts w:ascii="Arial" w:eastAsia="Calibri"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nsid w:val="64D170EE"/>
    <w:multiLevelType w:val="hybridMultilevel"/>
    <w:tmpl w:val="6344C48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676C5728"/>
    <w:multiLevelType w:val="hybridMultilevel"/>
    <w:tmpl w:val="D3E4832C"/>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68F00CB6"/>
    <w:multiLevelType w:val="hybridMultilevel"/>
    <w:tmpl w:val="AA4A4494"/>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690419E9"/>
    <w:multiLevelType w:val="hybridMultilevel"/>
    <w:tmpl w:val="62A8674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6ABA3444"/>
    <w:multiLevelType w:val="hybridMultilevel"/>
    <w:tmpl w:val="99C0C0BE"/>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6E296A33"/>
    <w:multiLevelType w:val="hybridMultilevel"/>
    <w:tmpl w:val="DF5A0E00"/>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70E37F8A"/>
    <w:multiLevelType w:val="hybridMultilevel"/>
    <w:tmpl w:val="43244E32"/>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71093AB4"/>
    <w:multiLevelType w:val="hybridMultilevel"/>
    <w:tmpl w:val="840A1348"/>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72B551B6"/>
    <w:multiLevelType w:val="hybridMultilevel"/>
    <w:tmpl w:val="DA160526"/>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74732625"/>
    <w:multiLevelType w:val="hybridMultilevel"/>
    <w:tmpl w:val="0B08ADD8"/>
    <w:lvl w:ilvl="0" w:tplc="73748C9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74C91481"/>
    <w:multiLevelType w:val="hybridMultilevel"/>
    <w:tmpl w:val="9140C23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759A5854"/>
    <w:multiLevelType w:val="hybridMultilevel"/>
    <w:tmpl w:val="96DCE0CA"/>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7D6600FD"/>
    <w:multiLevelType w:val="hybridMultilevel"/>
    <w:tmpl w:val="399C982A"/>
    <w:lvl w:ilvl="0" w:tplc="04090019">
      <w:start w:val="1"/>
      <w:numFmt w:val="lowerLetter"/>
      <w:lvlText w:val="%1."/>
      <w:lvlJc w:val="left"/>
      <w:pPr>
        <w:ind w:left="720" w:hanging="360"/>
      </w:pPr>
      <w:rPr>
        <w:rFonts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7E8749A8"/>
    <w:multiLevelType w:val="hybridMultilevel"/>
    <w:tmpl w:val="63120A48"/>
    <w:lvl w:ilvl="0" w:tplc="73748C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7F967032"/>
    <w:multiLevelType w:val="hybridMultilevel"/>
    <w:tmpl w:val="1A64D8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2"/>
  </w:num>
  <w:num w:numId="2">
    <w:abstractNumId w:val="33"/>
    <w:lvlOverride w:ilvl="0">
      <w:startOverride w:val="1"/>
    </w:lvlOverride>
  </w:num>
  <w:num w:numId="3">
    <w:abstractNumId w:val="15"/>
  </w:num>
  <w:num w:numId="4">
    <w:abstractNumId w:val="62"/>
  </w:num>
  <w:num w:numId="5">
    <w:abstractNumId w:val="73"/>
  </w:num>
  <w:num w:numId="6">
    <w:abstractNumId w:val="86"/>
  </w:num>
  <w:num w:numId="7">
    <w:abstractNumId w:val="41"/>
  </w:num>
  <w:num w:numId="8">
    <w:abstractNumId w:val="7"/>
  </w:num>
  <w:num w:numId="9">
    <w:abstractNumId w:val="70"/>
  </w:num>
  <w:num w:numId="10">
    <w:abstractNumId w:val="10"/>
  </w:num>
  <w:num w:numId="11">
    <w:abstractNumId w:val="20"/>
  </w:num>
  <w:num w:numId="12">
    <w:abstractNumId w:val="4"/>
  </w:num>
  <w:num w:numId="13">
    <w:abstractNumId w:val="51"/>
  </w:num>
  <w:num w:numId="14">
    <w:abstractNumId w:val="17"/>
  </w:num>
  <w:num w:numId="15">
    <w:abstractNumId w:val="27"/>
  </w:num>
  <w:num w:numId="16">
    <w:abstractNumId w:val="34"/>
  </w:num>
  <w:num w:numId="17">
    <w:abstractNumId w:val="6"/>
  </w:num>
  <w:num w:numId="18">
    <w:abstractNumId w:val="19"/>
  </w:num>
  <w:num w:numId="19">
    <w:abstractNumId w:val="18"/>
  </w:num>
  <w:num w:numId="20">
    <w:abstractNumId w:val="9"/>
  </w:num>
  <w:num w:numId="21">
    <w:abstractNumId w:val="24"/>
  </w:num>
  <w:num w:numId="22">
    <w:abstractNumId w:val="14"/>
  </w:num>
  <w:num w:numId="23">
    <w:abstractNumId w:val="55"/>
  </w:num>
  <w:num w:numId="24">
    <w:abstractNumId w:val="50"/>
  </w:num>
  <w:num w:numId="25">
    <w:abstractNumId w:val="87"/>
  </w:num>
  <w:num w:numId="26">
    <w:abstractNumId w:val="63"/>
  </w:num>
  <w:num w:numId="27">
    <w:abstractNumId w:val="8"/>
  </w:num>
  <w:num w:numId="28">
    <w:abstractNumId w:val="71"/>
  </w:num>
  <w:num w:numId="29">
    <w:abstractNumId w:val="85"/>
  </w:num>
  <w:num w:numId="30">
    <w:abstractNumId w:val="82"/>
  </w:num>
  <w:num w:numId="31">
    <w:abstractNumId w:val="37"/>
  </w:num>
  <w:num w:numId="32">
    <w:abstractNumId w:val="48"/>
  </w:num>
  <w:num w:numId="33">
    <w:abstractNumId w:val="45"/>
  </w:num>
  <w:num w:numId="34">
    <w:abstractNumId w:val="21"/>
  </w:num>
  <w:num w:numId="35">
    <w:abstractNumId w:val="54"/>
  </w:num>
  <w:num w:numId="36">
    <w:abstractNumId w:val="38"/>
  </w:num>
  <w:num w:numId="37">
    <w:abstractNumId w:val="28"/>
  </w:num>
  <w:num w:numId="38">
    <w:abstractNumId w:val="39"/>
  </w:num>
  <w:num w:numId="39">
    <w:abstractNumId w:val="46"/>
  </w:num>
  <w:num w:numId="40">
    <w:abstractNumId w:val="35"/>
  </w:num>
  <w:num w:numId="41">
    <w:abstractNumId w:val="16"/>
  </w:num>
  <w:num w:numId="42">
    <w:abstractNumId w:val="64"/>
  </w:num>
  <w:num w:numId="43">
    <w:abstractNumId w:val="11"/>
  </w:num>
  <w:num w:numId="44">
    <w:abstractNumId w:val="52"/>
  </w:num>
  <w:num w:numId="45">
    <w:abstractNumId w:val="75"/>
  </w:num>
  <w:num w:numId="46">
    <w:abstractNumId w:val="5"/>
  </w:num>
  <w:num w:numId="47">
    <w:abstractNumId w:val="77"/>
  </w:num>
  <w:num w:numId="48">
    <w:abstractNumId w:val="23"/>
  </w:num>
  <w:num w:numId="49">
    <w:abstractNumId w:val="3"/>
  </w:num>
  <w:num w:numId="50">
    <w:abstractNumId w:val="26"/>
  </w:num>
  <w:num w:numId="51">
    <w:abstractNumId w:val="60"/>
  </w:num>
  <w:num w:numId="52">
    <w:abstractNumId w:val="2"/>
  </w:num>
  <w:num w:numId="53">
    <w:abstractNumId w:val="61"/>
  </w:num>
  <w:num w:numId="54">
    <w:abstractNumId w:val="43"/>
  </w:num>
  <w:num w:numId="55">
    <w:abstractNumId w:val="0"/>
  </w:num>
  <w:num w:numId="56">
    <w:abstractNumId w:val="42"/>
  </w:num>
  <w:num w:numId="57">
    <w:abstractNumId w:val="31"/>
  </w:num>
  <w:num w:numId="58">
    <w:abstractNumId w:val="59"/>
  </w:num>
  <w:num w:numId="59">
    <w:abstractNumId w:val="1"/>
  </w:num>
  <w:num w:numId="60">
    <w:abstractNumId w:val="68"/>
  </w:num>
  <w:num w:numId="61">
    <w:abstractNumId w:val="56"/>
  </w:num>
  <w:num w:numId="62">
    <w:abstractNumId w:val="44"/>
  </w:num>
  <w:num w:numId="63">
    <w:abstractNumId w:val="83"/>
  </w:num>
  <w:num w:numId="64">
    <w:abstractNumId w:val="81"/>
  </w:num>
  <w:num w:numId="65">
    <w:abstractNumId w:val="80"/>
  </w:num>
  <w:num w:numId="66">
    <w:abstractNumId w:val="78"/>
  </w:num>
  <w:num w:numId="67">
    <w:abstractNumId w:val="84"/>
  </w:num>
  <w:num w:numId="68">
    <w:abstractNumId w:val="53"/>
  </w:num>
  <w:num w:numId="69">
    <w:abstractNumId w:val="36"/>
  </w:num>
  <w:num w:numId="70">
    <w:abstractNumId w:val="13"/>
  </w:num>
  <w:num w:numId="71">
    <w:abstractNumId w:val="67"/>
  </w:num>
  <w:num w:numId="72">
    <w:abstractNumId w:val="57"/>
  </w:num>
  <w:num w:numId="73">
    <w:abstractNumId w:val="40"/>
  </w:num>
  <w:num w:numId="74">
    <w:abstractNumId w:val="25"/>
  </w:num>
  <w:num w:numId="75">
    <w:abstractNumId w:val="72"/>
  </w:num>
  <w:num w:numId="76">
    <w:abstractNumId w:val="79"/>
  </w:num>
  <w:num w:numId="77">
    <w:abstractNumId w:val="12"/>
  </w:num>
  <w:num w:numId="78">
    <w:abstractNumId w:val="76"/>
  </w:num>
  <w:num w:numId="79">
    <w:abstractNumId w:val="66"/>
  </w:num>
  <w:num w:numId="80">
    <w:abstractNumId w:val="58"/>
  </w:num>
  <w:num w:numId="81">
    <w:abstractNumId w:val="22"/>
  </w:num>
  <w:num w:numId="82">
    <w:abstractNumId w:val="74"/>
  </w:num>
  <w:num w:numId="83">
    <w:abstractNumId w:val="69"/>
  </w:num>
  <w:num w:numId="84">
    <w:abstractNumId w:val="29"/>
  </w:num>
  <w:num w:numId="85">
    <w:abstractNumId w:val="49"/>
  </w:num>
  <w:num w:numId="86">
    <w:abstractNumId w:val="65"/>
  </w:num>
  <w:num w:numId="87">
    <w:abstractNumId w:val="30"/>
  </w:num>
  <w:num w:numId="88">
    <w:abstractNumId w:val="4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DateAndTime/>
  <w:hideSpellingErrors/>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28"/>
    <w:rsid w:val="0001367A"/>
    <w:rsid w:val="000205D3"/>
    <w:rsid w:val="00026985"/>
    <w:rsid w:val="000306FA"/>
    <w:rsid w:val="00046250"/>
    <w:rsid w:val="00046811"/>
    <w:rsid w:val="00050CA5"/>
    <w:rsid w:val="0007070C"/>
    <w:rsid w:val="00073D5E"/>
    <w:rsid w:val="000743BB"/>
    <w:rsid w:val="00084BB7"/>
    <w:rsid w:val="0009794A"/>
    <w:rsid w:val="000A3BBB"/>
    <w:rsid w:val="000A6C18"/>
    <w:rsid w:val="000A752B"/>
    <w:rsid w:val="000B4EE1"/>
    <w:rsid w:val="000D13B6"/>
    <w:rsid w:val="000D1C23"/>
    <w:rsid w:val="000D2730"/>
    <w:rsid w:val="000E01AA"/>
    <w:rsid w:val="000E1FD7"/>
    <w:rsid w:val="000E3335"/>
    <w:rsid w:val="000E6274"/>
    <w:rsid w:val="000F0E6F"/>
    <w:rsid w:val="000F7185"/>
    <w:rsid w:val="00104150"/>
    <w:rsid w:val="00105FDB"/>
    <w:rsid w:val="00107ED0"/>
    <w:rsid w:val="00115197"/>
    <w:rsid w:val="00117AB9"/>
    <w:rsid w:val="001421D1"/>
    <w:rsid w:val="001427DA"/>
    <w:rsid w:val="001611AF"/>
    <w:rsid w:val="00164419"/>
    <w:rsid w:val="00166781"/>
    <w:rsid w:val="00170E00"/>
    <w:rsid w:val="0018543B"/>
    <w:rsid w:val="00186022"/>
    <w:rsid w:val="00192C38"/>
    <w:rsid w:val="00196D54"/>
    <w:rsid w:val="00196FAF"/>
    <w:rsid w:val="001A34A0"/>
    <w:rsid w:val="001B0C4B"/>
    <w:rsid w:val="001B223E"/>
    <w:rsid w:val="001C1FE9"/>
    <w:rsid w:val="001C3BBF"/>
    <w:rsid w:val="001C69A5"/>
    <w:rsid w:val="001D275B"/>
    <w:rsid w:val="001D6489"/>
    <w:rsid w:val="001D64B0"/>
    <w:rsid w:val="001D69E0"/>
    <w:rsid w:val="001E6744"/>
    <w:rsid w:val="001F0CD5"/>
    <w:rsid w:val="001F5FAB"/>
    <w:rsid w:val="002034D8"/>
    <w:rsid w:val="0021153A"/>
    <w:rsid w:val="00211961"/>
    <w:rsid w:val="00222E97"/>
    <w:rsid w:val="00223ED2"/>
    <w:rsid w:val="002248D4"/>
    <w:rsid w:val="00225ADB"/>
    <w:rsid w:val="002261F9"/>
    <w:rsid w:val="00226765"/>
    <w:rsid w:val="00235E37"/>
    <w:rsid w:val="0023630E"/>
    <w:rsid w:val="00241A7E"/>
    <w:rsid w:val="00246D6F"/>
    <w:rsid w:val="002503D7"/>
    <w:rsid w:val="002515CD"/>
    <w:rsid w:val="00273563"/>
    <w:rsid w:val="0029035C"/>
    <w:rsid w:val="002914D9"/>
    <w:rsid w:val="002963EB"/>
    <w:rsid w:val="0029758C"/>
    <w:rsid w:val="002A7713"/>
    <w:rsid w:val="002B215B"/>
    <w:rsid w:val="002B3051"/>
    <w:rsid w:val="002B30E9"/>
    <w:rsid w:val="002C1CDC"/>
    <w:rsid w:val="002C6B67"/>
    <w:rsid w:val="002D2528"/>
    <w:rsid w:val="002D299B"/>
    <w:rsid w:val="002D78F0"/>
    <w:rsid w:val="002D7A4B"/>
    <w:rsid w:val="002E5E19"/>
    <w:rsid w:val="002E7B48"/>
    <w:rsid w:val="002F13F7"/>
    <w:rsid w:val="00302189"/>
    <w:rsid w:val="003036F1"/>
    <w:rsid w:val="003049A8"/>
    <w:rsid w:val="003068B9"/>
    <w:rsid w:val="003070B8"/>
    <w:rsid w:val="00310B0B"/>
    <w:rsid w:val="00326C02"/>
    <w:rsid w:val="0033521E"/>
    <w:rsid w:val="00340796"/>
    <w:rsid w:val="00345B58"/>
    <w:rsid w:val="00345F62"/>
    <w:rsid w:val="00350DB6"/>
    <w:rsid w:val="00356770"/>
    <w:rsid w:val="0036075C"/>
    <w:rsid w:val="0037189A"/>
    <w:rsid w:val="00372466"/>
    <w:rsid w:val="0037321A"/>
    <w:rsid w:val="00373DEA"/>
    <w:rsid w:val="00376A0E"/>
    <w:rsid w:val="0038315A"/>
    <w:rsid w:val="00383EF1"/>
    <w:rsid w:val="00385641"/>
    <w:rsid w:val="003A17D6"/>
    <w:rsid w:val="003A2F92"/>
    <w:rsid w:val="003A3112"/>
    <w:rsid w:val="003A33CD"/>
    <w:rsid w:val="003A3AC5"/>
    <w:rsid w:val="003B2F8C"/>
    <w:rsid w:val="003C4EE1"/>
    <w:rsid w:val="003D181C"/>
    <w:rsid w:val="003D220D"/>
    <w:rsid w:val="003E1D0E"/>
    <w:rsid w:val="003F4C36"/>
    <w:rsid w:val="00403FBF"/>
    <w:rsid w:val="00424799"/>
    <w:rsid w:val="00435DC9"/>
    <w:rsid w:val="00457498"/>
    <w:rsid w:val="00467264"/>
    <w:rsid w:val="00470083"/>
    <w:rsid w:val="00472136"/>
    <w:rsid w:val="00474F5A"/>
    <w:rsid w:val="00476244"/>
    <w:rsid w:val="00476749"/>
    <w:rsid w:val="00482DDD"/>
    <w:rsid w:val="00491B7B"/>
    <w:rsid w:val="004B0801"/>
    <w:rsid w:val="004B4F1F"/>
    <w:rsid w:val="004B593B"/>
    <w:rsid w:val="004C54B3"/>
    <w:rsid w:val="004D41D0"/>
    <w:rsid w:val="004D569C"/>
    <w:rsid w:val="004E07A0"/>
    <w:rsid w:val="004E4A50"/>
    <w:rsid w:val="004E7F52"/>
    <w:rsid w:val="004F1866"/>
    <w:rsid w:val="004F27D6"/>
    <w:rsid w:val="004F690D"/>
    <w:rsid w:val="004F6CC3"/>
    <w:rsid w:val="00507CFD"/>
    <w:rsid w:val="00510C89"/>
    <w:rsid w:val="005209D2"/>
    <w:rsid w:val="005217D4"/>
    <w:rsid w:val="005222E6"/>
    <w:rsid w:val="00530448"/>
    <w:rsid w:val="00531823"/>
    <w:rsid w:val="005346AE"/>
    <w:rsid w:val="00545D59"/>
    <w:rsid w:val="00546418"/>
    <w:rsid w:val="005522F0"/>
    <w:rsid w:val="00562C7C"/>
    <w:rsid w:val="005654ED"/>
    <w:rsid w:val="00573182"/>
    <w:rsid w:val="00576380"/>
    <w:rsid w:val="00580808"/>
    <w:rsid w:val="00593308"/>
    <w:rsid w:val="00594B90"/>
    <w:rsid w:val="0059610E"/>
    <w:rsid w:val="005A0DBC"/>
    <w:rsid w:val="005B4049"/>
    <w:rsid w:val="005C0B07"/>
    <w:rsid w:val="005C5F18"/>
    <w:rsid w:val="005D3DB6"/>
    <w:rsid w:val="005E0062"/>
    <w:rsid w:val="005E22A8"/>
    <w:rsid w:val="005E3FC0"/>
    <w:rsid w:val="005E4178"/>
    <w:rsid w:val="005F0611"/>
    <w:rsid w:val="005F267F"/>
    <w:rsid w:val="005F3DC6"/>
    <w:rsid w:val="005F7113"/>
    <w:rsid w:val="006071B0"/>
    <w:rsid w:val="00611791"/>
    <w:rsid w:val="006251B4"/>
    <w:rsid w:val="00631099"/>
    <w:rsid w:val="006359EC"/>
    <w:rsid w:val="006418D6"/>
    <w:rsid w:val="00642B87"/>
    <w:rsid w:val="006466F6"/>
    <w:rsid w:val="00651372"/>
    <w:rsid w:val="00661194"/>
    <w:rsid w:val="00661680"/>
    <w:rsid w:val="006654A9"/>
    <w:rsid w:val="00665F38"/>
    <w:rsid w:val="00667ED5"/>
    <w:rsid w:val="00674F32"/>
    <w:rsid w:val="00684108"/>
    <w:rsid w:val="0068465E"/>
    <w:rsid w:val="00692ED5"/>
    <w:rsid w:val="006939DB"/>
    <w:rsid w:val="00695E71"/>
    <w:rsid w:val="00697AD9"/>
    <w:rsid w:val="006A5380"/>
    <w:rsid w:val="006A5437"/>
    <w:rsid w:val="006A6345"/>
    <w:rsid w:val="006A785F"/>
    <w:rsid w:val="006B5370"/>
    <w:rsid w:val="006B55A8"/>
    <w:rsid w:val="006B7F3C"/>
    <w:rsid w:val="006D12E0"/>
    <w:rsid w:val="006D581F"/>
    <w:rsid w:val="006E3291"/>
    <w:rsid w:val="006E6C71"/>
    <w:rsid w:val="006E72EA"/>
    <w:rsid w:val="00712387"/>
    <w:rsid w:val="00717D84"/>
    <w:rsid w:val="00723C85"/>
    <w:rsid w:val="00725616"/>
    <w:rsid w:val="007304CE"/>
    <w:rsid w:val="00733734"/>
    <w:rsid w:val="007402DF"/>
    <w:rsid w:val="00755DBB"/>
    <w:rsid w:val="00757E5B"/>
    <w:rsid w:val="00761BCA"/>
    <w:rsid w:val="00774333"/>
    <w:rsid w:val="0077561B"/>
    <w:rsid w:val="007815DC"/>
    <w:rsid w:val="00783476"/>
    <w:rsid w:val="00783E46"/>
    <w:rsid w:val="00786C79"/>
    <w:rsid w:val="007913C2"/>
    <w:rsid w:val="007930D8"/>
    <w:rsid w:val="007A6637"/>
    <w:rsid w:val="007B41C4"/>
    <w:rsid w:val="007B5E28"/>
    <w:rsid w:val="007C6D5F"/>
    <w:rsid w:val="007D142A"/>
    <w:rsid w:val="007D17EE"/>
    <w:rsid w:val="007D7A71"/>
    <w:rsid w:val="007E0A94"/>
    <w:rsid w:val="007E20AB"/>
    <w:rsid w:val="007F284E"/>
    <w:rsid w:val="00817EEC"/>
    <w:rsid w:val="00843384"/>
    <w:rsid w:val="0084477E"/>
    <w:rsid w:val="00854C9E"/>
    <w:rsid w:val="008572C1"/>
    <w:rsid w:val="00857339"/>
    <w:rsid w:val="008726AB"/>
    <w:rsid w:val="00874675"/>
    <w:rsid w:val="0087519E"/>
    <w:rsid w:val="00885A32"/>
    <w:rsid w:val="00891D6A"/>
    <w:rsid w:val="00891F10"/>
    <w:rsid w:val="008A3559"/>
    <w:rsid w:val="008B7C86"/>
    <w:rsid w:val="008D1B3E"/>
    <w:rsid w:val="008D2C85"/>
    <w:rsid w:val="008D3A5B"/>
    <w:rsid w:val="008E198F"/>
    <w:rsid w:val="008E4146"/>
    <w:rsid w:val="00910641"/>
    <w:rsid w:val="00911F62"/>
    <w:rsid w:val="0091603C"/>
    <w:rsid w:val="0092194B"/>
    <w:rsid w:val="00925885"/>
    <w:rsid w:val="00931759"/>
    <w:rsid w:val="009317E4"/>
    <w:rsid w:val="0094292E"/>
    <w:rsid w:val="00942994"/>
    <w:rsid w:val="00955443"/>
    <w:rsid w:val="00960EDA"/>
    <w:rsid w:val="00961C71"/>
    <w:rsid w:val="00965DD9"/>
    <w:rsid w:val="00980947"/>
    <w:rsid w:val="00981F1D"/>
    <w:rsid w:val="0098332E"/>
    <w:rsid w:val="00983ED7"/>
    <w:rsid w:val="009976FE"/>
    <w:rsid w:val="009A3DE6"/>
    <w:rsid w:val="009A4A5C"/>
    <w:rsid w:val="009B433A"/>
    <w:rsid w:val="009B45E4"/>
    <w:rsid w:val="009B77E6"/>
    <w:rsid w:val="009C2F42"/>
    <w:rsid w:val="009C7031"/>
    <w:rsid w:val="009D3853"/>
    <w:rsid w:val="009D4B5F"/>
    <w:rsid w:val="009D6B88"/>
    <w:rsid w:val="009D7B6D"/>
    <w:rsid w:val="009F020C"/>
    <w:rsid w:val="009F5358"/>
    <w:rsid w:val="00A03387"/>
    <w:rsid w:val="00A049B0"/>
    <w:rsid w:val="00A04C33"/>
    <w:rsid w:val="00A101F0"/>
    <w:rsid w:val="00A129DD"/>
    <w:rsid w:val="00A12B51"/>
    <w:rsid w:val="00A162C0"/>
    <w:rsid w:val="00A16F0C"/>
    <w:rsid w:val="00A17B9E"/>
    <w:rsid w:val="00A21144"/>
    <w:rsid w:val="00A22D77"/>
    <w:rsid w:val="00A2404D"/>
    <w:rsid w:val="00A24E98"/>
    <w:rsid w:val="00A259F1"/>
    <w:rsid w:val="00A3116A"/>
    <w:rsid w:val="00A340B8"/>
    <w:rsid w:val="00A35EA6"/>
    <w:rsid w:val="00A555FA"/>
    <w:rsid w:val="00A57E01"/>
    <w:rsid w:val="00A6022E"/>
    <w:rsid w:val="00A62971"/>
    <w:rsid w:val="00A7053B"/>
    <w:rsid w:val="00A71BA9"/>
    <w:rsid w:val="00A760C3"/>
    <w:rsid w:val="00A85169"/>
    <w:rsid w:val="00A9404A"/>
    <w:rsid w:val="00A951CD"/>
    <w:rsid w:val="00AA3C9A"/>
    <w:rsid w:val="00AA65A3"/>
    <w:rsid w:val="00AB6209"/>
    <w:rsid w:val="00AC35DC"/>
    <w:rsid w:val="00AC7B10"/>
    <w:rsid w:val="00AD33DC"/>
    <w:rsid w:val="00AD7628"/>
    <w:rsid w:val="00AE36D8"/>
    <w:rsid w:val="00AE4A47"/>
    <w:rsid w:val="00AF0754"/>
    <w:rsid w:val="00B0177C"/>
    <w:rsid w:val="00B0327E"/>
    <w:rsid w:val="00B073C2"/>
    <w:rsid w:val="00B103A4"/>
    <w:rsid w:val="00B11836"/>
    <w:rsid w:val="00B13554"/>
    <w:rsid w:val="00B16496"/>
    <w:rsid w:val="00B312A4"/>
    <w:rsid w:val="00B33655"/>
    <w:rsid w:val="00B33C1E"/>
    <w:rsid w:val="00B50A05"/>
    <w:rsid w:val="00B50E3B"/>
    <w:rsid w:val="00B61E75"/>
    <w:rsid w:val="00B67E04"/>
    <w:rsid w:val="00B72037"/>
    <w:rsid w:val="00B84D02"/>
    <w:rsid w:val="00BA2E43"/>
    <w:rsid w:val="00BA6805"/>
    <w:rsid w:val="00BB60AD"/>
    <w:rsid w:val="00BB761E"/>
    <w:rsid w:val="00BC76BF"/>
    <w:rsid w:val="00BD40F0"/>
    <w:rsid w:val="00BD69B3"/>
    <w:rsid w:val="00BD77D2"/>
    <w:rsid w:val="00BF03CA"/>
    <w:rsid w:val="00BF5451"/>
    <w:rsid w:val="00C01882"/>
    <w:rsid w:val="00C034CE"/>
    <w:rsid w:val="00C03902"/>
    <w:rsid w:val="00C24A13"/>
    <w:rsid w:val="00C27EE4"/>
    <w:rsid w:val="00C31E0B"/>
    <w:rsid w:val="00C338E2"/>
    <w:rsid w:val="00C34272"/>
    <w:rsid w:val="00C431DA"/>
    <w:rsid w:val="00C60D3F"/>
    <w:rsid w:val="00C64D7F"/>
    <w:rsid w:val="00C700F0"/>
    <w:rsid w:val="00C81C0D"/>
    <w:rsid w:val="00C83281"/>
    <w:rsid w:val="00C94FA9"/>
    <w:rsid w:val="00C971B7"/>
    <w:rsid w:val="00CA1B4B"/>
    <w:rsid w:val="00CA27EF"/>
    <w:rsid w:val="00CA32D7"/>
    <w:rsid w:val="00CA5013"/>
    <w:rsid w:val="00CA59B8"/>
    <w:rsid w:val="00CA5AA9"/>
    <w:rsid w:val="00CC724B"/>
    <w:rsid w:val="00CC7C83"/>
    <w:rsid w:val="00CD02B3"/>
    <w:rsid w:val="00CD31BF"/>
    <w:rsid w:val="00CE7D03"/>
    <w:rsid w:val="00CF51EC"/>
    <w:rsid w:val="00D02A71"/>
    <w:rsid w:val="00D14C22"/>
    <w:rsid w:val="00D202CF"/>
    <w:rsid w:val="00D20607"/>
    <w:rsid w:val="00D3392A"/>
    <w:rsid w:val="00D40486"/>
    <w:rsid w:val="00D41914"/>
    <w:rsid w:val="00D45067"/>
    <w:rsid w:val="00D52F38"/>
    <w:rsid w:val="00D54C10"/>
    <w:rsid w:val="00D604BF"/>
    <w:rsid w:val="00D65CB6"/>
    <w:rsid w:val="00D732F0"/>
    <w:rsid w:val="00D7363A"/>
    <w:rsid w:val="00D73C39"/>
    <w:rsid w:val="00D73D26"/>
    <w:rsid w:val="00D92410"/>
    <w:rsid w:val="00D97DAE"/>
    <w:rsid w:val="00D97E7E"/>
    <w:rsid w:val="00DA45EF"/>
    <w:rsid w:val="00DA488C"/>
    <w:rsid w:val="00DB6CF7"/>
    <w:rsid w:val="00DC2F22"/>
    <w:rsid w:val="00DD0D21"/>
    <w:rsid w:val="00DD41F0"/>
    <w:rsid w:val="00DE196F"/>
    <w:rsid w:val="00DE238C"/>
    <w:rsid w:val="00DE46CF"/>
    <w:rsid w:val="00DE7754"/>
    <w:rsid w:val="00DF3371"/>
    <w:rsid w:val="00E00E04"/>
    <w:rsid w:val="00E05829"/>
    <w:rsid w:val="00E07205"/>
    <w:rsid w:val="00E125BE"/>
    <w:rsid w:val="00E21B65"/>
    <w:rsid w:val="00E2640E"/>
    <w:rsid w:val="00E26476"/>
    <w:rsid w:val="00E27BB2"/>
    <w:rsid w:val="00E3489C"/>
    <w:rsid w:val="00E41DEE"/>
    <w:rsid w:val="00E455F9"/>
    <w:rsid w:val="00E457F8"/>
    <w:rsid w:val="00E518E8"/>
    <w:rsid w:val="00E6175D"/>
    <w:rsid w:val="00E62C29"/>
    <w:rsid w:val="00E753E6"/>
    <w:rsid w:val="00E822CC"/>
    <w:rsid w:val="00E90989"/>
    <w:rsid w:val="00E930A7"/>
    <w:rsid w:val="00E97453"/>
    <w:rsid w:val="00EA270C"/>
    <w:rsid w:val="00EA721B"/>
    <w:rsid w:val="00EA7688"/>
    <w:rsid w:val="00EB0172"/>
    <w:rsid w:val="00EB6B14"/>
    <w:rsid w:val="00EC28EF"/>
    <w:rsid w:val="00EC5C10"/>
    <w:rsid w:val="00ED649C"/>
    <w:rsid w:val="00EE2DD2"/>
    <w:rsid w:val="00EE392C"/>
    <w:rsid w:val="00EE6E8F"/>
    <w:rsid w:val="00EF3B82"/>
    <w:rsid w:val="00F034DA"/>
    <w:rsid w:val="00F13FCD"/>
    <w:rsid w:val="00F159AF"/>
    <w:rsid w:val="00F1704C"/>
    <w:rsid w:val="00F2267E"/>
    <w:rsid w:val="00F267C1"/>
    <w:rsid w:val="00F365ED"/>
    <w:rsid w:val="00F4001E"/>
    <w:rsid w:val="00F57BAF"/>
    <w:rsid w:val="00F62267"/>
    <w:rsid w:val="00F66639"/>
    <w:rsid w:val="00F67A71"/>
    <w:rsid w:val="00F74A47"/>
    <w:rsid w:val="00F75D33"/>
    <w:rsid w:val="00F80081"/>
    <w:rsid w:val="00F826AE"/>
    <w:rsid w:val="00F84256"/>
    <w:rsid w:val="00F875CF"/>
    <w:rsid w:val="00F926C7"/>
    <w:rsid w:val="00F970B4"/>
    <w:rsid w:val="00FA0511"/>
    <w:rsid w:val="00FA0B4A"/>
    <w:rsid w:val="00FB2EAD"/>
    <w:rsid w:val="00FC0F78"/>
    <w:rsid w:val="00FC1030"/>
    <w:rsid w:val="00FC31F5"/>
    <w:rsid w:val="00FD1787"/>
    <w:rsid w:val="00FD260B"/>
    <w:rsid w:val="00FD4A6A"/>
    <w:rsid w:val="00FD66E3"/>
    <w:rsid w:val="00FE6A2B"/>
    <w:rsid w:val="00FF50E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semiHidden/>
    <w:unhideWhenUsed/>
    <w:qFormat/>
    <w:rsid w:val="006D12E0"/>
    <w:pPr>
      <w:keepNext/>
      <w:spacing w:before="240" w:after="60" w:line="260" w:lineRule="atLeast"/>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semiHidden/>
    <w:rsid w:val="00107ED0"/>
    <w:rPr>
      <w:rFonts w:ascii="Arial" w:eastAsia="Times New Roman" w:hAnsi="Arial"/>
      <w:lang w:eastAsia="en-US"/>
    </w:rPr>
  </w:style>
  <w:style w:type="character" w:styleId="Sprotnaopomba-sklic">
    <w:name w:val="footnote reference"/>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character" w:customStyle="1" w:styleId="Naslov2Znak">
    <w:name w:val="Naslov 2 Znak"/>
    <w:basedOn w:val="Privzetapisavaodstavka"/>
    <w:link w:val="Naslov2"/>
    <w:uiPriority w:val="9"/>
    <w:semiHidden/>
    <w:rsid w:val="006D12E0"/>
    <w:rPr>
      <w:rFonts w:ascii="Cambria" w:eastAsia="Times New Roman" w:hAnsi="Cambria"/>
      <w:b/>
      <w:bCs/>
      <w:i/>
      <w:iCs/>
      <w:sz w:val="28"/>
      <w:szCs w:val="28"/>
      <w:lang w:eastAsia="en-US"/>
    </w:rPr>
  </w:style>
  <w:style w:type="numbering" w:customStyle="1" w:styleId="Brezseznama1">
    <w:name w:val="Brez seznama1"/>
    <w:next w:val="Brezseznama"/>
    <w:semiHidden/>
    <w:rsid w:val="006D12E0"/>
  </w:style>
  <w:style w:type="paragraph" w:customStyle="1" w:styleId="ZnakZnak1">
    <w:name w:val="Znak Znak1"/>
    <w:basedOn w:val="Navaden"/>
    <w:rsid w:val="006D12E0"/>
    <w:pPr>
      <w:spacing w:after="160" w:line="240" w:lineRule="exact"/>
    </w:pPr>
    <w:rPr>
      <w:rFonts w:ascii="Tahoma" w:eastAsia="Times New Roman" w:hAnsi="Tahoma" w:cs="Tahoma"/>
      <w:color w:val="222222"/>
      <w:sz w:val="20"/>
      <w:szCs w:val="20"/>
    </w:rPr>
  </w:style>
  <w:style w:type="paragraph" w:customStyle="1" w:styleId="Default">
    <w:name w:val="Default"/>
    <w:rsid w:val="006D12E0"/>
    <w:pPr>
      <w:autoSpaceDE w:val="0"/>
      <w:autoSpaceDN w:val="0"/>
      <w:adjustRightInd w:val="0"/>
    </w:pPr>
    <w:rPr>
      <w:rFonts w:ascii="Arial" w:eastAsia="SimSun" w:hAnsi="Arial" w:cs="Arial"/>
      <w:color w:val="000000"/>
      <w:sz w:val="24"/>
      <w:szCs w:val="24"/>
      <w:lang w:eastAsia="zh-CN"/>
    </w:rPr>
  </w:style>
  <w:style w:type="paragraph" w:customStyle="1" w:styleId="ZnakCharCharCharChar">
    <w:name w:val="Znak Char Char Char Char"/>
    <w:basedOn w:val="Navaden"/>
    <w:rsid w:val="006D12E0"/>
    <w:pPr>
      <w:spacing w:after="160" w:line="240" w:lineRule="exact"/>
    </w:pPr>
    <w:rPr>
      <w:rFonts w:ascii="Tahoma" w:eastAsia="Times New Roman" w:hAnsi="Tahoma"/>
      <w:sz w:val="20"/>
      <w:szCs w:val="20"/>
      <w:lang w:val="en-US"/>
    </w:rPr>
  </w:style>
  <w:style w:type="paragraph" w:customStyle="1" w:styleId="ZnakZnak">
    <w:name w:val="Znak Znak"/>
    <w:basedOn w:val="Navaden"/>
    <w:rsid w:val="006D12E0"/>
    <w:pPr>
      <w:spacing w:after="160" w:line="240" w:lineRule="exact"/>
    </w:pPr>
    <w:rPr>
      <w:rFonts w:ascii="Tahoma" w:eastAsia="Times New Roman" w:hAnsi="Tahoma"/>
      <w:sz w:val="20"/>
      <w:szCs w:val="20"/>
    </w:rPr>
  </w:style>
  <w:style w:type="paragraph" w:styleId="Telobesedila">
    <w:name w:val="Body Text"/>
    <w:basedOn w:val="Navaden"/>
    <w:link w:val="TelobesedilaZnak"/>
    <w:rsid w:val="006D12E0"/>
    <w:pPr>
      <w:spacing w:after="120" w:line="240" w:lineRule="auto"/>
    </w:pPr>
    <w:rPr>
      <w:rFonts w:ascii="Times New Roman" w:eastAsia="Times New Roman" w:hAnsi="Times New Roman"/>
      <w:sz w:val="24"/>
      <w:szCs w:val="20"/>
    </w:rPr>
  </w:style>
  <w:style w:type="character" w:customStyle="1" w:styleId="TelobesedilaZnak">
    <w:name w:val="Telo besedila Znak"/>
    <w:basedOn w:val="Privzetapisavaodstavka"/>
    <w:link w:val="Telobesedila"/>
    <w:rsid w:val="006D12E0"/>
    <w:rPr>
      <w:rFonts w:ascii="Times New Roman" w:eastAsia="Times New Roman" w:hAnsi="Times New Roman"/>
      <w:sz w:val="24"/>
      <w:lang w:eastAsia="en-US"/>
    </w:rPr>
  </w:style>
  <w:style w:type="paragraph" w:styleId="Telobesedila3">
    <w:name w:val="Body Text 3"/>
    <w:basedOn w:val="Navaden"/>
    <w:link w:val="Telobesedila3Znak"/>
    <w:rsid w:val="006D12E0"/>
    <w:pPr>
      <w:spacing w:after="120" w:line="240" w:lineRule="auto"/>
    </w:pPr>
    <w:rPr>
      <w:rFonts w:ascii="Times New Roman" w:eastAsia="Times New Roman" w:hAnsi="Times New Roman"/>
      <w:sz w:val="16"/>
      <w:szCs w:val="16"/>
    </w:rPr>
  </w:style>
  <w:style w:type="character" w:customStyle="1" w:styleId="Telobesedila3Znak">
    <w:name w:val="Telo besedila 3 Znak"/>
    <w:basedOn w:val="Privzetapisavaodstavka"/>
    <w:link w:val="Telobesedila3"/>
    <w:rsid w:val="006D12E0"/>
    <w:rPr>
      <w:rFonts w:ascii="Times New Roman" w:eastAsia="Times New Roman" w:hAnsi="Times New Roman"/>
      <w:sz w:val="16"/>
      <w:szCs w:val="16"/>
      <w:lang w:eastAsia="en-US"/>
    </w:rPr>
  </w:style>
  <w:style w:type="paragraph" w:styleId="Navadensplet">
    <w:name w:val="Normal (Web)"/>
    <w:basedOn w:val="Navaden"/>
    <w:uiPriority w:val="99"/>
    <w:unhideWhenUsed/>
    <w:rsid w:val="006D12E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Char">
    <w:name w:val="Char Char"/>
    <w:basedOn w:val="Navaden"/>
    <w:rsid w:val="006D12E0"/>
    <w:pPr>
      <w:spacing w:after="160" w:line="240" w:lineRule="exact"/>
    </w:pPr>
    <w:rPr>
      <w:rFonts w:ascii="Tahoma" w:eastAsia="Times New Roman" w:hAnsi="Tahoma" w:cs="Tahoma"/>
      <w:color w:val="222222"/>
      <w:sz w:val="20"/>
      <w:szCs w:val="20"/>
      <w:lang w:val="en-US"/>
    </w:rPr>
  </w:style>
  <w:style w:type="paragraph" w:customStyle="1" w:styleId="ZnakCharCharCharCharZnakCharChar">
    <w:name w:val="Znak Char Char Char Char Znak Char Char"/>
    <w:basedOn w:val="Navaden"/>
    <w:rsid w:val="006D12E0"/>
    <w:pPr>
      <w:spacing w:after="160" w:line="240" w:lineRule="exact"/>
    </w:pPr>
    <w:rPr>
      <w:rFonts w:ascii="Tahoma" w:eastAsia="Times New Roman" w:hAnsi="Tahoma"/>
      <w:sz w:val="20"/>
      <w:szCs w:val="20"/>
      <w:lang w:val="en-US"/>
    </w:rPr>
  </w:style>
  <w:style w:type="paragraph" w:customStyle="1" w:styleId="BodyText1">
    <w:name w:val="Body Text1"/>
    <w:rsid w:val="006D12E0"/>
    <w:pPr>
      <w:spacing w:after="120"/>
      <w:jc w:val="both"/>
    </w:pPr>
    <w:rPr>
      <w:rFonts w:ascii="Arial" w:eastAsia="ヒラギノ角ゴ Pro W3" w:hAnsi="Arial"/>
      <w:color w:val="000000"/>
      <w:sz w:val="24"/>
    </w:rPr>
  </w:style>
  <w:style w:type="character" w:styleId="Krepko">
    <w:name w:val="Strong"/>
    <w:qFormat/>
    <w:rsid w:val="006D12E0"/>
    <w:rPr>
      <w:b/>
      <w:bCs/>
    </w:rPr>
  </w:style>
  <w:style w:type="paragraph" w:styleId="Naslov">
    <w:name w:val="Title"/>
    <w:basedOn w:val="Navaden"/>
    <w:link w:val="NaslovZnak"/>
    <w:qFormat/>
    <w:rsid w:val="006D12E0"/>
    <w:pPr>
      <w:spacing w:after="0" w:line="240" w:lineRule="auto"/>
      <w:jc w:val="center"/>
    </w:pPr>
    <w:rPr>
      <w:rFonts w:ascii="Arial Narrow" w:eastAsia="Times New Roman" w:hAnsi="Arial Narrow"/>
      <w:sz w:val="24"/>
      <w:szCs w:val="20"/>
      <w:lang w:eastAsia="sl-SI"/>
    </w:rPr>
  </w:style>
  <w:style w:type="character" w:customStyle="1" w:styleId="NaslovZnak">
    <w:name w:val="Naslov Znak"/>
    <w:basedOn w:val="Privzetapisavaodstavka"/>
    <w:link w:val="Naslov"/>
    <w:rsid w:val="006D12E0"/>
    <w:rPr>
      <w:rFonts w:ascii="Arial Narrow" w:eastAsia="Times New Roman" w:hAnsi="Arial Narrow"/>
      <w:sz w:val="24"/>
    </w:rPr>
  </w:style>
  <w:style w:type="character" w:customStyle="1" w:styleId="Headerorfooter">
    <w:name w:val="Header or footer_"/>
    <w:link w:val="Headerorfooter0"/>
    <w:uiPriority w:val="99"/>
    <w:rsid w:val="006D12E0"/>
    <w:rPr>
      <w:shd w:val="clear" w:color="auto" w:fill="FFFFFF"/>
    </w:rPr>
  </w:style>
  <w:style w:type="character" w:customStyle="1" w:styleId="HeaderorfooterFranklinGothicBook7pt">
    <w:name w:val="Header or footer + Franklin Gothic Book;7 pt"/>
    <w:rsid w:val="006D12E0"/>
    <w:rPr>
      <w:rFonts w:ascii="Franklin Gothic Book" w:eastAsia="Franklin Gothic Book" w:hAnsi="Franklin Gothic Book" w:cs="Franklin Gothic Book"/>
      <w:b w:val="0"/>
      <w:bCs w:val="0"/>
      <w:i w:val="0"/>
      <w:iCs w:val="0"/>
      <w:smallCaps w:val="0"/>
      <w:strike w:val="0"/>
      <w:spacing w:val="0"/>
      <w:sz w:val="14"/>
      <w:szCs w:val="14"/>
    </w:rPr>
  </w:style>
  <w:style w:type="paragraph" w:customStyle="1" w:styleId="Headerorfooter0">
    <w:name w:val="Header or footer"/>
    <w:basedOn w:val="Navaden"/>
    <w:link w:val="Headerorfooter"/>
    <w:rsid w:val="006D12E0"/>
    <w:pPr>
      <w:shd w:val="clear" w:color="auto" w:fill="FFFFFF"/>
      <w:spacing w:after="0" w:line="240" w:lineRule="auto"/>
    </w:pPr>
    <w:rPr>
      <w:sz w:val="20"/>
      <w:szCs w:val="20"/>
      <w:lang w:eastAsia="sl-SI"/>
    </w:rPr>
  </w:style>
  <w:style w:type="paragraph" w:styleId="Revizija">
    <w:name w:val="Revision"/>
    <w:hidden/>
    <w:uiPriority w:val="99"/>
    <w:semiHidden/>
    <w:rsid w:val="006D12E0"/>
    <w:rPr>
      <w:rFonts w:ascii="Arial" w:eastAsia="Times New Roman" w:hAnsi="Arial"/>
      <w:szCs w:val="24"/>
      <w:lang w:eastAsia="en-US"/>
    </w:rPr>
  </w:style>
  <w:style w:type="paragraph" w:customStyle="1" w:styleId="Headerorfooter1">
    <w:name w:val="Header or footer1"/>
    <w:basedOn w:val="Navaden"/>
    <w:uiPriority w:val="99"/>
    <w:rsid w:val="00476244"/>
    <w:pPr>
      <w:widowControl w:val="0"/>
      <w:shd w:val="clear" w:color="auto" w:fill="FFFFFF"/>
      <w:spacing w:after="0" w:line="240" w:lineRule="atLeast"/>
    </w:pPr>
    <w:rPr>
      <w:rFonts w:ascii="Bookman Old Style" w:hAnsi="Bookman Old Style" w:cs="Bookman Old Style"/>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semiHidden/>
    <w:unhideWhenUsed/>
    <w:qFormat/>
    <w:rsid w:val="006D12E0"/>
    <w:pPr>
      <w:keepNext/>
      <w:spacing w:before="240" w:after="60" w:line="260" w:lineRule="atLeast"/>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semiHidden/>
    <w:rsid w:val="00107ED0"/>
    <w:rPr>
      <w:rFonts w:ascii="Arial" w:eastAsia="Times New Roman" w:hAnsi="Arial"/>
      <w:lang w:eastAsia="en-US"/>
    </w:rPr>
  </w:style>
  <w:style w:type="character" w:styleId="Sprotnaopomba-sklic">
    <w:name w:val="footnote reference"/>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character" w:customStyle="1" w:styleId="Naslov2Znak">
    <w:name w:val="Naslov 2 Znak"/>
    <w:basedOn w:val="Privzetapisavaodstavka"/>
    <w:link w:val="Naslov2"/>
    <w:uiPriority w:val="9"/>
    <w:semiHidden/>
    <w:rsid w:val="006D12E0"/>
    <w:rPr>
      <w:rFonts w:ascii="Cambria" w:eastAsia="Times New Roman" w:hAnsi="Cambria"/>
      <w:b/>
      <w:bCs/>
      <w:i/>
      <w:iCs/>
      <w:sz w:val="28"/>
      <w:szCs w:val="28"/>
      <w:lang w:eastAsia="en-US"/>
    </w:rPr>
  </w:style>
  <w:style w:type="numbering" w:customStyle="1" w:styleId="Brezseznama1">
    <w:name w:val="Brez seznama1"/>
    <w:next w:val="Brezseznama"/>
    <w:semiHidden/>
    <w:rsid w:val="006D12E0"/>
  </w:style>
  <w:style w:type="paragraph" w:customStyle="1" w:styleId="ZnakZnak1">
    <w:name w:val="Znak Znak1"/>
    <w:basedOn w:val="Navaden"/>
    <w:rsid w:val="006D12E0"/>
    <w:pPr>
      <w:spacing w:after="160" w:line="240" w:lineRule="exact"/>
    </w:pPr>
    <w:rPr>
      <w:rFonts w:ascii="Tahoma" w:eastAsia="Times New Roman" w:hAnsi="Tahoma" w:cs="Tahoma"/>
      <w:color w:val="222222"/>
      <w:sz w:val="20"/>
      <w:szCs w:val="20"/>
    </w:rPr>
  </w:style>
  <w:style w:type="paragraph" w:customStyle="1" w:styleId="Default">
    <w:name w:val="Default"/>
    <w:rsid w:val="006D12E0"/>
    <w:pPr>
      <w:autoSpaceDE w:val="0"/>
      <w:autoSpaceDN w:val="0"/>
      <w:adjustRightInd w:val="0"/>
    </w:pPr>
    <w:rPr>
      <w:rFonts w:ascii="Arial" w:eastAsia="SimSun" w:hAnsi="Arial" w:cs="Arial"/>
      <w:color w:val="000000"/>
      <w:sz w:val="24"/>
      <w:szCs w:val="24"/>
      <w:lang w:eastAsia="zh-CN"/>
    </w:rPr>
  </w:style>
  <w:style w:type="paragraph" w:customStyle="1" w:styleId="ZnakCharCharCharChar">
    <w:name w:val="Znak Char Char Char Char"/>
    <w:basedOn w:val="Navaden"/>
    <w:rsid w:val="006D12E0"/>
    <w:pPr>
      <w:spacing w:after="160" w:line="240" w:lineRule="exact"/>
    </w:pPr>
    <w:rPr>
      <w:rFonts w:ascii="Tahoma" w:eastAsia="Times New Roman" w:hAnsi="Tahoma"/>
      <w:sz w:val="20"/>
      <w:szCs w:val="20"/>
      <w:lang w:val="en-US"/>
    </w:rPr>
  </w:style>
  <w:style w:type="paragraph" w:customStyle="1" w:styleId="ZnakZnak">
    <w:name w:val="Znak Znak"/>
    <w:basedOn w:val="Navaden"/>
    <w:rsid w:val="006D12E0"/>
    <w:pPr>
      <w:spacing w:after="160" w:line="240" w:lineRule="exact"/>
    </w:pPr>
    <w:rPr>
      <w:rFonts w:ascii="Tahoma" w:eastAsia="Times New Roman" w:hAnsi="Tahoma"/>
      <w:sz w:val="20"/>
      <w:szCs w:val="20"/>
    </w:rPr>
  </w:style>
  <w:style w:type="paragraph" w:styleId="Telobesedila">
    <w:name w:val="Body Text"/>
    <w:basedOn w:val="Navaden"/>
    <w:link w:val="TelobesedilaZnak"/>
    <w:rsid w:val="006D12E0"/>
    <w:pPr>
      <w:spacing w:after="120" w:line="240" w:lineRule="auto"/>
    </w:pPr>
    <w:rPr>
      <w:rFonts w:ascii="Times New Roman" w:eastAsia="Times New Roman" w:hAnsi="Times New Roman"/>
      <w:sz w:val="24"/>
      <w:szCs w:val="20"/>
    </w:rPr>
  </w:style>
  <w:style w:type="character" w:customStyle="1" w:styleId="TelobesedilaZnak">
    <w:name w:val="Telo besedila Znak"/>
    <w:basedOn w:val="Privzetapisavaodstavka"/>
    <w:link w:val="Telobesedila"/>
    <w:rsid w:val="006D12E0"/>
    <w:rPr>
      <w:rFonts w:ascii="Times New Roman" w:eastAsia="Times New Roman" w:hAnsi="Times New Roman"/>
      <w:sz w:val="24"/>
      <w:lang w:eastAsia="en-US"/>
    </w:rPr>
  </w:style>
  <w:style w:type="paragraph" w:styleId="Telobesedila3">
    <w:name w:val="Body Text 3"/>
    <w:basedOn w:val="Navaden"/>
    <w:link w:val="Telobesedila3Znak"/>
    <w:rsid w:val="006D12E0"/>
    <w:pPr>
      <w:spacing w:after="120" w:line="240" w:lineRule="auto"/>
    </w:pPr>
    <w:rPr>
      <w:rFonts w:ascii="Times New Roman" w:eastAsia="Times New Roman" w:hAnsi="Times New Roman"/>
      <w:sz w:val="16"/>
      <w:szCs w:val="16"/>
    </w:rPr>
  </w:style>
  <w:style w:type="character" w:customStyle="1" w:styleId="Telobesedila3Znak">
    <w:name w:val="Telo besedila 3 Znak"/>
    <w:basedOn w:val="Privzetapisavaodstavka"/>
    <w:link w:val="Telobesedila3"/>
    <w:rsid w:val="006D12E0"/>
    <w:rPr>
      <w:rFonts w:ascii="Times New Roman" w:eastAsia="Times New Roman" w:hAnsi="Times New Roman"/>
      <w:sz w:val="16"/>
      <w:szCs w:val="16"/>
      <w:lang w:eastAsia="en-US"/>
    </w:rPr>
  </w:style>
  <w:style w:type="paragraph" w:styleId="Navadensplet">
    <w:name w:val="Normal (Web)"/>
    <w:basedOn w:val="Navaden"/>
    <w:uiPriority w:val="99"/>
    <w:unhideWhenUsed/>
    <w:rsid w:val="006D12E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harChar">
    <w:name w:val="Char Char"/>
    <w:basedOn w:val="Navaden"/>
    <w:rsid w:val="006D12E0"/>
    <w:pPr>
      <w:spacing w:after="160" w:line="240" w:lineRule="exact"/>
    </w:pPr>
    <w:rPr>
      <w:rFonts w:ascii="Tahoma" w:eastAsia="Times New Roman" w:hAnsi="Tahoma" w:cs="Tahoma"/>
      <w:color w:val="222222"/>
      <w:sz w:val="20"/>
      <w:szCs w:val="20"/>
      <w:lang w:val="en-US"/>
    </w:rPr>
  </w:style>
  <w:style w:type="paragraph" w:customStyle="1" w:styleId="ZnakCharCharCharCharZnakCharChar">
    <w:name w:val="Znak Char Char Char Char Znak Char Char"/>
    <w:basedOn w:val="Navaden"/>
    <w:rsid w:val="006D12E0"/>
    <w:pPr>
      <w:spacing w:after="160" w:line="240" w:lineRule="exact"/>
    </w:pPr>
    <w:rPr>
      <w:rFonts w:ascii="Tahoma" w:eastAsia="Times New Roman" w:hAnsi="Tahoma"/>
      <w:sz w:val="20"/>
      <w:szCs w:val="20"/>
      <w:lang w:val="en-US"/>
    </w:rPr>
  </w:style>
  <w:style w:type="paragraph" w:customStyle="1" w:styleId="BodyText1">
    <w:name w:val="Body Text1"/>
    <w:rsid w:val="006D12E0"/>
    <w:pPr>
      <w:spacing w:after="120"/>
      <w:jc w:val="both"/>
    </w:pPr>
    <w:rPr>
      <w:rFonts w:ascii="Arial" w:eastAsia="ヒラギノ角ゴ Pro W3" w:hAnsi="Arial"/>
      <w:color w:val="000000"/>
      <w:sz w:val="24"/>
    </w:rPr>
  </w:style>
  <w:style w:type="character" w:styleId="Krepko">
    <w:name w:val="Strong"/>
    <w:qFormat/>
    <w:rsid w:val="006D12E0"/>
    <w:rPr>
      <w:b/>
      <w:bCs/>
    </w:rPr>
  </w:style>
  <w:style w:type="paragraph" w:styleId="Naslov">
    <w:name w:val="Title"/>
    <w:basedOn w:val="Navaden"/>
    <w:link w:val="NaslovZnak"/>
    <w:qFormat/>
    <w:rsid w:val="006D12E0"/>
    <w:pPr>
      <w:spacing w:after="0" w:line="240" w:lineRule="auto"/>
      <w:jc w:val="center"/>
    </w:pPr>
    <w:rPr>
      <w:rFonts w:ascii="Arial Narrow" w:eastAsia="Times New Roman" w:hAnsi="Arial Narrow"/>
      <w:sz w:val="24"/>
      <w:szCs w:val="20"/>
      <w:lang w:eastAsia="sl-SI"/>
    </w:rPr>
  </w:style>
  <w:style w:type="character" w:customStyle="1" w:styleId="NaslovZnak">
    <w:name w:val="Naslov Znak"/>
    <w:basedOn w:val="Privzetapisavaodstavka"/>
    <w:link w:val="Naslov"/>
    <w:rsid w:val="006D12E0"/>
    <w:rPr>
      <w:rFonts w:ascii="Arial Narrow" w:eastAsia="Times New Roman" w:hAnsi="Arial Narrow"/>
      <w:sz w:val="24"/>
    </w:rPr>
  </w:style>
  <w:style w:type="character" w:customStyle="1" w:styleId="Headerorfooter">
    <w:name w:val="Header or footer_"/>
    <w:link w:val="Headerorfooter0"/>
    <w:uiPriority w:val="99"/>
    <w:rsid w:val="006D12E0"/>
    <w:rPr>
      <w:shd w:val="clear" w:color="auto" w:fill="FFFFFF"/>
    </w:rPr>
  </w:style>
  <w:style w:type="character" w:customStyle="1" w:styleId="HeaderorfooterFranklinGothicBook7pt">
    <w:name w:val="Header or footer + Franklin Gothic Book;7 pt"/>
    <w:rsid w:val="006D12E0"/>
    <w:rPr>
      <w:rFonts w:ascii="Franklin Gothic Book" w:eastAsia="Franklin Gothic Book" w:hAnsi="Franklin Gothic Book" w:cs="Franklin Gothic Book"/>
      <w:b w:val="0"/>
      <w:bCs w:val="0"/>
      <w:i w:val="0"/>
      <w:iCs w:val="0"/>
      <w:smallCaps w:val="0"/>
      <w:strike w:val="0"/>
      <w:spacing w:val="0"/>
      <w:sz w:val="14"/>
      <w:szCs w:val="14"/>
    </w:rPr>
  </w:style>
  <w:style w:type="paragraph" w:customStyle="1" w:styleId="Headerorfooter0">
    <w:name w:val="Header or footer"/>
    <w:basedOn w:val="Navaden"/>
    <w:link w:val="Headerorfooter"/>
    <w:rsid w:val="006D12E0"/>
    <w:pPr>
      <w:shd w:val="clear" w:color="auto" w:fill="FFFFFF"/>
      <w:spacing w:after="0" w:line="240" w:lineRule="auto"/>
    </w:pPr>
    <w:rPr>
      <w:sz w:val="20"/>
      <w:szCs w:val="20"/>
      <w:lang w:eastAsia="sl-SI"/>
    </w:rPr>
  </w:style>
  <w:style w:type="paragraph" w:styleId="Revizija">
    <w:name w:val="Revision"/>
    <w:hidden/>
    <w:uiPriority w:val="99"/>
    <w:semiHidden/>
    <w:rsid w:val="006D12E0"/>
    <w:rPr>
      <w:rFonts w:ascii="Arial" w:eastAsia="Times New Roman" w:hAnsi="Arial"/>
      <w:szCs w:val="24"/>
      <w:lang w:eastAsia="en-US"/>
    </w:rPr>
  </w:style>
  <w:style w:type="paragraph" w:customStyle="1" w:styleId="Headerorfooter1">
    <w:name w:val="Header or footer1"/>
    <w:basedOn w:val="Navaden"/>
    <w:uiPriority w:val="99"/>
    <w:rsid w:val="00476244"/>
    <w:pPr>
      <w:widowControl w:val="0"/>
      <w:shd w:val="clear" w:color="auto" w:fill="FFFFFF"/>
      <w:spacing w:after="0" w:line="240" w:lineRule="atLeast"/>
    </w:pPr>
    <w:rPr>
      <w:rFonts w:ascii="Bookman Old Style" w:hAnsi="Bookman Old Style" w:cs="Bookman Old Style"/>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proofpoint.com/v2/url?u=http-3A__www.organdonation.dk_siteassets_3.-2Dom-2Dorgandonation_best-2Dpractice_guideline-2Dfor-2Dkommunikation-2Dmed-2Dparorende-2Dom-2Dhjernedod-2Dog-2Dorgandonation.pdf&amp;d=DQMGaQ&amp;c=TetzAZAhVSko12xaT-KIa3n01u3Wp4WIyD-BXEVx9_hZ47o99lwGOl4RKAkT0Qeu&amp;r=5ZM8njl5c4fx-6PzqTAKEA&amp;m=m9LHUihHunOZ8rlo3KhNZN7M7pSLa1hSBl3GlESR2Qw&amp;s=bX26KB_xlqv-TAiOGhj247vYvct1J-TL_iMIj0ztrQE&am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32011L0036:SL:N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nigoj\AppData\Local\Microsoft\Windows\Temporary%20Internet%20Files\Content.IE5\7BCISDX0\Priloga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8D8C-F68A-4024-BF71-68414B65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Priloga1</Template>
  <TotalTime>1</TotalTime>
  <Pages>46</Pages>
  <Words>19058</Words>
  <Characters>108635</Characters>
  <Application>Microsoft Office Word</Application>
  <DocSecurity>0</DocSecurity>
  <Lines>905</Lines>
  <Paragraphs>254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127439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Tonija Črnigoj</dc:creator>
  <cp:lastModifiedBy>Anja MARINČIČ</cp:lastModifiedBy>
  <cp:revision>2</cp:revision>
  <cp:lastPrinted>2018-02-15T11:27:00Z</cp:lastPrinted>
  <dcterms:created xsi:type="dcterms:W3CDTF">2018-10-15T05:52:00Z</dcterms:created>
  <dcterms:modified xsi:type="dcterms:W3CDTF">2018-10-15T05:52:00Z</dcterms:modified>
</cp:coreProperties>
</file>