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A566" w14:textId="77777777" w:rsidR="00BD6A1D" w:rsidRPr="00807A93" w:rsidRDefault="004A7AB5" w:rsidP="00BD6A1D">
      <w:pPr>
        <w:pStyle w:val="Glava"/>
        <w:tabs>
          <w:tab w:val="left" w:pos="5103"/>
        </w:tabs>
        <w:spacing w:line="240" w:lineRule="exact"/>
        <w:ind w:left="5103" w:hanging="4819"/>
        <w:rPr>
          <w:rFonts w:ascii="Arial" w:hAnsi="Arial" w:cs="Arial"/>
          <w:sz w:val="20"/>
          <w:szCs w:val="20"/>
        </w:rPr>
      </w:pPr>
      <w:r w:rsidRPr="005628CE">
        <w:rPr>
          <w:rFonts w:ascii="Arial" w:hAnsi="Arial" w:cs="Arial"/>
          <w:sz w:val="16"/>
          <w:szCs w:val="16"/>
        </w:rPr>
        <w:t>Štukljeva cesta 44</w:t>
      </w:r>
      <w:r w:rsidRPr="00BD6A1D">
        <w:rPr>
          <w:rFonts w:ascii="Arial" w:hAnsi="Arial" w:cs="Arial"/>
          <w:sz w:val="16"/>
          <w:szCs w:val="16"/>
        </w:rPr>
        <w:t>, 1000 Ljubljana</w:t>
      </w:r>
      <w:r w:rsidR="00BD6A1D" w:rsidRPr="00807A93">
        <w:rPr>
          <w:rFonts w:ascii="Arial" w:hAnsi="Arial" w:cs="Arial"/>
          <w:sz w:val="20"/>
          <w:szCs w:val="20"/>
        </w:rPr>
        <w:tab/>
      </w:r>
      <w:r w:rsidR="00BD6A1D" w:rsidRPr="00807A93">
        <w:rPr>
          <w:rFonts w:ascii="Arial" w:hAnsi="Arial" w:cs="Arial"/>
          <w:sz w:val="20"/>
          <w:szCs w:val="20"/>
        </w:rPr>
        <w:tab/>
        <w:t>T: 01 369 77 00</w:t>
      </w:r>
    </w:p>
    <w:p w14:paraId="09E82488" w14:textId="77777777" w:rsidR="00BD6A1D" w:rsidRPr="00807A93" w:rsidRDefault="00BD6A1D" w:rsidP="00BD6A1D">
      <w:pPr>
        <w:pStyle w:val="Glava"/>
        <w:tabs>
          <w:tab w:val="left" w:pos="5112"/>
        </w:tabs>
        <w:spacing w:line="240" w:lineRule="exact"/>
        <w:ind w:left="5103"/>
        <w:rPr>
          <w:rFonts w:ascii="Arial" w:hAnsi="Arial" w:cs="Arial"/>
          <w:sz w:val="20"/>
          <w:szCs w:val="20"/>
        </w:rPr>
      </w:pPr>
      <w:r w:rsidRPr="00807A93">
        <w:rPr>
          <w:rFonts w:ascii="Arial" w:hAnsi="Arial" w:cs="Arial"/>
          <w:sz w:val="20"/>
          <w:szCs w:val="20"/>
        </w:rPr>
        <w:t xml:space="preserve">F: 01 369 78 32 </w:t>
      </w:r>
    </w:p>
    <w:p w14:paraId="29CE2D28" w14:textId="77777777" w:rsidR="00BD6A1D" w:rsidRPr="00807A93" w:rsidRDefault="00BD6A1D" w:rsidP="00BD6A1D">
      <w:pPr>
        <w:pStyle w:val="Glava"/>
        <w:tabs>
          <w:tab w:val="left" w:pos="5112"/>
        </w:tabs>
        <w:spacing w:line="240" w:lineRule="exact"/>
        <w:ind w:left="5103"/>
        <w:rPr>
          <w:rFonts w:ascii="Arial" w:hAnsi="Arial" w:cs="Arial"/>
          <w:sz w:val="20"/>
          <w:szCs w:val="20"/>
        </w:rPr>
      </w:pPr>
      <w:r w:rsidRPr="00807A93">
        <w:rPr>
          <w:rFonts w:ascii="Arial" w:hAnsi="Arial" w:cs="Arial"/>
          <w:sz w:val="20"/>
          <w:szCs w:val="20"/>
        </w:rPr>
        <w:tab/>
        <w:t xml:space="preserve">E: gp.mddsz@gov.si </w:t>
      </w:r>
      <w:hyperlink r:id="rId8" w:history="1">
        <w:r w:rsidRPr="00807A93">
          <w:rPr>
            <w:rStyle w:val="Hiperpovezava"/>
            <w:rFonts w:ascii="Arial" w:hAnsi="Arial" w:cs="Arial"/>
            <w:sz w:val="20"/>
            <w:szCs w:val="20"/>
          </w:rPr>
          <w:t>www.mddsz.gov.si</w:t>
        </w:r>
      </w:hyperlink>
    </w:p>
    <w:p w14:paraId="65A71066" w14:textId="77777777" w:rsidR="00BD6A1D" w:rsidRPr="00807A93"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07A93" w14:paraId="3D687393" w14:textId="77777777" w:rsidTr="00BD6A1D">
        <w:trPr>
          <w:gridAfter w:val="2"/>
          <w:wAfter w:w="3067" w:type="dxa"/>
        </w:trPr>
        <w:tc>
          <w:tcPr>
            <w:tcW w:w="6096" w:type="dxa"/>
            <w:gridSpan w:val="2"/>
          </w:tcPr>
          <w:p w14:paraId="552D1416" w14:textId="77777777" w:rsidR="00AE1F83" w:rsidRPr="00807A93" w:rsidRDefault="00C84C6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Številka: </w:t>
            </w:r>
            <w:r w:rsidR="00176483">
              <w:rPr>
                <w:rFonts w:ascii="Arial" w:eastAsia="Times New Roman" w:hAnsi="Arial" w:cs="Arial"/>
                <w:sz w:val="20"/>
                <w:szCs w:val="20"/>
                <w:lang w:eastAsia="sl-SI"/>
              </w:rPr>
              <w:t>0070-14/2018-41</w:t>
            </w:r>
          </w:p>
        </w:tc>
      </w:tr>
      <w:tr w:rsidR="00AE1F83" w:rsidRPr="00807A93" w14:paraId="419EABE6" w14:textId="77777777" w:rsidTr="00BD6A1D">
        <w:trPr>
          <w:gridAfter w:val="2"/>
          <w:wAfter w:w="3067" w:type="dxa"/>
        </w:trPr>
        <w:tc>
          <w:tcPr>
            <w:tcW w:w="6096" w:type="dxa"/>
            <w:gridSpan w:val="2"/>
          </w:tcPr>
          <w:p w14:paraId="6B26913C" w14:textId="3123F464" w:rsidR="00AE1F83" w:rsidRPr="00807A93" w:rsidRDefault="00C84C6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Ljubljana, </w:t>
            </w:r>
            <w:r w:rsidR="00F720C8">
              <w:rPr>
                <w:rFonts w:ascii="Arial" w:eastAsia="Times New Roman" w:hAnsi="Arial" w:cs="Arial"/>
                <w:sz w:val="20"/>
                <w:szCs w:val="20"/>
                <w:lang w:eastAsia="sl-SI"/>
              </w:rPr>
              <w:t>17</w:t>
            </w:r>
            <w:r w:rsidR="00683DDE">
              <w:rPr>
                <w:rFonts w:ascii="Arial" w:eastAsia="Times New Roman" w:hAnsi="Arial" w:cs="Arial"/>
                <w:sz w:val="20"/>
                <w:szCs w:val="20"/>
                <w:lang w:eastAsia="sl-SI"/>
              </w:rPr>
              <w:t>.</w:t>
            </w:r>
            <w:r w:rsidR="000C7B08">
              <w:rPr>
                <w:rFonts w:ascii="Arial" w:eastAsia="Times New Roman" w:hAnsi="Arial" w:cs="Arial"/>
                <w:sz w:val="20"/>
                <w:szCs w:val="20"/>
                <w:lang w:eastAsia="sl-SI"/>
              </w:rPr>
              <w:t xml:space="preserve"> </w:t>
            </w:r>
            <w:r w:rsidR="00F720C8">
              <w:rPr>
                <w:rFonts w:ascii="Arial" w:eastAsia="Times New Roman" w:hAnsi="Arial" w:cs="Arial"/>
                <w:sz w:val="20"/>
                <w:szCs w:val="20"/>
                <w:lang w:eastAsia="sl-SI"/>
              </w:rPr>
              <w:t>4</w:t>
            </w:r>
            <w:r w:rsidRPr="00807A93">
              <w:rPr>
                <w:rFonts w:ascii="Arial" w:eastAsia="Times New Roman" w:hAnsi="Arial" w:cs="Arial"/>
                <w:sz w:val="20"/>
                <w:szCs w:val="20"/>
                <w:lang w:eastAsia="sl-SI"/>
              </w:rPr>
              <w:t>.</w:t>
            </w:r>
            <w:r w:rsidR="000C7B08">
              <w:rPr>
                <w:rFonts w:ascii="Arial" w:eastAsia="Times New Roman" w:hAnsi="Arial" w:cs="Arial"/>
                <w:sz w:val="20"/>
                <w:szCs w:val="20"/>
                <w:lang w:eastAsia="sl-SI"/>
              </w:rPr>
              <w:t xml:space="preserve"> </w:t>
            </w:r>
            <w:r w:rsidRPr="00807A93">
              <w:rPr>
                <w:rFonts w:ascii="Arial" w:eastAsia="Times New Roman" w:hAnsi="Arial" w:cs="Arial"/>
                <w:sz w:val="20"/>
                <w:szCs w:val="20"/>
                <w:lang w:eastAsia="sl-SI"/>
              </w:rPr>
              <w:t>201</w:t>
            </w:r>
            <w:r w:rsidR="00683DDE">
              <w:rPr>
                <w:rFonts w:ascii="Arial" w:eastAsia="Times New Roman" w:hAnsi="Arial" w:cs="Arial"/>
                <w:sz w:val="20"/>
                <w:szCs w:val="20"/>
                <w:lang w:eastAsia="sl-SI"/>
              </w:rPr>
              <w:t>9</w:t>
            </w:r>
          </w:p>
        </w:tc>
      </w:tr>
      <w:tr w:rsidR="00AE1F83" w:rsidRPr="00807A93" w14:paraId="3FF7A66F" w14:textId="77777777" w:rsidTr="00BD6A1D">
        <w:trPr>
          <w:gridAfter w:val="2"/>
          <w:wAfter w:w="3067" w:type="dxa"/>
        </w:trPr>
        <w:tc>
          <w:tcPr>
            <w:tcW w:w="6096" w:type="dxa"/>
            <w:gridSpan w:val="2"/>
          </w:tcPr>
          <w:p w14:paraId="7F356F31" w14:textId="77777777" w:rsidR="00AE1F83" w:rsidRPr="00807A93" w:rsidRDefault="00C84C6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7A93">
              <w:rPr>
                <w:rFonts w:ascii="Arial" w:eastAsia="Times New Roman" w:hAnsi="Arial" w:cs="Arial"/>
                <w:iCs/>
                <w:sz w:val="20"/>
                <w:szCs w:val="20"/>
                <w:lang w:eastAsia="sl-SI"/>
              </w:rPr>
              <w:t xml:space="preserve">EVA </w:t>
            </w:r>
            <w:r w:rsidRPr="00807A93">
              <w:rPr>
                <w:rFonts w:ascii="Arial" w:hAnsi="Arial" w:cs="Arial"/>
                <w:sz w:val="20"/>
                <w:szCs w:val="20"/>
              </w:rPr>
              <w:t>2018-2611-0081</w:t>
            </w:r>
          </w:p>
        </w:tc>
      </w:tr>
      <w:tr w:rsidR="00AE1F83" w:rsidRPr="00807A93" w14:paraId="3FCBBE60" w14:textId="77777777" w:rsidTr="00BD6A1D">
        <w:trPr>
          <w:gridAfter w:val="2"/>
          <w:wAfter w:w="3067" w:type="dxa"/>
        </w:trPr>
        <w:tc>
          <w:tcPr>
            <w:tcW w:w="6096" w:type="dxa"/>
            <w:gridSpan w:val="2"/>
          </w:tcPr>
          <w:p w14:paraId="1AB8BF14" w14:textId="77777777" w:rsidR="00AE1F83" w:rsidRPr="00807A93" w:rsidRDefault="00AE1F83" w:rsidP="00AE1F83">
            <w:pPr>
              <w:spacing w:after="0" w:line="260" w:lineRule="exact"/>
              <w:rPr>
                <w:rFonts w:ascii="Arial" w:eastAsia="Times New Roman" w:hAnsi="Arial" w:cs="Arial"/>
                <w:sz w:val="20"/>
                <w:szCs w:val="20"/>
              </w:rPr>
            </w:pPr>
          </w:p>
          <w:p w14:paraId="3C871212" w14:textId="77777777" w:rsidR="00AE1F83" w:rsidRPr="00807A93" w:rsidRDefault="00AE1F83" w:rsidP="00AE1F83">
            <w:pPr>
              <w:spacing w:after="0" w:line="260" w:lineRule="exact"/>
              <w:rPr>
                <w:rFonts w:ascii="Arial" w:eastAsia="Times New Roman" w:hAnsi="Arial" w:cs="Arial"/>
                <w:sz w:val="20"/>
                <w:szCs w:val="20"/>
              </w:rPr>
            </w:pPr>
            <w:r w:rsidRPr="00807A93">
              <w:rPr>
                <w:rFonts w:ascii="Arial" w:eastAsia="Times New Roman" w:hAnsi="Arial" w:cs="Arial"/>
                <w:sz w:val="20"/>
                <w:szCs w:val="20"/>
              </w:rPr>
              <w:t>GENERALNI SEKRETARIAT VLADE REPUBLIKE SLOVENIJE</w:t>
            </w:r>
          </w:p>
          <w:p w14:paraId="24CD1209" w14:textId="77777777" w:rsidR="00AE1F83" w:rsidRPr="00807A93" w:rsidRDefault="004336A7" w:rsidP="00AE1F83">
            <w:pPr>
              <w:spacing w:after="0" w:line="260" w:lineRule="exact"/>
              <w:rPr>
                <w:rFonts w:ascii="Arial" w:eastAsia="Times New Roman" w:hAnsi="Arial" w:cs="Arial"/>
                <w:sz w:val="20"/>
                <w:szCs w:val="20"/>
              </w:rPr>
            </w:pPr>
            <w:hyperlink r:id="rId9" w:history="1">
              <w:r w:rsidR="00AE1F83" w:rsidRPr="00807A93">
                <w:rPr>
                  <w:rFonts w:ascii="Arial" w:eastAsia="Times New Roman" w:hAnsi="Arial" w:cs="Arial"/>
                  <w:color w:val="0000FF"/>
                  <w:sz w:val="20"/>
                  <w:szCs w:val="20"/>
                  <w:u w:val="single"/>
                </w:rPr>
                <w:t>Gp.gs@gov.si</w:t>
              </w:r>
            </w:hyperlink>
          </w:p>
          <w:p w14:paraId="6A39A069" w14:textId="77777777" w:rsidR="00AE1F83" w:rsidRPr="00807A93" w:rsidRDefault="00AE1F83" w:rsidP="00AE1F83">
            <w:pPr>
              <w:spacing w:after="0" w:line="260" w:lineRule="exact"/>
              <w:rPr>
                <w:rFonts w:ascii="Arial" w:eastAsia="Times New Roman" w:hAnsi="Arial" w:cs="Arial"/>
                <w:sz w:val="20"/>
                <w:szCs w:val="20"/>
              </w:rPr>
            </w:pPr>
          </w:p>
        </w:tc>
      </w:tr>
      <w:tr w:rsidR="00AE1F83" w:rsidRPr="00807A93" w14:paraId="43F3CF7D" w14:textId="77777777" w:rsidTr="00BD6A1D">
        <w:tc>
          <w:tcPr>
            <w:tcW w:w="9163" w:type="dxa"/>
            <w:gridSpan w:val="4"/>
          </w:tcPr>
          <w:p w14:paraId="065347BD" w14:textId="33AD90F1" w:rsidR="00AE1F83" w:rsidRPr="00807A9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07A93">
              <w:rPr>
                <w:rFonts w:ascii="Arial" w:eastAsia="Times New Roman" w:hAnsi="Arial" w:cs="Arial"/>
                <w:b/>
                <w:sz w:val="20"/>
                <w:szCs w:val="20"/>
                <w:lang w:eastAsia="sl-SI"/>
              </w:rPr>
              <w:t xml:space="preserve">ZADEVA: </w:t>
            </w:r>
            <w:r w:rsidR="00B27A22">
              <w:rPr>
                <w:rFonts w:ascii="Arial" w:eastAsia="Times New Roman" w:hAnsi="Arial" w:cs="Arial"/>
                <w:b/>
                <w:sz w:val="20"/>
                <w:szCs w:val="20"/>
                <w:lang w:eastAsia="sl-SI"/>
              </w:rPr>
              <w:t>Novo gradivo št.</w:t>
            </w:r>
            <w:r w:rsidR="004336A7">
              <w:rPr>
                <w:rFonts w:ascii="Arial" w:eastAsia="Times New Roman" w:hAnsi="Arial" w:cs="Arial"/>
                <w:b/>
                <w:sz w:val="20"/>
                <w:szCs w:val="20"/>
                <w:lang w:eastAsia="sl-SI"/>
              </w:rPr>
              <w:t xml:space="preserve"> </w:t>
            </w:r>
            <w:bookmarkStart w:id="0" w:name="_GoBack"/>
            <w:bookmarkEnd w:id="0"/>
            <w:r w:rsidR="00B27A22">
              <w:rPr>
                <w:rFonts w:ascii="Arial" w:eastAsia="Times New Roman" w:hAnsi="Arial" w:cs="Arial"/>
                <w:b/>
                <w:sz w:val="20"/>
                <w:szCs w:val="20"/>
                <w:lang w:eastAsia="sl-SI"/>
              </w:rPr>
              <w:t xml:space="preserve">1 - </w:t>
            </w:r>
            <w:r w:rsidR="00176483">
              <w:rPr>
                <w:rFonts w:ascii="Arial" w:eastAsia="Times New Roman" w:hAnsi="Arial" w:cs="Arial"/>
                <w:b/>
                <w:sz w:val="20"/>
                <w:szCs w:val="20"/>
                <w:lang w:eastAsia="sl-SI"/>
              </w:rPr>
              <w:t xml:space="preserve">Predlog </w:t>
            </w:r>
            <w:r w:rsidR="002B5B44">
              <w:rPr>
                <w:rFonts w:ascii="Arial" w:hAnsi="Arial" w:cs="Arial"/>
                <w:b/>
                <w:sz w:val="20"/>
                <w:szCs w:val="20"/>
              </w:rPr>
              <w:t>z</w:t>
            </w:r>
            <w:r w:rsidR="00C84C67" w:rsidRPr="00807A93">
              <w:rPr>
                <w:rFonts w:ascii="Arial" w:hAnsi="Arial" w:cs="Arial"/>
                <w:b/>
                <w:sz w:val="20"/>
                <w:szCs w:val="20"/>
              </w:rPr>
              <w:t>akon</w:t>
            </w:r>
            <w:r w:rsidR="00176483">
              <w:rPr>
                <w:rFonts w:ascii="Arial" w:hAnsi="Arial" w:cs="Arial"/>
                <w:b/>
                <w:sz w:val="20"/>
                <w:szCs w:val="20"/>
              </w:rPr>
              <w:t>a</w:t>
            </w:r>
            <w:r w:rsidR="00C84C67" w:rsidRPr="00807A93">
              <w:rPr>
                <w:rFonts w:ascii="Arial" w:hAnsi="Arial" w:cs="Arial"/>
                <w:b/>
                <w:sz w:val="20"/>
                <w:szCs w:val="20"/>
              </w:rPr>
              <w:t xml:space="preserve"> o spremembah in dopolnitvah Zakona o postopku priznavanja poklicnih kvalifikacij za opravljanje reguliranih poklicev </w:t>
            </w:r>
            <w:r w:rsidRPr="00807A93">
              <w:rPr>
                <w:rFonts w:ascii="Arial" w:eastAsia="Times New Roman" w:hAnsi="Arial" w:cs="Arial"/>
                <w:b/>
                <w:sz w:val="20"/>
                <w:szCs w:val="20"/>
                <w:lang w:eastAsia="sl-SI"/>
              </w:rPr>
              <w:t xml:space="preserve">– predlog za obravnavo </w:t>
            </w:r>
          </w:p>
        </w:tc>
      </w:tr>
      <w:tr w:rsidR="00AE1F83" w:rsidRPr="00807A93" w14:paraId="6FBA7EC2" w14:textId="77777777" w:rsidTr="00BD6A1D">
        <w:tc>
          <w:tcPr>
            <w:tcW w:w="9163" w:type="dxa"/>
            <w:gridSpan w:val="4"/>
          </w:tcPr>
          <w:p w14:paraId="7B6BC03B" w14:textId="77777777" w:rsidR="00AE1F83" w:rsidRPr="00807A9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7A93">
              <w:rPr>
                <w:rFonts w:ascii="Arial" w:eastAsia="Times New Roman" w:hAnsi="Arial" w:cs="Arial"/>
                <w:b/>
                <w:sz w:val="20"/>
                <w:szCs w:val="20"/>
                <w:lang w:eastAsia="sl-SI"/>
              </w:rPr>
              <w:t>1. Predlog sklepov vlade:</w:t>
            </w:r>
          </w:p>
        </w:tc>
      </w:tr>
      <w:tr w:rsidR="00AE1F83" w:rsidRPr="00807A93" w14:paraId="78FFDBC8" w14:textId="77777777" w:rsidTr="00BD6A1D">
        <w:tc>
          <w:tcPr>
            <w:tcW w:w="9163" w:type="dxa"/>
            <w:gridSpan w:val="4"/>
          </w:tcPr>
          <w:p w14:paraId="609DC4E5" w14:textId="77777777" w:rsidR="00C447EA" w:rsidRPr="00807A93" w:rsidRDefault="00C447EA" w:rsidP="0069511D">
            <w:pPr>
              <w:autoSpaceDE w:val="0"/>
              <w:autoSpaceDN w:val="0"/>
              <w:adjustRightInd w:val="0"/>
              <w:spacing w:after="0" w:line="240" w:lineRule="auto"/>
              <w:jc w:val="both"/>
              <w:rPr>
                <w:rFonts w:ascii="Arial" w:hAnsi="Arial" w:cs="Arial"/>
                <w:sz w:val="20"/>
                <w:szCs w:val="20"/>
              </w:rPr>
            </w:pPr>
          </w:p>
          <w:p w14:paraId="1F977F1A" w14:textId="77777777" w:rsidR="0069511D" w:rsidRPr="00807A93" w:rsidRDefault="0069511D" w:rsidP="0069511D">
            <w:pPr>
              <w:autoSpaceDE w:val="0"/>
              <w:autoSpaceDN w:val="0"/>
              <w:adjustRightInd w:val="0"/>
              <w:spacing w:after="0" w:line="240" w:lineRule="auto"/>
              <w:jc w:val="both"/>
              <w:rPr>
                <w:rFonts w:ascii="Arial" w:hAnsi="Arial" w:cs="Arial"/>
                <w:sz w:val="20"/>
                <w:szCs w:val="20"/>
              </w:rPr>
            </w:pPr>
            <w:r w:rsidRPr="00807A93">
              <w:rPr>
                <w:rFonts w:ascii="Arial" w:hAnsi="Arial" w:cs="Arial"/>
                <w:sz w:val="20"/>
                <w:szCs w:val="20"/>
              </w:rPr>
              <w:t>Na podlagi drugega odstavka 2. člena Zakona o Vladi Republike Slovenije (Uradni list RS, št. 24/05 – uradno prečiščeno besedilo, 109/08, 38/10 – ZUKN, 8/12, 21/13, 47/13 – ZDU-1G</w:t>
            </w:r>
            <w:r w:rsidR="006C2785">
              <w:rPr>
                <w:rFonts w:ascii="Arial" w:hAnsi="Arial" w:cs="Arial"/>
                <w:sz w:val="20"/>
                <w:szCs w:val="20"/>
              </w:rPr>
              <w:t xml:space="preserve">, </w:t>
            </w:r>
            <w:r w:rsidRPr="00807A93">
              <w:rPr>
                <w:rFonts w:ascii="Arial" w:hAnsi="Arial" w:cs="Arial"/>
                <w:sz w:val="20"/>
                <w:szCs w:val="20"/>
              </w:rPr>
              <w:t>65/14 in 55/17) je Vlada Republike Slovenije na ……… seji dne …………. sprejela naslednji sklep:</w:t>
            </w:r>
          </w:p>
          <w:p w14:paraId="11F3D03B" w14:textId="77777777" w:rsidR="0069511D" w:rsidRPr="00807A93" w:rsidRDefault="0069511D" w:rsidP="0069511D">
            <w:pPr>
              <w:autoSpaceDE w:val="0"/>
              <w:autoSpaceDN w:val="0"/>
              <w:adjustRightInd w:val="0"/>
              <w:spacing w:after="0" w:line="240" w:lineRule="auto"/>
              <w:jc w:val="both"/>
              <w:rPr>
                <w:rFonts w:ascii="Arial" w:hAnsi="Arial" w:cs="Arial"/>
                <w:sz w:val="20"/>
                <w:szCs w:val="20"/>
              </w:rPr>
            </w:pPr>
          </w:p>
          <w:p w14:paraId="51881B5C" w14:textId="77777777" w:rsidR="0069511D" w:rsidRPr="00807A93" w:rsidRDefault="0069511D" w:rsidP="0069511D">
            <w:pPr>
              <w:autoSpaceDE w:val="0"/>
              <w:autoSpaceDN w:val="0"/>
              <w:adjustRightInd w:val="0"/>
              <w:spacing w:after="0" w:line="240" w:lineRule="auto"/>
              <w:ind w:left="708"/>
              <w:jc w:val="both"/>
              <w:rPr>
                <w:rFonts w:ascii="Arial" w:hAnsi="Arial" w:cs="Arial"/>
                <w:sz w:val="20"/>
                <w:szCs w:val="20"/>
              </w:rPr>
            </w:pPr>
            <w:r w:rsidRPr="00807A93">
              <w:rPr>
                <w:rFonts w:ascii="Arial" w:hAnsi="Arial" w:cs="Arial"/>
                <w:sz w:val="20"/>
                <w:szCs w:val="20"/>
              </w:rPr>
              <w:t xml:space="preserve">Vlada Republike </w:t>
            </w:r>
            <w:r w:rsidR="002B5B44">
              <w:rPr>
                <w:rFonts w:ascii="Arial" w:hAnsi="Arial" w:cs="Arial"/>
                <w:sz w:val="20"/>
                <w:szCs w:val="20"/>
              </w:rPr>
              <w:t>Slovenije je določila besedilo P</w:t>
            </w:r>
            <w:r w:rsidRPr="00807A93">
              <w:rPr>
                <w:rFonts w:ascii="Arial" w:hAnsi="Arial" w:cs="Arial"/>
                <w:sz w:val="20"/>
                <w:szCs w:val="20"/>
              </w:rPr>
              <w:t xml:space="preserve">redloga </w:t>
            </w:r>
            <w:r w:rsidR="002B5B44">
              <w:rPr>
                <w:rFonts w:ascii="Arial" w:hAnsi="Arial" w:cs="Arial"/>
                <w:sz w:val="20"/>
                <w:szCs w:val="20"/>
              </w:rPr>
              <w:t>z</w:t>
            </w:r>
            <w:r w:rsidRPr="00807A93">
              <w:rPr>
                <w:rFonts w:ascii="Arial" w:hAnsi="Arial" w:cs="Arial"/>
                <w:sz w:val="20"/>
                <w:szCs w:val="20"/>
              </w:rPr>
              <w:t>akon</w:t>
            </w:r>
            <w:r w:rsidR="00E355EE">
              <w:rPr>
                <w:rFonts w:ascii="Arial" w:hAnsi="Arial" w:cs="Arial"/>
                <w:sz w:val="20"/>
                <w:szCs w:val="20"/>
              </w:rPr>
              <w:t>a</w:t>
            </w:r>
            <w:r w:rsidRPr="00807A93">
              <w:rPr>
                <w:rFonts w:ascii="Arial" w:hAnsi="Arial" w:cs="Arial"/>
                <w:sz w:val="20"/>
                <w:szCs w:val="20"/>
              </w:rPr>
              <w:t xml:space="preserve"> o spremembah in dopolnitvah Zakona o postopku priznavanja poklicnih kvalifikacij za opravljanje reguliranih poklicev (EVA 2018</w:t>
            </w:r>
            <w:r w:rsidR="006C2785" w:rsidRPr="00807A93">
              <w:rPr>
                <w:rFonts w:ascii="Arial" w:hAnsi="Arial" w:cs="Arial"/>
                <w:sz w:val="20"/>
                <w:szCs w:val="20"/>
              </w:rPr>
              <w:t>-</w:t>
            </w:r>
            <w:r w:rsidRPr="00807A93">
              <w:rPr>
                <w:rFonts w:ascii="Arial" w:hAnsi="Arial" w:cs="Arial"/>
                <w:sz w:val="20"/>
                <w:szCs w:val="20"/>
              </w:rPr>
              <w:t>2611-0081) in ga pošlje v obravnavo Državnemu zboru Republike Slovenije po skrajšanem postopku.</w:t>
            </w:r>
          </w:p>
          <w:p w14:paraId="6D8E6D8A" w14:textId="77777777" w:rsidR="0069511D" w:rsidRPr="00807A93" w:rsidRDefault="0069511D" w:rsidP="0069511D">
            <w:pPr>
              <w:autoSpaceDE w:val="0"/>
              <w:autoSpaceDN w:val="0"/>
              <w:adjustRightInd w:val="0"/>
              <w:spacing w:after="0" w:line="240" w:lineRule="auto"/>
              <w:ind w:left="708"/>
              <w:jc w:val="both"/>
              <w:rPr>
                <w:rFonts w:ascii="Arial" w:hAnsi="Arial" w:cs="Arial"/>
                <w:sz w:val="20"/>
                <w:szCs w:val="20"/>
              </w:rPr>
            </w:pPr>
          </w:p>
          <w:p w14:paraId="0C0D2E2A" w14:textId="77777777" w:rsidR="0069511D" w:rsidRPr="00807A93" w:rsidRDefault="0069511D" w:rsidP="0069511D">
            <w:pPr>
              <w:autoSpaceDE w:val="0"/>
              <w:autoSpaceDN w:val="0"/>
              <w:adjustRightInd w:val="0"/>
              <w:spacing w:after="0" w:line="240" w:lineRule="auto"/>
              <w:jc w:val="both"/>
              <w:rPr>
                <w:rFonts w:ascii="Arial" w:hAnsi="Arial" w:cs="Arial"/>
                <w:sz w:val="20"/>
                <w:szCs w:val="20"/>
              </w:rPr>
            </w:pPr>
          </w:p>
          <w:p w14:paraId="70B0AB71" w14:textId="77777777" w:rsidR="0069511D" w:rsidRPr="00807A93" w:rsidRDefault="0069511D" w:rsidP="0069511D">
            <w:pPr>
              <w:autoSpaceDE w:val="0"/>
              <w:autoSpaceDN w:val="0"/>
              <w:adjustRightInd w:val="0"/>
              <w:spacing w:after="0" w:line="240" w:lineRule="auto"/>
              <w:rPr>
                <w:rFonts w:ascii="Arial" w:hAnsi="Arial" w:cs="Arial"/>
                <w:sz w:val="20"/>
                <w:szCs w:val="20"/>
              </w:rPr>
            </w:pPr>
          </w:p>
          <w:p w14:paraId="44ADF201" w14:textId="77777777" w:rsidR="0069511D" w:rsidRPr="00807A93"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Številka:</w:t>
            </w:r>
          </w:p>
          <w:p w14:paraId="6029F630" w14:textId="77777777" w:rsidR="0069511D" w:rsidRPr="00807A93" w:rsidRDefault="0069511D" w:rsidP="0069511D">
            <w:pPr>
              <w:autoSpaceDE w:val="0"/>
              <w:autoSpaceDN w:val="0"/>
              <w:adjustRightInd w:val="0"/>
              <w:spacing w:after="0" w:line="240" w:lineRule="auto"/>
              <w:rPr>
                <w:rFonts w:ascii="Arial" w:hAnsi="Arial" w:cs="Arial"/>
                <w:sz w:val="20"/>
                <w:szCs w:val="20"/>
              </w:rPr>
            </w:pPr>
          </w:p>
          <w:p w14:paraId="44D689DF" w14:textId="77777777" w:rsidR="0069511D" w:rsidRPr="00807A93"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V Ljubljani, dne</w:t>
            </w:r>
          </w:p>
          <w:p w14:paraId="75740235" w14:textId="77777777" w:rsidR="0069511D" w:rsidRPr="00807A93"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 xml:space="preserve">                                                                                                              Stojan TRAMTE</w:t>
            </w:r>
          </w:p>
          <w:p w14:paraId="7E858F0E" w14:textId="77777777" w:rsidR="0069511D" w:rsidRPr="00807A93"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 xml:space="preserve">                                                                                                        generalni sekretar vlade</w:t>
            </w:r>
          </w:p>
          <w:p w14:paraId="64CE0A30" w14:textId="77777777" w:rsidR="0069511D" w:rsidRPr="00807A93"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Prilog</w:t>
            </w:r>
            <w:r w:rsidR="00216A51">
              <w:rPr>
                <w:rFonts w:ascii="Arial" w:hAnsi="Arial" w:cs="Arial"/>
                <w:sz w:val="20"/>
                <w:szCs w:val="20"/>
              </w:rPr>
              <w:t>a</w:t>
            </w:r>
            <w:r w:rsidRPr="00807A93">
              <w:rPr>
                <w:rFonts w:ascii="Arial" w:hAnsi="Arial" w:cs="Arial"/>
                <w:sz w:val="20"/>
                <w:szCs w:val="20"/>
              </w:rPr>
              <w:t>:</w:t>
            </w:r>
          </w:p>
          <w:p w14:paraId="4F69C840" w14:textId="77777777" w:rsidR="0069511D" w:rsidRPr="002B2CBE" w:rsidRDefault="002B5B44" w:rsidP="002B2CBE">
            <w:pPr>
              <w:pStyle w:val="Odstavekseznama"/>
              <w:numPr>
                <w:ilvl w:val="0"/>
                <w:numId w:val="30"/>
              </w:numPr>
              <w:autoSpaceDE w:val="0"/>
              <w:autoSpaceDN w:val="0"/>
              <w:adjustRightInd w:val="0"/>
              <w:spacing w:line="240" w:lineRule="auto"/>
              <w:rPr>
                <w:rFonts w:cs="Arial"/>
                <w:szCs w:val="20"/>
              </w:rPr>
            </w:pPr>
            <w:r w:rsidRPr="002B2CBE">
              <w:rPr>
                <w:rFonts w:cs="Arial"/>
                <w:szCs w:val="20"/>
              </w:rPr>
              <w:t>P</w:t>
            </w:r>
            <w:r w:rsidR="002B2CBE">
              <w:rPr>
                <w:rFonts w:cs="Arial"/>
                <w:szCs w:val="20"/>
              </w:rPr>
              <w:t>redlog</w:t>
            </w:r>
            <w:r w:rsidRPr="002B2CBE">
              <w:rPr>
                <w:rFonts w:cs="Arial"/>
                <w:szCs w:val="20"/>
              </w:rPr>
              <w:t xml:space="preserve"> zakona o spremembah in dopolnitvah Zakona o postopku priznavanja poklicnih kvalifikacij za opravljanje reguliranih poklicev</w:t>
            </w:r>
          </w:p>
          <w:p w14:paraId="28341FE9" w14:textId="77777777" w:rsidR="0069511D" w:rsidRPr="00807A93" w:rsidRDefault="0069511D" w:rsidP="0069511D">
            <w:pPr>
              <w:autoSpaceDE w:val="0"/>
              <w:autoSpaceDN w:val="0"/>
              <w:adjustRightInd w:val="0"/>
              <w:spacing w:after="0" w:line="240" w:lineRule="auto"/>
              <w:rPr>
                <w:rFonts w:ascii="Arial" w:hAnsi="Arial" w:cs="Arial"/>
                <w:sz w:val="20"/>
                <w:szCs w:val="20"/>
              </w:rPr>
            </w:pPr>
          </w:p>
          <w:p w14:paraId="72B8ED42" w14:textId="77777777" w:rsidR="0069511D" w:rsidRDefault="0069511D" w:rsidP="0069511D">
            <w:pPr>
              <w:autoSpaceDE w:val="0"/>
              <w:autoSpaceDN w:val="0"/>
              <w:adjustRightInd w:val="0"/>
              <w:spacing w:after="0" w:line="240" w:lineRule="auto"/>
              <w:rPr>
                <w:rFonts w:ascii="Arial" w:hAnsi="Arial" w:cs="Arial"/>
                <w:sz w:val="20"/>
                <w:szCs w:val="20"/>
              </w:rPr>
            </w:pPr>
            <w:r w:rsidRPr="00807A93">
              <w:rPr>
                <w:rFonts w:ascii="Arial" w:hAnsi="Arial" w:cs="Arial"/>
                <w:sz w:val="20"/>
                <w:szCs w:val="20"/>
              </w:rPr>
              <w:t>Prejmejo:</w:t>
            </w:r>
          </w:p>
          <w:p w14:paraId="3B72DEFC" w14:textId="77777777" w:rsidR="002B5B44" w:rsidRDefault="002B5B44" w:rsidP="002B5B44">
            <w:pPr>
              <w:pStyle w:val="Odstavekseznama"/>
              <w:numPr>
                <w:ilvl w:val="0"/>
                <w:numId w:val="29"/>
              </w:numPr>
              <w:autoSpaceDE w:val="0"/>
              <w:autoSpaceDN w:val="0"/>
              <w:adjustRightInd w:val="0"/>
              <w:spacing w:line="240" w:lineRule="auto"/>
              <w:rPr>
                <w:rFonts w:cs="Arial"/>
                <w:szCs w:val="20"/>
              </w:rPr>
            </w:pPr>
            <w:r>
              <w:rPr>
                <w:rFonts w:cs="Arial"/>
                <w:szCs w:val="20"/>
              </w:rPr>
              <w:t>Državni zbor Republike Slovenije,</w:t>
            </w:r>
          </w:p>
          <w:p w14:paraId="40E13380" w14:textId="77777777" w:rsidR="002B5B44" w:rsidRDefault="0069511D" w:rsidP="002B5B44">
            <w:pPr>
              <w:pStyle w:val="Odstavekseznama"/>
              <w:numPr>
                <w:ilvl w:val="0"/>
                <w:numId w:val="29"/>
              </w:numPr>
              <w:autoSpaceDE w:val="0"/>
              <w:autoSpaceDN w:val="0"/>
              <w:adjustRightInd w:val="0"/>
              <w:spacing w:line="240" w:lineRule="auto"/>
              <w:rPr>
                <w:rFonts w:cs="Arial"/>
                <w:szCs w:val="20"/>
              </w:rPr>
            </w:pPr>
            <w:r w:rsidRPr="002B5B44">
              <w:rPr>
                <w:rFonts w:cs="Arial"/>
                <w:szCs w:val="20"/>
              </w:rPr>
              <w:t>ministrstva</w:t>
            </w:r>
            <w:r w:rsidR="00216A51">
              <w:rPr>
                <w:rFonts w:cs="Arial"/>
                <w:szCs w:val="20"/>
              </w:rPr>
              <w:t>,</w:t>
            </w:r>
          </w:p>
          <w:p w14:paraId="1A819A0E" w14:textId="77777777" w:rsidR="0069511D" w:rsidRPr="002B5B44" w:rsidRDefault="002B5B44" w:rsidP="002B5B44">
            <w:pPr>
              <w:pStyle w:val="Odstavekseznama"/>
              <w:numPr>
                <w:ilvl w:val="0"/>
                <w:numId w:val="29"/>
              </w:numPr>
              <w:autoSpaceDE w:val="0"/>
              <w:autoSpaceDN w:val="0"/>
              <w:adjustRightInd w:val="0"/>
              <w:spacing w:line="240" w:lineRule="auto"/>
              <w:rPr>
                <w:rFonts w:cs="Arial"/>
                <w:szCs w:val="20"/>
              </w:rPr>
            </w:pPr>
            <w:r>
              <w:rPr>
                <w:rFonts w:cs="Arial"/>
                <w:szCs w:val="20"/>
              </w:rPr>
              <w:t>Služba Vlade Republike Slovenije</w:t>
            </w:r>
            <w:r w:rsidRPr="002B5B44">
              <w:rPr>
                <w:rFonts w:cs="Arial"/>
                <w:szCs w:val="20"/>
              </w:rPr>
              <w:t xml:space="preserve"> za zakonodajo</w:t>
            </w:r>
            <w:r w:rsidR="0069511D" w:rsidRPr="002B5B44">
              <w:rPr>
                <w:rFonts w:cs="Arial"/>
                <w:szCs w:val="20"/>
              </w:rPr>
              <w:t>.</w:t>
            </w:r>
          </w:p>
        </w:tc>
      </w:tr>
      <w:tr w:rsidR="00AE1F83" w:rsidRPr="00807A93" w14:paraId="2306CD4C" w14:textId="77777777" w:rsidTr="00BD6A1D">
        <w:tc>
          <w:tcPr>
            <w:tcW w:w="9163" w:type="dxa"/>
            <w:gridSpan w:val="4"/>
          </w:tcPr>
          <w:p w14:paraId="0A9F798D"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7A9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07A93" w14:paraId="01D2EC2C" w14:textId="77777777" w:rsidTr="00BD6A1D">
        <w:tc>
          <w:tcPr>
            <w:tcW w:w="9163" w:type="dxa"/>
            <w:gridSpan w:val="4"/>
          </w:tcPr>
          <w:p w14:paraId="56FEA37E" w14:textId="77777777" w:rsidR="00AE1F83" w:rsidRPr="00807A93" w:rsidRDefault="00C447EA" w:rsidP="00BD45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hAnsi="Arial" w:cs="Arial"/>
                <w:sz w:val="20"/>
                <w:szCs w:val="20"/>
              </w:rPr>
              <w:t>V skladu s 142. členom Poslovnika Državnega zbora Republike Slovenije Vlada RS predlaga, da se predlog zakona obravnava po skrajšanem postopku, saj gre za dopolnit</w:t>
            </w:r>
            <w:r w:rsidR="00AD7233">
              <w:rPr>
                <w:rFonts w:ascii="Arial" w:hAnsi="Arial" w:cs="Arial"/>
                <w:sz w:val="20"/>
                <w:szCs w:val="20"/>
              </w:rPr>
              <w:t>v</w:t>
            </w:r>
            <w:r w:rsidRPr="00807A93">
              <w:rPr>
                <w:rFonts w:ascii="Arial" w:hAnsi="Arial" w:cs="Arial"/>
                <w:sz w:val="20"/>
                <w:szCs w:val="20"/>
              </w:rPr>
              <w:t>e in spremembe Zakona o postopku priznavanja poklicnih kvalifikacij za opravljanje reguliranih poklicev (Uradni list RS, št. 39/16)</w:t>
            </w:r>
            <w:r w:rsidR="00E25450" w:rsidRPr="00807A93">
              <w:rPr>
                <w:rFonts w:ascii="Arial" w:hAnsi="Arial" w:cs="Arial"/>
                <w:sz w:val="20"/>
                <w:szCs w:val="20"/>
              </w:rPr>
              <w:t>, zaradi manj zahtevnih</w:t>
            </w:r>
            <w:r w:rsidRPr="00807A93">
              <w:rPr>
                <w:rFonts w:ascii="Arial" w:hAnsi="Arial" w:cs="Arial"/>
                <w:sz w:val="20"/>
                <w:szCs w:val="20"/>
              </w:rPr>
              <w:t xml:space="preserve"> vendar nujno </w:t>
            </w:r>
            <w:r w:rsidR="00E25450" w:rsidRPr="00807A93">
              <w:rPr>
                <w:rFonts w:ascii="Arial" w:hAnsi="Arial" w:cs="Arial"/>
                <w:sz w:val="20"/>
                <w:szCs w:val="20"/>
              </w:rPr>
              <w:t>potrebnih uskladitev</w:t>
            </w:r>
            <w:r w:rsidRPr="00807A93">
              <w:rPr>
                <w:rFonts w:ascii="Arial" w:hAnsi="Arial" w:cs="Arial"/>
                <w:sz w:val="20"/>
                <w:szCs w:val="20"/>
              </w:rPr>
              <w:t xml:space="preserve"> s pravom EU,</w:t>
            </w:r>
            <w:r w:rsidRPr="00807A93">
              <w:rPr>
                <w:rFonts w:ascii="Arial" w:hAnsi="Arial" w:cs="Arial"/>
                <w:color w:val="000000"/>
                <w:sz w:val="20"/>
                <w:szCs w:val="20"/>
              </w:rPr>
              <w:t xml:space="preserve"> in sicer </w:t>
            </w:r>
            <w:r w:rsidRPr="00807A93">
              <w:rPr>
                <w:rFonts w:ascii="Arial" w:hAnsi="Arial" w:cs="Arial"/>
                <w:sz w:val="20"/>
                <w:szCs w:val="20"/>
              </w:rPr>
              <w:t xml:space="preserve">Direktivo Evropskega parlamenta in Sveta 2005/36/ES z dne 7. septembra 2005 o priznavanju poklicnih kvalifikacij (v nadaljnjem besedilu: </w:t>
            </w:r>
            <w:r w:rsidRPr="00807A93">
              <w:rPr>
                <w:rFonts w:ascii="Arial" w:eastAsia="Calibri" w:hAnsi="Arial" w:cs="Arial"/>
                <w:color w:val="000000"/>
                <w:sz w:val="20"/>
                <w:szCs w:val="20"/>
              </w:rPr>
              <w:t xml:space="preserve">Direktiva </w:t>
            </w:r>
            <w:r w:rsidRPr="00807A93">
              <w:rPr>
                <w:rFonts w:ascii="Arial" w:hAnsi="Arial" w:cs="Arial"/>
                <w:sz w:val="20"/>
                <w:szCs w:val="20"/>
              </w:rPr>
              <w:t>2005/36/ES), zadnjič spremenjeno z Direktivo 2013/55/EU. S</w:t>
            </w:r>
            <w:r w:rsidR="00E25450" w:rsidRPr="00807A93">
              <w:rPr>
                <w:rFonts w:ascii="Arial" w:hAnsi="Arial" w:cs="Arial"/>
                <w:sz w:val="20"/>
                <w:szCs w:val="20"/>
              </w:rPr>
              <w:t xml:space="preserve"> sprejetjem </w:t>
            </w:r>
            <w:r w:rsidR="00BD4594">
              <w:rPr>
                <w:rFonts w:ascii="Arial" w:hAnsi="Arial" w:cs="Arial"/>
                <w:sz w:val="20"/>
                <w:szCs w:val="20"/>
              </w:rPr>
              <w:t xml:space="preserve">navedenega </w:t>
            </w:r>
            <w:r w:rsidR="00E25450" w:rsidRPr="00807A93">
              <w:rPr>
                <w:rFonts w:ascii="Arial" w:hAnsi="Arial" w:cs="Arial"/>
                <w:sz w:val="20"/>
                <w:szCs w:val="20"/>
              </w:rPr>
              <w:t xml:space="preserve"> zakona</w:t>
            </w:r>
            <w:r w:rsidRPr="00807A93">
              <w:rPr>
                <w:rFonts w:ascii="Arial" w:hAnsi="Arial" w:cs="Arial"/>
                <w:sz w:val="20"/>
                <w:szCs w:val="20"/>
              </w:rPr>
              <w:t xml:space="preserve"> je bil zagotovljen delni prenos Direktive 2005/36/ES</w:t>
            </w:r>
            <w:r w:rsidR="00BD4594">
              <w:rPr>
                <w:rFonts w:ascii="Arial" w:hAnsi="Arial" w:cs="Arial"/>
                <w:sz w:val="20"/>
                <w:szCs w:val="20"/>
              </w:rPr>
              <w:t>,</w:t>
            </w:r>
            <w:r w:rsidRPr="00807A93">
              <w:rPr>
                <w:rFonts w:ascii="Arial" w:hAnsi="Arial" w:cs="Arial"/>
                <w:sz w:val="20"/>
                <w:szCs w:val="20"/>
              </w:rPr>
              <w:t xml:space="preserve"> vendar je Komisija po podrobni preučitvi nacionalnih določb ugotovila nekatere manjše nepravilnosti, na kar nas je opozorila z Uradn</w:t>
            </w:r>
            <w:r w:rsidR="009A70F2" w:rsidRPr="00807A93">
              <w:rPr>
                <w:rFonts w:ascii="Arial" w:hAnsi="Arial" w:cs="Arial"/>
                <w:sz w:val="20"/>
                <w:szCs w:val="20"/>
              </w:rPr>
              <w:t>im</w:t>
            </w:r>
            <w:r w:rsidR="00104B4B">
              <w:rPr>
                <w:rFonts w:ascii="Arial" w:hAnsi="Arial" w:cs="Arial"/>
                <w:sz w:val="20"/>
                <w:szCs w:val="20"/>
              </w:rPr>
              <w:t>a</w:t>
            </w:r>
            <w:r w:rsidR="009A70F2" w:rsidRPr="00807A93">
              <w:rPr>
                <w:rFonts w:ascii="Arial" w:hAnsi="Arial" w:cs="Arial"/>
                <w:sz w:val="20"/>
                <w:szCs w:val="20"/>
              </w:rPr>
              <w:t xml:space="preserve"> opominom</w:t>
            </w:r>
            <w:r w:rsidR="00104B4B">
              <w:rPr>
                <w:rFonts w:ascii="Arial" w:hAnsi="Arial" w:cs="Arial"/>
                <w:sz w:val="20"/>
                <w:szCs w:val="20"/>
              </w:rPr>
              <w:t>a, in sicer kršit</w:t>
            </w:r>
            <w:r w:rsidR="009A70F2" w:rsidRPr="00807A93">
              <w:rPr>
                <w:rFonts w:ascii="Arial" w:hAnsi="Arial" w:cs="Arial"/>
                <w:sz w:val="20"/>
                <w:szCs w:val="20"/>
              </w:rPr>
              <w:t>v</w:t>
            </w:r>
            <w:r w:rsidR="00104B4B">
              <w:rPr>
                <w:rFonts w:ascii="Arial" w:hAnsi="Arial" w:cs="Arial"/>
                <w:sz w:val="20"/>
                <w:szCs w:val="20"/>
              </w:rPr>
              <w:t>ijo</w:t>
            </w:r>
            <w:r w:rsidR="009A70F2" w:rsidRPr="00807A93">
              <w:rPr>
                <w:rFonts w:ascii="Arial" w:hAnsi="Arial" w:cs="Arial"/>
                <w:sz w:val="20"/>
                <w:szCs w:val="20"/>
              </w:rPr>
              <w:t xml:space="preserve"> </w:t>
            </w:r>
            <w:r w:rsidR="00104B4B">
              <w:rPr>
                <w:rFonts w:ascii="Arial" w:hAnsi="Arial" w:cs="Arial"/>
                <w:sz w:val="20"/>
                <w:szCs w:val="20"/>
              </w:rPr>
              <w:t xml:space="preserve">št. 2018/2184, </w:t>
            </w:r>
            <w:r w:rsidR="009A70F2" w:rsidRPr="00807A93">
              <w:rPr>
                <w:rFonts w:ascii="Arial" w:hAnsi="Arial" w:cs="Arial"/>
                <w:iCs/>
                <w:sz w:val="20"/>
                <w:szCs w:val="20"/>
              </w:rPr>
              <w:t>SG-</w:t>
            </w:r>
            <w:proofErr w:type="spellStart"/>
            <w:r w:rsidR="009A70F2" w:rsidRPr="00807A93">
              <w:rPr>
                <w:rFonts w:ascii="Arial" w:hAnsi="Arial" w:cs="Arial"/>
                <w:iCs/>
                <w:sz w:val="20"/>
                <w:szCs w:val="20"/>
              </w:rPr>
              <w:t>Greffe</w:t>
            </w:r>
            <w:proofErr w:type="spellEnd"/>
            <w:r w:rsidR="009A70F2" w:rsidRPr="00807A93">
              <w:rPr>
                <w:rFonts w:ascii="Arial" w:hAnsi="Arial" w:cs="Arial"/>
                <w:iCs/>
                <w:sz w:val="20"/>
                <w:szCs w:val="20"/>
              </w:rPr>
              <w:t>(2018)D/15109</w:t>
            </w:r>
            <w:r w:rsidR="00104B4B">
              <w:rPr>
                <w:rFonts w:ascii="Arial" w:hAnsi="Arial" w:cs="Arial"/>
                <w:iCs/>
                <w:sz w:val="20"/>
                <w:szCs w:val="20"/>
              </w:rPr>
              <w:t xml:space="preserve"> in kršitvijo št. 2018/2305, SG-</w:t>
            </w:r>
            <w:proofErr w:type="spellStart"/>
            <w:r w:rsidR="00104B4B">
              <w:rPr>
                <w:rFonts w:ascii="Arial" w:hAnsi="Arial" w:cs="Arial"/>
                <w:iCs/>
                <w:sz w:val="20"/>
                <w:szCs w:val="20"/>
              </w:rPr>
              <w:t>Gr</w:t>
            </w:r>
            <w:r w:rsidR="0088623E">
              <w:rPr>
                <w:rFonts w:ascii="Arial" w:hAnsi="Arial" w:cs="Arial"/>
                <w:iCs/>
                <w:sz w:val="20"/>
                <w:szCs w:val="20"/>
              </w:rPr>
              <w:t>e</w:t>
            </w:r>
            <w:r w:rsidR="00104B4B">
              <w:rPr>
                <w:rFonts w:ascii="Arial" w:hAnsi="Arial" w:cs="Arial"/>
                <w:iCs/>
                <w:sz w:val="20"/>
                <w:szCs w:val="20"/>
              </w:rPr>
              <w:t>ffe</w:t>
            </w:r>
            <w:proofErr w:type="spellEnd"/>
            <w:r w:rsidR="00104B4B">
              <w:rPr>
                <w:rFonts w:ascii="Arial" w:hAnsi="Arial" w:cs="Arial"/>
                <w:iCs/>
                <w:sz w:val="20"/>
                <w:szCs w:val="20"/>
              </w:rPr>
              <w:t>(2019)D/</w:t>
            </w:r>
            <w:r w:rsidR="0061025C">
              <w:rPr>
                <w:rFonts w:ascii="Arial" w:hAnsi="Arial" w:cs="Arial"/>
                <w:iCs/>
                <w:sz w:val="20"/>
                <w:szCs w:val="20"/>
              </w:rPr>
              <w:t>1549.</w:t>
            </w:r>
          </w:p>
        </w:tc>
      </w:tr>
      <w:tr w:rsidR="00AE1F83" w:rsidRPr="00807A93" w14:paraId="0A0E608D" w14:textId="77777777" w:rsidTr="00BD6A1D">
        <w:tc>
          <w:tcPr>
            <w:tcW w:w="9163" w:type="dxa"/>
            <w:gridSpan w:val="4"/>
          </w:tcPr>
          <w:p w14:paraId="13BB0DD5"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7A93">
              <w:rPr>
                <w:rFonts w:ascii="Arial" w:eastAsia="Times New Roman" w:hAnsi="Arial" w:cs="Arial"/>
                <w:b/>
                <w:sz w:val="20"/>
                <w:szCs w:val="20"/>
                <w:lang w:eastAsia="sl-SI"/>
              </w:rPr>
              <w:t>3.a Osebe, odgovorne za strokovno pripravo in usklajenost gradiva:</w:t>
            </w:r>
          </w:p>
        </w:tc>
      </w:tr>
      <w:tr w:rsidR="00AE1F83" w:rsidRPr="00807A93" w14:paraId="20B3AA70" w14:textId="77777777" w:rsidTr="00BD6A1D">
        <w:tc>
          <w:tcPr>
            <w:tcW w:w="9163" w:type="dxa"/>
            <w:gridSpan w:val="4"/>
          </w:tcPr>
          <w:p w14:paraId="649AC63B" w14:textId="77777777" w:rsidR="00AE1F83" w:rsidRPr="00807A93" w:rsidRDefault="000D0217" w:rsidP="009B3A78">
            <w:pPr>
              <w:pStyle w:val="Neotevilenodstavek"/>
              <w:rPr>
                <w:iCs/>
                <w:sz w:val="20"/>
                <w:szCs w:val="20"/>
              </w:rPr>
            </w:pPr>
            <w:r>
              <w:rPr>
                <w:iCs/>
                <w:sz w:val="20"/>
                <w:szCs w:val="20"/>
              </w:rPr>
              <w:t xml:space="preserve">     —  Mitja Bobnar</w:t>
            </w:r>
            <w:r w:rsidR="00435555" w:rsidRPr="00807A93">
              <w:rPr>
                <w:iCs/>
                <w:sz w:val="20"/>
                <w:szCs w:val="20"/>
              </w:rPr>
              <w:t xml:space="preserve">, </w:t>
            </w:r>
            <w:proofErr w:type="spellStart"/>
            <w:r w:rsidR="001C22A1">
              <w:rPr>
                <w:iCs/>
                <w:sz w:val="20"/>
                <w:szCs w:val="20"/>
              </w:rPr>
              <w:t>v.d</w:t>
            </w:r>
            <w:proofErr w:type="spellEnd"/>
            <w:r w:rsidR="001C22A1">
              <w:rPr>
                <w:iCs/>
                <w:sz w:val="20"/>
                <w:szCs w:val="20"/>
              </w:rPr>
              <w:t>. generalnega</w:t>
            </w:r>
            <w:r w:rsidR="00435555" w:rsidRPr="00807A93">
              <w:rPr>
                <w:iCs/>
                <w:sz w:val="20"/>
                <w:szCs w:val="20"/>
              </w:rPr>
              <w:t xml:space="preserve"> direktor</w:t>
            </w:r>
            <w:r w:rsidR="001C22A1">
              <w:rPr>
                <w:iCs/>
                <w:sz w:val="20"/>
                <w:szCs w:val="20"/>
              </w:rPr>
              <w:t>ja</w:t>
            </w:r>
            <w:r w:rsidR="00435555" w:rsidRPr="00807A93">
              <w:rPr>
                <w:iCs/>
                <w:sz w:val="20"/>
                <w:szCs w:val="20"/>
              </w:rPr>
              <w:t xml:space="preserve"> Direktorata za trg dela in zaposlovanje</w:t>
            </w:r>
          </w:p>
        </w:tc>
      </w:tr>
      <w:tr w:rsidR="00AE1F83" w:rsidRPr="00807A93" w14:paraId="01A8EA8C" w14:textId="77777777" w:rsidTr="00BD6A1D">
        <w:tc>
          <w:tcPr>
            <w:tcW w:w="9163" w:type="dxa"/>
            <w:gridSpan w:val="4"/>
          </w:tcPr>
          <w:p w14:paraId="279E5ED5"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7A93">
              <w:rPr>
                <w:rFonts w:ascii="Arial" w:eastAsia="Times New Roman" w:hAnsi="Arial" w:cs="Arial"/>
                <w:b/>
                <w:iCs/>
                <w:sz w:val="20"/>
                <w:szCs w:val="20"/>
                <w:lang w:eastAsia="sl-SI"/>
              </w:rPr>
              <w:t xml:space="preserve">3.b Zunanji strokovnjaki, ki so </w:t>
            </w:r>
            <w:r w:rsidRPr="00807A93">
              <w:rPr>
                <w:rFonts w:ascii="Arial" w:eastAsia="Times New Roman" w:hAnsi="Arial" w:cs="Arial"/>
                <w:b/>
                <w:sz w:val="20"/>
                <w:szCs w:val="20"/>
                <w:lang w:eastAsia="sl-SI"/>
              </w:rPr>
              <w:t>sodelovali pri pripravi dela ali celotnega gradiva:</w:t>
            </w:r>
          </w:p>
        </w:tc>
      </w:tr>
      <w:tr w:rsidR="00AE1F83" w:rsidRPr="00807A93" w14:paraId="0F6BDAD5" w14:textId="77777777" w:rsidTr="00BD6A1D">
        <w:tc>
          <w:tcPr>
            <w:tcW w:w="9163" w:type="dxa"/>
            <w:gridSpan w:val="4"/>
          </w:tcPr>
          <w:p w14:paraId="483AB62E" w14:textId="77777777" w:rsidR="00AE1F83" w:rsidRPr="00807A93" w:rsidRDefault="009B3A7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lastRenderedPageBreak/>
              <w:t>/</w:t>
            </w:r>
          </w:p>
        </w:tc>
      </w:tr>
      <w:tr w:rsidR="00AE1F83" w:rsidRPr="00807A93" w14:paraId="7AF0194E" w14:textId="77777777" w:rsidTr="00BD6A1D">
        <w:tc>
          <w:tcPr>
            <w:tcW w:w="9163" w:type="dxa"/>
            <w:gridSpan w:val="4"/>
          </w:tcPr>
          <w:p w14:paraId="37B6CD55"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07A93">
              <w:rPr>
                <w:rFonts w:ascii="Arial" w:eastAsia="Times New Roman" w:hAnsi="Arial" w:cs="Arial"/>
                <w:b/>
                <w:sz w:val="20"/>
                <w:szCs w:val="20"/>
                <w:lang w:eastAsia="sl-SI"/>
              </w:rPr>
              <w:t>4. Predstavniki vlade, ki bodo sodelovali pri delu državnega zbora:</w:t>
            </w:r>
          </w:p>
        </w:tc>
      </w:tr>
      <w:tr w:rsidR="00AE1F83" w:rsidRPr="00807A93" w14:paraId="19EFB6C8" w14:textId="77777777" w:rsidTr="00BD6A1D">
        <w:tc>
          <w:tcPr>
            <w:tcW w:w="9163" w:type="dxa"/>
            <w:gridSpan w:val="4"/>
          </w:tcPr>
          <w:p w14:paraId="6807C6F6" w14:textId="77777777" w:rsidR="009B3A78" w:rsidRPr="00807A93" w:rsidRDefault="009B3A78" w:rsidP="009B3A78">
            <w:pPr>
              <w:pStyle w:val="Neotevilenodstavek"/>
              <w:numPr>
                <w:ilvl w:val="0"/>
                <w:numId w:val="9"/>
              </w:numPr>
              <w:rPr>
                <w:iCs/>
                <w:sz w:val="20"/>
                <w:szCs w:val="20"/>
              </w:rPr>
            </w:pPr>
            <w:r w:rsidRPr="00807A93">
              <w:rPr>
                <w:rFonts w:eastAsiaTheme="minorHAnsi"/>
                <w:bCs/>
                <w:color w:val="000000"/>
                <w:sz w:val="20"/>
                <w:szCs w:val="20"/>
              </w:rPr>
              <w:t xml:space="preserve">mag. Ksenija </w:t>
            </w:r>
            <w:proofErr w:type="spellStart"/>
            <w:r w:rsidRPr="00807A93">
              <w:rPr>
                <w:rFonts w:eastAsiaTheme="minorHAnsi"/>
                <w:bCs/>
                <w:color w:val="000000"/>
                <w:sz w:val="20"/>
                <w:szCs w:val="20"/>
              </w:rPr>
              <w:t>Klampfer</w:t>
            </w:r>
            <w:proofErr w:type="spellEnd"/>
            <w:r w:rsidRPr="00807A93">
              <w:rPr>
                <w:iCs/>
                <w:sz w:val="20"/>
                <w:szCs w:val="20"/>
              </w:rPr>
              <w:t xml:space="preserve">, ministrica, </w:t>
            </w:r>
          </w:p>
          <w:p w14:paraId="0D68AE80" w14:textId="77777777" w:rsidR="009B3A78" w:rsidRPr="00807A93" w:rsidRDefault="00F22931" w:rsidP="009B3A78">
            <w:pPr>
              <w:pStyle w:val="Neotevilenodstavek"/>
              <w:numPr>
                <w:ilvl w:val="0"/>
                <w:numId w:val="9"/>
              </w:numPr>
              <w:rPr>
                <w:iCs/>
                <w:sz w:val="20"/>
                <w:szCs w:val="20"/>
              </w:rPr>
            </w:pPr>
            <w:r>
              <w:rPr>
                <w:rFonts w:eastAsiaTheme="minorHAnsi"/>
                <w:color w:val="000000"/>
                <w:sz w:val="20"/>
                <w:szCs w:val="20"/>
              </w:rPr>
              <w:t>Tilen Božič</w:t>
            </w:r>
            <w:r w:rsidR="009B3A78" w:rsidRPr="00807A93">
              <w:rPr>
                <w:iCs/>
                <w:sz w:val="20"/>
                <w:szCs w:val="20"/>
              </w:rPr>
              <w:t>,</w:t>
            </w:r>
            <w:r>
              <w:rPr>
                <w:iCs/>
                <w:sz w:val="20"/>
                <w:szCs w:val="20"/>
              </w:rPr>
              <w:t xml:space="preserve"> državni</w:t>
            </w:r>
            <w:r w:rsidR="009B3A78" w:rsidRPr="00807A93">
              <w:rPr>
                <w:iCs/>
                <w:sz w:val="20"/>
                <w:szCs w:val="20"/>
              </w:rPr>
              <w:t xml:space="preserve"> sekretar, </w:t>
            </w:r>
          </w:p>
          <w:p w14:paraId="03FB23E5" w14:textId="77777777" w:rsidR="009B3A78" w:rsidRPr="00807A93" w:rsidRDefault="001C22A1" w:rsidP="009B3A78">
            <w:pPr>
              <w:pStyle w:val="Neotevilenodstavek"/>
              <w:rPr>
                <w:iCs/>
                <w:sz w:val="20"/>
                <w:szCs w:val="20"/>
              </w:rPr>
            </w:pPr>
            <w:r>
              <w:rPr>
                <w:iCs/>
                <w:sz w:val="20"/>
                <w:szCs w:val="20"/>
              </w:rPr>
              <w:t xml:space="preserve">     —   Mitja Bobnar</w:t>
            </w:r>
            <w:r w:rsidR="009B3A78" w:rsidRPr="00807A93">
              <w:rPr>
                <w:iCs/>
                <w:sz w:val="20"/>
                <w:szCs w:val="20"/>
              </w:rPr>
              <w:t xml:space="preserve">, </w:t>
            </w:r>
            <w:proofErr w:type="spellStart"/>
            <w:r>
              <w:rPr>
                <w:iCs/>
                <w:sz w:val="20"/>
                <w:szCs w:val="20"/>
              </w:rPr>
              <w:t>v.d</w:t>
            </w:r>
            <w:proofErr w:type="spellEnd"/>
            <w:r>
              <w:rPr>
                <w:iCs/>
                <w:sz w:val="20"/>
                <w:szCs w:val="20"/>
              </w:rPr>
              <w:t>. generalnega</w:t>
            </w:r>
            <w:r w:rsidRPr="00807A93">
              <w:rPr>
                <w:iCs/>
                <w:sz w:val="20"/>
                <w:szCs w:val="20"/>
              </w:rPr>
              <w:t xml:space="preserve"> direktor</w:t>
            </w:r>
            <w:r>
              <w:rPr>
                <w:iCs/>
                <w:sz w:val="20"/>
                <w:szCs w:val="20"/>
              </w:rPr>
              <w:t>ja</w:t>
            </w:r>
            <w:r w:rsidR="009B3A78" w:rsidRPr="00807A93">
              <w:rPr>
                <w:iCs/>
                <w:sz w:val="20"/>
                <w:szCs w:val="20"/>
              </w:rPr>
              <w:t xml:space="preserve"> Direktorata za trg dela in zaposlovanje, </w:t>
            </w:r>
          </w:p>
          <w:p w14:paraId="549CAEEE" w14:textId="77777777" w:rsidR="00AE1F83" w:rsidRPr="00807A93" w:rsidRDefault="004D250B" w:rsidP="009B3A78">
            <w:pPr>
              <w:pStyle w:val="Neotevilenodstavek"/>
              <w:numPr>
                <w:ilvl w:val="0"/>
                <w:numId w:val="9"/>
              </w:numPr>
              <w:rPr>
                <w:iCs/>
                <w:sz w:val="20"/>
                <w:szCs w:val="20"/>
              </w:rPr>
            </w:pPr>
            <w:r>
              <w:rPr>
                <w:iCs/>
                <w:sz w:val="20"/>
                <w:szCs w:val="20"/>
              </w:rPr>
              <w:t xml:space="preserve">Nuša </w:t>
            </w:r>
            <w:proofErr w:type="spellStart"/>
            <w:r>
              <w:rPr>
                <w:iCs/>
                <w:sz w:val="20"/>
                <w:szCs w:val="20"/>
              </w:rPr>
              <w:t>Majhenc</w:t>
            </w:r>
            <w:proofErr w:type="spellEnd"/>
            <w:r w:rsidR="009B3A78" w:rsidRPr="00807A93">
              <w:rPr>
                <w:iCs/>
                <w:sz w:val="20"/>
                <w:szCs w:val="20"/>
              </w:rPr>
              <w:t>, vodja Sektorja za delovne migracije.</w:t>
            </w:r>
          </w:p>
        </w:tc>
      </w:tr>
      <w:tr w:rsidR="00AE1F83" w:rsidRPr="00807A93" w14:paraId="711E3B78" w14:textId="77777777" w:rsidTr="00BD6A1D">
        <w:tc>
          <w:tcPr>
            <w:tcW w:w="9163" w:type="dxa"/>
            <w:gridSpan w:val="4"/>
          </w:tcPr>
          <w:p w14:paraId="1C43D3BA" w14:textId="77777777" w:rsidR="00AE1F83" w:rsidRPr="00807A9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7A93">
              <w:rPr>
                <w:rFonts w:ascii="Arial" w:eastAsia="Times New Roman" w:hAnsi="Arial" w:cs="Arial"/>
                <w:b/>
                <w:sz w:val="20"/>
                <w:szCs w:val="20"/>
                <w:lang w:eastAsia="sl-SI"/>
              </w:rPr>
              <w:t>5. Kratek povzetek gradiva:</w:t>
            </w:r>
          </w:p>
        </w:tc>
      </w:tr>
      <w:tr w:rsidR="00AE1F83" w:rsidRPr="00807A93" w14:paraId="3198D84B" w14:textId="77777777" w:rsidTr="00BD6A1D">
        <w:tc>
          <w:tcPr>
            <w:tcW w:w="9163" w:type="dxa"/>
            <w:gridSpan w:val="4"/>
          </w:tcPr>
          <w:p w14:paraId="2FDC4D93" w14:textId="6E0DD96A" w:rsidR="00AE1F83" w:rsidRPr="00807A93" w:rsidRDefault="00B27A22" w:rsidP="00BD459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Novo gradivo vsebuje lektoriran p</w:t>
            </w:r>
            <w:r w:rsidR="00F42EB1" w:rsidRPr="00807A93">
              <w:rPr>
                <w:rFonts w:ascii="Arial" w:hAnsi="Arial" w:cs="Arial"/>
                <w:sz w:val="20"/>
                <w:szCs w:val="20"/>
              </w:rPr>
              <w:t>redlog predpisa</w:t>
            </w:r>
            <w:r>
              <w:rPr>
                <w:rFonts w:ascii="Arial" w:hAnsi="Arial" w:cs="Arial"/>
                <w:sz w:val="20"/>
                <w:szCs w:val="20"/>
              </w:rPr>
              <w:t>, katerega</w:t>
            </w:r>
            <w:r w:rsidR="00F42EB1" w:rsidRPr="00807A93">
              <w:rPr>
                <w:rFonts w:ascii="Arial" w:hAnsi="Arial" w:cs="Arial"/>
                <w:sz w:val="20"/>
                <w:szCs w:val="20"/>
              </w:rPr>
              <w:t xml:space="preserve"> je potrebn</w:t>
            </w:r>
            <w:r>
              <w:rPr>
                <w:rFonts w:ascii="Arial" w:hAnsi="Arial" w:cs="Arial"/>
                <w:sz w:val="20"/>
                <w:szCs w:val="20"/>
              </w:rPr>
              <w:t>o sprejeti</w:t>
            </w:r>
            <w:r w:rsidR="00F42EB1" w:rsidRPr="00807A93">
              <w:rPr>
                <w:rFonts w:ascii="Arial" w:hAnsi="Arial" w:cs="Arial"/>
                <w:sz w:val="20"/>
                <w:szCs w:val="20"/>
              </w:rPr>
              <w:t xml:space="preserve"> zaradi uskladitve z Direktivo 2005/36/ES. Potrebne so manj zahtevne spremembe</w:t>
            </w:r>
            <w:r w:rsidR="00F17CF6">
              <w:rPr>
                <w:rFonts w:ascii="Arial" w:hAnsi="Arial" w:cs="Arial"/>
                <w:sz w:val="20"/>
                <w:szCs w:val="20"/>
              </w:rPr>
              <w:t xml:space="preserve"> veljavnega zakona</w:t>
            </w:r>
            <w:r w:rsidR="00F42EB1" w:rsidRPr="00807A93">
              <w:rPr>
                <w:rFonts w:ascii="Arial" w:hAnsi="Arial" w:cs="Arial"/>
                <w:sz w:val="20"/>
                <w:szCs w:val="20"/>
              </w:rPr>
              <w:t>, ki pa so pomembne zaradi ustrezne implementacije postopkov priznavanja poklic</w:t>
            </w:r>
            <w:r w:rsidR="00AD7233">
              <w:rPr>
                <w:rFonts w:ascii="Arial" w:hAnsi="Arial" w:cs="Arial"/>
                <w:sz w:val="20"/>
                <w:szCs w:val="20"/>
              </w:rPr>
              <w:t>n</w:t>
            </w:r>
            <w:r w:rsidR="00F42EB1" w:rsidRPr="00807A93">
              <w:rPr>
                <w:rFonts w:ascii="Arial" w:hAnsi="Arial" w:cs="Arial"/>
                <w:sz w:val="20"/>
                <w:szCs w:val="20"/>
              </w:rPr>
              <w:t>ih kvalifikacij za opravljanje reguliranih poklicev</w:t>
            </w:r>
            <w:r w:rsidR="00CE03FB">
              <w:rPr>
                <w:rFonts w:ascii="Arial" w:hAnsi="Arial" w:cs="Arial"/>
                <w:sz w:val="20"/>
                <w:szCs w:val="20"/>
              </w:rPr>
              <w:t xml:space="preserve"> in pravil, ki se nanašajo na svobodo opravljanja storitev ter ustanavljanje.</w:t>
            </w:r>
          </w:p>
        </w:tc>
      </w:tr>
      <w:tr w:rsidR="00AE1F83" w:rsidRPr="00807A93" w14:paraId="7712EC65" w14:textId="77777777" w:rsidTr="00BD6A1D">
        <w:tc>
          <w:tcPr>
            <w:tcW w:w="9163" w:type="dxa"/>
            <w:gridSpan w:val="4"/>
          </w:tcPr>
          <w:p w14:paraId="4FAE918F" w14:textId="77777777" w:rsidR="00AE1F83" w:rsidRPr="00807A9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7A93">
              <w:rPr>
                <w:rFonts w:ascii="Arial" w:eastAsia="Times New Roman" w:hAnsi="Arial" w:cs="Arial"/>
                <w:b/>
                <w:sz w:val="20"/>
                <w:szCs w:val="20"/>
                <w:lang w:eastAsia="sl-SI"/>
              </w:rPr>
              <w:t>6. Presoja posledic za:</w:t>
            </w:r>
          </w:p>
        </w:tc>
      </w:tr>
      <w:tr w:rsidR="00AE1F83" w:rsidRPr="00807A93" w14:paraId="5BBA0810" w14:textId="77777777" w:rsidTr="00BD6A1D">
        <w:tc>
          <w:tcPr>
            <w:tcW w:w="1448" w:type="dxa"/>
          </w:tcPr>
          <w:p w14:paraId="2C03C98A"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a)</w:t>
            </w:r>
          </w:p>
        </w:tc>
        <w:tc>
          <w:tcPr>
            <w:tcW w:w="5444" w:type="dxa"/>
            <w:gridSpan w:val="2"/>
          </w:tcPr>
          <w:p w14:paraId="28578DDF"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javnofinančna sredstva nad 40.000 EUR v tekočem in naslednjih treh letih</w:t>
            </w:r>
          </w:p>
        </w:tc>
        <w:tc>
          <w:tcPr>
            <w:tcW w:w="2271" w:type="dxa"/>
            <w:vAlign w:val="center"/>
          </w:tcPr>
          <w:p w14:paraId="41EA7C94"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2D401E6B" w14:textId="77777777" w:rsidTr="00BD6A1D">
        <w:tc>
          <w:tcPr>
            <w:tcW w:w="1448" w:type="dxa"/>
          </w:tcPr>
          <w:p w14:paraId="0AD446E6"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b)</w:t>
            </w:r>
          </w:p>
        </w:tc>
        <w:tc>
          <w:tcPr>
            <w:tcW w:w="5444" w:type="dxa"/>
            <w:gridSpan w:val="2"/>
          </w:tcPr>
          <w:p w14:paraId="0CB0AD6A"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bCs/>
                <w:sz w:val="20"/>
                <w:szCs w:val="20"/>
                <w:lang w:eastAsia="sl-SI"/>
              </w:rPr>
              <w:t>usklajenost slovenskega pravnega reda s pravnim redom Evropske unije</w:t>
            </w:r>
          </w:p>
        </w:tc>
        <w:tc>
          <w:tcPr>
            <w:tcW w:w="2271" w:type="dxa"/>
            <w:vAlign w:val="center"/>
          </w:tcPr>
          <w:p w14:paraId="70F97666"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DA</w:t>
            </w:r>
          </w:p>
        </w:tc>
      </w:tr>
      <w:tr w:rsidR="00AE1F83" w:rsidRPr="00807A93" w14:paraId="0FE8F452" w14:textId="77777777" w:rsidTr="00BD6A1D">
        <w:tc>
          <w:tcPr>
            <w:tcW w:w="1448" w:type="dxa"/>
          </w:tcPr>
          <w:p w14:paraId="0FDBAFFD"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c)</w:t>
            </w:r>
          </w:p>
        </w:tc>
        <w:tc>
          <w:tcPr>
            <w:tcW w:w="5444" w:type="dxa"/>
            <w:gridSpan w:val="2"/>
          </w:tcPr>
          <w:p w14:paraId="79FB2A77"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administrativne posledice</w:t>
            </w:r>
          </w:p>
        </w:tc>
        <w:tc>
          <w:tcPr>
            <w:tcW w:w="2271" w:type="dxa"/>
            <w:vAlign w:val="center"/>
          </w:tcPr>
          <w:p w14:paraId="339901DB"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DA</w:t>
            </w:r>
          </w:p>
        </w:tc>
      </w:tr>
      <w:tr w:rsidR="00AE1F83" w:rsidRPr="00807A93" w14:paraId="3F569CF4" w14:textId="77777777" w:rsidTr="00BD6A1D">
        <w:tc>
          <w:tcPr>
            <w:tcW w:w="1448" w:type="dxa"/>
          </w:tcPr>
          <w:p w14:paraId="76F1A562"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č)</w:t>
            </w:r>
          </w:p>
        </w:tc>
        <w:tc>
          <w:tcPr>
            <w:tcW w:w="5444" w:type="dxa"/>
            <w:gridSpan w:val="2"/>
          </w:tcPr>
          <w:p w14:paraId="2F629843"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sz w:val="20"/>
                <w:szCs w:val="20"/>
                <w:lang w:eastAsia="sl-SI"/>
              </w:rPr>
              <w:t>gospodarstvo, zlasti</w:t>
            </w:r>
            <w:r w:rsidRPr="00807A9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781F53"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1B508D68" w14:textId="77777777" w:rsidTr="00BD6A1D">
        <w:tc>
          <w:tcPr>
            <w:tcW w:w="1448" w:type="dxa"/>
          </w:tcPr>
          <w:p w14:paraId="78D00265"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d)</w:t>
            </w:r>
          </w:p>
        </w:tc>
        <w:tc>
          <w:tcPr>
            <w:tcW w:w="5444" w:type="dxa"/>
            <w:gridSpan w:val="2"/>
          </w:tcPr>
          <w:p w14:paraId="5EF8E103"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okolje, vključno s prostorskimi in varstvenimi vidiki</w:t>
            </w:r>
          </w:p>
        </w:tc>
        <w:tc>
          <w:tcPr>
            <w:tcW w:w="2271" w:type="dxa"/>
            <w:vAlign w:val="center"/>
          </w:tcPr>
          <w:p w14:paraId="0CDD27E7"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66D578EA" w14:textId="77777777" w:rsidTr="00BD6A1D">
        <w:tc>
          <w:tcPr>
            <w:tcW w:w="1448" w:type="dxa"/>
          </w:tcPr>
          <w:p w14:paraId="7C4D8301"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e)</w:t>
            </w:r>
          </w:p>
        </w:tc>
        <w:tc>
          <w:tcPr>
            <w:tcW w:w="5444" w:type="dxa"/>
            <w:gridSpan w:val="2"/>
          </w:tcPr>
          <w:p w14:paraId="44A7AE5B"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socialno področje</w:t>
            </w:r>
          </w:p>
        </w:tc>
        <w:tc>
          <w:tcPr>
            <w:tcW w:w="2271" w:type="dxa"/>
            <w:vAlign w:val="center"/>
          </w:tcPr>
          <w:p w14:paraId="6FD8AF99"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71B9A87A" w14:textId="77777777" w:rsidTr="00BD6A1D">
        <w:tc>
          <w:tcPr>
            <w:tcW w:w="1448" w:type="dxa"/>
            <w:tcBorders>
              <w:bottom w:val="single" w:sz="4" w:space="0" w:color="auto"/>
            </w:tcBorders>
          </w:tcPr>
          <w:p w14:paraId="268C9E6C" w14:textId="77777777" w:rsidR="00AE1F83" w:rsidRPr="00807A9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f)</w:t>
            </w:r>
          </w:p>
        </w:tc>
        <w:tc>
          <w:tcPr>
            <w:tcW w:w="5444" w:type="dxa"/>
            <w:gridSpan w:val="2"/>
            <w:tcBorders>
              <w:bottom w:val="single" w:sz="4" w:space="0" w:color="auto"/>
            </w:tcBorders>
          </w:tcPr>
          <w:p w14:paraId="7BA660E9" w14:textId="77777777" w:rsidR="00AE1F83" w:rsidRPr="00807A9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dokumente razvojnega načrtovanja:</w:t>
            </w:r>
          </w:p>
          <w:p w14:paraId="38E0B604" w14:textId="77777777" w:rsidR="00AE1F83" w:rsidRPr="00807A9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nacionalne dokumente razvojnega načrtovanja</w:t>
            </w:r>
          </w:p>
          <w:p w14:paraId="1FB39C89" w14:textId="77777777" w:rsidR="00AE1F83" w:rsidRPr="00807A9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razvojne politike na ravni programov po strukturi razvojne klasifikacije programskega proračuna</w:t>
            </w:r>
          </w:p>
          <w:p w14:paraId="4888E885" w14:textId="77777777" w:rsidR="00AE1F83" w:rsidRPr="00807A9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07A9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4D0B5C" w14:textId="77777777" w:rsidR="00AE1F83" w:rsidRPr="00807A9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088B9FB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7A814B46" w14:textId="77777777" w:rsidR="00AE1F83" w:rsidRPr="00807A9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07A93">
              <w:rPr>
                <w:rFonts w:ascii="Arial" w:eastAsia="Times New Roman" w:hAnsi="Arial" w:cs="Arial"/>
                <w:b/>
                <w:sz w:val="20"/>
                <w:szCs w:val="20"/>
                <w:lang w:eastAsia="sl-SI"/>
              </w:rPr>
              <w:t>7.a Predstavitev ocene finančnih posledic nad 40.000 EUR:</w:t>
            </w:r>
          </w:p>
          <w:p w14:paraId="4D31BF7B" w14:textId="77777777" w:rsidR="00AE1F83" w:rsidRPr="00807A9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07A93">
              <w:rPr>
                <w:rFonts w:ascii="Arial" w:eastAsia="Times New Roman" w:hAnsi="Arial" w:cs="Arial"/>
                <w:sz w:val="20"/>
                <w:szCs w:val="20"/>
                <w:lang w:eastAsia="sl-SI"/>
              </w:rPr>
              <w:t>(Samo če izberete DA pod točko 6.a.)</w:t>
            </w:r>
          </w:p>
        </w:tc>
      </w:tr>
    </w:tbl>
    <w:p w14:paraId="6F79D9C8" w14:textId="77777777" w:rsidR="00AE1F83" w:rsidRPr="00807A9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807A93" w14:paraId="3D40C541"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A4CC5C" w14:textId="77777777" w:rsidR="00AE1F83" w:rsidRPr="00807A9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07A93">
              <w:rPr>
                <w:rFonts w:ascii="Arial" w:eastAsia="Times New Roman" w:hAnsi="Arial" w:cs="Arial"/>
                <w:b/>
                <w:kern w:val="32"/>
                <w:sz w:val="20"/>
                <w:szCs w:val="20"/>
                <w:lang w:eastAsia="sl-SI"/>
              </w:rPr>
              <w:lastRenderedPageBreak/>
              <w:t>I. Ocena finančnih posledic, ki niso načrtovane v sprejetem proračunu</w:t>
            </w:r>
          </w:p>
        </w:tc>
      </w:tr>
      <w:tr w:rsidR="00AE1F83" w:rsidRPr="00807A93" w14:paraId="7E238258"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DC34AA" w14:textId="77777777" w:rsidR="00AE1F83" w:rsidRPr="00807A9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DD46BC"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DEF6034"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4A96CA"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F878C70"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t + 3</w:t>
            </w:r>
          </w:p>
        </w:tc>
      </w:tr>
      <w:tr w:rsidR="00AE1F83" w:rsidRPr="00807A93" w14:paraId="2FFE32A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4C6C1F" w14:textId="77777777" w:rsidR="00AE1F83" w:rsidRPr="00807A93" w:rsidRDefault="00AE1F83" w:rsidP="00AE1F83">
            <w:pPr>
              <w:widowControl w:val="0"/>
              <w:spacing w:after="0" w:line="260" w:lineRule="exact"/>
              <w:rPr>
                <w:rFonts w:ascii="Arial" w:eastAsia="Times New Roman" w:hAnsi="Arial" w:cs="Arial"/>
                <w:bCs/>
                <w:sz w:val="20"/>
                <w:szCs w:val="20"/>
              </w:rPr>
            </w:pPr>
            <w:r w:rsidRPr="00807A93">
              <w:rPr>
                <w:rFonts w:ascii="Arial" w:eastAsia="Times New Roman" w:hAnsi="Arial" w:cs="Arial"/>
                <w:bCs/>
                <w:sz w:val="20"/>
                <w:szCs w:val="20"/>
              </w:rPr>
              <w:t>Predvideno povečanje (+) ali zmanjšanje (</w:t>
            </w:r>
            <w:r w:rsidRPr="00807A93">
              <w:rPr>
                <w:rFonts w:ascii="Arial" w:eastAsia="Times New Roman" w:hAnsi="Arial" w:cs="Arial"/>
                <w:b/>
                <w:sz w:val="20"/>
                <w:szCs w:val="20"/>
              </w:rPr>
              <w:t>–</w:t>
            </w:r>
            <w:r w:rsidRPr="00807A9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DCA85F"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D340673"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E83D9F"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90E06A"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07A93" w14:paraId="07770DE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EAED8A" w14:textId="77777777" w:rsidR="00AE1F83" w:rsidRPr="00807A93" w:rsidRDefault="00AE1F83" w:rsidP="00AE1F83">
            <w:pPr>
              <w:widowControl w:val="0"/>
              <w:spacing w:after="0" w:line="260" w:lineRule="exact"/>
              <w:rPr>
                <w:rFonts w:ascii="Arial" w:eastAsia="Times New Roman" w:hAnsi="Arial" w:cs="Arial"/>
                <w:bCs/>
                <w:sz w:val="20"/>
                <w:szCs w:val="20"/>
              </w:rPr>
            </w:pPr>
            <w:r w:rsidRPr="00807A93">
              <w:rPr>
                <w:rFonts w:ascii="Arial" w:eastAsia="Times New Roman" w:hAnsi="Arial" w:cs="Arial"/>
                <w:bCs/>
                <w:sz w:val="20"/>
                <w:szCs w:val="20"/>
              </w:rPr>
              <w:t>Predvideno povečanje (+) ali zmanjšanje (</w:t>
            </w:r>
            <w:r w:rsidRPr="00807A93">
              <w:rPr>
                <w:rFonts w:ascii="Arial" w:eastAsia="Times New Roman" w:hAnsi="Arial" w:cs="Arial"/>
                <w:b/>
                <w:sz w:val="20"/>
                <w:szCs w:val="20"/>
              </w:rPr>
              <w:t>–</w:t>
            </w:r>
            <w:r w:rsidRPr="00807A9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A7A70A"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AC017A8"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584685"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9648E4"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07A93" w14:paraId="1FE075F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5C02F1" w14:textId="77777777" w:rsidR="00AE1F83" w:rsidRPr="00807A93" w:rsidRDefault="00AE1F83" w:rsidP="00AE1F83">
            <w:pPr>
              <w:widowControl w:val="0"/>
              <w:spacing w:after="0" w:line="260" w:lineRule="exact"/>
              <w:rPr>
                <w:rFonts w:ascii="Arial" w:eastAsia="Times New Roman" w:hAnsi="Arial" w:cs="Arial"/>
                <w:bCs/>
                <w:sz w:val="20"/>
                <w:szCs w:val="20"/>
              </w:rPr>
            </w:pPr>
            <w:r w:rsidRPr="00807A93">
              <w:rPr>
                <w:rFonts w:ascii="Arial" w:eastAsia="Times New Roman" w:hAnsi="Arial" w:cs="Arial"/>
                <w:bCs/>
                <w:sz w:val="20"/>
                <w:szCs w:val="20"/>
              </w:rPr>
              <w:t>Predvideno povečanje (+) ali zmanjšanje (</w:t>
            </w:r>
            <w:r w:rsidRPr="00807A93">
              <w:rPr>
                <w:rFonts w:ascii="Arial" w:eastAsia="Times New Roman" w:hAnsi="Arial" w:cs="Arial"/>
                <w:b/>
                <w:sz w:val="20"/>
                <w:szCs w:val="20"/>
              </w:rPr>
              <w:t>–</w:t>
            </w:r>
            <w:r w:rsidRPr="00807A9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E9DD13"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D2EFC1"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448E62"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174C8C"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r>
      <w:tr w:rsidR="00AE1F83" w:rsidRPr="00807A93" w14:paraId="65160DA0"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198BA7" w14:textId="77777777" w:rsidR="00AE1F83" w:rsidRPr="00807A93" w:rsidRDefault="00AE1F83" w:rsidP="00AE1F83">
            <w:pPr>
              <w:widowControl w:val="0"/>
              <w:spacing w:after="0" w:line="260" w:lineRule="exact"/>
              <w:rPr>
                <w:rFonts w:ascii="Arial" w:eastAsia="Times New Roman" w:hAnsi="Arial" w:cs="Arial"/>
                <w:bCs/>
                <w:sz w:val="20"/>
                <w:szCs w:val="20"/>
              </w:rPr>
            </w:pPr>
            <w:r w:rsidRPr="00807A93">
              <w:rPr>
                <w:rFonts w:ascii="Arial" w:eastAsia="Times New Roman" w:hAnsi="Arial" w:cs="Arial"/>
                <w:bCs/>
                <w:sz w:val="20"/>
                <w:szCs w:val="20"/>
              </w:rPr>
              <w:t>Predvideno povečanje (+) ali zmanjšanje (</w:t>
            </w:r>
            <w:r w:rsidRPr="00807A93">
              <w:rPr>
                <w:rFonts w:ascii="Arial" w:eastAsia="Times New Roman" w:hAnsi="Arial" w:cs="Arial"/>
                <w:b/>
                <w:sz w:val="20"/>
                <w:szCs w:val="20"/>
              </w:rPr>
              <w:t>–</w:t>
            </w:r>
            <w:r w:rsidRPr="00807A9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0F24C3"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02354A"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C34520"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3FD689" w14:textId="77777777" w:rsidR="00AE1F83" w:rsidRPr="00807A93" w:rsidRDefault="00AE1F83" w:rsidP="00AE1F83">
            <w:pPr>
              <w:widowControl w:val="0"/>
              <w:spacing w:after="0" w:line="260" w:lineRule="exact"/>
              <w:jc w:val="center"/>
              <w:rPr>
                <w:rFonts w:ascii="Arial" w:eastAsia="Times New Roman" w:hAnsi="Arial" w:cs="Arial"/>
                <w:sz w:val="20"/>
                <w:szCs w:val="20"/>
              </w:rPr>
            </w:pPr>
          </w:p>
        </w:tc>
      </w:tr>
      <w:tr w:rsidR="00AE1F83" w:rsidRPr="00807A93" w14:paraId="5D42B96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159462" w14:textId="77777777" w:rsidR="00AE1F83" w:rsidRPr="00807A93" w:rsidRDefault="00AE1F83" w:rsidP="00AE1F83">
            <w:pPr>
              <w:widowControl w:val="0"/>
              <w:spacing w:after="0" w:line="260" w:lineRule="exact"/>
              <w:rPr>
                <w:rFonts w:ascii="Arial" w:eastAsia="Times New Roman" w:hAnsi="Arial" w:cs="Arial"/>
                <w:bCs/>
                <w:sz w:val="20"/>
                <w:szCs w:val="20"/>
              </w:rPr>
            </w:pPr>
            <w:r w:rsidRPr="00807A93">
              <w:rPr>
                <w:rFonts w:ascii="Arial" w:eastAsia="Times New Roman" w:hAnsi="Arial" w:cs="Arial"/>
                <w:bCs/>
                <w:sz w:val="20"/>
                <w:szCs w:val="20"/>
              </w:rPr>
              <w:t>Predvideno povečanje (+) ali zmanjšanje (</w:t>
            </w:r>
            <w:r w:rsidRPr="00807A93">
              <w:rPr>
                <w:rFonts w:ascii="Arial" w:eastAsia="Times New Roman" w:hAnsi="Arial" w:cs="Arial"/>
                <w:b/>
                <w:sz w:val="20"/>
                <w:szCs w:val="20"/>
              </w:rPr>
              <w:t>–</w:t>
            </w:r>
            <w:r w:rsidRPr="00807A9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EA4499"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5688FB"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D1F880"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370EE1" w14:textId="77777777" w:rsidR="00AE1F83" w:rsidRPr="00807A9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07A93" w14:paraId="35C4D60E"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CFCBA8" w14:textId="77777777" w:rsidR="00AE1F83" w:rsidRPr="00807A9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07A93">
              <w:rPr>
                <w:rFonts w:ascii="Arial" w:eastAsia="Times New Roman" w:hAnsi="Arial" w:cs="Arial"/>
                <w:b/>
                <w:kern w:val="32"/>
                <w:sz w:val="20"/>
                <w:szCs w:val="20"/>
                <w:lang w:eastAsia="sl-SI"/>
              </w:rPr>
              <w:t>II. Finančne posledice za državni proračun</w:t>
            </w:r>
          </w:p>
        </w:tc>
      </w:tr>
      <w:tr w:rsidR="00AE1F83" w:rsidRPr="00807A93" w14:paraId="5B33E458"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54B1BF" w14:textId="77777777" w:rsidR="00AE1F83" w:rsidRPr="00807A9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807A93">
              <w:rPr>
                <w:rFonts w:ascii="Arial" w:eastAsia="Times New Roman" w:hAnsi="Arial" w:cs="Arial"/>
                <w:b/>
                <w:kern w:val="32"/>
                <w:sz w:val="20"/>
                <w:szCs w:val="20"/>
                <w:lang w:eastAsia="sl-SI"/>
              </w:rPr>
              <w:t>II.a</w:t>
            </w:r>
            <w:proofErr w:type="spellEnd"/>
            <w:r w:rsidRPr="00807A93">
              <w:rPr>
                <w:rFonts w:ascii="Arial" w:eastAsia="Times New Roman" w:hAnsi="Arial" w:cs="Arial"/>
                <w:b/>
                <w:kern w:val="32"/>
                <w:sz w:val="20"/>
                <w:szCs w:val="20"/>
                <w:lang w:eastAsia="sl-SI"/>
              </w:rPr>
              <w:t xml:space="preserve"> Pravice porabe za izvedbo predlaganih rešitev so zagotovljene:</w:t>
            </w:r>
          </w:p>
        </w:tc>
      </w:tr>
      <w:tr w:rsidR="00AE1F83" w:rsidRPr="00807A93" w14:paraId="22F49235"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0CBFCC0"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AC4A75"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B15C52"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2F8C42"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248AFA"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Znesek za t + 1</w:t>
            </w:r>
          </w:p>
        </w:tc>
      </w:tr>
      <w:tr w:rsidR="00AE1F83" w:rsidRPr="00807A93" w14:paraId="480EF5AB"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B99B89F"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4C7C88"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526644"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2A1817"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EB1EF2"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63979745"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F36D1A"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AD38F8"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6F3041"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9AE866"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D2446A"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25225ADB"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9324EE"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07A9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FCA9C2" w14:textId="77777777" w:rsidR="00AE1F83" w:rsidRPr="00807A9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4095582"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07A93" w14:paraId="6C5D6547"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045C80" w14:textId="77777777" w:rsidR="00AE1F83" w:rsidRPr="00807A9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07A93">
              <w:rPr>
                <w:rFonts w:ascii="Arial" w:eastAsia="Times New Roman" w:hAnsi="Arial" w:cs="Arial"/>
                <w:b/>
                <w:kern w:val="32"/>
                <w:sz w:val="20"/>
                <w:szCs w:val="20"/>
                <w:lang w:eastAsia="sl-SI"/>
              </w:rPr>
              <w:t>II.b</w:t>
            </w:r>
            <w:proofErr w:type="spellEnd"/>
            <w:r w:rsidRPr="00807A93">
              <w:rPr>
                <w:rFonts w:ascii="Arial" w:eastAsia="Times New Roman" w:hAnsi="Arial" w:cs="Arial"/>
                <w:b/>
                <w:kern w:val="32"/>
                <w:sz w:val="20"/>
                <w:szCs w:val="20"/>
                <w:lang w:eastAsia="sl-SI"/>
              </w:rPr>
              <w:t xml:space="preserve"> Manjkajoče pravice porabe bodo zagotovljene s prerazporeditvijo:</w:t>
            </w:r>
          </w:p>
        </w:tc>
      </w:tr>
      <w:tr w:rsidR="00AE1F83" w:rsidRPr="00807A93" w14:paraId="58030D1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6033945"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B8FC3C"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B1606A"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CC9B73"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674558F" w14:textId="77777777" w:rsidR="00AE1F83" w:rsidRPr="00807A93" w:rsidRDefault="00AE1F83" w:rsidP="00AE1F83">
            <w:pPr>
              <w:widowControl w:val="0"/>
              <w:spacing w:after="0" w:line="260" w:lineRule="exact"/>
              <w:jc w:val="center"/>
              <w:rPr>
                <w:rFonts w:ascii="Arial" w:eastAsia="Times New Roman" w:hAnsi="Arial" w:cs="Arial"/>
                <w:sz w:val="20"/>
                <w:szCs w:val="20"/>
              </w:rPr>
            </w:pPr>
            <w:r w:rsidRPr="00807A93">
              <w:rPr>
                <w:rFonts w:ascii="Arial" w:eastAsia="Times New Roman" w:hAnsi="Arial" w:cs="Arial"/>
                <w:sz w:val="20"/>
                <w:szCs w:val="20"/>
              </w:rPr>
              <w:t xml:space="preserve">Znesek za t + 1 </w:t>
            </w:r>
          </w:p>
        </w:tc>
      </w:tr>
      <w:tr w:rsidR="00AE1F83" w:rsidRPr="00807A93" w14:paraId="1A3A6AD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190EE9"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5DA9EE"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4CEC85"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1A9B16"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BC5CA2"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212C4FD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20EE6D"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67BA44"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61A769"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601F6A"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A20F28"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18E38A66"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C00C56D"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07A9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A2AEE8"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01CB89E"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07A93" w14:paraId="1B9E7DAA"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412E6A" w14:textId="77777777" w:rsidR="00AE1F83" w:rsidRPr="00807A9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807A93">
              <w:rPr>
                <w:rFonts w:ascii="Arial" w:eastAsia="Times New Roman" w:hAnsi="Arial" w:cs="Arial"/>
                <w:b/>
                <w:kern w:val="32"/>
                <w:sz w:val="20"/>
                <w:szCs w:val="20"/>
                <w:lang w:eastAsia="sl-SI"/>
              </w:rPr>
              <w:t>II.c</w:t>
            </w:r>
            <w:proofErr w:type="spellEnd"/>
            <w:r w:rsidRPr="00807A9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807A93" w14:paraId="2BC9217C"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479EA1" w14:textId="77777777" w:rsidR="00AE1F83" w:rsidRPr="00807A93" w:rsidRDefault="00AE1F83" w:rsidP="00AE1F83">
            <w:pPr>
              <w:widowControl w:val="0"/>
              <w:spacing w:after="0" w:line="260" w:lineRule="exact"/>
              <w:ind w:left="-122" w:right="-112"/>
              <w:jc w:val="center"/>
              <w:rPr>
                <w:rFonts w:ascii="Arial" w:eastAsia="Times New Roman" w:hAnsi="Arial" w:cs="Arial"/>
                <w:sz w:val="20"/>
                <w:szCs w:val="20"/>
              </w:rPr>
            </w:pPr>
            <w:r w:rsidRPr="00807A9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9D3EFD" w14:textId="77777777" w:rsidR="00AE1F83" w:rsidRPr="00807A93" w:rsidRDefault="00AE1F83" w:rsidP="00AE1F83">
            <w:pPr>
              <w:widowControl w:val="0"/>
              <w:spacing w:after="0" w:line="260" w:lineRule="exact"/>
              <w:ind w:left="-122" w:right="-112"/>
              <w:jc w:val="center"/>
              <w:rPr>
                <w:rFonts w:ascii="Arial" w:eastAsia="Times New Roman" w:hAnsi="Arial" w:cs="Arial"/>
                <w:sz w:val="20"/>
                <w:szCs w:val="20"/>
              </w:rPr>
            </w:pPr>
            <w:r w:rsidRPr="00807A9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8621BC" w14:textId="77777777" w:rsidR="00AE1F83" w:rsidRPr="00807A93" w:rsidRDefault="00AE1F83" w:rsidP="00AE1F83">
            <w:pPr>
              <w:widowControl w:val="0"/>
              <w:spacing w:after="0" w:line="260" w:lineRule="exact"/>
              <w:ind w:left="-122" w:right="-112"/>
              <w:jc w:val="center"/>
              <w:rPr>
                <w:rFonts w:ascii="Arial" w:eastAsia="Times New Roman" w:hAnsi="Arial" w:cs="Arial"/>
                <w:sz w:val="20"/>
                <w:szCs w:val="20"/>
              </w:rPr>
            </w:pPr>
            <w:r w:rsidRPr="00807A93">
              <w:rPr>
                <w:rFonts w:ascii="Arial" w:eastAsia="Times New Roman" w:hAnsi="Arial" w:cs="Arial"/>
                <w:sz w:val="20"/>
                <w:szCs w:val="20"/>
              </w:rPr>
              <w:t>Znesek za t + 1</w:t>
            </w:r>
          </w:p>
        </w:tc>
      </w:tr>
      <w:tr w:rsidR="00AE1F83" w:rsidRPr="00807A93" w14:paraId="7A07ABB6"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165302"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7B6013"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D218568"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5F843B7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536985"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03C54C"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B4AE01"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52184CF8"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E98883"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26EC59"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45D565" w14:textId="77777777" w:rsidR="00AE1F83" w:rsidRPr="00807A9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07A93" w14:paraId="7000762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4DB8AA"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07A9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B1FAD3"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F01273" w14:textId="77777777" w:rsidR="00AE1F83" w:rsidRPr="00807A9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07A93" w14:paraId="7D00078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CC2A996" w14:textId="77777777" w:rsidR="00AE1F83" w:rsidRPr="00807A93" w:rsidRDefault="00AE1F83" w:rsidP="00AE1F83">
            <w:pPr>
              <w:widowControl w:val="0"/>
              <w:spacing w:after="0" w:line="260" w:lineRule="exact"/>
              <w:rPr>
                <w:rFonts w:ascii="Arial" w:eastAsia="Times New Roman" w:hAnsi="Arial" w:cs="Arial"/>
                <w:b/>
                <w:sz w:val="20"/>
                <w:szCs w:val="20"/>
              </w:rPr>
            </w:pPr>
          </w:p>
          <w:p w14:paraId="32F0C878" w14:textId="77777777" w:rsidR="00AE1F83" w:rsidRPr="00807A93" w:rsidRDefault="00AE1F83" w:rsidP="00AE1F83">
            <w:pPr>
              <w:widowControl w:val="0"/>
              <w:spacing w:after="0" w:line="260" w:lineRule="exact"/>
              <w:rPr>
                <w:rFonts w:ascii="Arial" w:eastAsia="Times New Roman" w:hAnsi="Arial" w:cs="Arial"/>
                <w:b/>
                <w:sz w:val="20"/>
                <w:szCs w:val="20"/>
              </w:rPr>
            </w:pPr>
            <w:r w:rsidRPr="00807A93">
              <w:rPr>
                <w:rFonts w:ascii="Arial" w:eastAsia="Times New Roman" w:hAnsi="Arial" w:cs="Arial"/>
                <w:b/>
                <w:sz w:val="20"/>
                <w:szCs w:val="20"/>
              </w:rPr>
              <w:t>OBRAZLOŽITEV:</w:t>
            </w:r>
          </w:p>
          <w:p w14:paraId="5A47696D" w14:textId="77777777" w:rsidR="00AE1F83" w:rsidRPr="00807A9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07A93">
              <w:rPr>
                <w:rFonts w:ascii="Arial" w:eastAsia="Times New Roman" w:hAnsi="Arial" w:cs="Arial"/>
                <w:b/>
                <w:sz w:val="20"/>
                <w:szCs w:val="20"/>
                <w:lang w:eastAsia="sl-SI"/>
              </w:rPr>
              <w:t>Ocena finančnih posledic, ki niso načrtovane v sprejetem proračunu</w:t>
            </w:r>
          </w:p>
          <w:p w14:paraId="00A45F88" w14:textId="77777777" w:rsidR="00AE1F83" w:rsidRPr="00807A9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V zvezi s predlaganim vladnim gradivom se navedejo predvidene spremembe (povečanje, zmanjšanje):</w:t>
            </w:r>
          </w:p>
          <w:p w14:paraId="3CF18B38" w14:textId="77777777" w:rsidR="00AE1F83" w:rsidRPr="00807A9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07A93">
              <w:rPr>
                <w:rFonts w:ascii="Arial" w:eastAsia="Times New Roman" w:hAnsi="Arial" w:cs="Arial"/>
                <w:sz w:val="20"/>
                <w:szCs w:val="20"/>
                <w:lang w:eastAsia="sl-SI"/>
              </w:rPr>
              <w:t>prihodkov državnega proračuna in občinskih proračunov,</w:t>
            </w:r>
          </w:p>
          <w:p w14:paraId="1976C0A2" w14:textId="77777777" w:rsidR="00AE1F83" w:rsidRPr="00807A9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07A93">
              <w:rPr>
                <w:rFonts w:ascii="Arial" w:eastAsia="Times New Roman" w:hAnsi="Arial" w:cs="Arial"/>
                <w:sz w:val="20"/>
                <w:szCs w:val="20"/>
                <w:lang w:eastAsia="sl-SI"/>
              </w:rPr>
              <w:t>odhodkov državnega proračuna, ki niso načrtovani na ukrepih oziroma projektih sprejetih proračunov,</w:t>
            </w:r>
          </w:p>
          <w:p w14:paraId="7BC8CB42" w14:textId="77777777" w:rsidR="00AE1F83" w:rsidRPr="00807A9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07A9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612A9CF5" w14:textId="77777777" w:rsidR="00AE1F83" w:rsidRPr="00807A93" w:rsidRDefault="00AE1F83" w:rsidP="00AE1F83">
            <w:pPr>
              <w:widowControl w:val="0"/>
              <w:spacing w:after="0" w:line="260" w:lineRule="exact"/>
              <w:ind w:left="284"/>
              <w:rPr>
                <w:rFonts w:ascii="Arial" w:eastAsia="Times New Roman" w:hAnsi="Arial" w:cs="Arial"/>
                <w:sz w:val="20"/>
                <w:szCs w:val="20"/>
                <w:lang w:eastAsia="sl-SI"/>
              </w:rPr>
            </w:pPr>
          </w:p>
          <w:p w14:paraId="3AD4581E" w14:textId="77777777" w:rsidR="00AE1F83" w:rsidRPr="00807A9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07A93">
              <w:rPr>
                <w:rFonts w:ascii="Arial" w:eastAsia="Times New Roman" w:hAnsi="Arial" w:cs="Arial"/>
                <w:b/>
                <w:sz w:val="20"/>
                <w:szCs w:val="20"/>
                <w:lang w:eastAsia="sl-SI"/>
              </w:rPr>
              <w:t>Finančne posledice za državni proračun</w:t>
            </w:r>
          </w:p>
          <w:p w14:paraId="7F454D10" w14:textId="77777777" w:rsidR="00AE1F83" w:rsidRPr="00807A93" w:rsidRDefault="00AE1F83" w:rsidP="00AE1F83">
            <w:pPr>
              <w:widowControl w:val="0"/>
              <w:spacing w:after="0" w:line="260" w:lineRule="exact"/>
              <w:ind w:left="284"/>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0AA5AAC" w14:textId="77777777" w:rsidR="00AE1F83" w:rsidRPr="00807A9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07A93">
              <w:rPr>
                <w:rFonts w:ascii="Arial" w:eastAsia="Times New Roman" w:hAnsi="Arial" w:cs="Arial"/>
                <w:b/>
                <w:sz w:val="20"/>
                <w:szCs w:val="20"/>
                <w:lang w:eastAsia="sl-SI"/>
              </w:rPr>
              <w:t>II.a</w:t>
            </w:r>
            <w:proofErr w:type="spellEnd"/>
            <w:r w:rsidRPr="00807A93">
              <w:rPr>
                <w:rFonts w:ascii="Arial" w:eastAsia="Times New Roman" w:hAnsi="Arial" w:cs="Arial"/>
                <w:b/>
                <w:sz w:val="20"/>
                <w:szCs w:val="20"/>
                <w:lang w:eastAsia="sl-SI"/>
              </w:rPr>
              <w:t xml:space="preserve"> Pravice porabe za izvedbo predlaganih rešitev so zagotovljene:</w:t>
            </w:r>
          </w:p>
          <w:p w14:paraId="426535B3" w14:textId="77777777" w:rsidR="00AE1F83" w:rsidRPr="00807A93" w:rsidRDefault="00AE1F83" w:rsidP="00AE1F83">
            <w:pPr>
              <w:widowControl w:val="0"/>
              <w:spacing w:after="0" w:line="260" w:lineRule="exact"/>
              <w:ind w:left="284"/>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07A93">
              <w:rPr>
                <w:rFonts w:ascii="Arial" w:eastAsia="Times New Roman" w:hAnsi="Arial" w:cs="Arial"/>
                <w:sz w:val="20"/>
                <w:szCs w:val="20"/>
                <w:lang w:eastAsia="sl-SI"/>
              </w:rPr>
              <w:t>II.b</w:t>
            </w:r>
            <w:proofErr w:type="spellEnd"/>
            <w:r w:rsidRPr="00807A93">
              <w:rPr>
                <w:rFonts w:ascii="Arial" w:eastAsia="Times New Roman" w:hAnsi="Arial" w:cs="Arial"/>
                <w:sz w:val="20"/>
                <w:szCs w:val="20"/>
                <w:lang w:eastAsia="sl-SI"/>
              </w:rPr>
              <w:t>). Pri uvrstitvi novega projekta oziroma ukrepa v načrt razvojnih programov se navedejo:</w:t>
            </w:r>
          </w:p>
          <w:p w14:paraId="3FC9FD3A" w14:textId="77777777" w:rsidR="00AE1F83" w:rsidRPr="00807A9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proračunski uporabnik, ki bo financiral novi projekt oziroma ukrep,</w:t>
            </w:r>
          </w:p>
          <w:p w14:paraId="430474CF" w14:textId="77777777" w:rsidR="00AE1F83" w:rsidRPr="00807A9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projekt oziroma ukrep, s katerim se bodo dosegli cilji vladnega gradiva, in </w:t>
            </w:r>
          </w:p>
          <w:p w14:paraId="1D0201C4" w14:textId="77777777" w:rsidR="00AE1F83" w:rsidRPr="00807A9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proračunske postavke.</w:t>
            </w:r>
          </w:p>
          <w:p w14:paraId="710A8A80" w14:textId="77777777" w:rsidR="00AE1F83" w:rsidRPr="00807A93" w:rsidRDefault="00AE1F83" w:rsidP="00AE1F83">
            <w:pPr>
              <w:widowControl w:val="0"/>
              <w:spacing w:after="0" w:line="260" w:lineRule="exact"/>
              <w:ind w:left="284"/>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07A93">
              <w:rPr>
                <w:rFonts w:ascii="Arial" w:eastAsia="Times New Roman" w:hAnsi="Arial" w:cs="Arial"/>
                <w:sz w:val="20"/>
                <w:szCs w:val="20"/>
                <w:lang w:eastAsia="sl-SI"/>
              </w:rPr>
              <w:t>II.b</w:t>
            </w:r>
            <w:proofErr w:type="spellEnd"/>
            <w:r w:rsidRPr="00807A9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C704996" w14:textId="77777777" w:rsidR="00AE1F83" w:rsidRPr="00807A9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07A93">
              <w:rPr>
                <w:rFonts w:ascii="Arial" w:eastAsia="Times New Roman" w:hAnsi="Arial" w:cs="Arial"/>
                <w:b/>
                <w:sz w:val="20"/>
                <w:szCs w:val="20"/>
                <w:lang w:eastAsia="sl-SI"/>
              </w:rPr>
              <w:t>II.b</w:t>
            </w:r>
            <w:proofErr w:type="spellEnd"/>
            <w:r w:rsidRPr="00807A93">
              <w:rPr>
                <w:rFonts w:ascii="Arial" w:eastAsia="Times New Roman" w:hAnsi="Arial" w:cs="Arial"/>
                <w:b/>
                <w:sz w:val="20"/>
                <w:szCs w:val="20"/>
                <w:lang w:eastAsia="sl-SI"/>
              </w:rPr>
              <w:t xml:space="preserve"> Manjkajoče pravice porabe bodo zagotovljene s prerazporeditvijo:</w:t>
            </w:r>
          </w:p>
          <w:p w14:paraId="3AC3C759" w14:textId="77777777" w:rsidR="00AE1F83" w:rsidRPr="00807A93" w:rsidRDefault="00AE1F83" w:rsidP="00AE1F83">
            <w:pPr>
              <w:widowControl w:val="0"/>
              <w:spacing w:after="0" w:line="260" w:lineRule="exact"/>
              <w:ind w:left="284"/>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07A93">
              <w:rPr>
                <w:rFonts w:ascii="Arial" w:eastAsia="Times New Roman" w:hAnsi="Arial" w:cs="Arial"/>
                <w:sz w:val="20"/>
                <w:szCs w:val="20"/>
                <w:lang w:eastAsia="sl-SI"/>
              </w:rPr>
              <w:t>II.a</w:t>
            </w:r>
            <w:proofErr w:type="spellEnd"/>
            <w:r w:rsidRPr="00807A93">
              <w:rPr>
                <w:rFonts w:ascii="Arial" w:eastAsia="Times New Roman" w:hAnsi="Arial" w:cs="Arial"/>
                <w:sz w:val="20"/>
                <w:szCs w:val="20"/>
                <w:lang w:eastAsia="sl-SI"/>
              </w:rPr>
              <w:t>.</w:t>
            </w:r>
          </w:p>
          <w:p w14:paraId="03C38298" w14:textId="77777777" w:rsidR="00AE1F83" w:rsidRPr="00807A9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07A93">
              <w:rPr>
                <w:rFonts w:ascii="Arial" w:eastAsia="Times New Roman" w:hAnsi="Arial" w:cs="Arial"/>
                <w:b/>
                <w:sz w:val="20"/>
                <w:szCs w:val="20"/>
                <w:lang w:eastAsia="sl-SI"/>
              </w:rPr>
              <w:t>II.c</w:t>
            </w:r>
            <w:proofErr w:type="spellEnd"/>
            <w:r w:rsidRPr="00807A93">
              <w:rPr>
                <w:rFonts w:ascii="Arial" w:eastAsia="Times New Roman" w:hAnsi="Arial" w:cs="Arial"/>
                <w:b/>
                <w:sz w:val="20"/>
                <w:szCs w:val="20"/>
                <w:lang w:eastAsia="sl-SI"/>
              </w:rPr>
              <w:t xml:space="preserve"> Načrtovana nadomestitev zmanjšanih prihodkov in povečanih odhodkov proračuna:</w:t>
            </w:r>
          </w:p>
          <w:p w14:paraId="7E75ABD9" w14:textId="77777777" w:rsidR="00AE1F83" w:rsidRPr="00807A93" w:rsidRDefault="00AE1F83" w:rsidP="00AE1F83">
            <w:pPr>
              <w:widowControl w:val="0"/>
              <w:spacing w:after="0" w:line="260" w:lineRule="exact"/>
              <w:ind w:left="284"/>
              <w:jc w:val="both"/>
              <w:rPr>
                <w:rFonts w:ascii="Arial" w:eastAsia="Times New Roman" w:hAnsi="Arial" w:cs="Arial"/>
                <w:sz w:val="20"/>
                <w:szCs w:val="20"/>
                <w:lang w:eastAsia="sl-SI"/>
              </w:rPr>
            </w:pPr>
            <w:r w:rsidRPr="00807A93">
              <w:rPr>
                <w:rFonts w:ascii="Arial" w:eastAsia="Times New Roman" w:hAnsi="Arial" w:cs="Arial"/>
                <w:sz w:val="20"/>
                <w:szCs w:val="20"/>
                <w:lang w:eastAsia="sl-SI"/>
              </w:rPr>
              <w:t xml:space="preserve">Če se povečani odhodki (pravice porabe) ne bodo zagotovili tako, kot je določeno v točkah </w:t>
            </w:r>
            <w:proofErr w:type="spellStart"/>
            <w:r w:rsidRPr="00807A93">
              <w:rPr>
                <w:rFonts w:ascii="Arial" w:eastAsia="Times New Roman" w:hAnsi="Arial" w:cs="Arial"/>
                <w:sz w:val="20"/>
                <w:szCs w:val="20"/>
                <w:lang w:eastAsia="sl-SI"/>
              </w:rPr>
              <w:t>II.a</w:t>
            </w:r>
            <w:proofErr w:type="spellEnd"/>
            <w:r w:rsidRPr="00807A93">
              <w:rPr>
                <w:rFonts w:ascii="Arial" w:eastAsia="Times New Roman" w:hAnsi="Arial" w:cs="Arial"/>
                <w:sz w:val="20"/>
                <w:szCs w:val="20"/>
                <w:lang w:eastAsia="sl-SI"/>
              </w:rPr>
              <w:t xml:space="preserve"> in </w:t>
            </w:r>
            <w:proofErr w:type="spellStart"/>
            <w:r w:rsidRPr="00807A93">
              <w:rPr>
                <w:rFonts w:ascii="Arial" w:eastAsia="Times New Roman" w:hAnsi="Arial" w:cs="Arial"/>
                <w:sz w:val="20"/>
                <w:szCs w:val="20"/>
                <w:lang w:eastAsia="sl-SI"/>
              </w:rPr>
              <w:t>II.b</w:t>
            </w:r>
            <w:proofErr w:type="spellEnd"/>
            <w:r w:rsidRPr="00807A9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34EB19A" w14:textId="77777777" w:rsidR="00AE1F83" w:rsidRPr="00807A9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807A93" w14:paraId="45F1B78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52DDB28" w14:textId="77777777" w:rsidR="00AE1F83" w:rsidRPr="00807A93" w:rsidRDefault="00AE1F83" w:rsidP="00AE1F83">
            <w:pPr>
              <w:spacing w:after="0" w:line="260" w:lineRule="exact"/>
              <w:rPr>
                <w:rFonts w:ascii="Arial" w:eastAsia="Times New Roman" w:hAnsi="Arial" w:cs="Arial"/>
                <w:b/>
                <w:sz w:val="20"/>
                <w:szCs w:val="20"/>
              </w:rPr>
            </w:pPr>
            <w:r w:rsidRPr="00807A93">
              <w:rPr>
                <w:rFonts w:ascii="Arial" w:eastAsia="Times New Roman" w:hAnsi="Arial" w:cs="Arial"/>
                <w:b/>
                <w:sz w:val="20"/>
                <w:szCs w:val="20"/>
              </w:rPr>
              <w:lastRenderedPageBreak/>
              <w:t>7.b Predstavitev ocene finančnih posledic pod 40.000 EUR:</w:t>
            </w:r>
          </w:p>
          <w:p w14:paraId="4B3D438E" w14:textId="77777777" w:rsidR="00AE1F83" w:rsidRPr="00807A93" w:rsidRDefault="00AE1F83" w:rsidP="00AE1F83">
            <w:pPr>
              <w:spacing w:after="0" w:line="260" w:lineRule="exact"/>
              <w:rPr>
                <w:rFonts w:ascii="Arial" w:eastAsia="Times New Roman" w:hAnsi="Arial" w:cs="Arial"/>
                <w:sz w:val="20"/>
                <w:szCs w:val="20"/>
              </w:rPr>
            </w:pPr>
            <w:r w:rsidRPr="00807A93">
              <w:rPr>
                <w:rFonts w:ascii="Arial" w:eastAsia="Times New Roman" w:hAnsi="Arial" w:cs="Arial"/>
                <w:sz w:val="20"/>
                <w:szCs w:val="20"/>
              </w:rPr>
              <w:t>(Samo če izberete NE pod točko 6.a.)</w:t>
            </w:r>
          </w:p>
          <w:p w14:paraId="08557701" w14:textId="77777777" w:rsidR="009B3A78" w:rsidRPr="00807A93" w:rsidRDefault="009B3A78" w:rsidP="00AE1F83">
            <w:pPr>
              <w:spacing w:after="0" w:line="260" w:lineRule="exact"/>
              <w:rPr>
                <w:rFonts w:ascii="Arial" w:hAnsi="Arial" w:cs="Arial"/>
                <w:sz w:val="20"/>
                <w:szCs w:val="20"/>
              </w:rPr>
            </w:pPr>
          </w:p>
          <w:p w14:paraId="51C321BA" w14:textId="77777777" w:rsidR="00AE1F83" w:rsidRPr="00807A93" w:rsidRDefault="009B3A78" w:rsidP="00AE1F83">
            <w:pPr>
              <w:spacing w:after="0" w:line="260" w:lineRule="exact"/>
              <w:rPr>
                <w:rFonts w:ascii="Arial" w:eastAsia="Times New Roman" w:hAnsi="Arial" w:cs="Arial"/>
                <w:b/>
                <w:sz w:val="20"/>
                <w:szCs w:val="20"/>
              </w:rPr>
            </w:pPr>
            <w:r w:rsidRPr="00807A93">
              <w:rPr>
                <w:rFonts w:ascii="Arial" w:hAnsi="Arial" w:cs="Arial"/>
                <w:sz w:val="20"/>
                <w:szCs w:val="20"/>
              </w:rPr>
              <w:t xml:space="preserve">Gradivo nima </w:t>
            </w:r>
            <w:r w:rsidRPr="00807A93">
              <w:rPr>
                <w:rFonts w:ascii="Arial" w:hAnsi="Arial" w:cs="Arial"/>
                <w:sz w:val="20"/>
                <w:szCs w:val="20"/>
                <w:lang w:eastAsia="sl-SI"/>
              </w:rPr>
              <w:t xml:space="preserve">finančnih posledic za državni proračun in druga javnofinančna sredstva. </w:t>
            </w:r>
          </w:p>
        </w:tc>
      </w:tr>
      <w:tr w:rsidR="00AE1F83" w:rsidRPr="00807A93" w14:paraId="4FBF7EA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1AC9E0" w14:textId="77777777" w:rsidR="00AE1F83" w:rsidRPr="00807A93" w:rsidRDefault="00AE1F83" w:rsidP="00AE1F83">
            <w:pPr>
              <w:spacing w:after="0" w:line="260" w:lineRule="exact"/>
              <w:rPr>
                <w:rFonts w:ascii="Arial" w:eastAsia="Times New Roman" w:hAnsi="Arial" w:cs="Arial"/>
                <w:b/>
                <w:sz w:val="20"/>
                <w:szCs w:val="20"/>
              </w:rPr>
            </w:pPr>
            <w:r w:rsidRPr="00807A93">
              <w:rPr>
                <w:rFonts w:ascii="Arial" w:eastAsia="Times New Roman" w:hAnsi="Arial" w:cs="Arial"/>
                <w:b/>
                <w:sz w:val="20"/>
                <w:szCs w:val="20"/>
              </w:rPr>
              <w:t>8. Predstavitev sodelovanja z združenji občin:</w:t>
            </w:r>
          </w:p>
        </w:tc>
      </w:tr>
      <w:tr w:rsidR="00AE1F83" w:rsidRPr="00807A93" w14:paraId="75A4C46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06B86B2"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Vsebina predloženega gradiva (predpisa) vpliva na:</w:t>
            </w:r>
          </w:p>
          <w:p w14:paraId="381B17F5" w14:textId="77777777" w:rsidR="00AE1F83" w:rsidRPr="00807A9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pristojnosti občin,</w:t>
            </w:r>
          </w:p>
          <w:p w14:paraId="0272DBD0" w14:textId="77777777" w:rsidR="00AE1F83" w:rsidRPr="00807A9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delovanje občin,</w:t>
            </w:r>
          </w:p>
          <w:p w14:paraId="0B677649" w14:textId="77777777" w:rsidR="00AE1F83" w:rsidRPr="00807A9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financiranje občin.</w:t>
            </w:r>
          </w:p>
          <w:p w14:paraId="1B317915" w14:textId="77777777" w:rsidR="00AE1F83" w:rsidRPr="00807A9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3FEEBB1" w14:textId="77777777" w:rsidR="00AE1F83" w:rsidRPr="00807A9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NE</w:t>
            </w:r>
          </w:p>
        </w:tc>
      </w:tr>
      <w:tr w:rsidR="00AE1F83" w:rsidRPr="00807A93" w14:paraId="35F3AF6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D104098"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 xml:space="preserve">Gradivo (predpis) je bilo poslano v mnenje: </w:t>
            </w:r>
          </w:p>
          <w:p w14:paraId="038AEDA6" w14:textId="77777777" w:rsidR="00AE1F83" w:rsidRPr="00807A9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Sk</w:t>
            </w:r>
            <w:r w:rsidR="004D4C74" w:rsidRPr="00807A93">
              <w:rPr>
                <w:rFonts w:ascii="Arial" w:eastAsia="Times New Roman" w:hAnsi="Arial" w:cs="Arial"/>
                <w:iCs/>
                <w:sz w:val="20"/>
                <w:szCs w:val="20"/>
                <w:lang w:eastAsia="sl-SI"/>
              </w:rPr>
              <w:t xml:space="preserve">upnosti občin Slovenije SOS: </w:t>
            </w:r>
            <w:r w:rsidRPr="00807A93">
              <w:rPr>
                <w:rFonts w:ascii="Arial" w:eastAsia="Times New Roman" w:hAnsi="Arial" w:cs="Arial"/>
                <w:iCs/>
                <w:sz w:val="20"/>
                <w:szCs w:val="20"/>
                <w:lang w:eastAsia="sl-SI"/>
              </w:rPr>
              <w:t>NE</w:t>
            </w:r>
            <w:r w:rsidR="004D4C74" w:rsidRPr="00807A93">
              <w:rPr>
                <w:rFonts w:ascii="Arial" w:eastAsia="Times New Roman" w:hAnsi="Arial" w:cs="Arial"/>
                <w:iCs/>
                <w:sz w:val="20"/>
                <w:szCs w:val="20"/>
                <w:lang w:eastAsia="sl-SI"/>
              </w:rPr>
              <w:t xml:space="preserve"> </w:t>
            </w:r>
          </w:p>
          <w:p w14:paraId="03CBB866" w14:textId="77777777" w:rsidR="00AE1F83" w:rsidRPr="00807A9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 xml:space="preserve">Združenju občin Slovenije </w:t>
            </w:r>
            <w:r w:rsidR="004D4C74" w:rsidRPr="00807A93">
              <w:rPr>
                <w:rFonts w:ascii="Arial" w:eastAsia="Times New Roman" w:hAnsi="Arial" w:cs="Arial"/>
                <w:iCs/>
                <w:sz w:val="20"/>
                <w:szCs w:val="20"/>
                <w:lang w:eastAsia="sl-SI"/>
              </w:rPr>
              <w:t xml:space="preserve">ZOS: </w:t>
            </w:r>
            <w:r w:rsidRPr="00807A93">
              <w:rPr>
                <w:rFonts w:ascii="Arial" w:eastAsia="Times New Roman" w:hAnsi="Arial" w:cs="Arial"/>
                <w:iCs/>
                <w:sz w:val="20"/>
                <w:szCs w:val="20"/>
                <w:lang w:eastAsia="sl-SI"/>
              </w:rPr>
              <w:t>NE</w:t>
            </w:r>
          </w:p>
          <w:p w14:paraId="396DD249" w14:textId="77777777" w:rsidR="00AE1F83" w:rsidRPr="00807A9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 xml:space="preserve">Združenju </w:t>
            </w:r>
            <w:r w:rsidR="004D4C74" w:rsidRPr="00807A93">
              <w:rPr>
                <w:rFonts w:ascii="Arial" w:eastAsia="Times New Roman" w:hAnsi="Arial" w:cs="Arial"/>
                <w:iCs/>
                <w:sz w:val="20"/>
                <w:szCs w:val="20"/>
                <w:lang w:eastAsia="sl-SI"/>
              </w:rPr>
              <w:t xml:space="preserve">mestnih občin Slovenije ZMOS: </w:t>
            </w:r>
            <w:r w:rsidRPr="00807A93">
              <w:rPr>
                <w:rFonts w:ascii="Arial" w:eastAsia="Times New Roman" w:hAnsi="Arial" w:cs="Arial"/>
                <w:iCs/>
                <w:sz w:val="20"/>
                <w:szCs w:val="20"/>
                <w:lang w:eastAsia="sl-SI"/>
              </w:rPr>
              <w:t>NE</w:t>
            </w:r>
          </w:p>
          <w:p w14:paraId="4528FAF5"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306AEF"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Predlogi in pripombe združenj so bili upoštevani:</w:t>
            </w:r>
          </w:p>
          <w:p w14:paraId="6C833C2C" w14:textId="77777777" w:rsidR="00AE1F83" w:rsidRPr="00807A9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v celoti,</w:t>
            </w:r>
          </w:p>
          <w:p w14:paraId="01A84CAA" w14:textId="77777777" w:rsidR="00AE1F83" w:rsidRPr="00807A9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večinoma,</w:t>
            </w:r>
          </w:p>
          <w:p w14:paraId="3091BFCB" w14:textId="77777777" w:rsidR="00AE1F83" w:rsidRPr="00807A9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delno,</w:t>
            </w:r>
          </w:p>
          <w:p w14:paraId="6277A4C3" w14:textId="77777777" w:rsidR="00AE1F83" w:rsidRPr="00807A9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lastRenderedPageBreak/>
              <w:t>niso bili upoštevani.</w:t>
            </w:r>
          </w:p>
          <w:p w14:paraId="22F8C643" w14:textId="77777777" w:rsidR="00AE1F83" w:rsidRPr="00807A9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CDACC69"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Bistveni predlogi in pripombe, ki niso bili upoštevani.</w:t>
            </w:r>
          </w:p>
          <w:p w14:paraId="30E0AA58"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07A93" w14:paraId="07E9A0D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09D26E2" w14:textId="77777777" w:rsidR="00AE1F83" w:rsidRPr="00807A9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07A93">
              <w:rPr>
                <w:rFonts w:ascii="Arial" w:eastAsia="Times New Roman" w:hAnsi="Arial" w:cs="Arial"/>
                <w:b/>
                <w:sz w:val="20"/>
                <w:szCs w:val="20"/>
                <w:lang w:eastAsia="sl-SI"/>
              </w:rPr>
              <w:lastRenderedPageBreak/>
              <w:t>9. Predstavitev sodelovanja javnosti:</w:t>
            </w:r>
          </w:p>
        </w:tc>
      </w:tr>
      <w:tr w:rsidR="00AE1F83" w:rsidRPr="00807A93" w14:paraId="40089A1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CC31CC"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07A93">
              <w:rPr>
                <w:rFonts w:ascii="Arial" w:eastAsia="Times New Roman" w:hAnsi="Arial" w:cs="Arial"/>
                <w:iCs/>
                <w:sz w:val="20"/>
                <w:szCs w:val="20"/>
                <w:lang w:eastAsia="sl-SI"/>
              </w:rPr>
              <w:t>Gradivo je bilo predhodno objavljeno na spletni strani predlagatelja:</w:t>
            </w:r>
          </w:p>
        </w:tc>
        <w:tc>
          <w:tcPr>
            <w:tcW w:w="2431" w:type="dxa"/>
            <w:gridSpan w:val="2"/>
          </w:tcPr>
          <w:p w14:paraId="3C9F22D8" w14:textId="77777777" w:rsidR="00AE1F83" w:rsidRPr="00807A9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NE</w:t>
            </w:r>
          </w:p>
        </w:tc>
      </w:tr>
      <w:tr w:rsidR="00AE1F83" w:rsidRPr="00807A93" w14:paraId="711FC48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50CA4EC" w14:textId="77777777" w:rsidR="00AE1F83" w:rsidRPr="00807A93" w:rsidRDefault="004D4C74"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Gradivo je bilo objavljeno na portalu e-demokracija.</w:t>
            </w:r>
          </w:p>
        </w:tc>
      </w:tr>
      <w:tr w:rsidR="00AE1F83" w:rsidRPr="00807A93" w14:paraId="5B02920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AC3643B" w14:textId="77777777" w:rsidR="004D4C74" w:rsidRPr="00807A93" w:rsidRDefault="004D4C74" w:rsidP="004D4C74">
            <w:pPr>
              <w:widowControl w:val="0"/>
              <w:overflowPunct w:val="0"/>
              <w:autoSpaceDE w:val="0"/>
              <w:autoSpaceDN w:val="0"/>
              <w:adjustRightInd w:val="0"/>
              <w:jc w:val="both"/>
              <w:textAlignment w:val="baseline"/>
              <w:rPr>
                <w:rFonts w:ascii="Arial" w:hAnsi="Arial" w:cs="Arial"/>
                <w:iCs/>
                <w:sz w:val="20"/>
                <w:szCs w:val="20"/>
                <w:lang w:eastAsia="sl-SI"/>
              </w:rPr>
            </w:pPr>
          </w:p>
          <w:p w14:paraId="64E90891" w14:textId="77777777" w:rsidR="004D4C74" w:rsidRPr="00807A93" w:rsidRDefault="004D4C74" w:rsidP="004D4C74">
            <w:pPr>
              <w:widowControl w:val="0"/>
              <w:overflowPunct w:val="0"/>
              <w:autoSpaceDE w:val="0"/>
              <w:autoSpaceDN w:val="0"/>
              <w:adjustRightInd w:val="0"/>
              <w:jc w:val="both"/>
              <w:textAlignment w:val="baseline"/>
              <w:rPr>
                <w:rFonts w:ascii="Arial" w:hAnsi="Arial" w:cs="Arial"/>
                <w:iCs/>
                <w:sz w:val="20"/>
                <w:szCs w:val="20"/>
                <w:lang w:eastAsia="sl-SI"/>
              </w:rPr>
            </w:pPr>
            <w:r w:rsidRPr="00807A93">
              <w:rPr>
                <w:rFonts w:ascii="Arial" w:hAnsi="Arial" w:cs="Arial"/>
                <w:iCs/>
                <w:sz w:val="20"/>
                <w:szCs w:val="20"/>
                <w:lang w:eastAsia="sl-SI"/>
              </w:rPr>
              <w:t>Na E-demokraciji je bilo gradivo objavljeno od 23. 10. 2018 do 7. 11. 2018.</w:t>
            </w:r>
            <w:r w:rsidRPr="00807A93">
              <w:rPr>
                <w:rFonts w:ascii="Arial" w:hAnsi="Arial" w:cs="Arial"/>
                <w:iCs/>
                <w:sz w:val="20"/>
                <w:szCs w:val="20"/>
              </w:rPr>
              <w:t xml:space="preserve"> Na podlagi objave gradiva na E-demokraciji nismo prejeli pripomb oziroma predlogov.</w:t>
            </w:r>
          </w:p>
          <w:p w14:paraId="5AFA9A69" w14:textId="77777777" w:rsidR="00AE1F83" w:rsidRPr="00807A9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07A93" w14:paraId="361CBEB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CA8CEE4" w14:textId="77777777" w:rsidR="00AE1F83" w:rsidRPr="00807A9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07A9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315CB15" w14:textId="77777777" w:rsidR="00AE1F83" w:rsidRPr="00807A93" w:rsidRDefault="004D4C74"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07A93">
              <w:rPr>
                <w:rFonts w:ascii="Arial" w:eastAsia="Times New Roman" w:hAnsi="Arial" w:cs="Arial"/>
                <w:sz w:val="20"/>
                <w:szCs w:val="20"/>
                <w:lang w:eastAsia="sl-SI"/>
              </w:rPr>
              <w:t>DA</w:t>
            </w:r>
          </w:p>
        </w:tc>
      </w:tr>
      <w:tr w:rsidR="00AE1F83" w:rsidRPr="00807A93" w14:paraId="0057A48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7CC72E2" w14:textId="77777777" w:rsidR="00AE1F83" w:rsidRPr="00807A9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07A93">
              <w:rPr>
                <w:rFonts w:ascii="Arial" w:eastAsia="Times New Roman" w:hAnsi="Arial" w:cs="Arial"/>
                <w:b/>
                <w:sz w:val="20"/>
                <w:szCs w:val="20"/>
                <w:lang w:eastAsia="sl-SI"/>
              </w:rPr>
              <w:t>11. Gradivo je uvrščeno v delovni program vlade:</w:t>
            </w:r>
          </w:p>
        </w:tc>
        <w:tc>
          <w:tcPr>
            <w:tcW w:w="2431" w:type="dxa"/>
            <w:gridSpan w:val="2"/>
            <w:vAlign w:val="center"/>
          </w:tcPr>
          <w:p w14:paraId="495FEEC4" w14:textId="77777777" w:rsidR="00AE1F83" w:rsidRPr="00807A9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07A93">
              <w:rPr>
                <w:rFonts w:ascii="Arial" w:eastAsia="Times New Roman" w:hAnsi="Arial" w:cs="Arial"/>
                <w:sz w:val="20"/>
                <w:szCs w:val="20"/>
                <w:lang w:eastAsia="sl-SI"/>
              </w:rPr>
              <w:t>NE</w:t>
            </w:r>
          </w:p>
        </w:tc>
      </w:tr>
      <w:tr w:rsidR="00AE1F83" w:rsidRPr="00807A93" w14:paraId="0069C33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509CC6" w14:textId="77777777" w:rsidR="00AE1F83" w:rsidRPr="00807A9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89B32D1" w14:textId="77777777" w:rsidR="00807A93" w:rsidRPr="00807A93" w:rsidRDefault="00807A93" w:rsidP="00807A93">
            <w:pPr>
              <w:autoSpaceDE w:val="0"/>
              <w:autoSpaceDN w:val="0"/>
              <w:adjustRightInd w:val="0"/>
              <w:spacing w:after="0" w:line="240" w:lineRule="auto"/>
              <w:rPr>
                <w:rFonts w:ascii="Arial" w:hAnsi="Arial" w:cs="Arial"/>
                <w:b/>
                <w:bCs/>
                <w:sz w:val="20"/>
                <w:szCs w:val="20"/>
              </w:rPr>
            </w:pPr>
            <w:r w:rsidRPr="00807A93">
              <w:rPr>
                <w:rFonts w:ascii="Arial" w:hAnsi="Arial" w:cs="Arial"/>
                <w:b/>
                <w:bCs/>
                <w:sz w:val="20"/>
                <w:szCs w:val="20"/>
              </w:rPr>
              <w:t xml:space="preserve">                                                                           MAG. KSENIJA KLAMPFER</w:t>
            </w:r>
          </w:p>
          <w:p w14:paraId="54F970D0" w14:textId="77777777" w:rsidR="00AE1F83" w:rsidRPr="00807A93" w:rsidRDefault="00807A93" w:rsidP="00807A9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807A93">
              <w:rPr>
                <w:rFonts w:ascii="Arial" w:hAnsi="Arial" w:cs="Arial"/>
                <w:b/>
                <w:bCs/>
                <w:sz w:val="20"/>
                <w:szCs w:val="20"/>
              </w:rPr>
              <w:t xml:space="preserve">                          MINISTRICA</w:t>
            </w:r>
            <w:r w:rsidRPr="00807A93">
              <w:rPr>
                <w:rFonts w:ascii="Arial" w:eastAsia="Times New Roman" w:hAnsi="Arial" w:cs="Arial"/>
                <w:b/>
                <w:sz w:val="20"/>
                <w:szCs w:val="20"/>
                <w:lang w:eastAsia="sl-SI"/>
              </w:rPr>
              <w:t xml:space="preserve"> </w:t>
            </w:r>
          </w:p>
        </w:tc>
      </w:tr>
    </w:tbl>
    <w:p w14:paraId="7471EA4A" w14:textId="77777777" w:rsidR="00FB397B" w:rsidRPr="00807A93" w:rsidRDefault="00FB397B">
      <w:pPr>
        <w:rPr>
          <w:rFonts w:ascii="Arial" w:hAnsi="Arial" w:cs="Arial"/>
          <w:sz w:val="20"/>
          <w:szCs w:val="20"/>
        </w:rPr>
      </w:pPr>
    </w:p>
    <w:p w14:paraId="513621A1" w14:textId="77777777" w:rsidR="00807A93" w:rsidRPr="00807A93" w:rsidRDefault="00807A93">
      <w:pPr>
        <w:rPr>
          <w:rFonts w:ascii="Arial" w:hAnsi="Arial" w:cs="Arial"/>
          <w:sz w:val="20"/>
          <w:szCs w:val="20"/>
        </w:rPr>
      </w:pPr>
    </w:p>
    <w:p w14:paraId="24B4F262" w14:textId="77777777" w:rsidR="00807A93" w:rsidRPr="00807A93" w:rsidRDefault="00807A93">
      <w:pPr>
        <w:rPr>
          <w:rFonts w:ascii="Arial" w:hAnsi="Arial" w:cs="Arial"/>
          <w:sz w:val="20"/>
          <w:szCs w:val="20"/>
        </w:rPr>
      </w:pPr>
    </w:p>
    <w:p w14:paraId="4CC36BB9" w14:textId="77777777" w:rsidR="00807A93" w:rsidRDefault="003C2DD9">
      <w:pPr>
        <w:rPr>
          <w:rFonts w:ascii="Arial" w:hAnsi="Arial" w:cs="Arial"/>
          <w:sz w:val="20"/>
          <w:szCs w:val="20"/>
        </w:rPr>
      </w:pPr>
      <w:r>
        <w:rPr>
          <w:rFonts w:ascii="Arial" w:hAnsi="Arial" w:cs="Arial"/>
          <w:sz w:val="20"/>
          <w:szCs w:val="20"/>
        </w:rPr>
        <w:t>Priloga:</w:t>
      </w:r>
    </w:p>
    <w:p w14:paraId="0008750C" w14:textId="77777777" w:rsidR="002B2CBE" w:rsidRPr="00994261" w:rsidRDefault="002B2CBE" w:rsidP="002B2CBE">
      <w:pPr>
        <w:pStyle w:val="Odstavekseznama"/>
        <w:numPr>
          <w:ilvl w:val="0"/>
          <w:numId w:val="31"/>
        </w:numPr>
        <w:overflowPunct w:val="0"/>
        <w:autoSpaceDE w:val="0"/>
        <w:autoSpaceDN w:val="0"/>
        <w:adjustRightInd w:val="0"/>
        <w:jc w:val="both"/>
        <w:textAlignment w:val="baseline"/>
        <w:rPr>
          <w:rFonts w:cs="Arial"/>
          <w:iCs/>
          <w:szCs w:val="20"/>
          <w:lang w:eastAsia="sl-SI"/>
        </w:rPr>
      </w:pPr>
      <w:r>
        <w:rPr>
          <w:rFonts w:cs="Arial"/>
          <w:szCs w:val="20"/>
        </w:rPr>
        <w:t xml:space="preserve">predlog </w:t>
      </w:r>
      <w:r w:rsidR="003C2DD9">
        <w:rPr>
          <w:rFonts w:cs="Arial"/>
          <w:szCs w:val="20"/>
        </w:rPr>
        <w:t>sklepa Vlade</w:t>
      </w:r>
      <w:r>
        <w:rPr>
          <w:rFonts w:cs="Arial"/>
          <w:szCs w:val="20"/>
        </w:rPr>
        <w:t xml:space="preserve"> </w:t>
      </w:r>
      <w:r w:rsidRPr="00994261">
        <w:rPr>
          <w:rFonts w:cs="Arial"/>
          <w:iCs/>
          <w:szCs w:val="20"/>
          <w:lang w:eastAsia="sl-SI"/>
        </w:rPr>
        <w:t xml:space="preserve">Republike Slovenije </w:t>
      </w:r>
    </w:p>
    <w:p w14:paraId="5F7F02DB" w14:textId="77777777" w:rsidR="003C2DD9" w:rsidRPr="00807A93" w:rsidRDefault="003C2DD9">
      <w:pPr>
        <w:rPr>
          <w:rFonts w:ascii="Arial" w:hAnsi="Arial" w:cs="Arial"/>
          <w:sz w:val="20"/>
          <w:szCs w:val="20"/>
        </w:rPr>
      </w:pPr>
    </w:p>
    <w:p w14:paraId="269D7FED" w14:textId="77777777" w:rsidR="00807A93" w:rsidRPr="00807A93" w:rsidRDefault="00807A93">
      <w:pPr>
        <w:rPr>
          <w:rFonts w:ascii="Arial" w:hAnsi="Arial" w:cs="Arial"/>
          <w:sz w:val="20"/>
          <w:szCs w:val="20"/>
        </w:rPr>
      </w:pPr>
    </w:p>
    <w:p w14:paraId="03416B96" w14:textId="77777777" w:rsidR="00807A93" w:rsidRPr="00807A93" w:rsidRDefault="00807A93">
      <w:pPr>
        <w:rPr>
          <w:rFonts w:ascii="Arial" w:hAnsi="Arial" w:cs="Arial"/>
          <w:sz w:val="20"/>
          <w:szCs w:val="20"/>
        </w:rPr>
      </w:pPr>
    </w:p>
    <w:p w14:paraId="7FC90DB7" w14:textId="77777777" w:rsidR="00807A93" w:rsidRPr="00807A93" w:rsidRDefault="00807A93">
      <w:pPr>
        <w:rPr>
          <w:rFonts w:ascii="Arial" w:hAnsi="Arial" w:cs="Arial"/>
          <w:sz w:val="20"/>
          <w:szCs w:val="20"/>
        </w:rPr>
      </w:pPr>
    </w:p>
    <w:p w14:paraId="5F201679" w14:textId="77777777" w:rsidR="00807A93" w:rsidRPr="00807A93" w:rsidRDefault="00807A93">
      <w:pPr>
        <w:rPr>
          <w:rFonts w:ascii="Arial" w:hAnsi="Arial" w:cs="Arial"/>
          <w:sz w:val="20"/>
          <w:szCs w:val="20"/>
        </w:rPr>
      </w:pPr>
    </w:p>
    <w:p w14:paraId="6D0B0D93" w14:textId="77777777" w:rsidR="00807A93" w:rsidRPr="00807A93" w:rsidRDefault="00807A93">
      <w:pPr>
        <w:rPr>
          <w:rFonts w:ascii="Arial" w:hAnsi="Arial" w:cs="Arial"/>
          <w:sz w:val="20"/>
          <w:szCs w:val="20"/>
        </w:rPr>
      </w:pPr>
    </w:p>
    <w:p w14:paraId="5C14B6A3" w14:textId="77777777" w:rsidR="00807A93" w:rsidRPr="00807A93" w:rsidRDefault="00807A93">
      <w:pPr>
        <w:rPr>
          <w:rFonts w:ascii="Arial" w:hAnsi="Arial" w:cs="Arial"/>
          <w:sz w:val="20"/>
          <w:szCs w:val="20"/>
        </w:rPr>
      </w:pPr>
    </w:p>
    <w:p w14:paraId="21AF7D55" w14:textId="77777777" w:rsidR="00807A93" w:rsidRPr="00807A93" w:rsidRDefault="00807A93">
      <w:pPr>
        <w:rPr>
          <w:rFonts w:ascii="Arial" w:hAnsi="Arial" w:cs="Arial"/>
          <w:sz w:val="20"/>
          <w:szCs w:val="20"/>
        </w:rPr>
      </w:pPr>
    </w:p>
    <w:p w14:paraId="6467F1DB" w14:textId="77777777" w:rsidR="00807A93" w:rsidRPr="00807A93" w:rsidRDefault="00807A93">
      <w:pPr>
        <w:rPr>
          <w:rFonts w:ascii="Arial" w:hAnsi="Arial" w:cs="Arial"/>
          <w:sz w:val="20"/>
          <w:szCs w:val="20"/>
        </w:rPr>
      </w:pPr>
    </w:p>
    <w:p w14:paraId="02B63F72" w14:textId="77777777" w:rsidR="00807A93" w:rsidRPr="00807A93" w:rsidRDefault="00807A93">
      <w:pPr>
        <w:rPr>
          <w:rFonts w:ascii="Arial" w:hAnsi="Arial" w:cs="Arial"/>
          <w:sz w:val="20"/>
          <w:szCs w:val="20"/>
        </w:rPr>
      </w:pPr>
    </w:p>
    <w:p w14:paraId="24ACA692" w14:textId="77777777" w:rsidR="00807A93" w:rsidRPr="00807A93" w:rsidRDefault="00807A93">
      <w:pPr>
        <w:rPr>
          <w:rFonts w:ascii="Arial" w:hAnsi="Arial" w:cs="Arial"/>
          <w:sz w:val="20"/>
          <w:szCs w:val="20"/>
        </w:rPr>
      </w:pPr>
    </w:p>
    <w:p w14:paraId="0E7F04B0" w14:textId="77777777" w:rsidR="00807A93" w:rsidRPr="00807A93" w:rsidRDefault="00807A93">
      <w:pPr>
        <w:rPr>
          <w:rFonts w:ascii="Arial" w:hAnsi="Arial" w:cs="Arial"/>
          <w:sz w:val="20"/>
          <w:szCs w:val="20"/>
        </w:rPr>
      </w:pPr>
    </w:p>
    <w:p w14:paraId="39E38FA8" w14:textId="77777777" w:rsidR="00807A93" w:rsidRPr="00807A93" w:rsidRDefault="00807A93">
      <w:pPr>
        <w:rPr>
          <w:rFonts w:ascii="Arial" w:hAnsi="Arial" w:cs="Arial"/>
          <w:sz w:val="20"/>
          <w:szCs w:val="20"/>
        </w:rPr>
      </w:pPr>
    </w:p>
    <w:p w14:paraId="6A0AF0F4" w14:textId="77777777" w:rsidR="00807A93" w:rsidRPr="00807A93" w:rsidRDefault="00807A93">
      <w:pPr>
        <w:rPr>
          <w:rFonts w:ascii="Arial" w:hAnsi="Arial" w:cs="Arial"/>
          <w:sz w:val="20"/>
          <w:szCs w:val="20"/>
        </w:rPr>
      </w:pPr>
    </w:p>
    <w:p w14:paraId="40CAA113" w14:textId="77777777" w:rsidR="00807A93" w:rsidRPr="00807A93" w:rsidRDefault="00807A93">
      <w:pPr>
        <w:rPr>
          <w:rFonts w:ascii="Arial" w:hAnsi="Arial" w:cs="Arial"/>
          <w:sz w:val="20"/>
          <w:szCs w:val="20"/>
        </w:rPr>
      </w:pPr>
    </w:p>
    <w:p w14:paraId="389226FA" w14:textId="77777777" w:rsidR="00807A93" w:rsidRPr="00807A93" w:rsidRDefault="00807A93">
      <w:pPr>
        <w:rPr>
          <w:rFonts w:ascii="Arial" w:hAnsi="Arial" w:cs="Arial"/>
          <w:sz w:val="20"/>
          <w:szCs w:val="20"/>
        </w:rPr>
      </w:pPr>
    </w:p>
    <w:p w14:paraId="59EE0CD3" w14:textId="77777777" w:rsidR="00807A93" w:rsidRDefault="00807A93">
      <w:pPr>
        <w:rPr>
          <w:rFonts w:ascii="Arial" w:hAnsi="Arial" w:cs="Arial"/>
          <w:sz w:val="20"/>
          <w:szCs w:val="20"/>
        </w:rPr>
      </w:pPr>
    </w:p>
    <w:p w14:paraId="1C6EE9D9" w14:textId="77081DAD" w:rsidR="003C2DD9" w:rsidRPr="00807A93" w:rsidRDefault="003C2DD9" w:rsidP="002B2CBE">
      <w:pPr>
        <w:autoSpaceDE w:val="0"/>
        <w:autoSpaceDN w:val="0"/>
        <w:adjustRightInd w:val="0"/>
        <w:spacing w:after="0" w:line="276" w:lineRule="auto"/>
        <w:jc w:val="both"/>
        <w:rPr>
          <w:rFonts w:ascii="Arial" w:hAnsi="Arial" w:cs="Arial"/>
          <w:sz w:val="20"/>
          <w:szCs w:val="20"/>
        </w:rPr>
      </w:pPr>
      <w:r w:rsidRPr="00807A93">
        <w:rPr>
          <w:rFonts w:ascii="Arial" w:hAnsi="Arial" w:cs="Arial"/>
          <w:sz w:val="20"/>
          <w:szCs w:val="20"/>
        </w:rPr>
        <w:lastRenderedPageBreak/>
        <w:t>Na podlagi drugega odstavka 2. člena Zakona o Vladi Republike Slovenije (Uradni list RS, št. 24/05 – uradno prečiščeno besedilo, 109/08, 38/10 – ZUKN, 8/12, 21/13, 47/13 – ZDU-1G</w:t>
      </w:r>
      <w:r>
        <w:rPr>
          <w:rFonts w:ascii="Arial" w:hAnsi="Arial" w:cs="Arial"/>
          <w:sz w:val="20"/>
          <w:szCs w:val="20"/>
        </w:rPr>
        <w:t xml:space="preserve">, </w:t>
      </w:r>
      <w:r w:rsidRPr="00807A93">
        <w:rPr>
          <w:rFonts w:ascii="Arial" w:hAnsi="Arial" w:cs="Arial"/>
          <w:sz w:val="20"/>
          <w:szCs w:val="20"/>
        </w:rPr>
        <w:t xml:space="preserve">65/14 in 55/17) je Vlada Republike Slovenije na … seji dne … sprejela naslednji </w:t>
      </w:r>
    </w:p>
    <w:p w14:paraId="660DF296" w14:textId="77777777" w:rsidR="003C2DD9" w:rsidRDefault="003C2DD9" w:rsidP="002B2CBE">
      <w:pPr>
        <w:autoSpaceDE w:val="0"/>
        <w:autoSpaceDN w:val="0"/>
        <w:adjustRightInd w:val="0"/>
        <w:spacing w:after="0" w:line="276" w:lineRule="auto"/>
        <w:jc w:val="both"/>
        <w:rPr>
          <w:rFonts w:ascii="Arial" w:hAnsi="Arial" w:cs="Arial"/>
          <w:sz w:val="20"/>
          <w:szCs w:val="20"/>
        </w:rPr>
      </w:pPr>
    </w:p>
    <w:p w14:paraId="40204CA5" w14:textId="77777777" w:rsidR="002B2CBE" w:rsidRDefault="002B2CBE" w:rsidP="002B2CBE">
      <w:pPr>
        <w:autoSpaceDE w:val="0"/>
        <w:autoSpaceDN w:val="0"/>
        <w:adjustRightInd w:val="0"/>
        <w:spacing w:after="0" w:line="276" w:lineRule="auto"/>
        <w:jc w:val="both"/>
        <w:rPr>
          <w:rFonts w:ascii="Arial" w:hAnsi="Arial" w:cs="Arial"/>
          <w:sz w:val="20"/>
          <w:szCs w:val="20"/>
        </w:rPr>
      </w:pPr>
    </w:p>
    <w:p w14:paraId="32291BDA" w14:textId="77777777" w:rsidR="0019019D" w:rsidRDefault="0019019D" w:rsidP="002B2CBE">
      <w:pPr>
        <w:autoSpaceDE w:val="0"/>
        <w:autoSpaceDN w:val="0"/>
        <w:adjustRightInd w:val="0"/>
        <w:spacing w:after="0" w:line="276" w:lineRule="auto"/>
        <w:jc w:val="both"/>
        <w:rPr>
          <w:rFonts w:ascii="Arial" w:hAnsi="Arial" w:cs="Arial"/>
          <w:sz w:val="20"/>
          <w:szCs w:val="20"/>
        </w:rPr>
      </w:pPr>
    </w:p>
    <w:p w14:paraId="6E1E3FBA" w14:textId="77777777" w:rsidR="0019019D" w:rsidRDefault="0019019D" w:rsidP="002B2CBE">
      <w:pPr>
        <w:autoSpaceDE w:val="0"/>
        <w:autoSpaceDN w:val="0"/>
        <w:adjustRightInd w:val="0"/>
        <w:spacing w:after="0" w:line="276" w:lineRule="auto"/>
        <w:jc w:val="both"/>
        <w:rPr>
          <w:rFonts w:ascii="Arial" w:hAnsi="Arial" w:cs="Arial"/>
          <w:sz w:val="20"/>
          <w:szCs w:val="20"/>
        </w:rPr>
      </w:pPr>
    </w:p>
    <w:p w14:paraId="197FB1FE" w14:textId="77777777" w:rsidR="002B2CBE" w:rsidRDefault="002B2CBE" w:rsidP="002B2CBE">
      <w:pPr>
        <w:autoSpaceDE w:val="0"/>
        <w:autoSpaceDN w:val="0"/>
        <w:adjustRightInd w:val="0"/>
        <w:spacing w:after="0" w:line="276" w:lineRule="auto"/>
        <w:jc w:val="center"/>
        <w:rPr>
          <w:rFonts w:ascii="Arial" w:hAnsi="Arial" w:cs="Arial"/>
          <w:sz w:val="20"/>
          <w:szCs w:val="20"/>
        </w:rPr>
      </w:pPr>
      <w:r>
        <w:rPr>
          <w:rFonts w:ascii="Arial" w:hAnsi="Arial" w:cs="Arial"/>
          <w:sz w:val="20"/>
          <w:szCs w:val="20"/>
        </w:rPr>
        <w:t>SKLEP</w:t>
      </w:r>
      <w:r w:rsidR="00AA5E81">
        <w:rPr>
          <w:rFonts w:ascii="Arial" w:hAnsi="Arial" w:cs="Arial"/>
          <w:sz w:val="20"/>
          <w:szCs w:val="20"/>
        </w:rPr>
        <w:t>:</w:t>
      </w:r>
    </w:p>
    <w:p w14:paraId="52DC14A5" w14:textId="77777777" w:rsidR="002B2CBE" w:rsidRDefault="002B2CBE" w:rsidP="002B2CBE">
      <w:pPr>
        <w:autoSpaceDE w:val="0"/>
        <w:autoSpaceDN w:val="0"/>
        <w:adjustRightInd w:val="0"/>
        <w:spacing w:after="0" w:line="276" w:lineRule="auto"/>
        <w:jc w:val="center"/>
        <w:rPr>
          <w:rFonts w:ascii="Arial" w:hAnsi="Arial" w:cs="Arial"/>
          <w:sz w:val="20"/>
          <w:szCs w:val="20"/>
        </w:rPr>
      </w:pPr>
    </w:p>
    <w:p w14:paraId="6010E0B2" w14:textId="77777777" w:rsidR="0019019D" w:rsidRDefault="0019019D" w:rsidP="002B2CBE">
      <w:pPr>
        <w:autoSpaceDE w:val="0"/>
        <w:autoSpaceDN w:val="0"/>
        <w:adjustRightInd w:val="0"/>
        <w:spacing w:after="0" w:line="276" w:lineRule="auto"/>
        <w:jc w:val="center"/>
        <w:rPr>
          <w:rFonts w:ascii="Arial" w:hAnsi="Arial" w:cs="Arial"/>
          <w:sz w:val="20"/>
          <w:szCs w:val="20"/>
        </w:rPr>
      </w:pPr>
    </w:p>
    <w:p w14:paraId="0288F5F1" w14:textId="77777777" w:rsidR="002B2CBE" w:rsidRPr="00807A93" w:rsidRDefault="002B2CBE" w:rsidP="002B2CBE">
      <w:pPr>
        <w:autoSpaceDE w:val="0"/>
        <w:autoSpaceDN w:val="0"/>
        <w:adjustRightInd w:val="0"/>
        <w:spacing w:after="0" w:line="276" w:lineRule="auto"/>
        <w:jc w:val="both"/>
        <w:rPr>
          <w:rFonts w:ascii="Arial" w:hAnsi="Arial" w:cs="Arial"/>
          <w:sz w:val="20"/>
          <w:szCs w:val="20"/>
        </w:rPr>
      </w:pPr>
    </w:p>
    <w:p w14:paraId="5B4FD9E5" w14:textId="0910CA30" w:rsidR="003C2DD9" w:rsidRPr="00807A93" w:rsidRDefault="003C2DD9" w:rsidP="002B2CBE">
      <w:pPr>
        <w:autoSpaceDE w:val="0"/>
        <w:autoSpaceDN w:val="0"/>
        <w:adjustRightInd w:val="0"/>
        <w:spacing w:after="0" w:line="276" w:lineRule="auto"/>
        <w:jc w:val="both"/>
        <w:rPr>
          <w:rFonts w:ascii="Arial" w:hAnsi="Arial" w:cs="Arial"/>
          <w:sz w:val="20"/>
          <w:szCs w:val="20"/>
        </w:rPr>
      </w:pPr>
      <w:r w:rsidRPr="00807A93">
        <w:rPr>
          <w:rFonts w:ascii="Arial" w:hAnsi="Arial" w:cs="Arial"/>
          <w:sz w:val="20"/>
          <w:szCs w:val="20"/>
        </w:rPr>
        <w:t xml:space="preserve">Vlada Republike </w:t>
      </w:r>
      <w:r>
        <w:rPr>
          <w:rFonts w:ascii="Arial" w:hAnsi="Arial" w:cs="Arial"/>
          <w:sz w:val="20"/>
          <w:szCs w:val="20"/>
        </w:rPr>
        <w:t xml:space="preserve">Slovenije je določila besedilo </w:t>
      </w:r>
      <w:r w:rsidR="00AA5E81">
        <w:rPr>
          <w:rFonts w:ascii="Arial" w:hAnsi="Arial" w:cs="Arial"/>
          <w:sz w:val="20"/>
          <w:szCs w:val="20"/>
        </w:rPr>
        <w:t>p</w:t>
      </w:r>
      <w:r w:rsidRPr="00807A93">
        <w:rPr>
          <w:rFonts w:ascii="Arial" w:hAnsi="Arial" w:cs="Arial"/>
          <w:sz w:val="20"/>
          <w:szCs w:val="20"/>
        </w:rPr>
        <w:t xml:space="preserve">redloga </w:t>
      </w:r>
      <w:r w:rsidR="00AA5E81">
        <w:rPr>
          <w:rFonts w:ascii="Arial" w:hAnsi="Arial" w:cs="Arial"/>
          <w:sz w:val="20"/>
          <w:szCs w:val="20"/>
        </w:rPr>
        <w:t>Z</w:t>
      </w:r>
      <w:r w:rsidRPr="00807A93">
        <w:rPr>
          <w:rFonts w:ascii="Arial" w:hAnsi="Arial" w:cs="Arial"/>
          <w:sz w:val="20"/>
          <w:szCs w:val="20"/>
        </w:rPr>
        <w:t>akon</w:t>
      </w:r>
      <w:r>
        <w:rPr>
          <w:rFonts w:ascii="Arial" w:hAnsi="Arial" w:cs="Arial"/>
          <w:sz w:val="20"/>
          <w:szCs w:val="20"/>
        </w:rPr>
        <w:t>a</w:t>
      </w:r>
      <w:r w:rsidRPr="00807A93">
        <w:rPr>
          <w:rFonts w:ascii="Arial" w:hAnsi="Arial" w:cs="Arial"/>
          <w:sz w:val="20"/>
          <w:szCs w:val="20"/>
        </w:rPr>
        <w:t xml:space="preserve"> o spremembah in dopolnitvah Zakona o postopku priznavanja poklicnih kvalifikacij za opravljanje reguliranih poklicev (EVA 2018-2611-0081) in ga pošlje v obravnavo Državnemu zboru po skrajšanem postopku.</w:t>
      </w:r>
    </w:p>
    <w:p w14:paraId="2166FAA4" w14:textId="77777777" w:rsidR="003C2DD9" w:rsidRPr="00807A93" w:rsidRDefault="003C2DD9" w:rsidP="002B2CBE">
      <w:pPr>
        <w:autoSpaceDE w:val="0"/>
        <w:autoSpaceDN w:val="0"/>
        <w:adjustRightInd w:val="0"/>
        <w:spacing w:after="0" w:line="276" w:lineRule="auto"/>
        <w:ind w:left="708"/>
        <w:jc w:val="both"/>
        <w:rPr>
          <w:rFonts w:ascii="Arial" w:hAnsi="Arial" w:cs="Arial"/>
          <w:sz w:val="20"/>
          <w:szCs w:val="20"/>
        </w:rPr>
      </w:pPr>
    </w:p>
    <w:p w14:paraId="06AA24E5" w14:textId="77777777" w:rsidR="003C2DD9" w:rsidRPr="00807A93" w:rsidRDefault="003C2DD9" w:rsidP="002B2CBE">
      <w:pPr>
        <w:autoSpaceDE w:val="0"/>
        <w:autoSpaceDN w:val="0"/>
        <w:adjustRightInd w:val="0"/>
        <w:spacing w:after="0" w:line="276" w:lineRule="auto"/>
        <w:jc w:val="both"/>
        <w:rPr>
          <w:rFonts w:ascii="Arial" w:hAnsi="Arial" w:cs="Arial"/>
          <w:sz w:val="20"/>
          <w:szCs w:val="20"/>
        </w:rPr>
      </w:pPr>
    </w:p>
    <w:p w14:paraId="48562B53" w14:textId="77777777" w:rsidR="003C2DD9" w:rsidRPr="00807A93" w:rsidRDefault="003C2DD9" w:rsidP="002B2CBE">
      <w:pPr>
        <w:autoSpaceDE w:val="0"/>
        <w:autoSpaceDN w:val="0"/>
        <w:adjustRightInd w:val="0"/>
        <w:spacing w:after="0" w:line="276" w:lineRule="auto"/>
        <w:rPr>
          <w:rFonts w:ascii="Arial" w:hAnsi="Arial" w:cs="Arial"/>
          <w:sz w:val="20"/>
          <w:szCs w:val="20"/>
        </w:rPr>
      </w:pPr>
    </w:p>
    <w:p w14:paraId="2CC8E998" w14:textId="77777777" w:rsidR="003C2DD9" w:rsidRPr="00807A93" w:rsidRDefault="003C2DD9" w:rsidP="002B2CBE">
      <w:pPr>
        <w:autoSpaceDE w:val="0"/>
        <w:autoSpaceDN w:val="0"/>
        <w:adjustRightInd w:val="0"/>
        <w:spacing w:after="0" w:line="276" w:lineRule="auto"/>
        <w:rPr>
          <w:rFonts w:ascii="Arial" w:hAnsi="Arial" w:cs="Arial"/>
          <w:sz w:val="20"/>
          <w:szCs w:val="20"/>
        </w:rPr>
      </w:pPr>
      <w:r w:rsidRPr="00807A93">
        <w:rPr>
          <w:rFonts w:ascii="Arial" w:hAnsi="Arial" w:cs="Arial"/>
          <w:sz w:val="20"/>
          <w:szCs w:val="20"/>
        </w:rPr>
        <w:t>Številka:</w:t>
      </w:r>
    </w:p>
    <w:p w14:paraId="32B628E9" w14:textId="77777777" w:rsidR="003C2DD9" w:rsidRPr="00807A93" w:rsidRDefault="003C2DD9" w:rsidP="002B2CBE">
      <w:pPr>
        <w:autoSpaceDE w:val="0"/>
        <w:autoSpaceDN w:val="0"/>
        <w:adjustRightInd w:val="0"/>
        <w:spacing w:after="0" w:line="276" w:lineRule="auto"/>
        <w:rPr>
          <w:rFonts w:ascii="Arial" w:hAnsi="Arial" w:cs="Arial"/>
          <w:sz w:val="20"/>
          <w:szCs w:val="20"/>
        </w:rPr>
      </w:pPr>
    </w:p>
    <w:p w14:paraId="114C516F" w14:textId="77777777" w:rsidR="003C2DD9" w:rsidRDefault="003C2DD9" w:rsidP="002B2CBE">
      <w:pPr>
        <w:autoSpaceDE w:val="0"/>
        <w:autoSpaceDN w:val="0"/>
        <w:adjustRightInd w:val="0"/>
        <w:spacing w:after="0" w:line="276" w:lineRule="auto"/>
        <w:rPr>
          <w:rFonts w:ascii="Arial" w:hAnsi="Arial" w:cs="Arial"/>
          <w:sz w:val="20"/>
          <w:szCs w:val="20"/>
        </w:rPr>
      </w:pPr>
      <w:r w:rsidRPr="00807A93">
        <w:rPr>
          <w:rFonts w:ascii="Arial" w:hAnsi="Arial" w:cs="Arial"/>
          <w:sz w:val="20"/>
          <w:szCs w:val="20"/>
        </w:rPr>
        <w:t>V Ljubljani, dne</w:t>
      </w:r>
    </w:p>
    <w:p w14:paraId="37DCBA2F" w14:textId="77777777" w:rsidR="0019019D" w:rsidRDefault="0019019D" w:rsidP="002B2CBE">
      <w:pPr>
        <w:autoSpaceDE w:val="0"/>
        <w:autoSpaceDN w:val="0"/>
        <w:adjustRightInd w:val="0"/>
        <w:spacing w:after="0" w:line="276" w:lineRule="auto"/>
        <w:rPr>
          <w:rFonts w:ascii="Arial" w:hAnsi="Arial" w:cs="Arial"/>
          <w:sz w:val="20"/>
          <w:szCs w:val="20"/>
        </w:rPr>
      </w:pPr>
    </w:p>
    <w:p w14:paraId="29DF7305" w14:textId="77777777" w:rsidR="0019019D" w:rsidRPr="00807A93" w:rsidRDefault="0019019D" w:rsidP="002B2CBE">
      <w:pPr>
        <w:autoSpaceDE w:val="0"/>
        <w:autoSpaceDN w:val="0"/>
        <w:adjustRightInd w:val="0"/>
        <w:spacing w:after="0" w:line="276" w:lineRule="auto"/>
        <w:rPr>
          <w:rFonts w:ascii="Arial" w:hAnsi="Arial" w:cs="Arial"/>
          <w:sz w:val="20"/>
          <w:szCs w:val="20"/>
        </w:rPr>
      </w:pPr>
    </w:p>
    <w:p w14:paraId="7C4C4767" w14:textId="77777777" w:rsidR="003C2DD9" w:rsidRPr="00807A93" w:rsidRDefault="003C2DD9" w:rsidP="002B2CBE">
      <w:pPr>
        <w:autoSpaceDE w:val="0"/>
        <w:autoSpaceDN w:val="0"/>
        <w:adjustRightInd w:val="0"/>
        <w:spacing w:after="0" w:line="276" w:lineRule="auto"/>
        <w:rPr>
          <w:rFonts w:ascii="Arial" w:hAnsi="Arial" w:cs="Arial"/>
          <w:sz w:val="20"/>
          <w:szCs w:val="20"/>
        </w:rPr>
      </w:pPr>
      <w:r w:rsidRPr="00807A93">
        <w:rPr>
          <w:rFonts w:ascii="Arial" w:hAnsi="Arial" w:cs="Arial"/>
          <w:sz w:val="20"/>
          <w:szCs w:val="20"/>
        </w:rPr>
        <w:t xml:space="preserve">                                                                                                              Stojan TRAMTE</w:t>
      </w:r>
    </w:p>
    <w:p w14:paraId="155C2A4A" w14:textId="77777777" w:rsidR="003C2DD9" w:rsidRPr="00807A93" w:rsidRDefault="003C2DD9" w:rsidP="002B2CBE">
      <w:pPr>
        <w:autoSpaceDE w:val="0"/>
        <w:autoSpaceDN w:val="0"/>
        <w:adjustRightInd w:val="0"/>
        <w:spacing w:after="0" w:line="276" w:lineRule="auto"/>
        <w:rPr>
          <w:rFonts w:ascii="Arial" w:hAnsi="Arial" w:cs="Arial"/>
          <w:sz w:val="20"/>
          <w:szCs w:val="20"/>
        </w:rPr>
      </w:pPr>
      <w:r w:rsidRPr="00807A93">
        <w:rPr>
          <w:rFonts w:ascii="Arial" w:hAnsi="Arial" w:cs="Arial"/>
          <w:sz w:val="20"/>
          <w:szCs w:val="20"/>
        </w:rPr>
        <w:t xml:space="preserve">                                                                                                        generalni sekretar vlade</w:t>
      </w:r>
    </w:p>
    <w:p w14:paraId="0BCF13B4" w14:textId="77777777" w:rsidR="002B2CBE" w:rsidRDefault="002B2CBE" w:rsidP="002B2CBE">
      <w:pPr>
        <w:autoSpaceDE w:val="0"/>
        <w:autoSpaceDN w:val="0"/>
        <w:adjustRightInd w:val="0"/>
        <w:spacing w:after="0" w:line="276" w:lineRule="auto"/>
        <w:rPr>
          <w:rFonts w:ascii="Arial" w:hAnsi="Arial" w:cs="Arial"/>
          <w:sz w:val="20"/>
          <w:szCs w:val="20"/>
        </w:rPr>
      </w:pPr>
    </w:p>
    <w:p w14:paraId="2233AA6C" w14:textId="77777777" w:rsidR="0019019D" w:rsidRDefault="0019019D" w:rsidP="002B2CBE">
      <w:pPr>
        <w:autoSpaceDE w:val="0"/>
        <w:autoSpaceDN w:val="0"/>
        <w:adjustRightInd w:val="0"/>
        <w:spacing w:after="0" w:line="276" w:lineRule="auto"/>
        <w:rPr>
          <w:rFonts w:ascii="Arial" w:hAnsi="Arial" w:cs="Arial"/>
          <w:sz w:val="20"/>
          <w:szCs w:val="20"/>
        </w:rPr>
      </w:pPr>
    </w:p>
    <w:p w14:paraId="331DB665" w14:textId="77777777" w:rsidR="0019019D" w:rsidRDefault="0019019D" w:rsidP="002B2CBE">
      <w:pPr>
        <w:autoSpaceDE w:val="0"/>
        <w:autoSpaceDN w:val="0"/>
        <w:adjustRightInd w:val="0"/>
        <w:spacing w:after="0" w:line="276" w:lineRule="auto"/>
        <w:rPr>
          <w:rFonts w:ascii="Arial" w:hAnsi="Arial" w:cs="Arial"/>
          <w:sz w:val="20"/>
          <w:szCs w:val="20"/>
        </w:rPr>
      </w:pPr>
    </w:p>
    <w:p w14:paraId="15EB0D45" w14:textId="77777777" w:rsidR="0019019D" w:rsidRDefault="0019019D" w:rsidP="002B2CBE">
      <w:pPr>
        <w:autoSpaceDE w:val="0"/>
        <w:autoSpaceDN w:val="0"/>
        <w:adjustRightInd w:val="0"/>
        <w:spacing w:after="0" w:line="276" w:lineRule="auto"/>
        <w:rPr>
          <w:rFonts w:ascii="Arial" w:hAnsi="Arial" w:cs="Arial"/>
          <w:sz w:val="20"/>
          <w:szCs w:val="20"/>
        </w:rPr>
      </w:pPr>
    </w:p>
    <w:p w14:paraId="7568DBF7" w14:textId="77777777" w:rsidR="0019019D" w:rsidRDefault="0019019D" w:rsidP="002B2CBE">
      <w:pPr>
        <w:autoSpaceDE w:val="0"/>
        <w:autoSpaceDN w:val="0"/>
        <w:adjustRightInd w:val="0"/>
        <w:spacing w:after="0" w:line="276" w:lineRule="auto"/>
        <w:rPr>
          <w:rFonts w:ascii="Arial" w:hAnsi="Arial" w:cs="Arial"/>
          <w:sz w:val="20"/>
          <w:szCs w:val="20"/>
        </w:rPr>
      </w:pPr>
    </w:p>
    <w:p w14:paraId="52CB9302" w14:textId="77777777" w:rsidR="002B2CBE" w:rsidRPr="007D7669" w:rsidRDefault="002B2CBE" w:rsidP="007D7669">
      <w:pPr>
        <w:autoSpaceDE w:val="0"/>
        <w:autoSpaceDN w:val="0"/>
        <w:adjustRightInd w:val="0"/>
        <w:spacing w:after="0" w:line="276" w:lineRule="auto"/>
        <w:rPr>
          <w:rFonts w:ascii="Arial" w:hAnsi="Arial" w:cs="Arial"/>
          <w:sz w:val="20"/>
          <w:szCs w:val="20"/>
        </w:rPr>
      </w:pPr>
    </w:p>
    <w:p w14:paraId="66D38C5D" w14:textId="77777777" w:rsidR="007D7669" w:rsidRPr="007D7669" w:rsidRDefault="003C2DD9" w:rsidP="007D7669">
      <w:pPr>
        <w:autoSpaceDE w:val="0"/>
        <w:autoSpaceDN w:val="0"/>
        <w:adjustRightInd w:val="0"/>
        <w:spacing w:after="0" w:line="276" w:lineRule="auto"/>
        <w:rPr>
          <w:rFonts w:ascii="Arial" w:hAnsi="Arial" w:cs="Arial"/>
          <w:sz w:val="20"/>
          <w:szCs w:val="20"/>
        </w:rPr>
      </w:pPr>
      <w:r w:rsidRPr="007D7669">
        <w:rPr>
          <w:rFonts w:ascii="Arial" w:hAnsi="Arial" w:cs="Arial"/>
          <w:sz w:val="20"/>
          <w:szCs w:val="20"/>
        </w:rPr>
        <w:t>Prilog</w:t>
      </w:r>
      <w:r w:rsidR="00216A51">
        <w:rPr>
          <w:rFonts w:ascii="Arial" w:hAnsi="Arial" w:cs="Arial"/>
          <w:sz w:val="20"/>
          <w:szCs w:val="20"/>
        </w:rPr>
        <w:t>a</w:t>
      </w:r>
      <w:r w:rsidRPr="007D7669">
        <w:rPr>
          <w:rFonts w:ascii="Arial" w:hAnsi="Arial" w:cs="Arial"/>
          <w:sz w:val="20"/>
          <w:szCs w:val="20"/>
        </w:rPr>
        <w:t>:</w:t>
      </w:r>
    </w:p>
    <w:p w14:paraId="5CBCC76A" w14:textId="1C702941" w:rsidR="003C2DD9" w:rsidRPr="007D7669" w:rsidRDefault="00AA5E81" w:rsidP="007D7669">
      <w:pPr>
        <w:pStyle w:val="Alineazatoko"/>
        <w:numPr>
          <w:ilvl w:val="0"/>
          <w:numId w:val="34"/>
        </w:numPr>
        <w:rPr>
          <w:sz w:val="20"/>
          <w:szCs w:val="20"/>
        </w:rPr>
      </w:pPr>
      <w:r>
        <w:rPr>
          <w:sz w:val="20"/>
          <w:szCs w:val="20"/>
        </w:rPr>
        <w:t>p</w:t>
      </w:r>
      <w:r w:rsidR="007D7669" w:rsidRPr="007D7669">
        <w:rPr>
          <w:sz w:val="20"/>
          <w:szCs w:val="20"/>
        </w:rPr>
        <w:t>redlog</w:t>
      </w:r>
      <w:r w:rsidR="003C2DD9" w:rsidRPr="007D7669">
        <w:rPr>
          <w:sz w:val="20"/>
          <w:szCs w:val="20"/>
        </w:rPr>
        <w:t xml:space="preserve"> </w:t>
      </w:r>
      <w:r>
        <w:rPr>
          <w:sz w:val="20"/>
          <w:szCs w:val="20"/>
        </w:rPr>
        <w:t>Z</w:t>
      </w:r>
      <w:r w:rsidR="003C2DD9" w:rsidRPr="007D7669">
        <w:rPr>
          <w:sz w:val="20"/>
          <w:szCs w:val="20"/>
        </w:rPr>
        <w:t>akona o spremembah in dopolnitvah Zakona o postopku priznavanja poklicnih kvalifikacij za opravljanje reguliranih poklicev</w:t>
      </w:r>
      <w:r w:rsidR="007D7669">
        <w:rPr>
          <w:sz w:val="20"/>
          <w:szCs w:val="20"/>
        </w:rPr>
        <w:t xml:space="preserve"> (</w:t>
      </w:r>
      <w:r w:rsidR="0019019D" w:rsidRPr="00807A93">
        <w:rPr>
          <w:sz w:val="20"/>
          <w:szCs w:val="20"/>
        </w:rPr>
        <w:t>EVA 2018-2611-0081)</w:t>
      </w:r>
    </w:p>
    <w:p w14:paraId="513B2278" w14:textId="77777777" w:rsidR="003C2DD9" w:rsidRPr="007D7669" w:rsidRDefault="003C2DD9" w:rsidP="007D7669">
      <w:pPr>
        <w:spacing w:line="276" w:lineRule="auto"/>
        <w:rPr>
          <w:rFonts w:ascii="Arial" w:hAnsi="Arial" w:cs="Arial"/>
          <w:sz w:val="20"/>
          <w:szCs w:val="20"/>
        </w:rPr>
      </w:pPr>
    </w:p>
    <w:p w14:paraId="64A64430" w14:textId="77777777" w:rsidR="007D7669" w:rsidRPr="007D7669" w:rsidRDefault="002B2CBE" w:rsidP="007D7669">
      <w:pPr>
        <w:overflowPunct w:val="0"/>
        <w:autoSpaceDE w:val="0"/>
        <w:autoSpaceDN w:val="0"/>
        <w:adjustRightInd w:val="0"/>
        <w:jc w:val="both"/>
        <w:textAlignment w:val="baseline"/>
        <w:rPr>
          <w:rFonts w:ascii="Arial" w:hAnsi="Arial" w:cs="Arial"/>
          <w:iCs/>
          <w:sz w:val="20"/>
          <w:szCs w:val="20"/>
          <w:lang w:eastAsia="sl-SI"/>
        </w:rPr>
      </w:pPr>
      <w:r w:rsidRPr="007D7669">
        <w:rPr>
          <w:rFonts w:ascii="Arial" w:hAnsi="Arial" w:cs="Arial"/>
          <w:iCs/>
          <w:sz w:val="20"/>
          <w:szCs w:val="20"/>
          <w:lang w:eastAsia="sl-SI"/>
        </w:rPr>
        <w:t>Prejmejo:</w:t>
      </w:r>
    </w:p>
    <w:p w14:paraId="5992C32C" w14:textId="029CE7A6" w:rsidR="002B2CBE" w:rsidRPr="007D7669" w:rsidRDefault="002B2CBE" w:rsidP="007D7669">
      <w:pPr>
        <w:pStyle w:val="Odstavekseznama"/>
        <w:numPr>
          <w:ilvl w:val="0"/>
          <w:numId w:val="34"/>
        </w:numPr>
        <w:overflowPunct w:val="0"/>
        <w:autoSpaceDE w:val="0"/>
        <w:autoSpaceDN w:val="0"/>
        <w:adjustRightInd w:val="0"/>
        <w:textAlignment w:val="baseline"/>
        <w:rPr>
          <w:rFonts w:eastAsiaTheme="minorHAnsi" w:cs="Arial"/>
          <w:iCs/>
          <w:szCs w:val="20"/>
          <w:lang w:eastAsia="sl-SI"/>
        </w:rPr>
      </w:pPr>
      <w:r w:rsidRPr="007D7669">
        <w:rPr>
          <w:rFonts w:cs="Arial"/>
          <w:iCs/>
          <w:szCs w:val="20"/>
          <w:lang w:eastAsia="sl-SI"/>
        </w:rPr>
        <w:t>Državni zbor,</w:t>
      </w:r>
    </w:p>
    <w:p w14:paraId="6E5651BD" w14:textId="77777777" w:rsidR="002B2CBE" w:rsidRPr="007D7669" w:rsidRDefault="002B2CBE" w:rsidP="007D7669">
      <w:pPr>
        <w:pStyle w:val="Odstavekseznama"/>
        <w:numPr>
          <w:ilvl w:val="0"/>
          <w:numId w:val="34"/>
        </w:numPr>
        <w:overflowPunct w:val="0"/>
        <w:autoSpaceDE w:val="0"/>
        <w:autoSpaceDN w:val="0"/>
        <w:adjustRightInd w:val="0"/>
        <w:jc w:val="both"/>
        <w:textAlignment w:val="baseline"/>
        <w:rPr>
          <w:rFonts w:cs="Arial"/>
          <w:iCs/>
          <w:szCs w:val="20"/>
          <w:lang w:eastAsia="sl-SI"/>
        </w:rPr>
      </w:pPr>
      <w:r w:rsidRPr="007D7669">
        <w:rPr>
          <w:rFonts w:cs="Arial"/>
          <w:iCs/>
          <w:szCs w:val="20"/>
          <w:lang w:eastAsia="sl-SI"/>
        </w:rPr>
        <w:t>ministrstva,</w:t>
      </w:r>
    </w:p>
    <w:p w14:paraId="008AA8F0" w14:textId="77777777" w:rsidR="002B2CBE" w:rsidRPr="007D7669" w:rsidRDefault="002B2CBE" w:rsidP="007D7669">
      <w:pPr>
        <w:pStyle w:val="Odstavekseznama"/>
        <w:numPr>
          <w:ilvl w:val="0"/>
          <w:numId w:val="34"/>
        </w:numPr>
        <w:overflowPunct w:val="0"/>
        <w:autoSpaceDE w:val="0"/>
        <w:autoSpaceDN w:val="0"/>
        <w:adjustRightInd w:val="0"/>
        <w:jc w:val="both"/>
        <w:textAlignment w:val="baseline"/>
        <w:rPr>
          <w:rFonts w:cs="Arial"/>
          <w:iCs/>
          <w:szCs w:val="20"/>
          <w:lang w:eastAsia="sl-SI"/>
        </w:rPr>
      </w:pPr>
      <w:r w:rsidRPr="007D7669">
        <w:rPr>
          <w:rFonts w:cs="Arial"/>
          <w:iCs/>
          <w:szCs w:val="20"/>
          <w:lang w:eastAsia="sl-SI"/>
        </w:rPr>
        <w:t xml:space="preserve">Služba Vlade Republike Slovenije za zakonodajo. </w:t>
      </w:r>
    </w:p>
    <w:p w14:paraId="627FBA9B" w14:textId="77777777" w:rsidR="002B2CBE" w:rsidRPr="001D39CD" w:rsidRDefault="002B2CBE" w:rsidP="002B2CBE"/>
    <w:p w14:paraId="5926A7B9" w14:textId="77777777" w:rsidR="002B2CBE" w:rsidRDefault="002B2CBE" w:rsidP="002B2CBE">
      <w:pPr>
        <w:spacing w:line="276" w:lineRule="auto"/>
        <w:rPr>
          <w:rFonts w:ascii="Arial" w:hAnsi="Arial" w:cs="Arial"/>
          <w:sz w:val="20"/>
          <w:szCs w:val="20"/>
        </w:rPr>
      </w:pPr>
    </w:p>
    <w:p w14:paraId="3AFD3A3A" w14:textId="77777777" w:rsidR="00807A93" w:rsidRDefault="00807A93">
      <w:pPr>
        <w:rPr>
          <w:rFonts w:ascii="Arial" w:hAnsi="Arial" w:cs="Arial"/>
          <w:sz w:val="20"/>
          <w:szCs w:val="20"/>
        </w:rPr>
      </w:pPr>
    </w:p>
    <w:p w14:paraId="1FAF8AA1" w14:textId="77777777" w:rsidR="002B2CBE" w:rsidRDefault="002B2CBE">
      <w:pPr>
        <w:rPr>
          <w:rFonts w:ascii="Arial" w:hAnsi="Arial" w:cs="Arial"/>
          <w:sz w:val="20"/>
          <w:szCs w:val="20"/>
        </w:rPr>
      </w:pPr>
    </w:p>
    <w:p w14:paraId="2C6607E0" w14:textId="77777777" w:rsidR="002B2CBE" w:rsidRDefault="002B2CBE">
      <w:pPr>
        <w:rPr>
          <w:rFonts w:ascii="Arial" w:hAnsi="Arial" w:cs="Arial"/>
          <w:sz w:val="20"/>
          <w:szCs w:val="20"/>
        </w:rPr>
      </w:pPr>
    </w:p>
    <w:p w14:paraId="6148D77E" w14:textId="77777777" w:rsidR="002B2CBE" w:rsidRDefault="002B2CBE">
      <w:pPr>
        <w:rPr>
          <w:rFonts w:ascii="Arial" w:hAnsi="Arial" w:cs="Arial"/>
          <w:sz w:val="20"/>
          <w:szCs w:val="20"/>
        </w:rPr>
      </w:pPr>
    </w:p>
    <w:p w14:paraId="427FE2AD" w14:textId="77777777" w:rsidR="00807A93" w:rsidRDefault="00807A93" w:rsidP="00807A93">
      <w:pPr>
        <w:pStyle w:val="Naslovpredpisa"/>
        <w:spacing w:before="0" w:after="0" w:line="260" w:lineRule="exact"/>
        <w:jc w:val="left"/>
        <w:rPr>
          <w:rFonts w:eastAsiaTheme="minorHAnsi"/>
          <w:b w:val="0"/>
          <w:sz w:val="20"/>
          <w:szCs w:val="20"/>
          <w:lang w:eastAsia="en-US"/>
        </w:rPr>
      </w:pPr>
    </w:p>
    <w:p w14:paraId="3F27E1E3" w14:textId="77777777" w:rsidR="0019019D" w:rsidRDefault="0019019D" w:rsidP="00807A93">
      <w:pPr>
        <w:pStyle w:val="Naslovpredpisa"/>
        <w:spacing w:before="0" w:after="0" w:line="260" w:lineRule="exact"/>
        <w:jc w:val="left"/>
        <w:rPr>
          <w:rFonts w:eastAsiaTheme="minorHAnsi"/>
          <w:b w:val="0"/>
          <w:sz w:val="20"/>
          <w:szCs w:val="20"/>
          <w:lang w:eastAsia="en-US"/>
        </w:rPr>
      </w:pPr>
    </w:p>
    <w:p w14:paraId="78118F89" w14:textId="77777777" w:rsidR="007D7669" w:rsidRPr="00807A93" w:rsidRDefault="007D7669" w:rsidP="00807A93">
      <w:pPr>
        <w:pStyle w:val="Naslovpredpisa"/>
        <w:spacing w:before="0" w:after="0" w:line="260" w:lineRule="exact"/>
        <w:jc w:val="left"/>
        <w:rPr>
          <w:sz w:val="20"/>
          <w:szCs w:val="20"/>
        </w:rPr>
      </w:pPr>
    </w:p>
    <w:p w14:paraId="54BC8550" w14:textId="77777777" w:rsidR="00807A93" w:rsidRPr="00807A93" w:rsidRDefault="00807A93" w:rsidP="00807A93">
      <w:pPr>
        <w:pStyle w:val="Naslovpredpisa"/>
        <w:spacing w:before="0" w:after="0" w:line="260" w:lineRule="exact"/>
        <w:jc w:val="right"/>
        <w:rPr>
          <w:sz w:val="20"/>
          <w:szCs w:val="20"/>
        </w:rPr>
      </w:pPr>
      <w:r w:rsidRPr="00807A93">
        <w:rPr>
          <w:sz w:val="20"/>
          <w:szCs w:val="20"/>
        </w:rPr>
        <w:lastRenderedPageBreak/>
        <w:t>PREDLOG</w:t>
      </w:r>
    </w:p>
    <w:p w14:paraId="5F53225B" w14:textId="77777777" w:rsidR="00807A93" w:rsidRPr="00807A93" w:rsidRDefault="00807A93" w:rsidP="00807A93">
      <w:pPr>
        <w:pStyle w:val="Naslovpredpisa"/>
        <w:spacing w:before="0" w:after="0" w:line="260" w:lineRule="exact"/>
        <w:jc w:val="right"/>
        <w:rPr>
          <w:sz w:val="20"/>
          <w:szCs w:val="20"/>
        </w:rPr>
      </w:pPr>
      <w:r w:rsidRPr="00807A93">
        <w:rPr>
          <w:sz w:val="20"/>
          <w:szCs w:val="20"/>
        </w:rPr>
        <w:t>(EVA 2018-2611-0081)</w:t>
      </w:r>
    </w:p>
    <w:tbl>
      <w:tblPr>
        <w:tblW w:w="9663" w:type="dxa"/>
        <w:tblLook w:val="04A0" w:firstRow="1" w:lastRow="0" w:firstColumn="1" w:lastColumn="0" w:noHBand="0" w:noVBand="1"/>
      </w:tblPr>
      <w:tblGrid>
        <w:gridCol w:w="9663"/>
      </w:tblGrid>
      <w:tr w:rsidR="00807A93" w:rsidRPr="00807A93" w14:paraId="16279222" w14:textId="77777777" w:rsidTr="00DB645D">
        <w:trPr>
          <w:trHeight w:val="104"/>
        </w:trPr>
        <w:tc>
          <w:tcPr>
            <w:tcW w:w="9663" w:type="dxa"/>
          </w:tcPr>
          <w:p w14:paraId="1359E42A" w14:textId="77777777" w:rsidR="00807A93" w:rsidRPr="00807A93" w:rsidRDefault="00807A93" w:rsidP="00DB645D">
            <w:pPr>
              <w:pStyle w:val="Naslovpredpisa"/>
              <w:spacing w:before="0" w:after="0" w:line="260" w:lineRule="exact"/>
              <w:rPr>
                <w:sz w:val="20"/>
                <w:szCs w:val="20"/>
              </w:rPr>
            </w:pPr>
          </w:p>
          <w:p w14:paraId="7A92D055" w14:textId="77777777" w:rsidR="00807A93" w:rsidRPr="00807A93" w:rsidRDefault="00807A93" w:rsidP="00DB645D">
            <w:pPr>
              <w:pStyle w:val="Naslovpredpisa"/>
              <w:spacing w:before="0" w:after="0" w:line="260" w:lineRule="exact"/>
              <w:rPr>
                <w:sz w:val="20"/>
                <w:szCs w:val="20"/>
              </w:rPr>
            </w:pPr>
            <w:r w:rsidRPr="00807A93">
              <w:rPr>
                <w:sz w:val="20"/>
                <w:szCs w:val="20"/>
              </w:rPr>
              <w:t>ZAKON O SPREMEMBAH IN DOPOLNITVAH ZAKONA O POSTOPKU PRIZNAVANJA POKLICNIH KVA</w:t>
            </w:r>
            <w:r w:rsidR="0088623E">
              <w:rPr>
                <w:sz w:val="20"/>
                <w:szCs w:val="20"/>
              </w:rPr>
              <w:t>L</w:t>
            </w:r>
            <w:r w:rsidRPr="00807A93">
              <w:rPr>
                <w:sz w:val="20"/>
                <w:szCs w:val="20"/>
              </w:rPr>
              <w:t>IFIKACIJ ZA OPRAVLJANJE REGULIRANIH POKLICEV</w:t>
            </w:r>
          </w:p>
          <w:p w14:paraId="6D4F4C1B" w14:textId="77777777" w:rsidR="00807A93" w:rsidRPr="00807A93" w:rsidRDefault="00807A93" w:rsidP="00DB645D">
            <w:pPr>
              <w:pStyle w:val="Naslovpredpisa"/>
              <w:spacing w:before="0" w:after="0" w:line="260" w:lineRule="exact"/>
              <w:rPr>
                <w:sz w:val="20"/>
                <w:szCs w:val="20"/>
              </w:rPr>
            </w:pPr>
          </w:p>
        </w:tc>
      </w:tr>
      <w:tr w:rsidR="00807A93" w:rsidRPr="00807A93" w14:paraId="22F0C607" w14:textId="77777777" w:rsidTr="00DB645D">
        <w:trPr>
          <w:trHeight w:val="104"/>
        </w:trPr>
        <w:tc>
          <w:tcPr>
            <w:tcW w:w="9663" w:type="dxa"/>
          </w:tcPr>
          <w:p w14:paraId="071DF29B" w14:textId="77777777" w:rsidR="00807A93" w:rsidRPr="00807A93" w:rsidRDefault="00807A93" w:rsidP="00DB645D">
            <w:pPr>
              <w:pStyle w:val="Poglavje"/>
              <w:spacing w:before="0" w:after="0" w:line="260" w:lineRule="exact"/>
              <w:jc w:val="left"/>
              <w:rPr>
                <w:sz w:val="20"/>
                <w:szCs w:val="20"/>
              </w:rPr>
            </w:pPr>
            <w:r w:rsidRPr="00807A93">
              <w:rPr>
                <w:sz w:val="20"/>
                <w:szCs w:val="20"/>
              </w:rPr>
              <w:t>I. UVOD</w:t>
            </w:r>
          </w:p>
        </w:tc>
      </w:tr>
      <w:tr w:rsidR="00807A93" w:rsidRPr="00807A93" w14:paraId="6904569A" w14:textId="77777777" w:rsidTr="00DB645D">
        <w:trPr>
          <w:trHeight w:val="104"/>
        </w:trPr>
        <w:tc>
          <w:tcPr>
            <w:tcW w:w="9663" w:type="dxa"/>
          </w:tcPr>
          <w:p w14:paraId="09E9CA58" w14:textId="77777777" w:rsidR="00807A93" w:rsidRPr="00807A93" w:rsidRDefault="00807A93" w:rsidP="00DB645D">
            <w:pPr>
              <w:pStyle w:val="Oddelek"/>
              <w:numPr>
                <w:ilvl w:val="0"/>
                <w:numId w:val="0"/>
              </w:numPr>
              <w:spacing w:before="0" w:after="0" w:line="260" w:lineRule="exact"/>
              <w:jc w:val="left"/>
              <w:rPr>
                <w:sz w:val="20"/>
                <w:szCs w:val="20"/>
              </w:rPr>
            </w:pPr>
            <w:r w:rsidRPr="00807A93">
              <w:rPr>
                <w:sz w:val="20"/>
                <w:szCs w:val="20"/>
              </w:rPr>
              <w:t>1. OCENA STANJA IN RAZLOGI ZA SPREJEM PREDLOGA ZAKONA</w:t>
            </w:r>
          </w:p>
        </w:tc>
      </w:tr>
      <w:tr w:rsidR="00807A93" w:rsidRPr="00807A93" w14:paraId="04AC80B0" w14:textId="77777777" w:rsidTr="00DB645D">
        <w:trPr>
          <w:trHeight w:val="104"/>
        </w:trPr>
        <w:tc>
          <w:tcPr>
            <w:tcW w:w="9663" w:type="dxa"/>
          </w:tcPr>
          <w:p w14:paraId="667B3A78" w14:textId="77777777" w:rsidR="00807A93" w:rsidRPr="00501B46" w:rsidRDefault="00807A93" w:rsidP="00DB645D">
            <w:pPr>
              <w:pStyle w:val="Alineazaodstavkom"/>
              <w:numPr>
                <w:ilvl w:val="0"/>
                <w:numId w:val="0"/>
              </w:numPr>
              <w:spacing w:line="260" w:lineRule="exact"/>
              <w:ind w:left="34"/>
              <w:rPr>
                <w:bCs/>
                <w:sz w:val="20"/>
                <w:szCs w:val="20"/>
              </w:rPr>
            </w:pPr>
          </w:p>
          <w:p w14:paraId="207EF659" w14:textId="6977835E" w:rsidR="0088623E" w:rsidRPr="00501B46" w:rsidRDefault="00A02B6D" w:rsidP="0088623E">
            <w:pPr>
              <w:pStyle w:val="Alineazaodstavkom"/>
              <w:numPr>
                <w:ilvl w:val="0"/>
                <w:numId w:val="0"/>
              </w:numPr>
              <w:spacing w:line="260" w:lineRule="exact"/>
              <w:ind w:left="34"/>
              <w:rPr>
                <w:sz w:val="20"/>
                <w:szCs w:val="20"/>
              </w:rPr>
            </w:pPr>
            <w:r>
              <w:rPr>
                <w:bCs/>
                <w:sz w:val="20"/>
                <w:szCs w:val="20"/>
              </w:rPr>
              <w:t>Razlog za spreje</w:t>
            </w:r>
            <w:r w:rsidR="00AA5E81">
              <w:rPr>
                <w:bCs/>
                <w:sz w:val="20"/>
                <w:szCs w:val="20"/>
              </w:rPr>
              <w:t>tje</w:t>
            </w:r>
            <w:r>
              <w:rPr>
                <w:bCs/>
                <w:sz w:val="20"/>
                <w:szCs w:val="20"/>
              </w:rPr>
              <w:t xml:space="preserve"> predlaganih s</w:t>
            </w:r>
            <w:r>
              <w:rPr>
                <w:sz w:val="20"/>
                <w:szCs w:val="20"/>
              </w:rPr>
              <w:t>prememb in dopolnitev</w:t>
            </w:r>
            <w:r w:rsidR="0088623E" w:rsidRPr="00501B46">
              <w:rPr>
                <w:sz w:val="20"/>
                <w:szCs w:val="20"/>
              </w:rPr>
              <w:t xml:space="preserve"> Zakona o postopku priznavanja poklicnih kvalifikacij za opravljanje reguliranih poklicev (Uradni list RS, št. 39/16; v nadaljnjem besedilu: ZPPPK) </w:t>
            </w:r>
            <w:r w:rsidR="0088623E" w:rsidRPr="00501B46">
              <w:rPr>
                <w:color w:val="000000"/>
                <w:sz w:val="20"/>
                <w:szCs w:val="20"/>
              </w:rPr>
              <w:t xml:space="preserve">je uskladitev predpisa z zakonodajo Evropske unije, in sicer </w:t>
            </w:r>
            <w:r w:rsidR="0088623E" w:rsidRPr="00501B46">
              <w:rPr>
                <w:sz w:val="20"/>
                <w:szCs w:val="20"/>
              </w:rPr>
              <w:t xml:space="preserve">Direktivo Evropskega parlamenta in Sveta 2005/36/ES z dne 7. septembra 2005 o priznavanju poklicnih kvalifikacij </w:t>
            </w:r>
            <w:r w:rsidR="0088623E" w:rsidRPr="007A6716">
              <w:rPr>
                <w:sz w:val="20"/>
                <w:szCs w:val="20"/>
              </w:rPr>
              <w:t>(UL L št. 255 z dne 30. 9. 2005, str. 22), zadnjič spremenjeno z Direktivo 2013/55/EU Evropskega parlamenta in Sveta z dne 20. novembra 2013 o spremembi Direktive 2005/36/ES o priznavanju poklicnih kvalifikacij in Uredbe (EU) št. 1024/2012 o upravnem sodelovanju prek informacijskega sistema za notranji trg (uredba IMI) (UL L št. 354 z dne 28.</w:t>
            </w:r>
            <w:r w:rsidR="00AA5E81">
              <w:rPr>
                <w:sz w:val="20"/>
                <w:szCs w:val="20"/>
              </w:rPr>
              <w:t> </w:t>
            </w:r>
            <w:r w:rsidR="0088623E" w:rsidRPr="007A6716">
              <w:rPr>
                <w:sz w:val="20"/>
                <w:szCs w:val="20"/>
              </w:rPr>
              <w:t>12.</w:t>
            </w:r>
            <w:r w:rsidR="00AA5E81">
              <w:rPr>
                <w:sz w:val="20"/>
                <w:szCs w:val="20"/>
              </w:rPr>
              <w:t> </w:t>
            </w:r>
            <w:r w:rsidR="0088623E" w:rsidRPr="007A6716">
              <w:rPr>
                <w:sz w:val="20"/>
                <w:szCs w:val="20"/>
              </w:rPr>
              <w:t>2013, str. 132</w:t>
            </w:r>
            <w:r w:rsidR="00AA5E81">
              <w:rPr>
                <w:sz w:val="20"/>
                <w:szCs w:val="20"/>
              </w:rPr>
              <w:t>),</w:t>
            </w:r>
            <w:r w:rsidR="0088623E" w:rsidRPr="007A6716">
              <w:rPr>
                <w:sz w:val="20"/>
                <w:szCs w:val="20"/>
              </w:rPr>
              <w:t xml:space="preserve"> </w:t>
            </w:r>
            <w:r w:rsidR="00AA5E81">
              <w:rPr>
                <w:sz w:val="20"/>
                <w:szCs w:val="20"/>
              </w:rPr>
              <w:t>(</w:t>
            </w:r>
            <w:r w:rsidR="0088623E" w:rsidRPr="00501B46">
              <w:rPr>
                <w:sz w:val="20"/>
                <w:szCs w:val="20"/>
              </w:rPr>
              <w:t xml:space="preserve">v nadaljnjem besedilu: </w:t>
            </w:r>
            <w:r w:rsidR="0088623E" w:rsidRPr="00501B46">
              <w:rPr>
                <w:rFonts w:eastAsia="Calibri"/>
                <w:color w:val="000000"/>
                <w:sz w:val="20"/>
                <w:szCs w:val="20"/>
              </w:rPr>
              <w:t xml:space="preserve">Direktiva </w:t>
            </w:r>
            <w:r w:rsidR="0088623E" w:rsidRPr="00501B46">
              <w:rPr>
                <w:sz w:val="20"/>
                <w:szCs w:val="20"/>
              </w:rPr>
              <w:t>2005/36/ES</w:t>
            </w:r>
            <w:r w:rsidR="00DB0C41">
              <w:rPr>
                <w:sz w:val="20"/>
                <w:szCs w:val="20"/>
              </w:rPr>
              <w:t>)</w:t>
            </w:r>
            <w:r w:rsidR="0088623E" w:rsidRPr="00501B46">
              <w:rPr>
                <w:sz w:val="20"/>
                <w:szCs w:val="20"/>
              </w:rPr>
              <w:t>. S sprejetjem ZPPPK je bil zagotovljen delni prenos Direktive 2005/36/ES</w:t>
            </w:r>
            <w:r w:rsidR="00AA5E81">
              <w:rPr>
                <w:sz w:val="20"/>
                <w:szCs w:val="20"/>
              </w:rPr>
              <w:t>,</w:t>
            </w:r>
            <w:r w:rsidR="0088623E" w:rsidRPr="00501B46">
              <w:rPr>
                <w:sz w:val="20"/>
                <w:szCs w:val="20"/>
              </w:rPr>
              <w:t xml:space="preserve"> vendar je Komisija po podrobni pr</w:t>
            </w:r>
            <w:r w:rsidR="008038CF">
              <w:rPr>
                <w:sz w:val="20"/>
                <w:szCs w:val="20"/>
              </w:rPr>
              <w:t>o</w:t>
            </w:r>
            <w:r w:rsidR="0088623E" w:rsidRPr="00501B46">
              <w:rPr>
                <w:sz w:val="20"/>
                <w:szCs w:val="20"/>
              </w:rPr>
              <w:t xml:space="preserve">učitvi nacionalnih določb ugotovila nekatere manjše nepravilnosti, na kar nas je opozorila z </w:t>
            </w:r>
            <w:r w:rsidR="00AA5E81">
              <w:rPr>
                <w:sz w:val="20"/>
                <w:szCs w:val="20"/>
              </w:rPr>
              <w:t>u</w:t>
            </w:r>
            <w:r w:rsidR="0088623E" w:rsidRPr="00501B46">
              <w:rPr>
                <w:sz w:val="20"/>
                <w:szCs w:val="20"/>
              </w:rPr>
              <w:t>radnima opominoma, in sicer kršitvijo št.</w:t>
            </w:r>
            <w:r w:rsidR="00AA5E81">
              <w:rPr>
                <w:sz w:val="20"/>
                <w:szCs w:val="20"/>
              </w:rPr>
              <w:t> </w:t>
            </w:r>
            <w:r w:rsidR="0088623E" w:rsidRPr="00501B46">
              <w:rPr>
                <w:sz w:val="20"/>
                <w:szCs w:val="20"/>
              </w:rPr>
              <w:t xml:space="preserve">2018/2184 in </w:t>
            </w:r>
            <w:r w:rsidR="00AA5E81">
              <w:rPr>
                <w:sz w:val="20"/>
                <w:szCs w:val="20"/>
              </w:rPr>
              <w:t xml:space="preserve">kršitvijo </w:t>
            </w:r>
            <w:r w:rsidR="0088623E" w:rsidRPr="00501B46">
              <w:rPr>
                <w:sz w:val="20"/>
                <w:szCs w:val="20"/>
              </w:rPr>
              <w:t>št. 2018/2305. Zaradi pravilnega prenosa določb v n</w:t>
            </w:r>
            <w:r w:rsidR="00AA5E81">
              <w:rPr>
                <w:sz w:val="20"/>
                <w:szCs w:val="20"/>
              </w:rPr>
              <w:t>otranj</w:t>
            </w:r>
            <w:r w:rsidR="0088623E" w:rsidRPr="00501B46">
              <w:rPr>
                <w:sz w:val="20"/>
                <w:szCs w:val="20"/>
              </w:rPr>
              <w:t>o zakonodajo je treba sprejeti predlog sprememb ZPPPK.</w:t>
            </w:r>
          </w:p>
          <w:p w14:paraId="41BD6543" w14:textId="77777777" w:rsidR="0088623E" w:rsidRPr="00501B46" w:rsidRDefault="0088623E" w:rsidP="0088623E">
            <w:pPr>
              <w:pStyle w:val="Alineazaodstavkom"/>
              <w:numPr>
                <w:ilvl w:val="0"/>
                <w:numId w:val="0"/>
              </w:numPr>
              <w:spacing w:line="260" w:lineRule="exact"/>
              <w:ind w:left="34"/>
              <w:rPr>
                <w:sz w:val="20"/>
                <w:szCs w:val="20"/>
              </w:rPr>
            </w:pPr>
          </w:p>
          <w:p w14:paraId="19E28645" w14:textId="3A91AD31" w:rsidR="0088623E" w:rsidRDefault="0088623E" w:rsidP="0088623E">
            <w:pPr>
              <w:pStyle w:val="Alineazaodstavkom"/>
              <w:numPr>
                <w:ilvl w:val="0"/>
                <w:numId w:val="0"/>
              </w:numPr>
              <w:spacing w:line="260" w:lineRule="exact"/>
              <w:ind w:left="34"/>
              <w:rPr>
                <w:rFonts w:eastAsia="Calibri"/>
                <w:color w:val="000000"/>
                <w:sz w:val="20"/>
                <w:szCs w:val="20"/>
              </w:rPr>
            </w:pPr>
            <w:r w:rsidRPr="00501B46">
              <w:rPr>
                <w:sz w:val="20"/>
                <w:szCs w:val="20"/>
              </w:rPr>
              <w:t xml:space="preserve">Prvi uradni opomin Evropske komisije je Republika Slovenija prejela dne 20. 7. 2018, kršitev št. 2018/2184, </w:t>
            </w:r>
            <w:r w:rsidRPr="00501B46">
              <w:rPr>
                <w:iCs/>
                <w:sz w:val="20"/>
                <w:szCs w:val="20"/>
              </w:rPr>
              <w:t>SG-</w:t>
            </w:r>
            <w:proofErr w:type="spellStart"/>
            <w:r w:rsidRPr="00501B46">
              <w:rPr>
                <w:iCs/>
                <w:sz w:val="20"/>
                <w:szCs w:val="20"/>
              </w:rPr>
              <w:t>Greffe</w:t>
            </w:r>
            <w:proofErr w:type="spellEnd"/>
            <w:r w:rsidRPr="00501B46">
              <w:rPr>
                <w:iCs/>
                <w:sz w:val="20"/>
                <w:szCs w:val="20"/>
              </w:rPr>
              <w:t>(2018)D/15109,</w:t>
            </w:r>
            <w:r w:rsidRPr="00501B46">
              <w:rPr>
                <w:sz w:val="20"/>
                <w:szCs w:val="20"/>
              </w:rPr>
              <w:t xml:space="preserve"> </w:t>
            </w:r>
            <w:r w:rsidR="00AA5E81">
              <w:rPr>
                <w:sz w:val="20"/>
                <w:szCs w:val="20"/>
              </w:rPr>
              <w:t>in z nj</w:t>
            </w:r>
            <w:r w:rsidRPr="00501B46">
              <w:rPr>
                <w:sz w:val="20"/>
                <w:szCs w:val="20"/>
              </w:rPr>
              <w:t xml:space="preserve">im je bil začet </w:t>
            </w:r>
            <w:proofErr w:type="spellStart"/>
            <w:r w:rsidRPr="00501B46">
              <w:rPr>
                <w:sz w:val="20"/>
                <w:szCs w:val="20"/>
              </w:rPr>
              <w:t>predsodni</w:t>
            </w:r>
            <w:proofErr w:type="spellEnd"/>
            <w:r w:rsidRPr="00501B46">
              <w:rPr>
                <w:sz w:val="20"/>
                <w:szCs w:val="20"/>
              </w:rPr>
              <w:t xml:space="preserve"> postopek zaradi n</w:t>
            </w:r>
            <w:r w:rsidRPr="00501B46">
              <w:rPr>
                <w:bCs/>
                <w:sz w:val="20"/>
                <w:szCs w:val="20"/>
              </w:rPr>
              <w:t xml:space="preserve">eizpolnjevanja obveznosti </w:t>
            </w:r>
            <w:r w:rsidRPr="00501B46">
              <w:rPr>
                <w:sz w:val="20"/>
                <w:szCs w:val="20"/>
              </w:rPr>
              <w:t>iz petega odstavka 4.a člena, petega odstavka 4.d člena, šestega odstavka 4.f člena, 56.a člena, prvega do tretjega odstavka in petega odstavka 59. člena Direktive 2005/36/ES, kakor je bila spremenjena z Direktivo 2013/55/EU, ter iz prvega odstavka 14. člena Direktiv</w:t>
            </w:r>
            <w:r>
              <w:rPr>
                <w:sz w:val="20"/>
                <w:szCs w:val="20"/>
              </w:rPr>
              <w:t>e</w:t>
            </w:r>
            <w:r w:rsidRPr="00501B46">
              <w:rPr>
                <w:sz w:val="20"/>
                <w:szCs w:val="20"/>
              </w:rPr>
              <w:t xml:space="preserve"> 2006/123/ES Evropskega parlamenta in Sveta z dne 12. decembra 2006 o storitvah na notranjem trgu (</w:t>
            </w:r>
            <w:r>
              <w:rPr>
                <w:sz w:val="20"/>
                <w:szCs w:val="20"/>
              </w:rPr>
              <w:t>UL L št. 376 z dne 27. 12. 2006, str.</w:t>
            </w:r>
            <w:r w:rsidR="00B534E6">
              <w:rPr>
                <w:sz w:val="20"/>
                <w:szCs w:val="20"/>
              </w:rPr>
              <w:t xml:space="preserve"> </w:t>
            </w:r>
            <w:r>
              <w:rPr>
                <w:sz w:val="20"/>
                <w:szCs w:val="20"/>
              </w:rPr>
              <w:t xml:space="preserve">36; </w:t>
            </w:r>
            <w:r w:rsidRPr="00501B46">
              <w:rPr>
                <w:sz w:val="20"/>
                <w:szCs w:val="20"/>
              </w:rPr>
              <w:t xml:space="preserve">v nadaljnjem besedilu: </w:t>
            </w:r>
            <w:r w:rsidRPr="00501B46">
              <w:rPr>
                <w:rFonts w:eastAsia="Calibri"/>
                <w:color w:val="000000"/>
                <w:sz w:val="20"/>
                <w:szCs w:val="20"/>
              </w:rPr>
              <w:t xml:space="preserve">Direktiva </w:t>
            </w:r>
            <w:r w:rsidRPr="00501B46">
              <w:rPr>
                <w:sz w:val="20"/>
                <w:szCs w:val="20"/>
              </w:rPr>
              <w:t>2006/123/ES</w:t>
            </w:r>
            <w:r w:rsidRPr="00501B46">
              <w:rPr>
                <w:rFonts w:eastAsia="Calibri"/>
                <w:color w:val="000000"/>
                <w:sz w:val="20"/>
                <w:szCs w:val="20"/>
              </w:rPr>
              <w:t xml:space="preserve">). </w:t>
            </w:r>
          </w:p>
          <w:p w14:paraId="2245D11F" w14:textId="77777777" w:rsidR="00A02B6D" w:rsidRPr="00221B20" w:rsidRDefault="00A02B6D" w:rsidP="0088623E">
            <w:pPr>
              <w:pStyle w:val="Alineazaodstavkom"/>
              <w:numPr>
                <w:ilvl w:val="0"/>
                <w:numId w:val="0"/>
              </w:numPr>
              <w:spacing w:line="260" w:lineRule="exact"/>
              <w:ind w:left="34"/>
              <w:rPr>
                <w:rFonts w:eastAsia="Calibri"/>
                <w:color w:val="000000"/>
                <w:sz w:val="20"/>
                <w:szCs w:val="20"/>
              </w:rPr>
            </w:pPr>
          </w:p>
          <w:p w14:paraId="6B7453BF" w14:textId="0BD08485" w:rsidR="00A02B6D" w:rsidRDefault="0088623E" w:rsidP="0088623E">
            <w:pPr>
              <w:pStyle w:val="Alineazaodstavkom"/>
              <w:numPr>
                <w:ilvl w:val="0"/>
                <w:numId w:val="0"/>
              </w:numPr>
              <w:spacing w:line="260" w:lineRule="exact"/>
              <w:ind w:left="34"/>
              <w:rPr>
                <w:sz w:val="20"/>
                <w:szCs w:val="20"/>
              </w:rPr>
            </w:pPr>
            <w:r>
              <w:rPr>
                <w:sz w:val="20"/>
                <w:szCs w:val="20"/>
              </w:rPr>
              <w:t xml:space="preserve">Drugi uradni opomin Evropske </w:t>
            </w:r>
            <w:r w:rsidRPr="00501B46">
              <w:rPr>
                <w:sz w:val="20"/>
                <w:szCs w:val="20"/>
              </w:rPr>
              <w:t xml:space="preserve">komisije je Republika Slovenija prejela </w:t>
            </w:r>
            <w:r>
              <w:rPr>
                <w:sz w:val="20"/>
                <w:szCs w:val="20"/>
              </w:rPr>
              <w:t>dne 25.</w:t>
            </w:r>
            <w:r w:rsidR="00B74863">
              <w:rPr>
                <w:sz w:val="20"/>
                <w:szCs w:val="20"/>
              </w:rPr>
              <w:t> </w:t>
            </w:r>
            <w:r>
              <w:rPr>
                <w:sz w:val="20"/>
                <w:szCs w:val="20"/>
              </w:rPr>
              <w:t>1.</w:t>
            </w:r>
            <w:r w:rsidR="00B74863">
              <w:rPr>
                <w:sz w:val="20"/>
                <w:szCs w:val="20"/>
              </w:rPr>
              <w:t> </w:t>
            </w:r>
            <w:r>
              <w:rPr>
                <w:sz w:val="20"/>
                <w:szCs w:val="20"/>
              </w:rPr>
              <w:t>2019</w:t>
            </w:r>
            <w:r w:rsidRPr="00FF3676">
              <w:rPr>
                <w:sz w:val="20"/>
                <w:szCs w:val="20"/>
              </w:rPr>
              <w:t>, kršitev št.</w:t>
            </w:r>
            <w:r w:rsidR="00B74863">
              <w:rPr>
                <w:sz w:val="20"/>
                <w:szCs w:val="20"/>
              </w:rPr>
              <w:t> </w:t>
            </w:r>
            <w:r w:rsidRPr="00FF3676">
              <w:rPr>
                <w:sz w:val="20"/>
                <w:szCs w:val="20"/>
              </w:rPr>
              <w:t xml:space="preserve">2018/2305, </w:t>
            </w:r>
            <w:r w:rsidRPr="00FF3676">
              <w:rPr>
                <w:iCs/>
                <w:sz w:val="20"/>
                <w:szCs w:val="20"/>
              </w:rPr>
              <w:t>SG-</w:t>
            </w:r>
            <w:proofErr w:type="spellStart"/>
            <w:r w:rsidRPr="00FF3676">
              <w:rPr>
                <w:iCs/>
                <w:sz w:val="20"/>
                <w:szCs w:val="20"/>
              </w:rPr>
              <w:t>Greffe</w:t>
            </w:r>
            <w:proofErr w:type="spellEnd"/>
            <w:r w:rsidRPr="00FF3676">
              <w:rPr>
                <w:iCs/>
                <w:sz w:val="20"/>
                <w:szCs w:val="20"/>
              </w:rPr>
              <w:t xml:space="preserve">(2019)D/1549, nanaša </w:t>
            </w:r>
            <w:r w:rsidR="00AA5E81">
              <w:rPr>
                <w:iCs/>
                <w:sz w:val="20"/>
                <w:szCs w:val="20"/>
              </w:rPr>
              <w:t xml:space="preserve">se </w:t>
            </w:r>
            <w:r w:rsidRPr="00FF3676">
              <w:rPr>
                <w:iCs/>
                <w:sz w:val="20"/>
                <w:szCs w:val="20"/>
              </w:rPr>
              <w:t xml:space="preserve">na ugotovljene kršitve drugih določb, in sicer na pravila v zvezi </w:t>
            </w:r>
            <w:r>
              <w:rPr>
                <w:iCs/>
                <w:sz w:val="20"/>
                <w:szCs w:val="20"/>
              </w:rPr>
              <w:t xml:space="preserve">s </w:t>
            </w:r>
            <w:r w:rsidRPr="00FF3676">
              <w:rPr>
                <w:iCs/>
                <w:sz w:val="20"/>
                <w:szCs w:val="20"/>
              </w:rPr>
              <w:t xml:space="preserve">svobodo opravljanja storitev, pravila v zvezi s sektorskimi poklici, za katere velja </w:t>
            </w:r>
            <w:r w:rsidR="00AA5E81">
              <w:rPr>
                <w:iCs/>
                <w:sz w:val="20"/>
                <w:szCs w:val="20"/>
              </w:rPr>
              <w:t>samodejno</w:t>
            </w:r>
            <w:r w:rsidR="00AA5E81" w:rsidRPr="00FF3676">
              <w:rPr>
                <w:iCs/>
                <w:sz w:val="20"/>
                <w:szCs w:val="20"/>
              </w:rPr>
              <w:t xml:space="preserve"> </w:t>
            </w:r>
            <w:r w:rsidRPr="00FF3676">
              <w:rPr>
                <w:iCs/>
                <w:sz w:val="20"/>
                <w:szCs w:val="20"/>
              </w:rPr>
              <w:t>priznavanje</w:t>
            </w:r>
            <w:r>
              <w:rPr>
                <w:iCs/>
                <w:sz w:val="20"/>
                <w:szCs w:val="20"/>
              </w:rPr>
              <w:t>,</w:t>
            </w:r>
            <w:r w:rsidRPr="00FF3676">
              <w:rPr>
                <w:iCs/>
                <w:sz w:val="20"/>
                <w:szCs w:val="20"/>
              </w:rPr>
              <w:t xml:space="preserve"> ter na skupne določbe v zvezi z ustanavljanjem, določen</w:t>
            </w:r>
            <w:r w:rsidR="00AA5E81">
              <w:rPr>
                <w:iCs/>
                <w:sz w:val="20"/>
                <w:szCs w:val="20"/>
              </w:rPr>
              <w:t>e</w:t>
            </w:r>
            <w:r w:rsidRPr="00FF3676">
              <w:rPr>
                <w:iCs/>
                <w:sz w:val="20"/>
                <w:szCs w:val="20"/>
              </w:rPr>
              <w:t xml:space="preserve"> v Direktivi 2005/36/ES, </w:t>
            </w:r>
            <w:r w:rsidRPr="00FF3676">
              <w:rPr>
                <w:sz w:val="20"/>
                <w:szCs w:val="20"/>
              </w:rPr>
              <w:t>kakor je bila spremenjena z Direkt</w:t>
            </w:r>
            <w:r w:rsidR="0044455D">
              <w:rPr>
                <w:sz w:val="20"/>
                <w:szCs w:val="20"/>
              </w:rPr>
              <w:t>ivo 2013/55/EU</w:t>
            </w:r>
            <w:r w:rsidR="00AA5E81">
              <w:rPr>
                <w:sz w:val="20"/>
                <w:szCs w:val="20"/>
              </w:rPr>
              <w:t>,</w:t>
            </w:r>
            <w:r w:rsidR="0044455D">
              <w:rPr>
                <w:sz w:val="20"/>
                <w:szCs w:val="20"/>
              </w:rPr>
              <w:t xml:space="preserve"> in </w:t>
            </w:r>
            <w:r w:rsidR="00AA5E81">
              <w:rPr>
                <w:sz w:val="20"/>
                <w:szCs w:val="20"/>
              </w:rPr>
              <w:t xml:space="preserve">v </w:t>
            </w:r>
            <w:r w:rsidR="0044455D">
              <w:rPr>
                <w:sz w:val="20"/>
                <w:szCs w:val="20"/>
              </w:rPr>
              <w:t>56. členu Pogodbe o delovanju Evropske unije</w:t>
            </w:r>
            <w:r w:rsidRPr="00FF3676">
              <w:rPr>
                <w:sz w:val="20"/>
                <w:szCs w:val="20"/>
              </w:rPr>
              <w:t xml:space="preserve">. </w:t>
            </w:r>
          </w:p>
          <w:p w14:paraId="68BDBD25" w14:textId="77777777" w:rsidR="00A02B6D" w:rsidRDefault="00A02B6D" w:rsidP="0088623E">
            <w:pPr>
              <w:pStyle w:val="Alineazaodstavkom"/>
              <w:numPr>
                <w:ilvl w:val="0"/>
                <w:numId w:val="0"/>
              </w:numPr>
              <w:spacing w:line="260" w:lineRule="exact"/>
              <w:ind w:left="34"/>
              <w:rPr>
                <w:rFonts w:eastAsia="Calibri"/>
                <w:color w:val="000000"/>
                <w:sz w:val="20"/>
                <w:szCs w:val="20"/>
              </w:rPr>
            </w:pPr>
          </w:p>
          <w:p w14:paraId="520E30E6" w14:textId="59788A7A" w:rsidR="00A02B6D" w:rsidRPr="00501B46" w:rsidRDefault="00A02B6D" w:rsidP="00A02B6D">
            <w:pPr>
              <w:pStyle w:val="Alineazaodstavkom"/>
              <w:numPr>
                <w:ilvl w:val="0"/>
                <w:numId w:val="0"/>
              </w:numPr>
              <w:spacing w:line="260" w:lineRule="exact"/>
              <w:ind w:left="34"/>
              <w:rPr>
                <w:rFonts w:eastAsia="Calibri"/>
                <w:color w:val="000000"/>
                <w:sz w:val="20"/>
                <w:szCs w:val="20"/>
              </w:rPr>
            </w:pPr>
            <w:r>
              <w:rPr>
                <w:rFonts w:eastAsia="Calibri"/>
                <w:color w:val="000000"/>
                <w:sz w:val="20"/>
                <w:szCs w:val="20"/>
              </w:rPr>
              <w:t xml:space="preserve">Na podlagi </w:t>
            </w:r>
            <w:r w:rsidR="00AA5E81">
              <w:rPr>
                <w:rFonts w:eastAsia="Calibri"/>
                <w:color w:val="000000"/>
                <w:sz w:val="20"/>
                <w:szCs w:val="20"/>
              </w:rPr>
              <w:t>naved</w:t>
            </w:r>
            <w:r>
              <w:rPr>
                <w:rFonts w:eastAsia="Calibri"/>
                <w:color w:val="000000"/>
                <w:sz w:val="20"/>
                <w:szCs w:val="20"/>
              </w:rPr>
              <w:t>enih opominov</w:t>
            </w:r>
            <w:r w:rsidRPr="00501B46">
              <w:rPr>
                <w:rFonts w:eastAsia="Calibri"/>
                <w:color w:val="000000"/>
                <w:sz w:val="20"/>
                <w:szCs w:val="20"/>
              </w:rPr>
              <w:t xml:space="preserve"> </w:t>
            </w:r>
            <w:r>
              <w:rPr>
                <w:rFonts w:eastAsia="Calibri"/>
                <w:color w:val="000000"/>
                <w:sz w:val="20"/>
                <w:szCs w:val="20"/>
              </w:rPr>
              <w:t xml:space="preserve">so potrebne </w:t>
            </w:r>
            <w:r w:rsidRPr="00501B46">
              <w:rPr>
                <w:rFonts w:eastAsia="Calibri"/>
                <w:color w:val="000000"/>
                <w:sz w:val="20"/>
                <w:szCs w:val="20"/>
              </w:rPr>
              <w:t xml:space="preserve">manjše spremembe ZPPPK, s katerimi lahko zagotovimo ustrezen prenos </w:t>
            </w:r>
            <w:r w:rsidR="008038CF">
              <w:rPr>
                <w:rFonts w:eastAsia="Calibri"/>
                <w:color w:val="000000"/>
                <w:sz w:val="20"/>
                <w:szCs w:val="20"/>
              </w:rPr>
              <w:t xml:space="preserve">direktive </w:t>
            </w:r>
            <w:r w:rsidRPr="00501B46">
              <w:rPr>
                <w:rFonts w:eastAsia="Calibri"/>
                <w:color w:val="000000"/>
                <w:sz w:val="20"/>
                <w:szCs w:val="20"/>
              </w:rPr>
              <w:t>in skladnost z evropsko zakonodajo.</w:t>
            </w:r>
          </w:p>
          <w:p w14:paraId="0576B615" w14:textId="77777777" w:rsidR="00807A93" w:rsidRPr="00807A93" w:rsidRDefault="00807A93" w:rsidP="00DB645D">
            <w:pPr>
              <w:pStyle w:val="Alineazaodstavkom"/>
              <w:numPr>
                <w:ilvl w:val="0"/>
                <w:numId w:val="0"/>
              </w:numPr>
              <w:spacing w:line="260" w:lineRule="exact"/>
              <w:ind w:left="601"/>
              <w:rPr>
                <w:sz w:val="20"/>
                <w:szCs w:val="20"/>
              </w:rPr>
            </w:pPr>
          </w:p>
          <w:p w14:paraId="363404E4" w14:textId="77777777" w:rsidR="00807A93" w:rsidRPr="00807A93" w:rsidRDefault="00807A93" w:rsidP="00DB645D">
            <w:pPr>
              <w:pStyle w:val="Alineazaodstavkom"/>
              <w:numPr>
                <w:ilvl w:val="0"/>
                <w:numId w:val="0"/>
              </w:numPr>
              <w:spacing w:line="260" w:lineRule="exact"/>
              <w:ind w:left="601"/>
              <w:rPr>
                <w:sz w:val="20"/>
                <w:szCs w:val="20"/>
              </w:rPr>
            </w:pPr>
          </w:p>
        </w:tc>
      </w:tr>
      <w:tr w:rsidR="00807A93" w:rsidRPr="00807A93" w14:paraId="4C58CC70" w14:textId="77777777" w:rsidTr="00DB645D">
        <w:trPr>
          <w:trHeight w:val="104"/>
        </w:trPr>
        <w:tc>
          <w:tcPr>
            <w:tcW w:w="9663" w:type="dxa"/>
          </w:tcPr>
          <w:p w14:paraId="68D19BF4" w14:textId="77777777" w:rsidR="00807A93" w:rsidRPr="00807A93" w:rsidRDefault="00807A93" w:rsidP="00DB645D">
            <w:pPr>
              <w:pStyle w:val="Oddelek"/>
              <w:numPr>
                <w:ilvl w:val="0"/>
                <w:numId w:val="0"/>
              </w:numPr>
              <w:spacing w:before="0" w:after="0" w:line="260" w:lineRule="exact"/>
              <w:jc w:val="left"/>
              <w:rPr>
                <w:sz w:val="20"/>
                <w:szCs w:val="20"/>
              </w:rPr>
            </w:pPr>
            <w:r w:rsidRPr="00807A93">
              <w:rPr>
                <w:sz w:val="20"/>
                <w:szCs w:val="20"/>
              </w:rPr>
              <w:t>2. CILJI, NAČELA IN POGLAVITNE REŠITVE PREDLOGA ZAKONA</w:t>
            </w:r>
          </w:p>
        </w:tc>
      </w:tr>
      <w:tr w:rsidR="00807A93" w:rsidRPr="00807A93" w14:paraId="0DC9A3CA" w14:textId="77777777" w:rsidTr="00DB645D">
        <w:trPr>
          <w:trHeight w:val="104"/>
        </w:trPr>
        <w:tc>
          <w:tcPr>
            <w:tcW w:w="9663" w:type="dxa"/>
          </w:tcPr>
          <w:p w14:paraId="05A7B4A4"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2.1 Cilji</w:t>
            </w:r>
          </w:p>
        </w:tc>
      </w:tr>
      <w:tr w:rsidR="00807A93" w:rsidRPr="00807A93" w14:paraId="3B99FC56" w14:textId="77777777" w:rsidTr="00DB645D">
        <w:trPr>
          <w:trHeight w:val="104"/>
        </w:trPr>
        <w:tc>
          <w:tcPr>
            <w:tcW w:w="9663" w:type="dxa"/>
          </w:tcPr>
          <w:p w14:paraId="0B9D364E" w14:textId="77777777" w:rsidR="00807A93" w:rsidRPr="00807A93" w:rsidRDefault="00807A93" w:rsidP="00DB645D">
            <w:pPr>
              <w:pStyle w:val="Neotevilenodstavek"/>
              <w:spacing w:before="0" w:after="0" w:line="260" w:lineRule="exact"/>
              <w:rPr>
                <w:sz w:val="20"/>
                <w:szCs w:val="20"/>
              </w:rPr>
            </w:pPr>
          </w:p>
          <w:p w14:paraId="29391179" w14:textId="49B7F833" w:rsidR="00807A93" w:rsidRPr="00807A93" w:rsidRDefault="00807A93" w:rsidP="00DB645D">
            <w:pPr>
              <w:pStyle w:val="Neotevilenodstavek"/>
              <w:spacing w:before="0" w:after="0" w:line="260" w:lineRule="exact"/>
              <w:rPr>
                <w:sz w:val="20"/>
                <w:szCs w:val="20"/>
              </w:rPr>
            </w:pPr>
            <w:r w:rsidRPr="00807A93">
              <w:rPr>
                <w:sz w:val="20"/>
                <w:szCs w:val="20"/>
              </w:rPr>
              <w:t>G</w:t>
            </w:r>
            <w:r w:rsidR="003E2F21">
              <w:rPr>
                <w:sz w:val="20"/>
                <w:szCs w:val="20"/>
              </w:rPr>
              <w:t>lavni cilj je uskladitev zakona</w:t>
            </w:r>
            <w:r w:rsidRPr="00807A93">
              <w:rPr>
                <w:sz w:val="20"/>
                <w:szCs w:val="20"/>
              </w:rPr>
              <w:t xml:space="preserve"> s predpisi EU na področju priznavanja poklicnih kvalifikacij. Cilj je tudi odprava nepotrebnih bremen tako za pristojne organe kot državljane, za katere</w:t>
            </w:r>
            <w:r w:rsidR="00E81EFA">
              <w:rPr>
                <w:sz w:val="20"/>
                <w:szCs w:val="20"/>
              </w:rPr>
              <w:t xml:space="preserve"> se poskuša</w:t>
            </w:r>
            <w:r w:rsidR="00AA5E81">
              <w:rPr>
                <w:sz w:val="20"/>
                <w:szCs w:val="20"/>
              </w:rPr>
              <w:t>jo</w:t>
            </w:r>
            <w:r w:rsidRPr="00807A93">
              <w:rPr>
                <w:sz w:val="20"/>
                <w:szCs w:val="20"/>
              </w:rPr>
              <w:t xml:space="preserve"> predpisati pregledne</w:t>
            </w:r>
            <w:r w:rsidR="00E81EFA">
              <w:rPr>
                <w:sz w:val="20"/>
                <w:szCs w:val="20"/>
              </w:rPr>
              <w:t>jš</w:t>
            </w:r>
            <w:r w:rsidR="00AA5E81">
              <w:rPr>
                <w:sz w:val="20"/>
                <w:szCs w:val="20"/>
              </w:rPr>
              <w:t>i</w:t>
            </w:r>
            <w:r w:rsidRPr="00807A93">
              <w:rPr>
                <w:sz w:val="20"/>
                <w:szCs w:val="20"/>
              </w:rPr>
              <w:t>, ra</w:t>
            </w:r>
            <w:r w:rsidR="00AA5E81">
              <w:rPr>
                <w:sz w:val="20"/>
                <w:szCs w:val="20"/>
              </w:rPr>
              <w:t>zumnejši</w:t>
            </w:r>
            <w:r w:rsidRPr="00807A93">
              <w:rPr>
                <w:sz w:val="20"/>
                <w:szCs w:val="20"/>
              </w:rPr>
              <w:t xml:space="preserve"> in </w:t>
            </w:r>
            <w:r w:rsidR="00AA5E81">
              <w:rPr>
                <w:sz w:val="20"/>
                <w:szCs w:val="20"/>
              </w:rPr>
              <w:t>manj zapleteni</w:t>
            </w:r>
            <w:r w:rsidRPr="00807A93">
              <w:rPr>
                <w:sz w:val="20"/>
                <w:szCs w:val="20"/>
              </w:rPr>
              <w:t xml:space="preserve"> upravn</w:t>
            </w:r>
            <w:r w:rsidR="00AA5E81">
              <w:rPr>
                <w:sz w:val="20"/>
                <w:szCs w:val="20"/>
              </w:rPr>
              <w:t>i</w:t>
            </w:r>
            <w:r w:rsidRPr="00807A93">
              <w:rPr>
                <w:sz w:val="20"/>
                <w:szCs w:val="20"/>
              </w:rPr>
              <w:t xml:space="preserve"> postopk</w:t>
            </w:r>
            <w:r w:rsidR="00AA5E81">
              <w:rPr>
                <w:sz w:val="20"/>
                <w:szCs w:val="20"/>
              </w:rPr>
              <w:t>i</w:t>
            </w:r>
            <w:r w:rsidRPr="00807A93">
              <w:rPr>
                <w:sz w:val="20"/>
                <w:szCs w:val="20"/>
              </w:rPr>
              <w:t xml:space="preserve">. </w:t>
            </w:r>
          </w:p>
          <w:p w14:paraId="0D601F35" w14:textId="77777777" w:rsidR="00807A93" w:rsidRPr="00807A93" w:rsidRDefault="00807A93" w:rsidP="00DB645D">
            <w:pPr>
              <w:pStyle w:val="Neotevilenodstavek"/>
              <w:spacing w:before="0" w:after="0" w:line="260" w:lineRule="exact"/>
              <w:rPr>
                <w:sz w:val="20"/>
                <w:szCs w:val="20"/>
              </w:rPr>
            </w:pPr>
          </w:p>
        </w:tc>
      </w:tr>
      <w:tr w:rsidR="00807A93" w:rsidRPr="00807A93" w14:paraId="30DE15D7" w14:textId="77777777" w:rsidTr="00DB645D">
        <w:trPr>
          <w:trHeight w:val="104"/>
        </w:trPr>
        <w:tc>
          <w:tcPr>
            <w:tcW w:w="9663" w:type="dxa"/>
          </w:tcPr>
          <w:p w14:paraId="1D723F0B"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2.2 Načela</w:t>
            </w:r>
          </w:p>
          <w:p w14:paraId="42E94DA1" w14:textId="77777777" w:rsidR="00807A93" w:rsidRPr="00807A93" w:rsidRDefault="00807A93" w:rsidP="00DB645D">
            <w:pPr>
              <w:pStyle w:val="Odsek"/>
              <w:numPr>
                <w:ilvl w:val="0"/>
                <w:numId w:val="0"/>
              </w:numPr>
              <w:spacing w:before="0" w:after="0" w:line="260" w:lineRule="exact"/>
              <w:jc w:val="left"/>
              <w:rPr>
                <w:sz w:val="20"/>
                <w:szCs w:val="20"/>
              </w:rPr>
            </w:pPr>
          </w:p>
          <w:p w14:paraId="0B540204" w14:textId="31B99039" w:rsidR="00807A93" w:rsidRPr="00807A93" w:rsidRDefault="00807A93" w:rsidP="00AA5E81">
            <w:pPr>
              <w:jc w:val="both"/>
              <w:rPr>
                <w:rFonts w:ascii="Arial" w:hAnsi="Arial" w:cs="Arial"/>
                <w:sz w:val="20"/>
                <w:szCs w:val="20"/>
                <w:lang w:eastAsia="sl-SI"/>
              </w:rPr>
            </w:pPr>
            <w:r w:rsidRPr="00807A93">
              <w:rPr>
                <w:rFonts w:ascii="Arial" w:hAnsi="Arial" w:cs="Arial"/>
                <w:sz w:val="20"/>
                <w:szCs w:val="20"/>
              </w:rPr>
              <w:t xml:space="preserve">Osnovno načelo je sledenje smernicam in direktivam EU; odprava nepotrebnih </w:t>
            </w:r>
            <w:r w:rsidR="00AA5E81">
              <w:rPr>
                <w:rFonts w:ascii="Arial" w:hAnsi="Arial" w:cs="Arial"/>
                <w:sz w:val="20"/>
                <w:szCs w:val="20"/>
              </w:rPr>
              <w:t>upra</w:t>
            </w:r>
            <w:r w:rsidRPr="00807A93">
              <w:rPr>
                <w:rFonts w:ascii="Arial" w:hAnsi="Arial" w:cs="Arial"/>
                <w:sz w:val="20"/>
                <w:szCs w:val="20"/>
              </w:rPr>
              <w:t xml:space="preserve">vnih bremen in poenostavitev postopkov priznavanja poklicnih kvalifikacij. </w:t>
            </w:r>
            <w:r w:rsidRPr="00807A93">
              <w:rPr>
                <w:rFonts w:ascii="Arial" w:hAnsi="Arial" w:cs="Arial"/>
                <w:sz w:val="20"/>
                <w:szCs w:val="20"/>
                <w:lang w:eastAsia="sl-SI"/>
              </w:rPr>
              <w:t xml:space="preserve">Predlog s spremembami in dopolnitvami zakona </w:t>
            </w:r>
            <w:r w:rsidRPr="00807A93">
              <w:rPr>
                <w:rFonts w:ascii="Arial" w:hAnsi="Arial" w:cs="Arial"/>
                <w:sz w:val="20"/>
                <w:szCs w:val="20"/>
                <w:lang w:eastAsia="sl-SI"/>
              </w:rPr>
              <w:lastRenderedPageBreak/>
              <w:t xml:space="preserve">uresničuje načelo pravne jasnosti z jasno določenimi in razumljivimi določbami, ki omogočajo izvajanje določb evropske zakonodaje v državi. </w:t>
            </w:r>
          </w:p>
        </w:tc>
      </w:tr>
      <w:tr w:rsidR="00807A93" w:rsidRPr="00807A93" w14:paraId="299403FC" w14:textId="77777777" w:rsidTr="00DB645D">
        <w:trPr>
          <w:trHeight w:val="104"/>
        </w:trPr>
        <w:tc>
          <w:tcPr>
            <w:tcW w:w="9663" w:type="dxa"/>
          </w:tcPr>
          <w:p w14:paraId="52F8B065" w14:textId="77777777" w:rsidR="00807A93" w:rsidRPr="00807A93" w:rsidRDefault="00807A93" w:rsidP="00DB645D">
            <w:pPr>
              <w:pStyle w:val="Neotevilenodstavek"/>
              <w:spacing w:before="0" w:after="0" w:line="260" w:lineRule="exact"/>
              <w:rPr>
                <w:sz w:val="20"/>
                <w:szCs w:val="20"/>
              </w:rPr>
            </w:pPr>
          </w:p>
        </w:tc>
      </w:tr>
      <w:tr w:rsidR="00807A93" w:rsidRPr="00807A93" w14:paraId="2629236F" w14:textId="77777777" w:rsidTr="00DB645D">
        <w:trPr>
          <w:trHeight w:val="104"/>
        </w:trPr>
        <w:tc>
          <w:tcPr>
            <w:tcW w:w="9663" w:type="dxa"/>
          </w:tcPr>
          <w:p w14:paraId="2E69A69A"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2.3 Poglavitne rešitve</w:t>
            </w:r>
          </w:p>
        </w:tc>
      </w:tr>
      <w:tr w:rsidR="00807A93" w:rsidRPr="00807A93" w14:paraId="2A7A91E0" w14:textId="77777777" w:rsidTr="00DB645D">
        <w:trPr>
          <w:trHeight w:val="314"/>
        </w:trPr>
        <w:tc>
          <w:tcPr>
            <w:tcW w:w="9663" w:type="dxa"/>
          </w:tcPr>
          <w:p w14:paraId="134129BA" w14:textId="77777777" w:rsidR="00807A93" w:rsidRPr="00807A93" w:rsidRDefault="00807A93" w:rsidP="00DB645D">
            <w:pPr>
              <w:pStyle w:val="Alineazatoko"/>
              <w:tabs>
                <w:tab w:val="clear" w:pos="720"/>
              </w:tabs>
              <w:spacing w:line="260" w:lineRule="exact"/>
              <w:ind w:left="0" w:firstLine="0"/>
              <w:rPr>
                <w:sz w:val="20"/>
                <w:szCs w:val="20"/>
              </w:rPr>
            </w:pPr>
          </w:p>
          <w:p w14:paraId="45EA743A" w14:textId="552CD155" w:rsidR="00807A93" w:rsidRPr="00807A93" w:rsidRDefault="00807A93" w:rsidP="00DB645D">
            <w:pPr>
              <w:jc w:val="both"/>
              <w:rPr>
                <w:rStyle w:val="AlineazaodstavkomZnak"/>
                <w:rFonts w:eastAsiaTheme="minorHAnsi"/>
                <w:sz w:val="20"/>
                <w:szCs w:val="20"/>
              </w:rPr>
            </w:pPr>
            <w:r w:rsidRPr="00807A93">
              <w:rPr>
                <w:rFonts w:ascii="Arial" w:hAnsi="Arial" w:cs="Arial"/>
                <w:sz w:val="20"/>
                <w:szCs w:val="20"/>
              </w:rPr>
              <w:t>Poglavitne rešitve predloga zakona so predlagane z namenom uskladitve n</w:t>
            </w:r>
            <w:r w:rsidR="004C301F">
              <w:rPr>
                <w:rFonts w:ascii="Arial" w:hAnsi="Arial" w:cs="Arial"/>
                <w:sz w:val="20"/>
                <w:szCs w:val="20"/>
              </w:rPr>
              <w:t>otranj</w:t>
            </w:r>
            <w:r w:rsidRPr="00807A93">
              <w:rPr>
                <w:rFonts w:ascii="Arial" w:hAnsi="Arial" w:cs="Arial"/>
                <w:sz w:val="20"/>
                <w:szCs w:val="20"/>
              </w:rPr>
              <w:t xml:space="preserve">e zakonodaje z </w:t>
            </w:r>
            <w:r w:rsidRPr="00807A93">
              <w:rPr>
                <w:rStyle w:val="AlineazaodstavkomZnak"/>
                <w:rFonts w:eastAsiaTheme="minorHAnsi"/>
                <w:sz w:val="20"/>
                <w:szCs w:val="20"/>
              </w:rPr>
              <w:t>evropsko zakonodajo. Zaradi skladnosti s predpisi o varovanju</w:t>
            </w:r>
            <w:r w:rsidR="00E81EFA">
              <w:rPr>
                <w:rStyle w:val="AlineazaodstavkomZnak"/>
                <w:rFonts w:eastAsiaTheme="minorHAnsi"/>
                <w:sz w:val="20"/>
                <w:szCs w:val="20"/>
              </w:rPr>
              <w:t xml:space="preserve"> osebnih podatkov s</w:t>
            </w:r>
            <w:r w:rsidR="003043D1">
              <w:rPr>
                <w:rStyle w:val="AlineazaodstavkomZnak"/>
                <w:rFonts w:eastAsiaTheme="minorHAnsi"/>
                <w:sz w:val="20"/>
                <w:szCs w:val="20"/>
              </w:rPr>
              <w:t>e</w:t>
            </w:r>
            <w:r w:rsidR="00E81EFA">
              <w:rPr>
                <w:rStyle w:val="AlineazaodstavkomZnak"/>
                <w:rFonts w:eastAsiaTheme="minorHAnsi"/>
                <w:sz w:val="20"/>
                <w:szCs w:val="20"/>
              </w:rPr>
              <w:t xml:space="preserve"> dopolni določba, s katero se zagotovi</w:t>
            </w:r>
            <w:r w:rsidRPr="00807A93">
              <w:rPr>
                <w:rStyle w:val="AlineazaodstavkomZnak"/>
                <w:rFonts w:eastAsiaTheme="minorHAnsi"/>
                <w:sz w:val="20"/>
                <w:szCs w:val="20"/>
              </w:rPr>
              <w:t xml:space="preserve"> pravn</w:t>
            </w:r>
            <w:r w:rsidR="004C301F">
              <w:rPr>
                <w:rStyle w:val="AlineazaodstavkomZnak"/>
                <w:rFonts w:eastAsiaTheme="minorHAnsi"/>
                <w:sz w:val="20"/>
                <w:szCs w:val="20"/>
              </w:rPr>
              <w:t>a</w:t>
            </w:r>
            <w:r w:rsidRPr="00807A93">
              <w:rPr>
                <w:rStyle w:val="AlineazaodstavkomZnak"/>
                <w:rFonts w:eastAsiaTheme="minorHAnsi"/>
                <w:sz w:val="20"/>
                <w:szCs w:val="20"/>
              </w:rPr>
              <w:t xml:space="preserve"> podlag</w:t>
            </w:r>
            <w:r w:rsidR="004C301F">
              <w:rPr>
                <w:rStyle w:val="AlineazaodstavkomZnak"/>
                <w:rFonts w:eastAsiaTheme="minorHAnsi"/>
                <w:sz w:val="20"/>
                <w:szCs w:val="20"/>
              </w:rPr>
              <w:t>a</w:t>
            </w:r>
            <w:r w:rsidRPr="00807A93">
              <w:rPr>
                <w:rStyle w:val="AlineazaodstavkomZnak"/>
                <w:rFonts w:eastAsiaTheme="minorHAnsi"/>
                <w:sz w:val="20"/>
                <w:szCs w:val="20"/>
              </w:rPr>
              <w:t xml:space="preserve"> pristojnim organom za vodenje javnih evidenc. </w:t>
            </w:r>
            <w:r w:rsidR="004C301F">
              <w:rPr>
                <w:rStyle w:val="AlineazaodstavkomZnak"/>
                <w:rFonts w:eastAsiaTheme="minorHAnsi"/>
                <w:sz w:val="20"/>
                <w:szCs w:val="20"/>
              </w:rPr>
              <w:t>Drug</w:t>
            </w:r>
            <w:r w:rsidRPr="00807A93">
              <w:rPr>
                <w:rStyle w:val="AlineazaodstavkomZnak"/>
                <w:rFonts w:eastAsiaTheme="minorHAnsi"/>
                <w:sz w:val="20"/>
                <w:szCs w:val="20"/>
              </w:rPr>
              <w:t>e spremembe se nanašajo na skladnost z Direk</w:t>
            </w:r>
            <w:r w:rsidR="00E81EFA">
              <w:rPr>
                <w:rStyle w:val="AlineazaodstavkomZnak"/>
                <w:rFonts w:eastAsiaTheme="minorHAnsi"/>
                <w:sz w:val="20"/>
                <w:szCs w:val="20"/>
              </w:rPr>
              <w:t>tivo 2005/36/ES</w:t>
            </w:r>
            <w:r w:rsidR="004C301F">
              <w:rPr>
                <w:rStyle w:val="AlineazaodstavkomZnak"/>
                <w:rFonts w:eastAsiaTheme="minorHAnsi"/>
                <w:sz w:val="20"/>
                <w:szCs w:val="20"/>
              </w:rPr>
              <w:t xml:space="preserve"> </w:t>
            </w:r>
            <w:r w:rsidR="008038CF">
              <w:rPr>
                <w:rStyle w:val="AlineazaodstavkomZnak"/>
                <w:rFonts w:eastAsiaTheme="minorHAnsi"/>
                <w:sz w:val="20"/>
                <w:szCs w:val="20"/>
              </w:rPr>
              <w:t>ter</w:t>
            </w:r>
            <w:r w:rsidR="004C301F">
              <w:rPr>
                <w:rStyle w:val="AlineazaodstavkomZnak"/>
                <w:rFonts w:eastAsiaTheme="minorHAnsi"/>
                <w:sz w:val="20"/>
                <w:szCs w:val="20"/>
              </w:rPr>
              <w:t xml:space="preserve"> krepijo preglednost </w:t>
            </w:r>
            <w:r w:rsidRPr="00807A93">
              <w:rPr>
                <w:rStyle w:val="AlineazaodstavkomZnak"/>
                <w:rFonts w:eastAsiaTheme="minorHAnsi"/>
                <w:sz w:val="20"/>
                <w:szCs w:val="20"/>
              </w:rPr>
              <w:t>in jasnost upravnih postopkov.</w:t>
            </w:r>
          </w:p>
          <w:p w14:paraId="4E799CA0" w14:textId="77777777" w:rsidR="00807A93" w:rsidRPr="00807A93" w:rsidRDefault="00807A93" w:rsidP="00DB645D">
            <w:pPr>
              <w:pStyle w:val="Alineazatoko"/>
              <w:tabs>
                <w:tab w:val="clear" w:pos="720"/>
              </w:tabs>
              <w:spacing w:line="260" w:lineRule="exact"/>
              <w:ind w:left="0" w:firstLine="0"/>
              <w:rPr>
                <w:sz w:val="20"/>
                <w:szCs w:val="20"/>
              </w:rPr>
            </w:pPr>
          </w:p>
        </w:tc>
      </w:tr>
      <w:tr w:rsidR="00807A93" w:rsidRPr="00807A93" w14:paraId="7F5E93E2" w14:textId="77777777" w:rsidTr="00DB645D">
        <w:trPr>
          <w:trHeight w:val="104"/>
        </w:trPr>
        <w:tc>
          <w:tcPr>
            <w:tcW w:w="9663" w:type="dxa"/>
          </w:tcPr>
          <w:p w14:paraId="3B3AF97E" w14:textId="77777777" w:rsidR="00807A93" w:rsidRPr="00807A93" w:rsidRDefault="00807A93" w:rsidP="00DB645D">
            <w:pPr>
              <w:pStyle w:val="Oddelek"/>
              <w:numPr>
                <w:ilvl w:val="0"/>
                <w:numId w:val="0"/>
              </w:numPr>
              <w:spacing w:before="0" w:after="0" w:line="260" w:lineRule="exact"/>
              <w:jc w:val="both"/>
              <w:rPr>
                <w:sz w:val="20"/>
                <w:szCs w:val="20"/>
              </w:rPr>
            </w:pPr>
            <w:r w:rsidRPr="00807A93">
              <w:rPr>
                <w:sz w:val="20"/>
                <w:szCs w:val="20"/>
              </w:rPr>
              <w:t>3. OCENA FINANČNIH POSLEDIC PREDLOGA ZAKONA ZA DRŽAVNI PRORAČUN IN DRUGA JAVNA FINANČNA SREDSTVA</w:t>
            </w:r>
          </w:p>
          <w:p w14:paraId="60823CAD" w14:textId="77777777" w:rsidR="00807A93" w:rsidRPr="00807A93" w:rsidRDefault="00807A93" w:rsidP="00DB645D">
            <w:pPr>
              <w:pStyle w:val="Oddelek"/>
              <w:numPr>
                <w:ilvl w:val="0"/>
                <w:numId w:val="0"/>
              </w:numPr>
              <w:spacing w:before="0" w:after="0" w:line="260" w:lineRule="exact"/>
              <w:jc w:val="both"/>
              <w:rPr>
                <w:sz w:val="20"/>
                <w:szCs w:val="20"/>
              </w:rPr>
            </w:pPr>
          </w:p>
        </w:tc>
      </w:tr>
      <w:tr w:rsidR="00807A93" w:rsidRPr="00807A93" w14:paraId="117A5C07" w14:textId="77777777" w:rsidTr="00DB645D">
        <w:trPr>
          <w:trHeight w:val="104"/>
        </w:trPr>
        <w:tc>
          <w:tcPr>
            <w:tcW w:w="9663" w:type="dxa"/>
          </w:tcPr>
          <w:p w14:paraId="6A5C398A" w14:textId="336782AC" w:rsidR="00807A93" w:rsidRPr="00807A93" w:rsidRDefault="00807A93" w:rsidP="00DB645D">
            <w:pPr>
              <w:pStyle w:val="Alineazaodstavkom"/>
              <w:numPr>
                <w:ilvl w:val="0"/>
                <w:numId w:val="0"/>
              </w:numPr>
              <w:spacing w:line="288" w:lineRule="auto"/>
              <w:rPr>
                <w:sz w:val="20"/>
                <w:szCs w:val="20"/>
              </w:rPr>
            </w:pPr>
            <w:r w:rsidRPr="00807A93">
              <w:rPr>
                <w:sz w:val="20"/>
                <w:szCs w:val="20"/>
              </w:rPr>
              <w:t>Predlog zakona nima finančnih posledic za državni proračun in druga javnofinančna sredstva.</w:t>
            </w:r>
          </w:p>
          <w:p w14:paraId="6F184776" w14:textId="77777777" w:rsidR="00807A93" w:rsidRPr="00807A93" w:rsidRDefault="00807A93" w:rsidP="00DB645D">
            <w:pPr>
              <w:pStyle w:val="Alineazaodstavkom"/>
              <w:numPr>
                <w:ilvl w:val="0"/>
                <w:numId w:val="0"/>
              </w:numPr>
              <w:spacing w:line="260" w:lineRule="exact"/>
              <w:ind w:left="601"/>
              <w:rPr>
                <w:sz w:val="20"/>
                <w:szCs w:val="20"/>
              </w:rPr>
            </w:pPr>
          </w:p>
        </w:tc>
      </w:tr>
      <w:tr w:rsidR="00807A93" w:rsidRPr="00807A93" w14:paraId="2C459098" w14:textId="77777777" w:rsidTr="00DB645D">
        <w:trPr>
          <w:trHeight w:val="104"/>
        </w:trPr>
        <w:tc>
          <w:tcPr>
            <w:tcW w:w="9663" w:type="dxa"/>
          </w:tcPr>
          <w:p w14:paraId="1E292A39" w14:textId="77777777" w:rsidR="00807A93" w:rsidRPr="00807A93" w:rsidRDefault="00807A93" w:rsidP="00DB645D">
            <w:pPr>
              <w:pStyle w:val="Oddelek"/>
              <w:numPr>
                <w:ilvl w:val="0"/>
                <w:numId w:val="0"/>
              </w:numPr>
              <w:spacing w:before="0" w:after="0" w:line="260" w:lineRule="exact"/>
              <w:jc w:val="both"/>
              <w:rPr>
                <w:sz w:val="20"/>
                <w:szCs w:val="20"/>
              </w:rPr>
            </w:pPr>
            <w:r w:rsidRPr="00807A93">
              <w:rPr>
                <w:sz w:val="20"/>
                <w:szCs w:val="20"/>
              </w:rPr>
              <w:t>4. NAVEDBA, DA SO SREDSTVA ZA IZVAJANJE ZAKONA V DRŽAVNEM PRORAČUNU ZAGOTOVLJENA, ČE PREDLOG ZAKONA PREDVIDEVA PORABO PRORAČUNSKIH SREDSTEV V OBDOBJU, ZA KATERO JE BIL DRŽAVNI PRORAČUN ŽE SPREJET</w:t>
            </w:r>
          </w:p>
        </w:tc>
      </w:tr>
      <w:tr w:rsidR="00807A93" w:rsidRPr="00807A93" w14:paraId="6C9D1BE0" w14:textId="77777777" w:rsidTr="00DB645D">
        <w:trPr>
          <w:trHeight w:val="104"/>
        </w:trPr>
        <w:tc>
          <w:tcPr>
            <w:tcW w:w="9663" w:type="dxa"/>
          </w:tcPr>
          <w:p w14:paraId="03C8E06D" w14:textId="77777777" w:rsidR="00807A93" w:rsidRPr="00807A93" w:rsidRDefault="00807A93" w:rsidP="00DB645D">
            <w:pPr>
              <w:pStyle w:val="Alineazaodstavkom"/>
              <w:numPr>
                <w:ilvl w:val="0"/>
                <w:numId w:val="0"/>
              </w:numPr>
              <w:spacing w:line="260" w:lineRule="exact"/>
              <w:ind w:left="601"/>
              <w:rPr>
                <w:sz w:val="20"/>
                <w:szCs w:val="20"/>
              </w:rPr>
            </w:pPr>
          </w:p>
          <w:p w14:paraId="4C567AD5" w14:textId="77777777" w:rsidR="00807A93" w:rsidRPr="00807A93" w:rsidRDefault="00807A93" w:rsidP="00DB645D">
            <w:pPr>
              <w:pStyle w:val="Alineazaodstavkom"/>
              <w:numPr>
                <w:ilvl w:val="0"/>
                <w:numId w:val="0"/>
              </w:numPr>
              <w:spacing w:line="260" w:lineRule="exact"/>
              <w:rPr>
                <w:sz w:val="20"/>
                <w:szCs w:val="20"/>
              </w:rPr>
            </w:pPr>
            <w:r w:rsidRPr="00807A93">
              <w:rPr>
                <w:sz w:val="20"/>
                <w:szCs w:val="20"/>
              </w:rPr>
              <w:t>Predlog zakona ne predvideva porabe proračunskih sredstev.</w:t>
            </w:r>
          </w:p>
          <w:p w14:paraId="2CB310ED" w14:textId="77777777" w:rsidR="00807A93" w:rsidRPr="00807A93" w:rsidRDefault="00807A93" w:rsidP="00DB645D">
            <w:pPr>
              <w:pStyle w:val="Alineazaodstavkom"/>
              <w:numPr>
                <w:ilvl w:val="0"/>
                <w:numId w:val="0"/>
              </w:numPr>
              <w:spacing w:line="260" w:lineRule="exact"/>
              <w:ind w:left="709"/>
              <w:rPr>
                <w:sz w:val="20"/>
                <w:szCs w:val="20"/>
              </w:rPr>
            </w:pPr>
          </w:p>
        </w:tc>
      </w:tr>
      <w:tr w:rsidR="00807A93" w:rsidRPr="00807A93" w14:paraId="4DEE1EBC" w14:textId="77777777" w:rsidTr="00DB645D">
        <w:trPr>
          <w:trHeight w:val="104"/>
        </w:trPr>
        <w:tc>
          <w:tcPr>
            <w:tcW w:w="9663" w:type="dxa"/>
          </w:tcPr>
          <w:p w14:paraId="62436106" w14:textId="77777777" w:rsidR="00807A93" w:rsidRPr="00807A93" w:rsidRDefault="00807A93" w:rsidP="00DB645D">
            <w:pPr>
              <w:pStyle w:val="Oddelek"/>
              <w:numPr>
                <w:ilvl w:val="0"/>
                <w:numId w:val="0"/>
              </w:numPr>
              <w:spacing w:before="0" w:after="0" w:line="260" w:lineRule="exact"/>
              <w:jc w:val="both"/>
              <w:rPr>
                <w:sz w:val="20"/>
                <w:szCs w:val="20"/>
              </w:rPr>
            </w:pPr>
            <w:r w:rsidRPr="00807A93">
              <w:rPr>
                <w:sz w:val="20"/>
                <w:szCs w:val="20"/>
              </w:rPr>
              <w:t>5. PRIKAZ UREDITVE V DRUGIH PRAVNIH SISTEMIH IN PRILAGOJENOSTI PREDLAGANE UREDITVE PRAVU EVROPSKE UNIJE</w:t>
            </w:r>
          </w:p>
        </w:tc>
      </w:tr>
      <w:tr w:rsidR="00807A93" w:rsidRPr="00807A93" w14:paraId="54A00715" w14:textId="77777777" w:rsidTr="00DB645D">
        <w:trPr>
          <w:trHeight w:val="104"/>
        </w:trPr>
        <w:tc>
          <w:tcPr>
            <w:tcW w:w="9663" w:type="dxa"/>
          </w:tcPr>
          <w:p w14:paraId="431E004B" w14:textId="77777777" w:rsidR="00807A93" w:rsidRPr="00807A93" w:rsidRDefault="00807A93" w:rsidP="00DB645D">
            <w:pPr>
              <w:pStyle w:val="Alineazaodstavkom"/>
              <w:numPr>
                <w:ilvl w:val="0"/>
                <w:numId w:val="0"/>
              </w:numPr>
              <w:spacing w:line="260" w:lineRule="exact"/>
              <w:ind w:left="34"/>
              <w:rPr>
                <w:b/>
                <w:sz w:val="20"/>
                <w:szCs w:val="20"/>
              </w:rPr>
            </w:pPr>
          </w:p>
          <w:p w14:paraId="70FE0998" w14:textId="77777777" w:rsidR="00807A93" w:rsidRPr="00807A93" w:rsidRDefault="00807A93" w:rsidP="00DB645D">
            <w:pPr>
              <w:spacing w:line="276" w:lineRule="auto"/>
              <w:jc w:val="both"/>
              <w:rPr>
                <w:rFonts w:ascii="Arial" w:hAnsi="Arial" w:cs="Arial"/>
                <w:sz w:val="20"/>
                <w:szCs w:val="20"/>
              </w:rPr>
            </w:pPr>
            <w:r w:rsidRPr="00807A93">
              <w:rPr>
                <w:rFonts w:ascii="Arial" w:hAnsi="Arial" w:cs="Arial"/>
                <w:sz w:val="20"/>
                <w:szCs w:val="20"/>
              </w:rPr>
              <w:t>Predlog sprememb zakona je usklajen z evropskim pravnim redom, in sicer prenaša Direktivo Evropskega parlamenta in Sveta 2005/36/ES z dne 7. septembra 2005 o priznavanju poklicnih kvalifikacij</w:t>
            </w:r>
            <w:r w:rsidRPr="00807A93">
              <w:rPr>
                <w:rFonts w:ascii="Arial" w:hAnsi="Arial" w:cs="Arial"/>
                <w:color w:val="000000"/>
                <w:sz w:val="20"/>
                <w:szCs w:val="20"/>
              </w:rPr>
              <w:t>.</w:t>
            </w:r>
          </w:p>
          <w:p w14:paraId="5CC30FF1" w14:textId="7909137D" w:rsidR="00807A93" w:rsidRPr="00807A93" w:rsidRDefault="00807A93" w:rsidP="00DB645D">
            <w:pPr>
              <w:spacing w:line="276" w:lineRule="auto"/>
              <w:jc w:val="both"/>
              <w:rPr>
                <w:rFonts w:ascii="Arial" w:hAnsi="Arial" w:cs="Arial"/>
                <w:sz w:val="20"/>
                <w:szCs w:val="20"/>
              </w:rPr>
            </w:pPr>
            <w:r w:rsidRPr="00807A93">
              <w:rPr>
                <w:rFonts w:ascii="Arial" w:hAnsi="Arial" w:cs="Arial"/>
                <w:sz w:val="20"/>
                <w:szCs w:val="20"/>
              </w:rPr>
              <w:t>Države članice so sistem priznavanja poklicnih kvalifikacij prenesle v svoj pravni red na dva različna načina:</w:t>
            </w:r>
          </w:p>
          <w:p w14:paraId="424776FA" w14:textId="250CBD54" w:rsidR="00807A93" w:rsidRPr="00807A93" w:rsidRDefault="004C301F" w:rsidP="00DB645D">
            <w:pPr>
              <w:spacing w:line="276" w:lineRule="auto"/>
              <w:jc w:val="both"/>
              <w:rPr>
                <w:rFonts w:ascii="Arial" w:hAnsi="Arial" w:cs="Arial"/>
                <w:sz w:val="20"/>
                <w:szCs w:val="20"/>
              </w:rPr>
            </w:pPr>
            <w:r>
              <w:rPr>
                <w:rFonts w:ascii="Arial" w:hAnsi="Arial" w:cs="Arial"/>
                <w:sz w:val="20"/>
                <w:szCs w:val="20"/>
              </w:rPr>
              <w:t>–</w:t>
            </w:r>
            <w:r w:rsidRPr="00807A93">
              <w:rPr>
                <w:rFonts w:ascii="Arial" w:hAnsi="Arial" w:cs="Arial"/>
                <w:sz w:val="20"/>
                <w:szCs w:val="20"/>
              </w:rPr>
              <w:t xml:space="preserve"> </w:t>
            </w:r>
            <w:r w:rsidR="00807A93" w:rsidRPr="00807A93">
              <w:rPr>
                <w:rFonts w:ascii="Arial" w:hAnsi="Arial" w:cs="Arial"/>
                <w:sz w:val="20"/>
                <w:szCs w:val="20"/>
              </w:rPr>
              <w:t>vertikalno s spreminjanjem vsakega predpisa, ki ureja posamezni poklic</w:t>
            </w:r>
            <w:r>
              <w:rPr>
                <w:rFonts w:ascii="Arial" w:hAnsi="Arial" w:cs="Arial"/>
                <w:sz w:val="20"/>
                <w:szCs w:val="20"/>
              </w:rPr>
              <w:t>,</w:t>
            </w:r>
            <w:r w:rsidR="00807A93" w:rsidRPr="00807A93">
              <w:rPr>
                <w:rFonts w:ascii="Arial" w:hAnsi="Arial" w:cs="Arial"/>
                <w:sz w:val="20"/>
                <w:szCs w:val="20"/>
              </w:rPr>
              <w:t xml:space="preserve"> ali </w:t>
            </w:r>
          </w:p>
          <w:p w14:paraId="4AAC3A46" w14:textId="38962B5B" w:rsidR="00807A93" w:rsidRPr="00807A93" w:rsidRDefault="004C301F" w:rsidP="00DB645D">
            <w:pPr>
              <w:spacing w:line="276" w:lineRule="auto"/>
              <w:jc w:val="both"/>
              <w:rPr>
                <w:rFonts w:ascii="Arial" w:hAnsi="Arial" w:cs="Arial"/>
                <w:sz w:val="20"/>
                <w:szCs w:val="20"/>
              </w:rPr>
            </w:pPr>
            <w:r>
              <w:rPr>
                <w:rFonts w:ascii="Arial" w:hAnsi="Arial" w:cs="Arial"/>
                <w:sz w:val="20"/>
                <w:szCs w:val="20"/>
              </w:rPr>
              <w:t>–</w:t>
            </w:r>
            <w:r w:rsidRPr="00807A93">
              <w:rPr>
                <w:rFonts w:ascii="Arial" w:hAnsi="Arial" w:cs="Arial"/>
                <w:sz w:val="20"/>
                <w:szCs w:val="20"/>
              </w:rPr>
              <w:t xml:space="preserve"> </w:t>
            </w:r>
            <w:r w:rsidR="00807A93" w:rsidRPr="00807A93">
              <w:rPr>
                <w:rFonts w:ascii="Arial" w:hAnsi="Arial" w:cs="Arial"/>
                <w:sz w:val="20"/>
                <w:szCs w:val="20"/>
              </w:rPr>
              <w:t>horizontalno s spreje</w:t>
            </w:r>
            <w:r>
              <w:rPr>
                <w:rFonts w:ascii="Arial" w:hAnsi="Arial" w:cs="Arial"/>
                <w:sz w:val="20"/>
                <w:szCs w:val="20"/>
              </w:rPr>
              <w:t>tje</w:t>
            </w:r>
            <w:r w:rsidR="00807A93" w:rsidRPr="00807A93">
              <w:rPr>
                <w:rFonts w:ascii="Arial" w:hAnsi="Arial" w:cs="Arial"/>
                <w:sz w:val="20"/>
                <w:szCs w:val="20"/>
              </w:rPr>
              <w:t>m enega zakona, ki je zajel vse poklice.</w:t>
            </w:r>
          </w:p>
          <w:p w14:paraId="4C446705" w14:textId="23529292" w:rsidR="00807A93" w:rsidRPr="00807A93" w:rsidRDefault="00807A93" w:rsidP="00DB645D">
            <w:pPr>
              <w:spacing w:line="276" w:lineRule="auto"/>
              <w:jc w:val="both"/>
              <w:rPr>
                <w:rFonts w:ascii="Arial" w:hAnsi="Arial" w:cs="Arial"/>
                <w:sz w:val="20"/>
                <w:szCs w:val="20"/>
              </w:rPr>
            </w:pPr>
            <w:r w:rsidRPr="00807A93">
              <w:rPr>
                <w:rFonts w:ascii="Arial" w:hAnsi="Arial" w:cs="Arial"/>
                <w:sz w:val="20"/>
                <w:szCs w:val="20"/>
              </w:rPr>
              <w:t xml:space="preserve">Strokovnjaki Evropske komisije so priporočali </w:t>
            </w:r>
            <w:r w:rsidR="004C301F">
              <w:rPr>
                <w:rFonts w:ascii="Arial" w:hAnsi="Arial" w:cs="Arial"/>
                <w:sz w:val="20"/>
                <w:szCs w:val="20"/>
              </w:rPr>
              <w:t>manj zapleten</w:t>
            </w:r>
            <w:r w:rsidR="004C301F" w:rsidRPr="00807A93">
              <w:rPr>
                <w:rFonts w:ascii="Arial" w:hAnsi="Arial" w:cs="Arial"/>
                <w:sz w:val="20"/>
                <w:szCs w:val="20"/>
              </w:rPr>
              <w:t xml:space="preserve"> </w:t>
            </w:r>
            <w:r w:rsidRPr="00807A93">
              <w:rPr>
                <w:rFonts w:ascii="Arial" w:hAnsi="Arial" w:cs="Arial"/>
                <w:sz w:val="20"/>
                <w:szCs w:val="20"/>
              </w:rPr>
              <w:t xml:space="preserve">horizontalni </w:t>
            </w:r>
            <w:r w:rsidR="004C301F">
              <w:rPr>
                <w:rFonts w:ascii="Arial" w:hAnsi="Arial" w:cs="Arial"/>
                <w:sz w:val="20"/>
                <w:szCs w:val="20"/>
              </w:rPr>
              <w:t>način</w:t>
            </w:r>
            <w:r w:rsidRPr="00807A93">
              <w:rPr>
                <w:rFonts w:ascii="Arial" w:hAnsi="Arial" w:cs="Arial"/>
                <w:sz w:val="20"/>
                <w:szCs w:val="20"/>
              </w:rPr>
              <w:t>, ki je nekaterim državam članicam omogočil</w:t>
            </w:r>
            <w:r w:rsidR="004C301F">
              <w:rPr>
                <w:rFonts w:ascii="Arial" w:hAnsi="Arial" w:cs="Arial"/>
                <w:sz w:val="20"/>
                <w:szCs w:val="20"/>
              </w:rPr>
              <w:t xml:space="preserve"> prenos</w:t>
            </w:r>
            <w:r w:rsidRPr="00807A93">
              <w:rPr>
                <w:rFonts w:ascii="Arial" w:hAnsi="Arial" w:cs="Arial"/>
                <w:sz w:val="20"/>
                <w:szCs w:val="20"/>
              </w:rPr>
              <w:t xml:space="preserve"> vsebine direktive z enim predpisom. Vertikalni </w:t>
            </w:r>
            <w:r w:rsidR="004C301F">
              <w:rPr>
                <w:rFonts w:ascii="Arial" w:hAnsi="Arial" w:cs="Arial"/>
                <w:sz w:val="20"/>
                <w:szCs w:val="20"/>
              </w:rPr>
              <w:t xml:space="preserve">način </w:t>
            </w:r>
            <w:r w:rsidR="00E932C2">
              <w:rPr>
                <w:rFonts w:ascii="Arial" w:hAnsi="Arial" w:cs="Arial"/>
                <w:sz w:val="20"/>
                <w:szCs w:val="20"/>
              </w:rPr>
              <w:t xml:space="preserve">so </w:t>
            </w:r>
            <w:r w:rsidR="004C301F">
              <w:rPr>
                <w:rFonts w:ascii="Arial" w:hAnsi="Arial" w:cs="Arial"/>
                <w:sz w:val="20"/>
                <w:szCs w:val="20"/>
              </w:rPr>
              <w:t>za prenos</w:t>
            </w:r>
            <w:r w:rsidRPr="00807A93">
              <w:rPr>
                <w:rFonts w:ascii="Arial" w:hAnsi="Arial" w:cs="Arial"/>
                <w:sz w:val="20"/>
                <w:szCs w:val="20"/>
              </w:rPr>
              <w:t xml:space="preserve"> direktive uporabile Avstrija, Francija, Grčija, Nemčija, Luksemburg in Švedska. Horizontalno so direktivo </w:t>
            </w:r>
            <w:r w:rsidR="004C301F">
              <w:rPr>
                <w:rFonts w:ascii="Arial" w:hAnsi="Arial" w:cs="Arial"/>
                <w:sz w:val="20"/>
                <w:szCs w:val="20"/>
              </w:rPr>
              <w:t>prenesl</w:t>
            </w:r>
            <w:r w:rsidR="004C301F" w:rsidRPr="00807A93">
              <w:rPr>
                <w:rFonts w:ascii="Arial" w:hAnsi="Arial" w:cs="Arial"/>
                <w:sz w:val="20"/>
                <w:szCs w:val="20"/>
              </w:rPr>
              <w:t xml:space="preserve">i </w:t>
            </w:r>
            <w:r w:rsidRPr="00807A93">
              <w:rPr>
                <w:rFonts w:ascii="Arial" w:hAnsi="Arial" w:cs="Arial"/>
                <w:sz w:val="20"/>
                <w:szCs w:val="20"/>
              </w:rPr>
              <w:t>v Belgiji, Nizozemski, Portugalski, Španiji, Veliki Britaniji, Irski, Italiji, Finski in Danski.</w:t>
            </w:r>
          </w:p>
          <w:p w14:paraId="7731119D" w14:textId="69ADD533" w:rsidR="00807A93" w:rsidRPr="00807A93" w:rsidRDefault="00807A93" w:rsidP="00DB645D">
            <w:pPr>
              <w:spacing w:line="276" w:lineRule="auto"/>
              <w:jc w:val="both"/>
              <w:rPr>
                <w:rFonts w:ascii="Arial" w:hAnsi="Arial" w:cs="Arial"/>
                <w:sz w:val="20"/>
                <w:szCs w:val="20"/>
              </w:rPr>
            </w:pPr>
            <w:r w:rsidRPr="00807A93">
              <w:rPr>
                <w:rFonts w:ascii="Arial" w:hAnsi="Arial" w:cs="Arial"/>
                <w:sz w:val="20"/>
                <w:szCs w:val="20"/>
              </w:rPr>
              <w:t xml:space="preserve">Predlagatelj zakona se je odločil za horizontalni </w:t>
            </w:r>
            <w:r w:rsidR="004C301F">
              <w:rPr>
                <w:rFonts w:ascii="Arial" w:hAnsi="Arial" w:cs="Arial"/>
                <w:sz w:val="20"/>
                <w:szCs w:val="20"/>
              </w:rPr>
              <w:t>način</w:t>
            </w:r>
            <w:r w:rsidR="004C301F" w:rsidRPr="00807A93">
              <w:rPr>
                <w:rFonts w:ascii="Arial" w:hAnsi="Arial" w:cs="Arial"/>
                <w:sz w:val="20"/>
                <w:szCs w:val="20"/>
              </w:rPr>
              <w:t xml:space="preserve"> </w:t>
            </w:r>
            <w:r w:rsidRPr="00807A93">
              <w:rPr>
                <w:rFonts w:ascii="Arial" w:hAnsi="Arial" w:cs="Arial"/>
                <w:sz w:val="20"/>
                <w:szCs w:val="20"/>
              </w:rPr>
              <w:t>le glede urejanja postopka za priznavanje poklic</w:t>
            </w:r>
            <w:r w:rsidR="00B74863">
              <w:rPr>
                <w:rFonts w:ascii="Arial" w:hAnsi="Arial" w:cs="Arial"/>
                <w:sz w:val="20"/>
                <w:szCs w:val="20"/>
              </w:rPr>
              <w:t>n</w:t>
            </w:r>
            <w:r w:rsidRPr="00807A93">
              <w:rPr>
                <w:rFonts w:ascii="Arial" w:hAnsi="Arial" w:cs="Arial"/>
                <w:sz w:val="20"/>
                <w:szCs w:val="20"/>
              </w:rPr>
              <w:t>ih kvalifikacij tako, da je z zakonom uveden enotni postopek za priznavanj</w:t>
            </w:r>
            <w:r w:rsidR="004C301F">
              <w:rPr>
                <w:rFonts w:ascii="Arial" w:hAnsi="Arial" w:cs="Arial"/>
                <w:sz w:val="20"/>
                <w:szCs w:val="20"/>
              </w:rPr>
              <w:t>e</w:t>
            </w:r>
            <w:r w:rsidRPr="00807A93">
              <w:rPr>
                <w:rFonts w:ascii="Arial" w:hAnsi="Arial" w:cs="Arial"/>
                <w:sz w:val="20"/>
                <w:szCs w:val="20"/>
              </w:rPr>
              <w:t xml:space="preserve"> poklicnih kvalifikacij državljanov držav članic, ki ga vodijo ministrstva, </w:t>
            </w:r>
            <w:r w:rsidR="004C301F" w:rsidRPr="00807A93">
              <w:rPr>
                <w:rFonts w:ascii="Arial" w:hAnsi="Arial" w:cs="Arial"/>
                <w:sz w:val="20"/>
                <w:szCs w:val="20"/>
              </w:rPr>
              <w:t xml:space="preserve">pristojna </w:t>
            </w:r>
            <w:r w:rsidR="004C301F">
              <w:rPr>
                <w:rFonts w:ascii="Arial" w:hAnsi="Arial" w:cs="Arial"/>
                <w:sz w:val="20"/>
                <w:szCs w:val="20"/>
              </w:rPr>
              <w:t>za</w:t>
            </w:r>
            <w:r w:rsidRPr="00807A93">
              <w:rPr>
                <w:rFonts w:ascii="Arial" w:hAnsi="Arial" w:cs="Arial"/>
                <w:sz w:val="20"/>
                <w:szCs w:val="20"/>
              </w:rPr>
              <w:t xml:space="preserve"> posamezn</w:t>
            </w:r>
            <w:r w:rsidR="004C301F">
              <w:rPr>
                <w:rFonts w:ascii="Arial" w:hAnsi="Arial" w:cs="Arial"/>
                <w:sz w:val="20"/>
                <w:szCs w:val="20"/>
              </w:rPr>
              <w:t>i</w:t>
            </w:r>
            <w:r w:rsidRPr="00807A93">
              <w:rPr>
                <w:rFonts w:ascii="Arial" w:hAnsi="Arial" w:cs="Arial"/>
                <w:sz w:val="20"/>
                <w:szCs w:val="20"/>
              </w:rPr>
              <w:t xml:space="preserve"> poklic, k</w:t>
            </w:r>
            <w:r w:rsidR="004C301F">
              <w:rPr>
                <w:rFonts w:ascii="Arial" w:hAnsi="Arial" w:cs="Arial"/>
                <w:sz w:val="20"/>
                <w:szCs w:val="20"/>
              </w:rPr>
              <w:t>i j</w:t>
            </w:r>
            <w:r w:rsidRPr="00807A93">
              <w:rPr>
                <w:rFonts w:ascii="Arial" w:hAnsi="Arial" w:cs="Arial"/>
                <w:sz w:val="20"/>
                <w:szCs w:val="20"/>
              </w:rPr>
              <w:t xml:space="preserve">im je dana možnost prenosa vodenja postopka priznavanja poklicnih kvalifikacij in </w:t>
            </w:r>
            <w:r w:rsidR="004C301F">
              <w:rPr>
                <w:rFonts w:ascii="Arial" w:hAnsi="Arial" w:cs="Arial"/>
                <w:sz w:val="20"/>
                <w:szCs w:val="20"/>
              </w:rPr>
              <w:t>drug</w:t>
            </w:r>
            <w:r w:rsidRPr="00807A93">
              <w:rPr>
                <w:rFonts w:ascii="Arial" w:hAnsi="Arial" w:cs="Arial"/>
                <w:sz w:val="20"/>
                <w:szCs w:val="20"/>
              </w:rPr>
              <w:t>ih zakonskih dolžnosti na druge pristojne organe.</w:t>
            </w:r>
          </w:p>
          <w:p w14:paraId="307DBC55" w14:textId="77777777" w:rsidR="00807A93" w:rsidRPr="00807A93" w:rsidRDefault="00807A93" w:rsidP="00DB645D">
            <w:pPr>
              <w:pStyle w:val="Alineazaodstavkom"/>
              <w:numPr>
                <w:ilvl w:val="0"/>
                <w:numId w:val="0"/>
              </w:numPr>
              <w:spacing w:line="260" w:lineRule="exact"/>
              <w:ind w:left="34"/>
              <w:rPr>
                <w:b/>
                <w:sz w:val="20"/>
                <w:szCs w:val="20"/>
              </w:rPr>
            </w:pPr>
          </w:p>
          <w:p w14:paraId="62AECBF0" w14:textId="77777777" w:rsidR="00807A93" w:rsidRPr="00807A93" w:rsidRDefault="00807A93" w:rsidP="00DB645D">
            <w:pPr>
              <w:spacing w:line="276" w:lineRule="auto"/>
              <w:rPr>
                <w:rFonts w:ascii="Arial" w:hAnsi="Arial" w:cs="Arial"/>
                <w:b/>
                <w:sz w:val="20"/>
                <w:szCs w:val="20"/>
                <w:u w:val="single"/>
              </w:rPr>
            </w:pPr>
            <w:r w:rsidRPr="00807A93">
              <w:rPr>
                <w:rFonts w:ascii="Arial" w:hAnsi="Arial" w:cs="Arial"/>
                <w:b/>
                <w:sz w:val="20"/>
                <w:szCs w:val="20"/>
                <w:u w:val="single"/>
              </w:rPr>
              <w:t xml:space="preserve">Republika Češka </w:t>
            </w:r>
          </w:p>
          <w:p w14:paraId="66D2A5D4" w14:textId="2DBCEA38" w:rsidR="00807A93" w:rsidRDefault="00807A93" w:rsidP="00DB645D">
            <w:pPr>
              <w:spacing w:line="276" w:lineRule="auto"/>
              <w:jc w:val="both"/>
              <w:rPr>
                <w:rFonts w:ascii="Arial" w:hAnsi="Arial" w:cs="Arial"/>
                <w:sz w:val="20"/>
                <w:szCs w:val="20"/>
              </w:rPr>
            </w:pPr>
            <w:r w:rsidRPr="00807A93">
              <w:rPr>
                <w:rFonts w:ascii="Arial" w:hAnsi="Arial" w:cs="Arial"/>
                <w:sz w:val="20"/>
                <w:szCs w:val="20"/>
              </w:rPr>
              <w:t xml:space="preserve">Na Češkem so </w:t>
            </w:r>
            <w:r w:rsidR="004C301F" w:rsidRPr="00807A93">
              <w:rPr>
                <w:rFonts w:ascii="Arial" w:hAnsi="Arial" w:cs="Arial"/>
                <w:sz w:val="20"/>
                <w:szCs w:val="20"/>
              </w:rPr>
              <w:t xml:space="preserve">Direktivo 2005/36/ES </w:t>
            </w:r>
            <w:r w:rsidRPr="00807A93">
              <w:rPr>
                <w:rFonts w:ascii="Arial" w:hAnsi="Arial" w:cs="Arial"/>
                <w:sz w:val="20"/>
                <w:szCs w:val="20"/>
              </w:rPr>
              <w:t>prenesli v n</w:t>
            </w:r>
            <w:r w:rsidR="004C301F">
              <w:rPr>
                <w:rFonts w:ascii="Arial" w:hAnsi="Arial" w:cs="Arial"/>
                <w:sz w:val="20"/>
                <w:szCs w:val="20"/>
              </w:rPr>
              <w:t>otranj</w:t>
            </w:r>
            <w:r w:rsidRPr="00807A93">
              <w:rPr>
                <w:rFonts w:ascii="Arial" w:hAnsi="Arial" w:cs="Arial"/>
                <w:sz w:val="20"/>
                <w:szCs w:val="20"/>
              </w:rPr>
              <w:t>i pravni red na podoben način kot v Repu</w:t>
            </w:r>
            <w:r w:rsidR="00D54AF1">
              <w:rPr>
                <w:rFonts w:ascii="Arial" w:hAnsi="Arial" w:cs="Arial"/>
                <w:sz w:val="20"/>
                <w:szCs w:val="20"/>
              </w:rPr>
              <w:t>bliki Sloveniji, s horizontalnim pravnim aktom</w:t>
            </w:r>
            <w:r w:rsidRPr="00807A93">
              <w:rPr>
                <w:rFonts w:ascii="Arial" w:hAnsi="Arial" w:cs="Arial"/>
                <w:sz w:val="20"/>
                <w:szCs w:val="20"/>
              </w:rPr>
              <w:t xml:space="preserve"> in več področnimi zakoni (24 zakonov in </w:t>
            </w:r>
            <w:r w:rsidR="004C301F">
              <w:rPr>
                <w:rFonts w:ascii="Arial" w:hAnsi="Arial" w:cs="Arial"/>
                <w:sz w:val="20"/>
                <w:szCs w:val="20"/>
              </w:rPr>
              <w:t>trije</w:t>
            </w:r>
            <w:r w:rsidR="004C301F" w:rsidRPr="00807A93">
              <w:rPr>
                <w:rFonts w:ascii="Arial" w:hAnsi="Arial" w:cs="Arial"/>
                <w:sz w:val="20"/>
                <w:szCs w:val="20"/>
              </w:rPr>
              <w:t xml:space="preserve"> </w:t>
            </w:r>
            <w:r w:rsidRPr="00807A93">
              <w:rPr>
                <w:rFonts w:ascii="Arial" w:hAnsi="Arial" w:cs="Arial"/>
                <w:sz w:val="20"/>
                <w:szCs w:val="20"/>
              </w:rPr>
              <w:t xml:space="preserve">podzakonski akti). Ministrstvo za izobraževanje, mladino in šport je predlagatelj in pristojni organ za </w:t>
            </w:r>
            <w:r w:rsidR="004C301F">
              <w:rPr>
                <w:rFonts w:ascii="Arial" w:hAnsi="Arial" w:cs="Arial"/>
                <w:sz w:val="20"/>
                <w:szCs w:val="20"/>
              </w:rPr>
              <w:t>uveljavitev</w:t>
            </w:r>
            <w:r w:rsidR="004C301F" w:rsidRPr="00807A93">
              <w:rPr>
                <w:rFonts w:ascii="Arial" w:hAnsi="Arial" w:cs="Arial"/>
                <w:sz w:val="20"/>
                <w:szCs w:val="20"/>
              </w:rPr>
              <w:t xml:space="preserve"> </w:t>
            </w:r>
            <w:r w:rsidR="008038CF">
              <w:rPr>
                <w:rFonts w:ascii="Arial" w:hAnsi="Arial" w:cs="Arial"/>
                <w:sz w:val="20"/>
                <w:szCs w:val="20"/>
              </w:rPr>
              <w:t>z</w:t>
            </w:r>
            <w:r w:rsidRPr="00807A93">
              <w:rPr>
                <w:rFonts w:ascii="Arial" w:hAnsi="Arial" w:cs="Arial"/>
                <w:sz w:val="20"/>
                <w:szCs w:val="20"/>
              </w:rPr>
              <w:t xml:space="preserve">akona o priznavanju </w:t>
            </w:r>
            <w:r w:rsidR="00634388">
              <w:rPr>
                <w:rFonts w:ascii="Arial" w:hAnsi="Arial" w:cs="Arial"/>
                <w:sz w:val="20"/>
                <w:szCs w:val="20"/>
              </w:rPr>
              <w:t>poklicnih kvalifikacij (</w:t>
            </w:r>
            <w:proofErr w:type="spellStart"/>
            <w:r w:rsidRPr="003E5745">
              <w:rPr>
                <w:rFonts w:ascii="Arial" w:hAnsi="Arial" w:cs="Arial"/>
                <w:i/>
                <w:sz w:val="20"/>
                <w:szCs w:val="20"/>
              </w:rPr>
              <w:t>Act</w:t>
            </w:r>
            <w:proofErr w:type="spellEnd"/>
            <w:r w:rsidRPr="003E5745">
              <w:rPr>
                <w:rFonts w:ascii="Arial" w:hAnsi="Arial" w:cs="Arial"/>
                <w:i/>
                <w:sz w:val="20"/>
                <w:szCs w:val="20"/>
              </w:rPr>
              <w:t xml:space="preserve"> No. 18/2004 </w:t>
            </w:r>
            <w:proofErr w:type="spellStart"/>
            <w:r w:rsidRPr="003E5745">
              <w:rPr>
                <w:rFonts w:ascii="Arial" w:hAnsi="Arial" w:cs="Arial"/>
                <w:i/>
                <w:sz w:val="20"/>
                <w:szCs w:val="20"/>
              </w:rPr>
              <w:t>Coll</w:t>
            </w:r>
            <w:proofErr w:type="spellEnd"/>
            <w:r w:rsidRPr="003E5745">
              <w:rPr>
                <w:rFonts w:ascii="Arial" w:hAnsi="Arial" w:cs="Arial"/>
                <w:i/>
                <w:sz w:val="20"/>
                <w:szCs w:val="20"/>
              </w:rPr>
              <w:t>.</w:t>
            </w:r>
            <w:r w:rsidRPr="00807A93">
              <w:rPr>
                <w:rFonts w:ascii="Arial" w:hAnsi="Arial" w:cs="Arial"/>
                <w:sz w:val="20"/>
                <w:szCs w:val="20"/>
              </w:rPr>
              <w:t>), ki prenaša procesni del Direktive 2005/36/ES v n</w:t>
            </w:r>
            <w:r w:rsidR="004C301F">
              <w:rPr>
                <w:rFonts w:ascii="Arial" w:hAnsi="Arial" w:cs="Arial"/>
                <w:sz w:val="20"/>
                <w:szCs w:val="20"/>
              </w:rPr>
              <w:t>otranj</w:t>
            </w:r>
            <w:r w:rsidRPr="00807A93">
              <w:rPr>
                <w:rFonts w:ascii="Arial" w:hAnsi="Arial" w:cs="Arial"/>
                <w:sz w:val="20"/>
                <w:szCs w:val="20"/>
              </w:rPr>
              <w:t xml:space="preserve">o zakonodajo. </w:t>
            </w:r>
            <w:r w:rsidR="004C301F">
              <w:rPr>
                <w:rFonts w:ascii="Arial" w:hAnsi="Arial" w:cs="Arial"/>
                <w:sz w:val="20"/>
                <w:szCs w:val="20"/>
              </w:rPr>
              <w:t>Naved</w:t>
            </w:r>
            <w:r w:rsidRPr="00807A93">
              <w:rPr>
                <w:rFonts w:ascii="Arial" w:hAnsi="Arial" w:cs="Arial"/>
                <w:sz w:val="20"/>
                <w:szCs w:val="20"/>
              </w:rPr>
              <w:t>eno ministrstvo deluje kot kontaktn</w:t>
            </w:r>
            <w:r w:rsidR="00B0744C">
              <w:rPr>
                <w:rFonts w:ascii="Arial" w:hAnsi="Arial" w:cs="Arial"/>
                <w:sz w:val="20"/>
                <w:szCs w:val="20"/>
              </w:rPr>
              <w:t>a točka</w:t>
            </w:r>
            <w:r w:rsidRPr="00807A93">
              <w:rPr>
                <w:rFonts w:ascii="Arial" w:hAnsi="Arial" w:cs="Arial"/>
                <w:sz w:val="20"/>
                <w:szCs w:val="20"/>
              </w:rPr>
              <w:t xml:space="preserve"> za priznavanje poklicnih kvalifikacij.</w:t>
            </w:r>
          </w:p>
          <w:p w14:paraId="3A30A895" w14:textId="77777777" w:rsidR="00807A93" w:rsidRPr="00807A93" w:rsidRDefault="00807A93" w:rsidP="00DB645D">
            <w:pPr>
              <w:spacing w:line="276" w:lineRule="auto"/>
              <w:jc w:val="both"/>
              <w:rPr>
                <w:rFonts w:ascii="Arial" w:hAnsi="Arial" w:cs="Arial"/>
                <w:sz w:val="20"/>
                <w:szCs w:val="20"/>
              </w:rPr>
            </w:pPr>
          </w:p>
          <w:p w14:paraId="77C02B8D" w14:textId="77777777" w:rsidR="00807A93" w:rsidRPr="00807A93" w:rsidRDefault="00807A93" w:rsidP="00DB645D">
            <w:pPr>
              <w:spacing w:line="276" w:lineRule="auto"/>
              <w:jc w:val="both"/>
              <w:rPr>
                <w:rFonts w:ascii="Arial" w:hAnsi="Arial" w:cs="Arial"/>
                <w:b/>
                <w:sz w:val="20"/>
                <w:szCs w:val="20"/>
                <w:u w:val="single"/>
              </w:rPr>
            </w:pPr>
            <w:r w:rsidRPr="00807A93">
              <w:rPr>
                <w:rFonts w:ascii="Arial" w:hAnsi="Arial" w:cs="Arial"/>
                <w:b/>
                <w:sz w:val="20"/>
                <w:szCs w:val="20"/>
                <w:u w:val="single"/>
              </w:rPr>
              <w:lastRenderedPageBreak/>
              <w:t>Poljska</w:t>
            </w:r>
          </w:p>
          <w:p w14:paraId="2253AEBE" w14:textId="0E9AB36B" w:rsidR="00807A93" w:rsidRDefault="00807A93" w:rsidP="00DB645D">
            <w:pPr>
              <w:spacing w:line="276" w:lineRule="auto"/>
              <w:jc w:val="both"/>
              <w:rPr>
                <w:rFonts w:ascii="Arial" w:hAnsi="Arial" w:cs="Arial"/>
                <w:sz w:val="20"/>
                <w:szCs w:val="20"/>
              </w:rPr>
            </w:pPr>
            <w:r w:rsidRPr="00807A93">
              <w:rPr>
                <w:rFonts w:ascii="Arial" w:hAnsi="Arial" w:cs="Arial"/>
                <w:sz w:val="20"/>
                <w:szCs w:val="20"/>
              </w:rPr>
              <w:t xml:space="preserve">Na Poljskem so </w:t>
            </w:r>
            <w:r w:rsidR="004C301F" w:rsidRPr="00807A93">
              <w:rPr>
                <w:rFonts w:ascii="Arial" w:hAnsi="Arial" w:cs="Arial"/>
                <w:sz w:val="20"/>
                <w:szCs w:val="20"/>
              </w:rPr>
              <w:t xml:space="preserve">Direktivo 2005/36/ES </w:t>
            </w:r>
            <w:r w:rsidRPr="00807A93">
              <w:rPr>
                <w:rFonts w:ascii="Arial" w:hAnsi="Arial" w:cs="Arial"/>
                <w:sz w:val="20"/>
                <w:szCs w:val="20"/>
              </w:rPr>
              <w:t>prenesli v n</w:t>
            </w:r>
            <w:r w:rsidR="004C301F">
              <w:rPr>
                <w:rFonts w:ascii="Arial" w:hAnsi="Arial" w:cs="Arial"/>
                <w:sz w:val="20"/>
                <w:szCs w:val="20"/>
              </w:rPr>
              <w:t>otranj</w:t>
            </w:r>
            <w:r w:rsidRPr="00807A93">
              <w:rPr>
                <w:rFonts w:ascii="Arial" w:hAnsi="Arial" w:cs="Arial"/>
                <w:sz w:val="20"/>
                <w:szCs w:val="20"/>
              </w:rPr>
              <w:t>i pravni red s horizontalnim</w:t>
            </w:r>
            <w:r w:rsidR="00E165DC">
              <w:rPr>
                <w:rFonts w:ascii="Arial" w:hAnsi="Arial" w:cs="Arial"/>
                <w:sz w:val="20"/>
                <w:szCs w:val="20"/>
              </w:rPr>
              <w:t xml:space="preserve"> pravnim aktom</w:t>
            </w:r>
            <w:r w:rsidRPr="00807A93">
              <w:rPr>
                <w:rFonts w:ascii="Arial" w:hAnsi="Arial" w:cs="Arial"/>
                <w:sz w:val="20"/>
                <w:szCs w:val="20"/>
              </w:rPr>
              <w:t xml:space="preserve"> in več področnimi zakoni. Horizontalni pravni akt </w:t>
            </w:r>
            <w:r w:rsidRPr="00E165DC">
              <w:rPr>
                <w:rFonts w:ascii="Arial" w:hAnsi="Arial" w:cs="Arial"/>
                <w:color w:val="000000" w:themeColor="text1"/>
                <w:sz w:val="20"/>
                <w:szCs w:val="20"/>
                <w:shd w:val="clear" w:color="auto" w:fill="FFFFFF"/>
              </w:rPr>
              <w:t>(</w:t>
            </w:r>
            <w:proofErr w:type="spellStart"/>
            <w:r w:rsidR="00F720C8">
              <w:rPr>
                <w:rStyle w:val="Hiperpovezava"/>
                <w:rFonts w:ascii="Arial" w:hAnsi="Arial" w:cs="Arial"/>
                <w:i/>
                <w:color w:val="000000" w:themeColor="text1"/>
                <w:sz w:val="20"/>
                <w:szCs w:val="20"/>
                <w:u w:val="none"/>
                <w:shd w:val="clear" w:color="auto" w:fill="FFFFFF"/>
              </w:rPr>
              <w:fldChar w:fldCharType="begin"/>
            </w:r>
            <w:r w:rsidR="00F720C8">
              <w:rPr>
                <w:rStyle w:val="Hiperpovezava"/>
                <w:rFonts w:ascii="Arial" w:hAnsi="Arial" w:cs="Arial"/>
                <w:i/>
                <w:color w:val="000000" w:themeColor="text1"/>
                <w:sz w:val="20"/>
                <w:szCs w:val="20"/>
                <w:u w:val="none"/>
                <w:shd w:val="clear" w:color="auto" w:fill="FFFFFF"/>
              </w:rPr>
              <w:instrText xml:space="preserve"> HYPERLINK "http://dziennikustaw.gov.pl/du/2016/65/1" \t "_blank" \o "Official (Link will open in a new window)" </w:instrText>
            </w:r>
            <w:r w:rsidR="00F720C8">
              <w:rPr>
                <w:rStyle w:val="Hiperpovezava"/>
                <w:rFonts w:ascii="Arial" w:hAnsi="Arial" w:cs="Arial"/>
                <w:i/>
                <w:color w:val="000000" w:themeColor="text1"/>
                <w:sz w:val="20"/>
                <w:szCs w:val="20"/>
                <w:u w:val="none"/>
                <w:shd w:val="clear" w:color="auto" w:fill="FFFFFF"/>
              </w:rPr>
              <w:fldChar w:fldCharType="separate"/>
            </w:r>
            <w:r w:rsidRPr="003E5745">
              <w:rPr>
                <w:rStyle w:val="Hiperpovezava"/>
                <w:rFonts w:ascii="Arial" w:hAnsi="Arial" w:cs="Arial"/>
                <w:i/>
                <w:color w:val="000000" w:themeColor="text1"/>
                <w:sz w:val="20"/>
                <w:szCs w:val="20"/>
                <w:u w:val="none"/>
                <w:shd w:val="clear" w:color="auto" w:fill="FFFFFF"/>
              </w:rPr>
              <w:t>Act</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of</w:t>
            </w:r>
            <w:proofErr w:type="spellEnd"/>
            <w:r w:rsidRPr="003E5745">
              <w:rPr>
                <w:rStyle w:val="Hiperpovezava"/>
                <w:rFonts w:ascii="Arial" w:hAnsi="Arial" w:cs="Arial"/>
                <w:i/>
                <w:color w:val="000000" w:themeColor="text1"/>
                <w:sz w:val="20"/>
                <w:szCs w:val="20"/>
                <w:u w:val="none"/>
                <w:shd w:val="clear" w:color="auto" w:fill="FFFFFF"/>
              </w:rPr>
              <w:t xml:space="preserve"> 22 December 2015 on </w:t>
            </w:r>
            <w:proofErr w:type="spellStart"/>
            <w:r w:rsidRPr="003E5745">
              <w:rPr>
                <w:rStyle w:val="Hiperpovezava"/>
                <w:rFonts w:ascii="Arial" w:hAnsi="Arial" w:cs="Arial"/>
                <w:i/>
                <w:color w:val="000000" w:themeColor="text1"/>
                <w:sz w:val="20"/>
                <w:szCs w:val="20"/>
                <w:u w:val="none"/>
                <w:shd w:val="clear" w:color="auto" w:fill="FFFFFF"/>
              </w:rPr>
              <w:t>the</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rules</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for</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the</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recognition</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of</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professional</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qualifications</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acquired</w:t>
            </w:r>
            <w:proofErr w:type="spellEnd"/>
            <w:r w:rsidRPr="003E5745">
              <w:rPr>
                <w:rStyle w:val="Hiperpovezava"/>
                <w:rFonts w:ascii="Arial" w:hAnsi="Arial" w:cs="Arial"/>
                <w:i/>
                <w:color w:val="000000" w:themeColor="text1"/>
                <w:sz w:val="20"/>
                <w:szCs w:val="20"/>
                <w:u w:val="none"/>
                <w:shd w:val="clear" w:color="auto" w:fill="FFFFFF"/>
              </w:rPr>
              <w:t xml:space="preserve"> in </w:t>
            </w:r>
            <w:proofErr w:type="spellStart"/>
            <w:r w:rsidRPr="003E5745">
              <w:rPr>
                <w:rStyle w:val="Hiperpovezava"/>
                <w:rFonts w:ascii="Arial" w:hAnsi="Arial" w:cs="Arial"/>
                <w:i/>
                <w:color w:val="000000" w:themeColor="text1"/>
                <w:sz w:val="20"/>
                <w:szCs w:val="20"/>
                <w:u w:val="none"/>
                <w:shd w:val="clear" w:color="auto" w:fill="FFFFFF"/>
              </w:rPr>
              <w:t>the</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Member</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States</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of</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the</w:t>
            </w:r>
            <w:proofErr w:type="spellEnd"/>
            <w:r w:rsidRPr="003E5745">
              <w:rPr>
                <w:rStyle w:val="Hiperpovezava"/>
                <w:rFonts w:ascii="Arial" w:hAnsi="Arial" w:cs="Arial"/>
                <w:i/>
                <w:color w:val="000000" w:themeColor="text1"/>
                <w:sz w:val="20"/>
                <w:szCs w:val="20"/>
                <w:u w:val="none"/>
                <w:shd w:val="clear" w:color="auto" w:fill="FFFFFF"/>
              </w:rPr>
              <w:t xml:space="preserve"> </w:t>
            </w:r>
            <w:proofErr w:type="spellStart"/>
            <w:r w:rsidRPr="003E5745">
              <w:rPr>
                <w:rStyle w:val="Hiperpovezava"/>
                <w:rFonts w:ascii="Arial" w:hAnsi="Arial" w:cs="Arial"/>
                <w:i/>
                <w:color w:val="000000" w:themeColor="text1"/>
                <w:sz w:val="20"/>
                <w:szCs w:val="20"/>
                <w:u w:val="none"/>
                <w:shd w:val="clear" w:color="auto" w:fill="FFFFFF"/>
              </w:rPr>
              <w:t>European</w:t>
            </w:r>
            <w:proofErr w:type="spellEnd"/>
            <w:r w:rsidRPr="003E5745">
              <w:rPr>
                <w:rStyle w:val="Hiperpovezava"/>
                <w:rFonts w:ascii="Arial" w:hAnsi="Arial" w:cs="Arial"/>
                <w:i/>
                <w:color w:val="000000" w:themeColor="text1"/>
                <w:sz w:val="20"/>
                <w:szCs w:val="20"/>
                <w:u w:val="none"/>
                <w:shd w:val="clear" w:color="auto" w:fill="FFFFFF"/>
              </w:rPr>
              <w:t xml:space="preserve"> Union</w:t>
            </w:r>
            <w:r w:rsidR="00F720C8">
              <w:rPr>
                <w:rStyle w:val="Hiperpovezava"/>
                <w:rFonts w:ascii="Arial" w:hAnsi="Arial" w:cs="Arial"/>
                <w:i/>
                <w:color w:val="000000" w:themeColor="text1"/>
                <w:sz w:val="20"/>
                <w:szCs w:val="20"/>
                <w:u w:val="none"/>
                <w:shd w:val="clear" w:color="auto" w:fill="FFFFFF"/>
              </w:rPr>
              <w:fldChar w:fldCharType="end"/>
            </w:r>
            <w:r w:rsidRPr="00E165DC">
              <w:rPr>
                <w:rFonts w:ascii="Arial" w:hAnsi="Arial" w:cs="Arial"/>
                <w:color w:val="000000" w:themeColor="text1"/>
                <w:sz w:val="20"/>
                <w:szCs w:val="20"/>
                <w:shd w:val="clear" w:color="auto" w:fill="FFFFFF"/>
              </w:rPr>
              <w:t>)</w:t>
            </w:r>
            <w:r w:rsidRPr="00807A93">
              <w:rPr>
                <w:rFonts w:ascii="Arial" w:hAnsi="Arial" w:cs="Arial"/>
                <w:sz w:val="20"/>
                <w:szCs w:val="20"/>
                <w:shd w:val="clear" w:color="auto" w:fill="FFFFFF"/>
              </w:rPr>
              <w:t xml:space="preserve"> </w:t>
            </w:r>
            <w:r w:rsidRPr="00807A93">
              <w:rPr>
                <w:rFonts w:ascii="Arial" w:hAnsi="Arial" w:cs="Arial"/>
                <w:sz w:val="20"/>
                <w:szCs w:val="20"/>
              </w:rPr>
              <w:t>prenaša procesni del Direktive 2005/36/ES. Materialne določbe so prenesene s področno zakonodajo. Kontaktn</w:t>
            </w:r>
            <w:r w:rsidR="00973C19">
              <w:rPr>
                <w:rFonts w:ascii="Arial" w:hAnsi="Arial" w:cs="Arial"/>
                <w:sz w:val="20"/>
                <w:szCs w:val="20"/>
              </w:rPr>
              <w:t>a točka</w:t>
            </w:r>
            <w:r w:rsidRPr="00807A93">
              <w:rPr>
                <w:rFonts w:ascii="Arial" w:hAnsi="Arial" w:cs="Arial"/>
                <w:sz w:val="20"/>
                <w:szCs w:val="20"/>
              </w:rPr>
              <w:t xml:space="preserve"> za priznavanje poklicnih kvalifikacij je </w:t>
            </w:r>
            <w:r w:rsidR="00973C19">
              <w:rPr>
                <w:rFonts w:ascii="Arial" w:hAnsi="Arial" w:cs="Arial"/>
                <w:sz w:val="20"/>
                <w:szCs w:val="20"/>
              </w:rPr>
              <w:t>m</w:t>
            </w:r>
            <w:r w:rsidRPr="00807A93">
              <w:rPr>
                <w:rFonts w:ascii="Arial" w:hAnsi="Arial" w:cs="Arial"/>
                <w:sz w:val="20"/>
                <w:szCs w:val="20"/>
              </w:rPr>
              <w:t>inistrstvo za znanost in višje izobraževanje. Postopke priznavanja poklicnih kvalifikacij vodijo pristojni organi</w:t>
            </w:r>
            <w:r>
              <w:rPr>
                <w:rFonts w:ascii="Arial" w:hAnsi="Arial" w:cs="Arial"/>
                <w:sz w:val="20"/>
                <w:szCs w:val="20"/>
              </w:rPr>
              <w:t>.</w:t>
            </w:r>
          </w:p>
          <w:p w14:paraId="7F6385DD" w14:textId="77777777" w:rsidR="002207D5" w:rsidRPr="00807A93" w:rsidRDefault="002207D5" w:rsidP="00DB645D">
            <w:pPr>
              <w:spacing w:line="276" w:lineRule="auto"/>
              <w:jc w:val="both"/>
              <w:rPr>
                <w:rFonts w:ascii="Arial" w:hAnsi="Arial" w:cs="Arial"/>
                <w:sz w:val="20"/>
                <w:szCs w:val="20"/>
              </w:rPr>
            </w:pPr>
          </w:p>
          <w:p w14:paraId="28135D22" w14:textId="77777777" w:rsidR="00807A93" w:rsidRPr="00807A93" w:rsidRDefault="00807A93" w:rsidP="00DB645D">
            <w:pPr>
              <w:spacing w:line="276" w:lineRule="auto"/>
              <w:jc w:val="both"/>
              <w:rPr>
                <w:rFonts w:ascii="Arial" w:hAnsi="Arial" w:cs="Arial"/>
                <w:b/>
                <w:sz w:val="20"/>
                <w:szCs w:val="20"/>
                <w:u w:val="single"/>
              </w:rPr>
            </w:pPr>
            <w:r w:rsidRPr="00807A93">
              <w:rPr>
                <w:rFonts w:ascii="Arial" w:hAnsi="Arial" w:cs="Arial"/>
                <w:b/>
                <w:sz w:val="20"/>
                <w:szCs w:val="20"/>
                <w:u w:val="single"/>
              </w:rPr>
              <w:t>Nizozemska</w:t>
            </w:r>
          </w:p>
          <w:p w14:paraId="09E89FEC" w14:textId="4454212B" w:rsidR="00807A93" w:rsidRDefault="00807A93" w:rsidP="00DB645D">
            <w:pPr>
              <w:spacing w:line="276" w:lineRule="auto"/>
              <w:jc w:val="both"/>
              <w:rPr>
                <w:rFonts w:ascii="Arial" w:hAnsi="Arial" w:cs="Arial"/>
                <w:sz w:val="20"/>
                <w:szCs w:val="20"/>
              </w:rPr>
            </w:pPr>
            <w:r w:rsidRPr="00807A93">
              <w:rPr>
                <w:rFonts w:ascii="Arial" w:hAnsi="Arial" w:cs="Arial"/>
                <w:sz w:val="20"/>
                <w:szCs w:val="20"/>
              </w:rPr>
              <w:t xml:space="preserve">Na Nizozemskem so </w:t>
            </w:r>
            <w:r w:rsidR="00973C19" w:rsidRPr="00807A93">
              <w:rPr>
                <w:rFonts w:ascii="Arial" w:hAnsi="Arial" w:cs="Arial"/>
                <w:sz w:val="20"/>
                <w:szCs w:val="20"/>
              </w:rPr>
              <w:t xml:space="preserve">Direktivo 2005/36/ES </w:t>
            </w:r>
            <w:r w:rsidRPr="00807A93">
              <w:rPr>
                <w:rFonts w:ascii="Arial" w:hAnsi="Arial" w:cs="Arial"/>
                <w:sz w:val="20"/>
                <w:szCs w:val="20"/>
              </w:rPr>
              <w:t>prenesli v n</w:t>
            </w:r>
            <w:r w:rsidR="00973C19">
              <w:rPr>
                <w:rFonts w:ascii="Arial" w:hAnsi="Arial" w:cs="Arial"/>
                <w:sz w:val="20"/>
                <w:szCs w:val="20"/>
              </w:rPr>
              <w:t>otranj</w:t>
            </w:r>
            <w:r w:rsidRPr="00807A93">
              <w:rPr>
                <w:rFonts w:ascii="Arial" w:hAnsi="Arial" w:cs="Arial"/>
                <w:sz w:val="20"/>
                <w:szCs w:val="20"/>
              </w:rPr>
              <w:t>i pravni red s horizontalnim</w:t>
            </w:r>
            <w:r w:rsidR="00E165DC">
              <w:rPr>
                <w:rFonts w:ascii="Arial" w:hAnsi="Arial" w:cs="Arial"/>
                <w:sz w:val="20"/>
                <w:szCs w:val="20"/>
              </w:rPr>
              <w:t xml:space="preserve"> pravnim aktom</w:t>
            </w:r>
            <w:r w:rsidRPr="00807A93">
              <w:rPr>
                <w:rFonts w:ascii="Arial" w:hAnsi="Arial" w:cs="Arial"/>
                <w:sz w:val="20"/>
                <w:szCs w:val="20"/>
              </w:rPr>
              <w:t xml:space="preserve"> in več področnimi zakoni. Za izvajanje direktive je zadolžena Nizozemska organizacija za mednarodno sodelovanje za višje izobraževanje (</w:t>
            </w:r>
            <w:proofErr w:type="spellStart"/>
            <w:r w:rsidRPr="003E5745">
              <w:rPr>
                <w:rFonts w:ascii="Arial" w:hAnsi="Arial" w:cs="Arial"/>
                <w:i/>
                <w:sz w:val="20"/>
                <w:szCs w:val="20"/>
              </w:rPr>
              <w:t>Netherlands</w:t>
            </w:r>
            <w:proofErr w:type="spellEnd"/>
            <w:r w:rsidRPr="003E5745">
              <w:rPr>
                <w:rFonts w:ascii="Arial" w:hAnsi="Arial" w:cs="Arial"/>
                <w:i/>
                <w:sz w:val="20"/>
                <w:szCs w:val="20"/>
              </w:rPr>
              <w:t xml:space="preserve"> </w:t>
            </w:r>
            <w:proofErr w:type="spellStart"/>
            <w:r w:rsidRPr="003E5745">
              <w:rPr>
                <w:rFonts w:ascii="Arial" w:hAnsi="Arial" w:cs="Arial"/>
                <w:i/>
                <w:sz w:val="20"/>
                <w:szCs w:val="20"/>
              </w:rPr>
              <w:t>organization</w:t>
            </w:r>
            <w:proofErr w:type="spellEnd"/>
            <w:r w:rsidRPr="003E5745">
              <w:rPr>
                <w:rFonts w:ascii="Arial" w:hAnsi="Arial" w:cs="Arial"/>
                <w:i/>
                <w:sz w:val="20"/>
                <w:szCs w:val="20"/>
              </w:rPr>
              <w:t xml:space="preserve"> </w:t>
            </w:r>
            <w:proofErr w:type="spellStart"/>
            <w:r w:rsidRPr="003E5745">
              <w:rPr>
                <w:rFonts w:ascii="Arial" w:hAnsi="Arial" w:cs="Arial"/>
                <w:i/>
                <w:sz w:val="20"/>
                <w:szCs w:val="20"/>
              </w:rPr>
              <w:t>for</w:t>
            </w:r>
            <w:proofErr w:type="spellEnd"/>
            <w:r w:rsidRPr="003E5745">
              <w:rPr>
                <w:rFonts w:ascii="Arial" w:hAnsi="Arial" w:cs="Arial"/>
                <w:i/>
                <w:sz w:val="20"/>
                <w:szCs w:val="20"/>
              </w:rPr>
              <w:t xml:space="preserve"> </w:t>
            </w:r>
            <w:proofErr w:type="spellStart"/>
            <w:r w:rsidRPr="003E5745">
              <w:rPr>
                <w:rFonts w:ascii="Arial" w:hAnsi="Arial" w:cs="Arial"/>
                <w:i/>
                <w:sz w:val="20"/>
                <w:szCs w:val="20"/>
              </w:rPr>
              <w:t>international</w:t>
            </w:r>
            <w:proofErr w:type="spellEnd"/>
            <w:r w:rsidRPr="003E5745">
              <w:rPr>
                <w:rFonts w:ascii="Arial" w:hAnsi="Arial" w:cs="Arial"/>
                <w:i/>
                <w:sz w:val="20"/>
                <w:szCs w:val="20"/>
              </w:rPr>
              <w:t xml:space="preserve"> </w:t>
            </w:r>
            <w:proofErr w:type="spellStart"/>
            <w:r w:rsidRPr="003E5745">
              <w:rPr>
                <w:rFonts w:ascii="Arial" w:hAnsi="Arial" w:cs="Arial"/>
                <w:i/>
                <w:sz w:val="20"/>
                <w:szCs w:val="20"/>
              </w:rPr>
              <w:t>cooperation</w:t>
            </w:r>
            <w:proofErr w:type="spellEnd"/>
            <w:r w:rsidRPr="003E5745">
              <w:rPr>
                <w:rFonts w:ascii="Arial" w:hAnsi="Arial" w:cs="Arial"/>
                <w:i/>
                <w:sz w:val="20"/>
                <w:szCs w:val="20"/>
              </w:rPr>
              <w:t xml:space="preserve"> in </w:t>
            </w:r>
            <w:proofErr w:type="spellStart"/>
            <w:r w:rsidRPr="003E5745">
              <w:rPr>
                <w:rFonts w:ascii="Arial" w:hAnsi="Arial" w:cs="Arial"/>
                <w:i/>
                <w:sz w:val="20"/>
                <w:szCs w:val="20"/>
              </w:rPr>
              <w:t>higher</w:t>
            </w:r>
            <w:proofErr w:type="spellEnd"/>
            <w:r w:rsidRPr="003E5745">
              <w:rPr>
                <w:rFonts w:ascii="Arial" w:hAnsi="Arial" w:cs="Arial"/>
                <w:i/>
                <w:sz w:val="20"/>
                <w:szCs w:val="20"/>
              </w:rPr>
              <w:t xml:space="preserve"> </w:t>
            </w:r>
            <w:proofErr w:type="spellStart"/>
            <w:r w:rsidRPr="003E5745">
              <w:rPr>
                <w:rFonts w:ascii="Arial" w:hAnsi="Arial" w:cs="Arial"/>
                <w:i/>
                <w:sz w:val="20"/>
                <w:szCs w:val="20"/>
              </w:rPr>
              <w:t>education</w:t>
            </w:r>
            <w:proofErr w:type="spellEnd"/>
            <w:r w:rsidRPr="003E5745">
              <w:rPr>
                <w:rFonts w:ascii="Arial" w:hAnsi="Arial" w:cs="Arial"/>
                <w:i/>
                <w:sz w:val="20"/>
                <w:szCs w:val="20"/>
              </w:rPr>
              <w:t xml:space="preserve"> </w:t>
            </w:r>
            <w:r w:rsidR="00973C19">
              <w:rPr>
                <w:rFonts w:ascii="Arial" w:hAnsi="Arial" w:cs="Arial"/>
                <w:i/>
                <w:sz w:val="20"/>
                <w:szCs w:val="20"/>
              </w:rPr>
              <w:t>–</w:t>
            </w:r>
            <w:r w:rsidR="00973C19" w:rsidRPr="003E5745">
              <w:rPr>
                <w:rFonts w:ascii="Arial" w:hAnsi="Arial" w:cs="Arial"/>
                <w:i/>
                <w:sz w:val="20"/>
                <w:szCs w:val="20"/>
              </w:rPr>
              <w:t xml:space="preserve"> </w:t>
            </w:r>
            <w:r w:rsidRPr="003E5745">
              <w:rPr>
                <w:rFonts w:ascii="Arial" w:hAnsi="Arial" w:cs="Arial"/>
                <w:i/>
                <w:sz w:val="20"/>
                <w:szCs w:val="20"/>
              </w:rPr>
              <w:t>NUFFIC</w:t>
            </w:r>
            <w:r w:rsidRPr="00807A93">
              <w:rPr>
                <w:rFonts w:ascii="Arial" w:hAnsi="Arial" w:cs="Arial"/>
                <w:sz w:val="20"/>
                <w:szCs w:val="20"/>
              </w:rPr>
              <w:t>), ki je kontaktn</w:t>
            </w:r>
            <w:r w:rsidR="00973C19">
              <w:rPr>
                <w:rFonts w:ascii="Arial" w:hAnsi="Arial" w:cs="Arial"/>
                <w:sz w:val="20"/>
                <w:szCs w:val="20"/>
              </w:rPr>
              <w:t xml:space="preserve">a točka </w:t>
            </w:r>
            <w:r w:rsidRPr="00807A93">
              <w:rPr>
                <w:rFonts w:ascii="Arial" w:hAnsi="Arial" w:cs="Arial"/>
                <w:sz w:val="20"/>
                <w:szCs w:val="20"/>
              </w:rPr>
              <w:t xml:space="preserve">za priznavanje poklicnih kvalifikacij za regulirane poklice in deluje v okviru </w:t>
            </w:r>
            <w:r w:rsidR="00973C19">
              <w:rPr>
                <w:rFonts w:ascii="Arial" w:hAnsi="Arial" w:cs="Arial"/>
                <w:sz w:val="20"/>
                <w:szCs w:val="20"/>
              </w:rPr>
              <w:t>m</w:t>
            </w:r>
            <w:r w:rsidRPr="00807A93">
              <w:rPr>
                <w:rFonts w:ascii="Arial" w:hAnsi="Arial" w:cs="Arial"/>
                <w:sz w:val="20"/>
                <w:szCs w:val="20"/>
              </w:rPr>
              <w:t>inistrstva za izobraževanje. NUFFIC je kontaktna točka za priznavanje poklicnih kvalifikacij za vse regulirane poklice. Vloge za priznavanje poklicnih kvalifikacij pa</w:t>
            </w:r>
            <w:r w:rsidR="00973C19">
              <w:rPr>
                <w:rFonts w:ascii="Arial" w:hAnsi="Arial" w:cs="Arial"/>
                <w:sz w:val="20"/>
                <w:szCs w:val="20"/>
              </w:rPr>
              <w:t>, enako</w:t>
            </w:r>
            <w:r w:rsidRPr="00807A93">
              <w:rPr>
                <w:rFonts w:ascii="Arial" w:hAnsi="Arial" w:cs="Arial"/>
                <w:sz w:val="20"/>
                <w:szCs w:val="20"/>
              </w:rPr>
              <w:t xml:space="preserve"> kot v Republiki Sloveniji</w:t>
            </w:r>
            <w:r w:rsidR="00973C19">
              <w:rPr>
                <w:rFonts w:ascii="Arial" w:hAnsi="Arial" w:cs="Arial"/>
                <w:sz w:val="20"/>
                <w:szCs w:val="20"/>
              </w:rPr>
              <w:t>,</w:t>
            </w:r>
            <w:r w:rsidRPr="00807A93">
              <w:rPr>
                <w:rFonts w:ascii="Arial" w:hAnsi="Arial" w:cs="Arial"/>
                <w:sz w:val="20"/>
                <w:szCs w:val="20"/>
              </w:rPr>
              <w:t xml:space="preserve"> </w:t>
            </w:r>
            <w:r w:rsidR="00973C19" w:rsidRPr="00807A93">
              <w:rPr>
                <w:rFonts w:ascii="Arial" w:hAnsi="Arial" w:cs="Arial"/>
                <w:sz w:val="20"/>
                <w:szCs w:val="20"/>
              </w:rPr>
              <w:t xml:space="preserve">kandidati </w:t>
            </w:r>
            <w:r w:rsidRPr="00807A93">
              <w:rPr>
                <w:rFonts w:ascii="Arial" w:hAnsi="Arial" w:cs="Arial"/>
                <w:sz w:val="20"/>
                <w:szCs w:val="20"/>
              </w:rPr>
              <w:t>pošljejo pristojn</w:t>
            </w:r>
            <w:r w:rsidR="00973C19">
              <w:rPr>
                <w:rFonts w:ascii="Arial" w:hAnsi="Arial" w:cs="Arial"/>
                <w:sz w:val="20"/>
                <w:szCs w:val="20"/>
              </w:rPr>
              <w:t>im</w:t>
            </w:r>
            <w:r w:rsidRPr="00807A93">
              <w:rPr>
                <w:rFonts w:ascii="Arial" w:hAnsi="Arial" w:cs="Arial"/>
                <w:sz w:val="20"/>
                <w:szCs w:val="20"/>
              </w:rPr>
              <w:t xml:space="preserve"> organ</w:t>
            </w:r>
            <w:r w:rsidR="00973C19">
              <w:rPr>
                <w:rFonts w:ascii="Arial" w:hAnsi="Arial" w:cs="Arial"/>
                <w:sz w:val="20"/>
                <w:szCs w:val="20"/>
              </w:rPr>
              <w:t>om</w:t>
            </w:r>
            <w:r w:rsidRPr="00807A93">
              <w:rPr>
                <w:rFonts w:ascii="Arial" w:hAnsi="Arial" w:cs="Arial"/>
                <w:sz w:val="20"/>
                <w:szCs w:val="20"/>
              </w:rPr>
              <w:t>, ki so ministrstva ali drugi organi.</w:t>
            </w:r>
          </w:p>
          <w:p w14:paraId="3C4BC78C" w14:textId="77777777" w:rsidR="00E165DC" w:rsidRDefault="00E165DC" w:rsidP="00DB645D">
            <w:pPr>
              <w:spacing w:line="276" w:lineRule="auto"/>
              <w:jc w:val="both"/>
              <w:rPr>
                <w:rFonts w:ascii="Arial" w:hAnsi="Arial" w:cs="Arial"/>
                <w:sz w:val="20"/>
                <w:szCs w:val="20"/>
              </w:rPr>
            </w:pPr>
          </w:p>
          <w:p w14:paraId="42332325" w14:textId="77777777" w:rsidR="00E165DC" w:rsidRPr="00807A93" w:rsidRDefault="00E165DC" w:rsidP="00DB645D">
            <w:pPr>
              <w:spacing w:line="276" w:lineRule="auto"/>
              <w:jc w:val="both"/>
              <w:rPr>
                <w:rFonts w:ascii="Arial" w:hAnsi="Arial" w:cs="Arial"/>
                <w:sz w:val="20"/>
                <w:szCs w:val="20"/>
              </w:rPr>
            </w:pPr>
          </w:p>
          <w:p w14:paraId="3ED821C0" w14:textId="77777777" w:rsidR="00807A93" w:rsidRDefault="00807A93" w:rsidP="00DB645D">
            <w:pPr>
              <w:pStyle w:val="Alineazaodstavkom"/>
              <w:numPr>
                <w:ilvl w:val="0"/>
                <w:numId w:val="0"/>
              </w:numPr>
              <w:spacing w:line="260" w:lineRule="exact"/>
              <w:ind w:left="601"/>
              <w:rPr>
                <w:sz w:val="20"/>
                <w:szCs w:val="20"/>
              </w:rPr>
            </w:pPr>
          </w:p>
          <w:p w14:paraId="04939E64" w14:textId="77777777" w:rsidR="00F67D4D" w:rsidRDefault="00F67D4D" w:rsidP="00DB645D">
            <w:pPr>
              <w:pStyle w:val="Alineazaodstavkom"/>
              <w:numPr>
                <w:ilvl w:val="0"/>
                <w:numId w:val="0"/>
              </w:numPr>
              <w:spacing w:line="260" w:lineRule="exact"/>
              <w:ind w:left="601"/>
              <w:rPr>
                <w:sz w:val="20"/>
                <w:szCs w:val="20"/>
              </w:rPr>
            </w:pPr>
          </w:p>
          <w:p w14:paraId="2E301B6D" w14:textId="77777777" w:rsidR="00F67D4D" w:rsidRDefault="00F67D4D" w:rsidP="00DB645D">
            <w:pPr>
              <w:pStyle w:val="Alineazaodstavkom"/>
              <w:numPr>
                <w:ilvl w:val="0"/>
                <w:numId w:val="0"/>
              </w:numPr>
              <w:spacing w:line="260" w:lineRule="exact"/>
              <w:ind w:left="601"/>
              <w:rPr>
                <w:sz w:val="20"/>
                <w:szCs w:val="20"/>
              </w:rPr>
            </w:pPr>
          </w:p>
          <w:p w14:paraId="0698E7D0" w14:textId="77777777" w:rsidR="00F67D4D" w:rsidRDefault="00F67D4D" w:rsidP="00DB645D">
            <w:pPr>
              <w:pStyle w:val="Alineazaodstavkom"/>
              <w:numPr>
                <w:ilvl w:val="0"/>
                <w:numId w:val="0"/>
              </w:numPr>
              <w:spacing w:line="260" w:lineRule="exact"/>
              <w:ind w:left="601"/>
              <w:rPr>
                <w:sz w:val="20"/>
                <w:szCs w:val="20"/>
              </w:rPr>
            </w:pPr>
          </w:p>
          <w:p w14:paraId="3301C76B" w14:textId="77777777" w:rsidR="00F67D4D" w:rsidRDefault="00F67D4D" w:rsidP="00DB645D">
            <w:pPr>
              <w:pStyle w:val="Alineazaodstavkom"/>
              <w:numPr>
                <w:ilvl w:val="0"/>
                <w:numId w:val="0"/>
              </w:numPr>
              <w:spacing w:line="260" w:lineRule="exact"/>
              <w:ind w:left="601"/>
              <w:rPr>
                <w:sz w:val="20"/>
                <w:szCs w:val="20"/>
              </w:rPr>
            </w:pPr>
          </w:p>
          <w:p w14:paraId="664C17D4" w14:textId="77777777" w:rsidR="00F67D4D" w:rsidRDefault="00F67D4D" w:rsidP="00DB645D">
            <w:pPr>
              <w:pStyle w:val="Alineazaodstavkom"/>
              <w:numPr>
                <w:ilvl w:val="0"/>
                <w:numId w:val="0"/>
              </w:numPr>
              <w:spacing w:line="260" w:lineRule="exact"/>
              <w:ind w:left="601"/>
              <w:rPr>
                <w:sz w:val="20"/>
                <w:szCs w:val="20"/>
              </w:rPr>
            </w:pPr>
          </w:p>
          <w:p w14:paraId="103B168E" w14:textId="77777777" w:rsidR="00F67D4D" w:rsidRDefault="00F67D4D" w:rsidP="00DB645D">
            <w:pPr>
              <w:pStyle w:val="Alineazaodstavkom"/>
              <w:numPr>
                <w:ilvl w:val="0"/>
                <w:numId w:val="0"/>
              </w:numPr>
              <w:spacing w:line="260" w:lineRule="exact"/>
              <w:ind w:left="601"/>
              <w:rPr>
                <w:sz w:val="20"/>
                <w:szCs w:val="20"/>
              </w:rPr>
            </w:pPr>
          </w:p>
          <w:p w14:paraId="45DD06B3" w14:textId="77777777" w:rsidR="00F67D4D" w:rsidRDefault="00F67D4D" w:rsidP="00DB645D">
            <w:pPr>
              <w:pStyle w:val="Alineazaodstavkom"/>
              <w:numPr>
                <w:ilvl w:val="0"/>
                <w:numId w:val="0"/>
              </w:numPr>
              <w:spacing w:line="260" w:lineRule="exact"/>
              <w:ind w:left="601"/>
              <w:rPr>
                <w:sz w:val="20"/>
                <w:szCs w:val="20"/>
              </w:rPr>
            </w:pPr>
          </w:p>
          <w:p w14:paraId="4B56D4F2" w14:textId="77777777" w:rsidR="00F67D4D" w:rsidRDefault="00F67D4D" w:rsidP="00DB645D">
            <w:pPr>
              <w:pStyle w:val="Alineazaodstavkom"/>
              <w:numPr>
                <w:ilvl w:val="0"/>
                <w:numId w:val="0"/>
              </w:numPr>
              <w:spacing w:line="260" w:lineRule="exact"/>
              <w:ind w:left="601"/>
              <w:rPr>
                <w:sz w:val="20"/>
                <w:szCs w:val="20"/>
              </w:rPr>
            </w:pPr>
          </w:p>
          <w:p w14:paraId="5D343289" w14:textId="77777777" w:rsidR="00F67D4D" w:rsidRDefault="00F67D4D" w:rsidP="00DB645D">
            <w:pPr>
              <w:pStyle w:val="Alineazaodstavkom"/>
              <w:numPr>
                <w:ilvl w:val="0"/>
                <w:numId w:val="0"/>
              </w:numPr>
              <w:spacing w:line="260" w:lineRule="exact"/>
              <w:ind w:left="601"/>
              <w:rPr>
                <w:sz w:val="20"/>
                <w:szCs w:val="20"/>
              </w:rPr>
            </w:pPr>
          </w:p>
          <w:p w14:paraId="36839DD1" w14:textId="77777777" w:rsidR="00F67D4D" w:rsidRDefault="00F67D4D" w:rsidP="00DB645D">
            <w:pPr>
              <w:pStyle w:val="Alineazaodstavkom"/>
              <w:numPr>
                <w:ilvl w:val="0"/>
                <w:numId w:val="0"/>
              </w:numPr>
              <w:spacing w:line="260" w:lineRule="exact"/>
              <w:ind w:left="601"/>
              <w:rPr>
                <w:sz w:val="20"/>
                <w:szCs w:val="20"/>
              </w:rPr>
            </w:pPr>
          </w:p>
          <w:p w14:paraId="724A31EA" w14:textId="77777777" w:rsidR="00F67D4D" w:rsidRDefault="00F67D4D" w:rsidP="00DB645D">
            <w:pPr>
              <w:pStyle w:val="Alineazaodstavkom"/>
              <w:numPr>
                <w:ilvl w:val="0"/>
                <w:numId w:val="0"/>
              </w:numPr>
              <w:spacing w:line="260" w:lineRule="exact"/>
              <w:ind w:left="601"/>
              <w:rPr>
                <w:sz w:val="20"/>
                <w:szCs w:val="20"/>
              </w:rPr>
            </w:pPr>
          </w:p>
          <w:p w14:paraId="2369D9CB" w14:textId="77777777" w:rsidR="00F67D4D" w:rsidRDefault="00F67D4D" w:rsidP="00DB645D">
            <w:pPr>
              <w:pStyle w:val="Alineazaodstavkom"/>
              <w:numPr>
                <w:ilvl w:val="0"/>
                <w:numId w:val="0"/>
              </w:numPr>
              <w:spacing w:line="260" w:lineRule="exact"/>
              <w:ind w:left="601"/>
              <w:rPr>
                <w:sz w:val="20"/>
                <w:szCs w:val="20"/>
              </w:rPr>
            </w:pPr>
          </w:p>
          <w:p w14:paraId="2ED4F6EC" w14:textId="77777777" w:rsidR="00F67D4D" w:rsidRDefault="00F67D4D" w:rsidP="00DB645D">
            <w:pPr>
              <w:pStyle w:val="Alineazaodstavkom"/>
              <w:numPr>
                <w:ilvl w:val="0"/>
                <w:numId w:val="0"/>
              </w:numPr>
              <w:spacing w:line="260" w:lineRule="exact"/>
              <w:ind w:left="601"/>
              <w:rPr>
                <w:sz w:val="20"/>
                <w:szCs w:val="20"/>
              </w:rPr>
            </w:pPr>
          </w:p>
          <w:p w14:paraId="3B117BB9" w14:textId="77777777" w:rsidR="00F67D4D" w:rsidRDefault="00F67D4D" w:rsidP="00DB645D">
            <w:pPr>
              <w:pStyle w:val="Alineazaodstavkom"/>
              <w:numPr>
                <w:ilvl w:val="0"/>
                <w:numId w:val="0"/>
              </w:numPr>
              <w:spacing w:line="260" w:lineRule="exact"/>
              <w:ind w:left="601"/>
              <w:rPr>
                <w:sz w:val="20"/>
                <w:szCs w:val="20"/>
              </w:rPr>
            </w:pPr>
          </w:p>
          <w:p w14:paraId="28C446B1" w14:textId="77777777" w:rsidR="00F67D4D" w:rsidRDefault="00F67D4D" w:rsidP="00DB645D">
            <w:pPr>
              <w:pStyle w:val="Alineazaodstavkom"/>
              <w:numPr>
                <w:ilvl w:val="0"/>
                <w:numId w:val="0"/>
              </w:numPr>
              <w:spacing w:line="260" w:lineRule="exact"/>
              <w:ind w:left="601"/>
              <w:rPr>
                <w:sz w:val="20"/>
                <w:szCs w:val="20"/>
              </w:rPr>
            </w:pPr>
          </w:p>
          <w:p w14:paraId="0CD8D004" w14:textId="77777777" w:rsidR="00F67D4D" w:rsidRDefault="00F67D4D" w:rsidP="00DB645D">
            <w:pPr>
              <w:pStyle w:val="Alineazaodstavkom"/>
              <w:numPr>
                <w:ilvl w:val="0"/>
                <w:numId w:val="0"/>
              </w:numPr>
              <w:spacing w:line="260" w:lineRule="exact"/>
              <w:ind w:left="601"/>
              <w:rPr>
                <w:sz w:val="20"/>
                <w:szCs w:val="20"/>
              </w:rPr>
            </w:pPr>
          </w:p>
          <w:p w14:paraId="74B0E984" w14:textId="77777777" w:rsidR="00F67D4D" w:rsidRDefault="00F67D4D" w:rsidP="00DB645D">
            <w:pPr>
              <w:pStyle w:val="Alineazaodstavkom"/>
              <w:numPr>
                <w:ilvl w:val="0"/>
                <w:numId w:val="0"/>
              </w:numPr>
              <w:spacing w:line="260" w:lineRule="exact"/>
              <w:ind w:left="601"/>
              <w:rPr>
                <w:sz w:val="20"/>
                <w:szCs w:val="20"/>
              </w:rPr>
            </w:pPr>
          </w:p>
          <w:p w14:paraId="41FB5268" w14:textId="77777777" w:rsidR="00F67D4D" w:rsidRDefault="00F67D4D" w:rsidP="00DB645D">
            <w:pPr>
              <w:pStyle w:val="Alineazaodstavkom"/>
              <w:numPr>
                <w:ilvl w:val="0"/>
                <w:numId w:val="0"/>
              </w:numPr>
              <w:spacing w:line="260" w:lineRule="exact"/>
              <w:ind w:left="601"/>
              <w:rPr>
                <w:sz w:val="20"/>
                <w:szCs w:val="20"/>
              </w:rPr>
            </w:pPr>
          </w:p>
          <w:p w14:paraId="61953785" w14:textId="77777777" w:rsidR="00F67D4D" w:rsidRDefault="00F67D4D" w:rsidP="00DB645D">
            <w:pPr>
              <w:pStyle w:val="Alineazaodstavkom"/>
              <w:numPr>
                <w:ilvl w:val="0"/>
                <w:numId w:val="0"/>
              </w:numPr>
              <w:spacing w:line="260" w:lineRule="exact"/>
              <w:ind w:left="601"/>
              <w:rPr>
                <w:sz w:val="20"/>
                <w:szCs w:val="20"/>
              </w:rPr>
            </w:pPr>
          </w:p>
          <w:p w14:paraId="347FDE0E" w14:textId="77777777" w:rsidR="00F67D4D" w:rsidRDefault="00F67D4D" w:rsidP="00DB645D">
            <w:pPr>
              <w:pStyle w:val="Alineazaodstavkom"/>
              <w:numPr>
                <w:ilvl w:val="0"/>
                <w:numId w:val="0"/>
              </w:numPr>
              <w:spacing w:line="260" w:lineRule="exact"/>
              <w:ind w:left="601"/>
              <w:rPr>
                <w:sz w:val="20"/>
                <w:szCs w:val="20"/>
              </w:rPr>
            </w:pPr>
          </w:p>
          <w:p w14:paraId="287698C7" w14:textId="77777777" w:rsidR="00F67D4D" w:rsidRDefault="00F67D4D" w:rsidP="00DB645D">
            <w:pPr>
              <w:pStyle w:val="Alineazaodstavkom"/>
              <w:numPr>
                <w:ilvl w:val="0"/>
                <w:numId w:val="0"/>
              </w:numPr>
              <w:spacing w:line="260" w:lineRule="exact"/>
              <w:ind w:left="601"/>
              <w:rPr>
                <w:sz w:val="20"/>
                <w:szCs w:val="20"/>
              </w:rPr>
            </w:pPr>
          </w:p>
          <w:p w14:paraId="68CFCE07" w14:textId="77777777" w:rsidR="00F67D4D" w:rsidRDefault="00F67D4D" w:rsidP="00DB645D">
            <w:pPr>
              <w:pStyle w:val="Alineazaodstavkom"/>
              <w:numPr>
                <w:ilvl w:val="0"/>
                <w:numId w:val="0"/>
              </w:numPr>
              <w:spacing w:line="260" w:lineRule="exact"/>
              <w:ind w:left="601"/>
              <w:rPr>
                <w:sz w:val="20"/>
                <w:szCs w:val="20"/>
              </w:rPr>
            </w:pPr>
          </w:p>
          <w:p w14:paraId="071FC42E" w14:textId="77777777" w:rsidR="00F67D4D" w:rsidRDefault="00F67D4D" w:rsidP="00DB645D">
            <w:pPr>
              <w:pStyle w:val="Alineazaodstavkom"/>
              <w:numPr>
                <w:ilvl w:val="0"/>
                <w:numId w:val="0"/>
              </w:numPr>
              <w:spacing w:line="260" w:lineRule="exact"/>
              <w:ind w:left="601"/>
              <w:rPr>
                <w:sz w:val="20"/>
                <w:szCs w:val="20"/>
              </w:rPr>
            </w:pPr>
          </w:p>
          <w:p w14:paraId="68B5BFD2" w14:textId="77777777" w:rsidR="00F67D4D" w:rsidRDefault="00F67D4D" w:rsidP="00DB645D">
            <w:pPr>
              <w:pStyle w:val="Alineazaodstavkom"/>
              <w:numPr>
                <w:ilvl w:val="0"/>
                <w:numId w:val="0"/>
              </w:numPr>
              <w:spacing w:line="260" w:lineRule="exact"/>
              <w:ind w:left="601"/>
              <w:rPr>
                <w:sz w:val="20"/>
                <w:szCs w:val="20"/>
              </w:rPr>
            </w:pPr>
          </w:p>
          <w:p w14:paraId="1F8CD473" w14:textId="77777777" w:rsidR="00F67D4D" w:rsidRPr="00807A93" w:rsidRDefault="00F67D4D" w:rsidP="00DB645D">
            <w:pPr>
              <w:pStyle w:val="Alineazaodstavkom"/>
              <w:numPr>
                <w:ilvl w:val="0"/>
                <w:numId w:val="0"/>
              </w:numPr>
              <w:spacing w:line="260" w:lineRule="exact"/>
              <w:ind w:left="601"/>
              <w:rPr>
                <w:sz w:val="20"/>
                <w:szCs w:val="20"/>
              </w:rPr>
            </w:pPr>
          </w:p>
          <w:p w14:paraId="78BF0E99" w14:textId="77777777" w:rsidR="00807A93" w:rsidRPr="00807A93" w:rsidRDefault="00807A93" w:rsidP="00807A93">
            <w:pPr>
              <w:pStyle w:val="Odstavekseznama1"/>
              <w:spacing w:line="260" w:lineRule="exact"/>
              <w:ind w:left="0"/>
              <w:jc w:val="both"/>
              <w:rPr>
                <w:rFonts w:ascii="Arial" w:hAnsi="Arial" w:cs="Arial"/>
                <w:sz w:val="20"/>
                <w:szCs w:val="20"/>
              </w:rPr>
            </w:pPr>
          </w:p>
        </w:tc>
      </w:tr>
    </w:tbl>
    <w:p w14:paraId="1A3C8214" w14:textId="77777777" w:rsidR="00F67D4D" w:rsidRDefault="002207D5">
      <w:pPr>
        <w:rPr>
          <w:b/>
        </w:rPr>
      </w:pPr>
      <w:r w:rsidRPr="002207D5">
        <w:rPr>
          <w:b/>
          <w:noProof/>
          <w:lang w:eastAsia="sl-SI"/>
        </w:rPr>
        <w:lastRenderedPageBreak/>
        <w:drawing>
          <wp:inline distT="0" distB="0" distL="0" distR="0" wp14:anchorId="7E65B425" wp14:editId="1EBCEEF9">
            <wp:extent cx="5975809" cy="8543925"/>
            <wp:effectExtent l="19050" t="0" r="5891" b="0"/>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73834" cy="8541101"/>
                    </a:xfrm>
                    <a:prstGeom prst="rect">
                      <a:avLst/>
                    </a:prstGeom>
                    <a:noFill/>
                    <a:ln w="9525">
                      <a:noFill/>
                      <a:miter lim="800000"/>
                      <a:headEnd/>
                      <a:tailEnd/>
                    </a:ln>
                  </pic:spPr>
                </pic:pic>
              </a:graphicData>
            </a:graphic>
          </wp:inline>
        </w:drawing>
      </w:r>
    </w:p>
    <w:p w14:paraId="1E56FDC1" w14:textId="77777777" w:rsidR="00F67D4D" w:rsidRDefault="00F67D4D">
      <w:pPr>
        <w:rPr>
          <w:b/>
        </w:rPr>
      </w:pPr>
    </w:p>
    <w:p w14:paraId="0A518958" w14:textId="77777777" w:rsidR="00F67D4D" w:rsidRDefault="00F67D4D">
      <w:pPr>
        <w:rPr>
          <w:b/>
        </w:rPr>
      </w:pPr>
    </w:p>
    <w:p w14:paraId="750E993B" w14:textId="77777777" w:rsidR="00F67D4D" w:rsidRDefault="00F67D4D">
      <w:pPr>
        <w:rPr>
          <w:b/>
        </w:rPr>
      </w:pPr>
      <w:r>
        <w:rPr>
          <w:b/>
          <w:noProof/>
          <w:lang w:eastAsia="sl-SI"/>
        </w:rPr>
        <w:drawing>
          <wp:inline distT="0" distB="0" distL="0" distR="0" wp14:anchorId="51288B51" wp14:editId="1B75797F">
            <wp:extent cx="6292489" cy="5877770"/>
            <wp:effectExtent l="19050" t="0" r="0" b="0"/>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295512" cy="5880594"/>
                    </a:xfrm>
                    <a:prstGeom prst="rect">
                      <a:avLst/>
                    </a:prstGeom>
                    <a:noFill/>
                    <a:ln w="9525">
                      <a:noFill/>
                      <a:miter lim="800000"/>
                      <a:headEnd/>
                      <a:tailEnd/>
                    </a:ln>
                  </pic:spPr>
                </pic:pic>
              </a:graphicData>
            </a:graphic>
          </wp:inline>
        </w:drawing>
      </w:r>
    </w:p>
    <w:p w14:paraId="4C196957" w14:textId="77777777" w:rsidR="00F67D4D" w:rsidRDefault="00F67D4D">
      <w:pPr>
        <w:rPr>
          <w:b/>
        </w:rPr>
      </w:pPr>
    </w:p>
    <w:p w14:paraId="05EB00A8" w14:textId="77777777" w:rsidR="00F67D4D" w:rsidRDefault="00F67D4D">
      <w:pPr>
        <w:rPr>
          <w:b/>
        </w:rPr>
      </w:pPr>
    </w:p>
    <w:p w14:paraId="2384DC8A" w14:textId="77777777" w:rsidR="00F67D4D" w:rsidRDefault="00F67D4D">
      <w:pPr>
        <w:rPr>
          <w:b/>
        </w:rPr>
      </w:pPr>
    </w:p>
    <w:p w14:paraId="3B0D53C1" w14:textId="77777777" w:rsidR="00F67D4D" w:rsidRDefault="00F67D4D">
      <w:r>
        <w:rPr>
          <w:b/>
          <w:noProof/>
          <w:lang w:eastAsia="sl-SI"/>
        </w:rPr>
        <w:lastRenderedPageBreak/>
        <w:drawing>
          <wp:inline distT="0" distB="0" distL="0" distR="0" wp14:anchorId="04C2B32A" wp14:editId="3C60044F">
            <wp:extent cx="6305550" cy="6324600"/>
            <wp:effectExtent l="19050" t="0" r="0" b="0"/>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307174" cy="6326229"/>
                    </a:xfrm>
                    <a:prstGeom prst="rect">
                      <a:avLst/>
                    </a:prstGeom>
                    <a:noFill/>
                    <a:ln w="9525">
                      <a:noFill/>
                      <a:miter lim="800000"/>
                      <a:headEnd/>
                      <a:tailEnd/>
                    </a:ln>
                  </pic:spPr>
                </pic:pic>
              </a:graphicData>
            </a:graphic>
          </wp:inline>
        </w:drawing>
      </w:r>
      <w:r>
        <w:rPr>
          <w:b/>
        </w:rPr>
        <w:br w:type="page"/>
      </w:r>
    </w:p>
    <w:tbl>
      <w:tblPr>
        <w:tblW w:w="9663" w:type="dxa"/>
        <w:tblLook w:val="04A0" w:firstRow="1" w:lastRow="0" w:firstColumn="1" w:lastColumn="0" w:noHBand="0" w:noVBand="1"/>
      </w:tblPr>
      <w:tblGrid>
        <w:gridCol w:w="9663"/>
      </w:tblGrid>
      <w:tr w:rsidR="00807A93" w:rsidRPr="00807A93" w14:paraId="4B849364" w14:textId="77777777" w:rsidTr="00DB645D">
        <w:trPr>
          <w:trHeight w:val="104"/>
        </w:trPr>
        <w:tc>
          <w:tcPr>
            <w:tcW w:w="9663" w:type="dxa"/>
          </w:tcPr>
          <w:p w14:paraId="0952E0BE" w14:textId="77777777" w:rsidR="00807A93" w:rsidRPr="00807A93" w:rsidRDefault="00807A93" w:rsidP="00DB645D">
            <w:pPr>
              <w:pStyle w:val="Oddelek"/>
              <w:numPr>
                <w:ilvl w:val="0"/>
                <w:numId w:val="0"/>
              </w:numPr>
              <w:tabs>
                <w:tab w:val="left" w:pos="270"/>
              </w:tabs>
              <w:spacing w:before="0" w:after="0" w:line="260" w:lineRule="exact"/>
              <w:jc w:val="left"/>
              <w:rPr>
                <w:sz w:val="20"/>
                <w:szCs w:val="20"/>
              </w:rPr>
            </w:pPr>
            <w:r w:rsidRPr="00807A93">
              <w:rPr>
                <w:sz w:val="20"/>
                <w:szCs w:val="20"/>
              </w:rPr>
              <w:lastRenderedPageBreak/>
              <w:t>6. PRESOJA POSLEDIC, KI JIH BO IMEL SPREJEM ZAKONA</w:t>
            </w:r>
          </w:p>
        </w:tc>
      </w:tr>
      <w:tr w:rsidR="00807A93" w:rsidRPr="00807A93" w14:paraId="5A74CCC1" w14:textId="77777777" w:rsidTr="00DB645D">
        <w:trPr>
          <w:trHeight w:val="104"/>
        </w:trPr>
        <w:tc>
          <w:tcPr>
            <w:tcW w:w="9663" w:type="dxa"/>
          </w:tcPr>
          <w:p w14:paraId="38175046"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 xml:space="preserve">6.1 Presoja administrativnih posledic </w:t>
            </w:r>
          </w:p>
          <w:p w14:paraId="716F6B50"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 xml:space="preserve">a) v postopkih oziroma poslovanju javne uprave ali pravosodnih organov: </w:t>
            </w:r>
          </w:p>
        </w:tc>
      </w:tr>
      <w:tr w:rsidR="00807A93" w:rsidRPr="00807A93" w14:paraId="073AD614" w14:textId="77777777" w:rsidTr="00DB645D">
        <w:trPr>
          <w:trHeight w:val="104"/>
        </w:trPr>
        <w:tc>
          <w:tcPr>
            <w:tcW w:w="9663" w:type="dxa"/>
          </w:tcPr>
          <w:p w14:paraId="4DDFE925" w14:textId="77777777" w:rsidR="00807A93" w:rsidRPr="00807A93" w:rsidRDefault="00807A93" w:rsidP="00DB645D">
            <w:pPr>
              <w:jc w:val="both"/>
              <w:rPr>
                <w:rFonts w:ascii="Arial" w:hAnsi="Arial" w:cs="Arial"/>
                <w:sz w:val="20"/>
                <w:szCs w:val="20"/>
              </w:rPr>
            </w:pPr>
          </w:p>
          <w:p w14:paraId="220012E6" w14:textId="3408726B" w:rsidR="00185F33" w:rsidRPr="00185F33" w:rsidRDefault="00807A93" w:rsidP="00185F33">
            <w:pPr>
              <w:jc w:val="both"/>
              <w:rPr>
                <w:rFonts w:ascii="Arial" w:hAnsi="Arial" w:cs="Arial"/>
                <w:sz w:val="20"/>
                <w:szCs w:val="20"/>
              </w:rPr>
            </w:pPr>
            <w:r w:rsidRPr="00185F33">
              <w:rPr>
                <w:rFonts w:ascii="Arial" w:hAnsi="Arial" w:cs="Arial"/>
                <w:sz w:val="20"/>
                <w:szCs w:val="20"/>
              </w:rPr>
              <w:t xml:space="preserve">Sprejetje </w:t>
            </w:r>
            <w:r w:rsidR="002207D5">
              <w:rPr>
                <w:rFonts w:ascii="Arial" w:hAnsi="Arial" w:cs="Arial"/>
                <w:sz w:val="20"/>
                <w:szCs w:val="20"/>
              </w:rPr>
              <w:t xml:space="preserve">predloga sprememb </w:t>
            </w:r>
            <w:r w:rsidRPr="00185F33">
              <w:rPr>
                <w:rFonts w:ascii="Arial" w:hAnsi="Arial" w:cs="Arial"/>
                <w:sz w:val="20"/>
                <w:szCs w:val="20"/>
              </w:rPr>
              <w:t>ZPPPK</w:t>
            </w:r>
            <w:r w:rsidRPr="00185F33" w:rsidDel="007A36F0">
              <w:rPr>
                <w:rFonts w:ascii="Arial" w:hAnsi="Arial" w:cs="Arial"/>
                <w:sz w:val="20"/>
                <w:szCs w:val="20"/>
              </w:rPr>
              <w:t xml:space="preserve"> </w:t>
            </w:r>
            <w:r w:rsidRPr="00185F33">
              <w:rPr>
                <w:rFonts w:ascii="Arial" w:hAnsi="Arial" w:cs="Arial"/>
                <w:sz w:val="20"/>
                <w:szCs w:val="20"/>
              </w:rPr>
              <w:t>poenostavlja dostop do opravljanja reguliranega poklica v primeru izdaje evropske poklicne izkaznice za namen trajnega opravljanja poklica</w:t>
            </w:r>
            <w:r w:rsidR="00D47CED" w:rsidRPr="00185F33">
              <w:rPr>
                <w:rFonts w:ascii="Arial" w:hAnsi="Arial" w:cs="Arial"/>
                <w:sz w:val="20"/>
                <w:szCs w:val="20"/>
              </w:rPr>
              <w:t>,</w:t>
            </w:r>
            <w:r w:rsidRPr="00185F33">
              <w:rPr>
                <w:rFonts w:ascii="Arial" w:hAnsi="Arial" w:cs="Arial"/>
                <w:sz w:val="20"/>
                <w:szCs w:val="20"/>
              </w:rPr>
              <w:t xml:space="preserve"> k</w:t>
            </w:r>
            <w:r w:rsidR="00973C19">
              <w:rPr>
                <w:rFonts w:ascii="Arial" w:hAnsi="Arial" w:cs="Arial"/>
                <w:sz w:val="20"/>
                <w:szCs w:val="20"/>
              </w:rPr>
              <w:t>i</w:t>
            </w:r>
            <w:r w:rsidR="002207D5">
              <w:rPr>
                <w:rFonts w:ascii="Arial" w:hAnsi="Arial" w:cs="Arial"/>
                <w:sz w:val="20"/>
                <w:szCs w:val="20"/>
              </w:rPr>
              <w:t xml:space="preserve"> se lahko omeji</w:t>
            </w:r>
            <w:r w:rsidRPr="00185F33">
              <w:rPr>
                <w:rFonts w:ascii="Arial" w:hAnsi="Arial" w:cs="Arial"/>
                <w:sz w:val="20"/>
                <w:szCs w:val="20"/>
              </w:rPr>
              <w:t xml:space="preserve"> samo, če so v državi članici gostiteljici že pred uvedbo evropske poklicne izkaznice za posamezni poklic veljale zahteve za registracijo ali drugi nadzorni postopki. </w:t>
            </w:r>
            <w:r w:rsidR="00973C19">
              <w:rPr>
                <w:rFonts w:ascii="Arial" w:hAnsi="Arial" w:cs="Arial"/>
                <w:sz w:val="20"/>
                <w:szCs w:val="20"/>
              </w:rPr>
              <w:t>Zdaj v</w:t>
            </w:r>
            <w:r w:rsidRPr="00185F33">
              <w:rPr>
                <w:rFonts w:ascii="Arial" w:hAnsi="Arial" w:cs="Arial"/>
                <w:sz w:val="20"/>
                <w:szCs w:val="20"/>
              </w:rPr>
              <w:t xml:space="preserve">eljavni zakon določa, da pridobitev evropske poklicne izkaznice ne nadomesti predhodne registracije oziroma dovoljenja, kadar je taka registracija ali izdaja </w:t>
            </w:r>
            <w:r w:rsidR="00AA6CAF" w:rsidRPr="00185F33">
              <w:rPr>
                <w:rFonts w:ascii="Arial" w:hAnsi="Arial" w:cs="Arial"/>
                <w:sz w:val="20"/>
                <w:szCs w:val="20"/>
              </w:rPr>
              <w:t xml:space="preserve">dovoljenja predvidena </w:t>
            </w:r>
            <w:r w:rsidRPr="00185F33">
              <w:rPr>
                <w:rFonts w:ascii="Arial" w:hAnsi="Arial" w:cs="Arial"/>
                <w:sz w:val="20"/>
                <w:szCs w:val="20"/>
              </w:rPr>
              <w:t xml:space="preserve">z zakonom ali drugim predpisom. </w:t>
            </w:r>
          </w:p>
          <w:p w14:paraId="77E1CEF4" w14:textId="32D39EB6" w:rsidR="00807A93" w:rsidRPr="00185F33" w:rsidRDefault="00807A93" w:rsidP="00185F33">
            <w:pPr>
              <w:jc w:val="both"/>
              <w:rPr>
                <w:rFonts w:ascii="Arial" w:hAnsi="Arial" w:cs="Arial"/>
                <w:sz w:val="20"/>
                <w:szCs w:val="20"/>
              </w:rPr>
            </w:pPr>
            <w:r w:rsidRPr="00185F33">
              <w:rPr>
                <w:rFonts w:ascii="Arial" w:hAnsi="Arial" w:cs="Arial"/>
                <w:sz w:val="20"/>
                <w:szCs w:val="20"/>
              </w:rPr>
              <w:t>Spremembe ZPPPK bodo zagotovile ugodn</w:t>
            </w:r>
            <w:r w:rsidR="00973C19">
              <w:rPr>
                <w:rFonts w:ascii="Arial" w:hAnsi="Arial" w:cs="Arial"/>
                <w:sz w:val="20"/>
                <w:szCs w:val="20"/>
              </w:rPr>
              <w:t>ejši</w:t>
            </w:r>
            <w:r w:rsidRPr="00185F33">
              <w:rPr>
                <w:rFonts w:ascii="Arial" w:hAnsi="Arial" w:cs="Arial"/>
                <w:sz w:val="20"/>
                <w:szCs w:val="20"/>
              </w:rPr>
              <w:t xml:space="preserve"> položaj stranke, ker spreminja razlog za podaljšanje roka za avtomatično izdajo evropske poklicne izkaznice</w:t>
            </w:r>
            <w:r w:rsidR="00973C19">
              <w:rPr>
                <w:rFonts w:ascii="Arial" w:hAnsi="Arial" w:cs="Arial"/>
                <w:sz w:val="20"/>
                <w:szCs w:val="20"/>
              </w:rPr>
              <w:t>, in sicer ga</w:t>
            </w:r>
            <w:r w:rsidRPr="00185F33">
              <w:rPr>
                <w:rFonts w:ascii="Arial" w:hAnsi="Arial" w:cs="Arial"/>
                <w:sz w:val="20"/>
                <w:szCs w:val="20"/>
              </w:rPr>
              <w:t xml:space="preserve"> omeji na dva ključna: javno zdravje </w:t>
            </w:r>
            <w:r w:rsidR="008038CF">
              <w:rPr>
                <w:rFonts w:ascii="Arial" w:hAnsi="Arial" w:cs="Arial"/>
                <w:sz w:val="20"/>
                <w:szCs w:val="20"/>
              </w:rPr>
              <w:t>in</w:t>
            </w:r>
            <w:r w:rsidR="008038CF" w:rsidRPr="00185F33">
              <w:rPr>
                <w:rFonts w:ascii="Arial" w:hAnsi="Arial" w:cs="Arial"/>
                <w:sz w:val="20"/>
                <w:szCs w:val="20"/>
              </w:rPr>
              <w:t xml:space="preserve"> </w:t>
            </w:r>
            <w:r w:rsidRPr="00185F33">
              <w:rPr>
                <w:rFonts w:ascii="Arial" w:hAnsi="Arial" w:cs="Arial"/>
                <w:sz w:val="20"/>
                <w:szCs w:val="20"/>
              </w:rPr>
              <w:t xml:space="preserve">varnost prejemnikov storitev. </w:t>
            </w:r>
            <w:r w:rsidR="00973C19">
              <w:rPr>
                <w:rFonts w:ascii="Arial" w:hAnsi="Arial" w:cs="Arial"/>
                <w:sz w:val="20"/>
                <w:szCs w:val="20"/>
              </w:rPr>
              <w:t xml:space="preserve">Zdaj </w:t>
            </w:r>
            <w:r w:rsidRPr="00185F33">
              <w:rPr>
                <w:rFonts w:ascii="Arial" w:hAnsi="Arial" w:cs="Arial"/>
                <w:sz w:val="20"/>
                <w:szCs w:val="20"/>
              </w:rPr>
              <w:t>veljavna zakonodaja dopušča kot</w:t>
            </w:r>
            <w:r w:rsidR="002207D5">
              <w:rPr>
                <w:rFonts w:ascii="Arial" w:hAnsi="Arial" w:cs="Arial"/>
                <w:sz w:val="20"/>
                <w:szCs w:val="20"/>
              </w:rPr>
              <w:t xml:space="preserve"> razlog za podaljšanje roka</w:t>
            </w:r>
            <w:r w:rsidRPr="00185F33">
              <w:rPr>
                <w:rFonts w:ascii="Arial" w:hAnsi="Arial" w:cs="Arial"/>
                <w:sz w:val="20"/>
                <w:szCs w:val="20"/>
              </w:rPr>
              <w:t xml:space="preserve"> samo zahtevnost postopka.</w:t>
            </w:r>
          </w:p>
          <w:p w14:paraId="2CCD58D5" w14:textId="67806F97" w:rsidR="00807A93" w:rsidRDefault="00807A93" w:rsidP="00DB645D">
            <w:pPr>
              <w:pStyle w:val="Alineazaodstavkom"/>
              <w:numPr>
                <w:ilvl w:val="0"/>
                <w:numId w:val="0"/>
              </w:numPr>
              <w:spacing w:line="260" w:lineRule="exact"/>
              <w:rPr>
                <w:sz w:val="20"/>
                <w:szCs w:val="20"/>
              </w:rPr>
            </w:pPr>
            <w:r w:rsidRPr="00185F33">
              <w:rPr>
                <w:sz w:val="20"/>
                <w:szCs w:val="20"/>
              </w:rPr>
              <w:t>Zaradi večj</w:t>
            </w:r>
            <w:r w:rsidR="002207D5">
              <w:rPr>
                <w:sz w:val="20"/>
                <w:szCs w:val="20"/>
              </w:rPr>
              <w:t>ega pravnega</w:t>
            </w:r>
            <w:r w:rsidR="0019682F">
              <w:rPr>
                <w:sz w:val="20"/>
                <w:szCs w:val="20"/>
              </w:rPr>
              <w:t xml:space="preserve"> varstva strank so</w:t>
            </w:r>
            <w:r w:rsidR="002207D5">
              <w:rPr>
                <w:sz w:val="20"/>
                <w:szCs w:val="20"/>
              </w:rPr>
              <w:t xml:space="preserve"> s predlagano spremembo</w:t>
            </w:r>
            <w:r w:rsidRPr="00185F33">
              <w:rPr>
                <w:sz w:val="20"/>
                <w:szCs w:val="20"/>
              </w:rPr>
              <w:t xml:space="preserve"> ZPPPK</w:t>
            </w:r>
            <w:r w:rsidRPr="00185F33" w:rsidDel="008F3264">
              <w:rPr>
                <w:sz w:val="20"/>
                <w:szCs w:val="20"/>
              </w:rPr>
              <w:t xml:space="preserve"> </w:t>
            </w:r>
            <w:r w:rsidR="0019682F">
              <w:rPr>
                <w:sz w:val="20"/>
                <w:szCs w:val="20"/>
              </w:rPr>
              <w:t>pristojni organi zavezani</w:t>
            </w:r>
            <w:r w:rsidRPr="00185F33">
              <w:rPr>
                <w:sz w:val="20"/>
                <w:szCs w:val="20"/>
              </w:rPr>
              <w:t xml:space="preserve">, da </w:t>
            </w:r>
            <w:r w:rsidR="008038CF">
              <w:rPr>
                <w:sz w:val="20"/>
                <w:szCs w:val="20"/>
              </w:rPr>
              <w:t>pri</w:t>
            </w:r>
            <w:r w:rsidRPr="00185F33">
              <w:rPr>
                <w:sz w:val="20"/>
                <w:szCs w:val="20"/>
              </w:rPr>
              <w:t xml:space="preserve"> obveščanj</w:t>
            </w:r>
            <w:r w:rsidR="008038CF">
              <w:rPr>
                <w:sz w:val="20"/>
                <w:szCs w:val="20"/>
              </w:rPr>
              <w:t>u</w:t>
            </w:r>
            <w:r w:rsidRPr="00185F33">
              <w:rPr>
                <w:sz w:val="20"/>
                <w:szCs w:val="20"/>
              </w:rPr>
              <w:t xml:space="preserve"> drugih držav članic EU glede prepovedi opravljanja poklica strokovnjakov o tem hkrati pisno obvestijo tudi strokovnjake.</w:t>
            </w:r>
          </w:p>
          <w:p w14:paraId="5CD5B653" w14:textId="77777777" w:rsidR="0019682F" w:rsidRPr="00185F33" w:rsidRDefault="0019682F" w:rsidP="00DB645D">
            <w:pPr>
              <w:pStyle w:val="Alineazaodstavkom"/>
              <w:numPr>
                <w:ilvl w:val="0"/>
                <w:numId w:val="0"/>
              </w:numPr>
              <w:spacing w:line="260" w:lineRule="exact"/>
              <w:rPr>
                <w:sz w:val="20"/>
                <w:szCs w:val="20"/>
              </w:rPr>
            </w:pPr>
          </w:p>
          <w:p w14:paraId="0DC06AEB" w14:textId="4545F52F" w:rsidR="00D47CED" w:rsidRPr="00185F33" w:rsidRDefault="00185F33" w:rsidP="00185F33">
            <w:pPr>
              <w:jc w:val="both"/>
              <w:rPr>
                <w:rFonts w:ascii="Arial" w:hAnsi="Arial" w:cs="Arial"/>
                <w:sz w:val="20"/>
                <w:szCs w:val="20"/>
              </w:rPr>
            </w:pPr>
            <w:r>
              <w:rPr>
                <w:rFonts w:ascii="Arial" w:eastAsia="Arial Unicode MS" w:hAnsi="Arial" w:cs="Arial"/>
                <w:color w:val="000000"/>
                <w:sz w:val="20"/>
                <w:szCs w:val="20"/>
                <w:shd w:val="clear" w:color="auto" w:fill="FFFFFF"/>
              </w:rPr>
              <w:t>Pri vodenju postopkov priznavanja poklicnih kvalifikacij morajo pristojni organi navezati</w:t>
            </w:r>
            <w:r w:rsidRPr="00185F33">
              <w:rPr>
                <w:rFonts w:ascii="Arial" w:eastAsia="Arial Unicode MS" w:hAnsi="Arial" w:cs="Arial"/>
                <w:color w:val="000000"/>
                <w:sz w:val="20"/>
                <w:szCs w:val="20"/>
                <w:shd w:val="clear" w:color="auto" w:fill="FFFFFF"/>
              </w:rPr>
              <w:t xml:space="preserve"> stik z ustreznim pristojnim organom v državi članici izvora</w:t>
            </w:r>
            <w:r w:rsidR="007B51F8">
              <w:rPr>
                <w:rFonts w:ascii="Arial" w:eastAsia="Arial Unicode MS" w:hAnsi="Arial" w:cs="Arial"/>
                <w:color w:val="000000"/>
                <w:sz w:val="20"/>
                <w:szCs w:val="20"/>
                <w:shd w:val="clear" w:color="auto" w:fill="FFFFFF"/>
              </w:rPr>
              <w:t xml:space="preserve"> prosilca</w:t>
            </w:r>
            <w:r w:rsidRPr="00185F33">
              <w:rPr>
                <w:rFonts w:ascii="Arial" w:eastAsia="Arial Unicode MS" w:hAnsi="Arial" w:cs="Arial"/>
                <w:color w:val="000000"/>
                <w:sz w:val="20"/>
                <w:szCs w:val="20"/>
                <w:shd w:val="clear" w:color="auto" w:fill="FFFFFF"/>
              </w:rPr>
              <w:t xml:space="preserve">, </w:t>
            </w:r>
            <w:r w:rsidR="0099554F">
              <w:rPr>
                <w:rFonts w:ascii="Arial" w:eastAsia="Arial Unicode MS" w:hAnsi="Arial" w:cs="Arial"/>
                <w:color w:val="000000"/>
                <w:sz w:val="20"/>
                <w:szCs w:val="20"/>
                <w:shd w:val="clear" w:color="auto" w:fill="FFFFFF"/>
              </w:rPr>
              <w:t xml:space="preserve">kadar </w:t>
            </w:r>
            <w:r w:rsidR="007B51F8">
              <w:rPr>
                <w:rFonts w:ascii="Arial" w:eastAsia="Arial Unicode MS" w:hAnsi="Arial" w:cs="Arial"/>
                <w:color w:val="000000"/>
                <w:sz w:val="20"/>
                <w:szCs w:val="20"/>
                <w:shd w:val="clear" w:color="auto" w:fill="FFFFFF"/>
              </w:rPr>
              <w:t xml:space="preserve">ta </w:t>
            </w:r>
            <w:r w:rsidR="0099554F">
              <w:rPr>
                <w:rFonts w:ascii="Arial" w:eastAsia="Arial Unicode MS" w:hAnsi="Arial" w:cs="Arial"/>
                <w:color w:val="000000"/>
                <w:sz w:val="20"/>
                <w:szCs w:val="20"/>
                <w:shd w:val="clear" w:color="auto" w:fill="FFFFFF"/>
              </w:rPr>
              <w:t>ne more</w:t>
            </w:r>
            <w:r w:rsidRPr="00185F33">
              <w:rPr>
                <w:rFonts w:ascii="Arial" w:eastAsia="Arial Unicode MS" w:hAnsi="Arial" w:cs="Arial"/>
                <w:color w:val="000000"/>
                <w:sz w:val="20"/>
                <w:szCs w:val="20"/>
                <w:shd w:val="clear" w:color="auto" w:fill="FFFFFF"/>
              </w:rPr>
              <w:t xml:space="preserve"> priskrbeti informacij o svojem usposabljanju.</w:t>
            </w:r>
          </w:p>
          <w:p w14:paraId="29D267E7" w14:textId="650C6AEF" w:rsidR="00807A93" w:rsidRDefault="008C1F06" w:rsidP="00DB645D">
            <w:pPr>
              <w:pStyle w:val="Alineazaodstavkom"/>
              <w:numPr>
                <w:ilvl w:val="0"/>
                <w:numId w:val="0"/>
              </w:numPr>
              <w:spacing w:line="260" w:lineRule="exact"/>
              <w:rPr>
                <w:sz w:val="20"/>
                <w:szCs w:val="20"/>
              </w:rPr>
            </w:pPr>
            <w:r>
              <w:rPr>
                <w:sz w:val="20"/>
                <w:szCs w:val="20"/>
              </w:rPr>
              <w:t xml:space="preserve">Zaradi lažjega opravljanja čezmejnih storitev morajo pristojni organi na podlagi prijave ponudnika storitev avtomatično začasno registrirati strokovnjake oziroma </w:t>
            </w:r>
            <w:r w:rsidR="007A123E">
              <w:rPr>
                <w:sz w:val="20"/>
                <w:szCs w:val="20"/>
              </w:rPr>
              <w:t>to poslati strokovnemu združenju ali zbornici.</w:t>
            </w:r>
          </w:p>
          <w:p w14:paraId="07E8DB0B" w14:textId="77777777" w:rsidR="008C1F06" w:rsidRPr="00807A93" w:rsidRDefault="008C1F06" w:rsidP="00DB645D">
            <w:pPr>
              <w:pStyle w:val="Alineazaodstavkom"/>
              <w:numPr>
                <w:ilvl w:val="0"/>
                <w:numId w:val="0"/>
              </w:numPr>
              <w:spacing w:line="260" w:lineRule="exact"/>
              <w:rPr>
                <w:sz w:val="20"/>
                <w:szCs w:val="20"/>
              </w:rPr>
            </w:pPr>
          </w:p>
          <w:p w14:paraId="0B27EB79" w14:textId="77777777" w:rsidR="00807A93" w:rsidRPr="00807A93" w:rsidRDefault="00807A93" w:rsidP="00DB645D">
            <w:pPr>
              <w:pStyle w:val="rkovnatokazaodstavkom"/>
              <w:numPr>
                <w:ilvl w:val="0"/>
                <w:numId w:val="0"/>
              </w:numPr>
              <w:spacing w:line="260" w:lineRule="exact"/>
              <w:rPr>
                <w:rFonts w:cs="Arial"/>
                <w:b/>
                <w:sz w:val="20"/>
                <w:szCs w:val="20"/>
              </w:rPr>
            </w:pPr>
            <w:r w:rsidRPr="00807A93">
              <w:rPr>
                <w:rFonts w:cs="Arial"/>
                <w:b/>
                <w:sz w:val="20"/>
                <w:szCs w:val="20"/>
              </w:rPr>
              <w:t>b) pri obveznostih strank do javne uprave ali pravosodnih organov:</w:t>
            </w:r>
          </w:p>
          <w:p w14:paraId="15813675" w14:textId="1C9E60D4" w:rsidR="00807A93" w:rsidRPr="00807A93" w:rsidRDefault="0019682F" w:rsidP="00DB645D">
            <w:pPr>
              <w:pStyle w:val="Alineazatoko"/>
              <w:tabs>
                <w:tab w:val="clear" w:pos="720"/>
              </w:tabs>
              <w:spacing w:line="260" w:lineRule="exact"/>
              <w:ind w:left="0" w:firstLine="0"/>
              <w:rPr>
                <w:sz w:val="20"/>
                <w:szCs w:val="20"/>
              </w:rPr>
            </w:pPr>
            <w:r>
              <w:rPr>
                <w:sz w:val="20"/>
                <w:szCs w:val="20"/>
              </w:rPr>
              <w:t>Spreje</w:t>
            </w:r>
            <w:r w:rsidR="00973C19">
              <w:rPr>
                <w:sz w:val="20"/>
                <w:szCs w:val="20"/>
              </w:rPr>
              <w:t>tje</w:t>
            </w:r>
            <w:r>
              <w:rPr>
                <w:sz w:val="20"/>
                <w:szCs w:val="20"/>
              </w:rPr>
              <w:t xml:space="preserve"> predloga zakona</w:t>
            </w:r>
            <w:r w:rsidR="00807A93" w:rsidRPr="00807A93" w:rsidDel="008F3264">
              <w:rPr>
                <w:sz w:val="20"/>
                <w:szCs w:val="20"/>
              </w:rPr>
              <w:t xml:space="preserve"> </w:t>
            </w:r>
            <w:r w:rsidR="00807A93" w:rsidRPr="00807A93">
              <w:rPr>
                <w:sz w:val="20"/>
                <w:szCs w:val="20"/>
              </w:rPr>
              <w:t xml:space="preserve">za opravljanje reguliranih poklicev </w:t>
            </w:r>
            <w:r w:rsidR="00CD31D1">
              <w:rPr>
                <w:sz w:val="20"/>
                <w:szCs w:val="20"/>
              </w:rPr>
              <w:t>bo stranki zagotovil</w:t>
            </w:r>
            <w:r w:rsidR="00973C19">
              <w:rPr>
                <w:sz w:val="20"/>
                <w:szCs w:val="20"/>
              </w:rPr>
              <w:t>o</w:t>
            </w:r>
            <w:r w:rsidR="00FD29B1">
              <w:rPr>
                <w:sz w:val="20"/>
                <w:szCs w:val="20"/>
              </w:rPr>
              <w:t xml:space="preserve"> ugodn</w:t>
            </w:r>
            <w:r w:rsidR="00973C19">
              <w:rPr>
                <w:sz w:val="20"/>
                <w:szCs w:val="20"/>
              </w:rPr>
              <w:t>ejši</w:t>
            </w:r>
            <w:r w:rsidR="00FD29B1">
              <w:rPr>
                <w:sz w:val="20"/>
                <w:szCs w:val="20"/>
              </w:rPr>
              <w:t xml:space="preserve"> položaj, </w:t>
            </w:r>
            <w:r w:rsidR="00973C19">
              <w:rPr>
                <w:sz w:val="20"/>
                <w:szCs w:val="20"/>
              </w:rPr>
              <w:t xml:space="preserve">saj </w:t>
            </w:r>
            <w:r w:rsidR="00FD29B1">
              <w:rPr>
                <w:sz w:val="20"/>
                <w:szCs w:val="20"/>
              </w:rPr>
              <w:t xml:space="preserve">bodo imeli pristojni organi določene obveznosti, </w:t>
            </w:r>
            <w:r w:rsidR="00973C19">
              <w:rPr>
                <w:sz w:val="20"/>
                <w:szCs w:val="20"/>
              </w:rPr>
              <w:t>naveden</w:t>
            </w:r>
            <w:r w:rsidR="007B51F8">
              <w:rPr>
                <w:sz w:val="20"/>
                <w:szCs w:val="20"/>
              </w:rPr>
              <w:t>e</w:t>
            </w:r>
            <w:r w:rsidR="00FD29B1">
              <w:rPr>
                <w:sz w:val="20"/>
                <w:szCs w:val="20"/>
              </w:rPr>
              <w:t xml:space="preserve"> zgoraj. </w:t>
            </w:r>
          </w:p>
          <w:p w14:paraId="1912F482" w14:textId="77777777" w:rsidR="00807A93" w:rsidRPr="00807A93" w:rsidRDefault="00807A93" w:rsidP="00DB645D">
            <w:pPr>
              <w:pStyle w:val="Alineazaodstavkom"/>
              <w:numPr>
                <w:ilvl w:val="0"/>
                <w:numId w:val="0"/>
              </w:numPr>
              <w:spacing w:line="260" w:lineRule="exact"/>
              <w:ind w:left="601"/>
              <w:rPr>
                <w:sz w:val="20"/>
                <w:szCs w:val="20"/>
              </w:rPr>
            </w:pPr>
          </w:p>
        </w:tc>
      </w:tr>
      <w:tr w:rsidR="00807A93" w:rsidRPr="00807A93" w14:paraId="0B3F7D49" w14:textId="77777777" w:rsidTr="00DB645D">
        <w:trPr>
          <w:trHeight w:val="104"/>
        </w:trPr>
        <w:tc>
          <w:tcPr>
            <w:tcW w:w="9663" w:type="dxa"/>
          </w:tcPr>
          <w:p w14:paraId="77336F3D"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6.2 Presoja posledic za okolje, vključno s prostorskimi in varstvenimi vidiki, in sicer za:</w:t>
            </w:r>
          </w:p>
        </w:tc>
      </w:tr>
      <w:tr w:rsidR="00807A93" w:rsidRPr="00807A93" w14:paraId="426BCC37" w14:textId="77777777" w:rsidTr="00DB645D">
        <w:trPr>
          <w:trHeight w:val="104"/>
        </w:trPr>
        <w:tc>
          <w:tcPr>
            <w:tcW w:w="9663" w:type="dxa"/>
          </w:tcPr>
          <w:p w14:paraId="1DB61264" w14:textId="77777777" w:rsidR="00807A93" w:rsidRPr="00807A93" w:rsidRDefault="0019682F" w:rsidP="00DB645D">
            <w:pPr>
              <w:pStyle w:val="Alineazatoko"/>
              <w:tabs>
                <w:tab w:val="clear" w:pos="720"/>
              </w:tabs>
              <w:spacing w:line="260" w:lineRule="exact"/>
              <w:ind w:left="0" w:firstLine="0"/>
              <w:rPr>
                <w:sz w:val="20"/>
                <w:szCs w:val="20"/>
              </w:rPr>
            </w:pPr>
            <w:r>
              <w:rPr>
                <w:sz w:val="20"/>
                <w:szCs w:val="20"/>
              </w:rPr>
              <w:t>Nima posledic.</w:t>
            </w:r>
          </w:p>
          <w:p w14:paraId="6CEC5AFF" w14:textId="77777777" w:rsidR="00807A93" w:rsidRPr="00807A93" w:rsidRDefault="00807A93" w:rsidP="00DB645D">
            <w:pPr>
              <w:pStyle w:val="Alineazatoko"/>
              <w:tabs>
                <w:tab w:val="clear" w:pos="720"/>
              </w:tabs>
              <w:spacing w:line="260" w:lineRule="exact"/>
              <w:ind w:left="1428" w:firstLine="0"/>
              <w:rPr>
                <w:sz w:val="20"/>
                <w:szCs w:val="20"/>
              </w:rPr>
            </w:pPr>
          </w:p>
        </w:tc>
      </w:tr>
      <w:tr w:rsidR="00807A93" w:rsidRPr="00807A93" w14:paraId="05CEF653" w14:textId="77777777" w:rsidTr="00DB645D">
        <w:trPr>
          <w:trHeight w:val="104"/>
        </w:trPr>
        <w:tc>
          <w:tcPr>
            <w:tcW w:w="9663" w:type="dxa"/>
          </w:tcPr>
          <w:p w14:paraId="3C864341"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6.3 Presoja posledic za gospodarstvo, in sicer za:</w:t>
            </w:r>
          </w:p>
        </w:tc>
      </w:tr>
      <w:tr w:rsidR="00807A93" w:rsidRPr="00807A93" w14:paraId="716B694E" w14:textId="77777777" w:rsidTr="00DB645D">
        <w:trPr>
          <w:trHeight w:val="104"/>
        </w:trPr>
        <w:tc>
          <w:tcPr>
            <w:tcW w:w="9663" w:type="dxa"/>
          </w:tcPr>
          <w:p w14:paraId="6FCC7C3B" w14:textId="77777777" w:rsidR="0019682F" w:rsidRPr="00807A93" w:rsidRDefault="0019682F" w:rsidP="0019682F">
            <w:pPr>
              <w:pStyle w:val="Alineazatoko"/>
              <w:tabs>
                <w:tab w:val="clear" w:pos="720"/>
              </w:tabs>
              <w:spacing w:line="260" w:lineRule="exact"/>
              <w:ind w:left="0" w:firstLine="0"/>
              <w:rPr>
                <w:sz w:val="20"/>
                <w:szCs w:val="20"/>
              </w:rPr>
            </w:pPr>
            <w:r>
              <w:rPr>
                <w:sz w:val="20"/>
                <w:szCs w:val="20"/>
              </w:rPr>
              <w:t>Nima posledic.</w:t>
            </w:r>
          </w:p>
          <w:p w14:paraId="12C6D87A" w14:textId="77777777" w:rsidR="00807A93" w:rsidRPr="00807A93" w:rsidRDefault="00807A93" w:rsidP="00DB645D">
            <w:pPr>
              <w:pStyle w:val="Alineazatoko"/>
              <w:tabs>
                <w:tab w:val="clear" w:pos="720"/>
              </w:tabs>
              <w:spacing w:line="260" w:lineRule="exact"/>
              <w:ind w:left="0" w:firstLine="0"/>
              <w:rPr>
                <w:sz w:val="20"/>
                <w:szCs w:val="20"/>
              </w:rPr>
            </w:pPr>
          </w:p>
        </w:tc>
      </w:tr>
      <w:tr w:rsidR="00807A93" w:rsidRPr="00807A93" w14:paraId="4A622B81" w14:textId="77777777" w:rsidTr="00DB645D">
        <w:trPr>
          <w:trHeight w:val="104"/>
        </w:trPr>
        <w:tc>
          <w:tcPr>
            <w:tcW w:w="9663" w:type="dxa"/>
          </w:tcPr>
          <w:p w14:paraId="40B3BCE3"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6.4 Presoja posledic za socialno področje, in sicer za:</w:t>
            </w:r>
          </w:p>
        </w:tc>
      </w:tr>
      <w:tr w:rsidR="00807A93" w:rsidRPr="00807A93" w14:paraId="3634025E" w14:textId="77777777" w:rsidTr="00DB645D">
        <w:trPr>
          <w:trHeight w:val="104"/>
        </w:trPr>
        <w:tc>
          <w:tcPr>
            <w:tcW w:w="9663" w:type="dxa"/>
          </w:tcPr>
          <w:p w14:paraId="332BC1F1" w14:textId="77777777" w:rsidR="0019682F" w:rsidRPr="00807A93" w:rsidRDefault="0019682F" w:rsidP="0019682F">
            <w:pPr>
              <w:pStyle w:val="Alineazatoko"/>
              <w:tabs>
                <w:tab w:val="clear" w:pos="720"/>
              </w:tabs>
              <w:spacing w:line="260" w:lineRule="exact"/>
              <w:ind w:left="0" w:firstLine="0"/>
              <w:rPr>
                <w:sz w:val="20"/>
                <w:szCs w:val="20"/>
              </w:rPr>
            </w:pPr>
            <w:r>
              <w:rPr>
                <w:sz w:val="20"/>
                <w:szCs w:val="20"/>
              </w:rPr>
              <w:t>Nima posledic.</w:t>
            </w:r>
          </w:p>
          <w:p w14:paraId="30BBF85E" w14:textId="77777777" w:rsidR="00807A93" w:rsidRPr="00807A93" w:rsidRDefault="00807A93" w:rsidP="00DB645D">
            <w:pPr>
              <w:pStyle w:val="Alineazatoko"/>
              <w:tabs>
                <w:tab w:val="clear" w:pos="720"/>
              </w:tabs>
              <w:spacing w:line="260" w:lineRule="exact"/>
              <w:ind w:left="0" w:firstLine="0"/>
              <w:rPr>
                <w:sz w:val="20"/>
                <w:szCs w:val="20"/>
              </w:rPr>
            </w:pPr>
          </w:p>
        </w:tc>
      </w:tr>
      <w:tr w:rsidR="00807A93" w:rsidRPr="00807A93" w14:paraId="66B695B7" w14:textId="77777777" w:rsidTr="00DB645D">
        <w:trPr>
          <w:trHeight w:val="104"/>
        </w:trPr>
        <w:tc>
          <w:tcPr>
            <w:tcW w:w="9663" w:type="dxa"/>
          </w:tcPr>
          <w:p w14:paraId="044BB049"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6.5 Presoja posledic za dokumente razvojnega načrtovanja, in sicer za:</w:t>
            </w:r>
          </w:p>
        </w:tc>
      </w:tr>
      <w:tr w:rsidR="00807A93" w:rsidRPr="00807A93" w14:paraId="323EEFC7" w14:textId="77777777" w:rsidTr="00DB645D">
        <w:trPr>
          <w:trHeight w:val="104"/>
        </w:trPr>
        <w:tc>
          <w:tcPr>
            <w:tcW w:w="9663" w:type="dxa"/>
          </w:tcPr>
          <w:p w14:paraId="059A8C57" w14:textId="77777777" w:rsidR="0019682F" w:rsidRPr="00807A93" w:rsidRDefault="0019682F" w:rsidP="0019682F">
            <w:pPr>
              <w:pStyle w:val="Alineazatoko"/>
              <w:tabs>
                <w:tab w:val="clear" w:pos="720"/>
              </w:tabs>
              <w:spacing w:line="260" w:lineRule="exact"/>
              <w:ind w:left="0" w:firstLine="0"/>
              <w:rPr>
                <w:sz w:val="20"/>
                <w:szCs w:val="20"/>
              </w:rPr>
            </w:pPr>
            <w:r>
              <w:rPr>
                <w:sz w:val="20"/>
                <w:szCs w:val="20"/>
              </w:rPr>
              <w:t>Nima posledic.</w:t>
            </w:r>
          </w:p>
          <w:p w14:paraId="15068694" w14:textId="77777777" w:rsidR="00807A93" w:rsidRPr="00807A93" w:rsidRDefault="00807A93" w:rsidP="00DB645D">
            <w:pPr>
              <w:pStyle w:val="Alineazatoko"/>
              <w:tabs>
                <w:tab w:val="clear" w:pos="720"/>
              </w:tabs>
              <w:spacing w:line="260" w:lineRule="exact"/>
              <w:ind w:left="0" w:firstLine="0"/>
              <w:rPr>
                <w:sz w:val="20"/>
                <w:szCs w:val="20"/>
              </w:rPr>
            </w:pPr>
          </w:p>
          <w:p w14:paraId="36658C3F" w14:textId="77777777" w:rsidR="00807A93" w:rsidRPr="00807A93" w:rsidRDefault="00807A93" w:rsidP="00DB645D">
            <w:pPr>
              <w:pStyle w:val="Alineazaodstavkom"/>
              <w:numPr>
                <w:ilvl w:val="0"/>
                <w:numId w:val="0"/>
              </w:numPr>
              <w:spacing w:line="260" w:lineRule="exact"/>
              <w:rPr>
                <w:b/>
                <w:sz w:val="20"/>
                <w:szCs w:val="20"/>
              </w:rPr>
            </w:pPr>
            <w:r w:rsidRPr="00807A93">
              <w:rPr>
                <w:b/>
                <w:sz w:val="20"/>
                <w:szCs w:val="20"/>
              </w:rPr>
              <w:t>6.6 Presoja posledic za druga področja</w:t>
            </w:r>
          </w:p>
          <w:p w14:paraId="70C2145E" w14:textId="77777777" w:rsidR="0019682F" w:rsidRPr="00807A93" w:rsidRDefault="0019682F" w:rsidP="0019682F">
            <w:pPr>
              <w:pStyle w:val="Alineazatoko"/>
              <w:tabs>
                <w:tab w:val="clear" w:pos="720"/>
              </w:tabs>
              <w:spacing w:line="260" w:lineRule="exact"/>
              <w:ind w:left="0" w:firstLine="0"/>
              <w:rPr>
                <w:sz w:val="20"/>
                <w:szCs w:val="20"/>
              </w:rPr>
            </w:pPr>
            <w:r>
              <w:rPr>
                <w:sz w:val="20"/>
                <w:szCs w:val="20"/>
              </w:rPr>
              <w:t>Nima posledic.</w:t>
            </w:r>
          </w:p>
          <w:p w14:paraId="60943EED" w14:textId="77777777" w:rsidR="00807A93" w:rsidRPr="00807A93" w:rsidRDefault="00807A93" w:rsidP="00DB645D">
            <w:pPr>
              <w:pStyle w:val="Alineazaodstavkom"/>
              <w:numPr>
                <w:ilvl w:val="0"/>
                <w:numId w:val="0"/>
              </w:numPr>
              <w:spacing w:line="260" w:lineRule="exact"/>
              <w:rPr>
                <w:b/>
                <w:sz w:val="20"/>
                <w:szCs w:val="20"/>
              </w:rPr>
            </w:pPr>
          </w:p>
        </w:tc>
      </w:tr>
      <w:tr w:rsidR="00807A93" w:rsidRPr="00807A93" w14:paraId="07030F0A" w14:textId="77777777" w:rsidTr="00DB645D">
        <w:trPr>
          <w:trHeight w:val="104"/>
        </w:trPr>
        <w:tc>
          <w:tcPr>
            <w:tcW w:w="9663" w:type="dxa"/>
          </w:tcPr>
          <w:p w14:paraId="33816B6D" w14:textId="77777777" w:rsidR="00807A93" w:rsidRPr="00807A93" w:rsidRDefault="00807A93" w:rsidP="00DB645D">
            <w:pPr>
              <w:pStyle w:val="Odsek"/>
              <w:numPr>
                <w:ilvl w:val="0"/>
                <w:numId w:val="0"/>
              </w:numPr>
              <w:spacing w:before="0" w:after="0" w:line="260" w:lineRule="exact"/>
              <w:jc w:val="left"/>
              <w:rPr>
                <w:sz w:val="20"/>
                <w:szCs w:val="20"/>
              </w:rPr>
            </w:pPr>
            <w:r w:rsidRPr="00807A93">
              <w:rPr>
                <w:sz w:val="20"/>
                <w:szCs w:val="20"/>
              </w:rPr>
              <w:t>6.7 Izvajanje sprejetega predpisa:</w:t>
            </w:r>
          </w:p>
        </w:tc>
      </w:tr>
      <w:tr w:rsidR="00807A93" w:rsidRPr="00807A93" w14:paraId="4FA8E316" w14:textId="77777777" w:rsidTr="00DB645D">
        <w:trPr>
          <w:trHeight w:val="104"/>
        </w:trPr>
        <w:tc>
          <w:tcPr>
            <w:tcW w:w="9663" w:type="dxa"/>
          </w:tcPr>
          <w:p w14:paraId="1B64AF54" w14:textId="77777777" w:rsidR="00807A93" w:rsidRPr="00807A93" w:rsidRDefault="00807A93" w:rsidP="00DB645D">
            <w:pPr>
              <w:pStyle w:val="Alineazatoko"/>
              <w:tabs>
                <w:tab w:val="clear" w:pos="720"/>
              </w:tabs>
              <w:spacing w:line="260" w:lineRule="exact"/>
              <w:ind w:left="0" w:firstLine="0"/>
              <w:rPr>
                <w:sz w:val="20"/>
                <w:szCs w:val="20"/>
              </w:rPr>
            </w:pPr>
            <w:r w:rsidRPr="00807A93">
              <w:rPr>
                <w:sz w:val="20"/>
                <w:szCs w:val="20"/>
              </w:rPr>
              <w:t>Spremembe zakona bodo predstavljene pristojnim organom za izvajanje postopkov priznavanja poklicnih kvalifikacij za opravljanje reguliranih poklicev.</w:t>
            </w:r>
          </w:p>
          <w:p w14:paraId="00A6E1F1" w14:textId="02F56349" w:rsidR="00807A93" w:rsidRPr="00807A93" w:rsidRDefault="00EA2160" w:rsidP="00DB645D">
            <w:pPr>
              <w:pStyle w:val="Alineazatoko"/>
              <w:tabs>
                <w:tab w:val="clear" w:pos="720"/>
              </w:tabs>
              <w:spacing w:line="260" w:lineRule="exact"/>
              <w:ind w:left="0" w:firstLine="0"/>
              <w:rPr>
                <w:sz w:val="20"/>
                <w:szCs w:val="20"/>
              </w:rPr>
            </w:pPr>
            <w:r>
              <w:rPr>
                <w:sz w:val="20"/>
                <w:szCs w:val="20"/>
              </w:rPr>
              <w:t>Ministrstvo za delo, družino, socialne zadeve in enake možnosti</w:t>
            </w:r>
            <w:r w:rsidR="00807A93" w:rsidRPr="00807A93">
              <w:rPr>
                <w:sz w:val="20"/>
                <w:szCs w:val="20"/>
              </w:rPr>
              <w:t xml:space="preserve"> </w:t>
            </w:r>
            <w:r w:rsidR="00973C19">
              <w:rPr>
                <w:sz w:val="20"/>
                <w:szCs w:val="20"/>
              </w:rPr>
              <w:t>ter</w:t>
            </w:r>
            <w:r w:rsidR="00973C19" w:rsidRPr="00807A93">
              <w:rPr>
                <w:sz w:val="20"/>
                <w:szCs w:val="20"/>
              </w:rPr>
              <w:t xml:space="preserve"> </w:t>
            </w:r>
            <w:r w:rsidR="00807A93" w:rsidRPr="00807A93">
              <w:rPr>
                <w:sz w:val="20"/>
                <w:szCs w:val="20"/>
              </w:rPr>
              <w:t>pristojni organi za vodenje postopkov priznavanja p</w:t>
            </w:r>
            <w:r>
              <w:rPr>
                <w:sz w:val="20"/>
                <w:szCs w:val="20"/>
              </w:rPr>
              <w:t>oklicnih kvalifikacij spremljajo izvajanje</w:t>
            </w:r>
            <w:r w:rsidR="00807A93" w:rsidRPr="00807A93">
              <w:rPr>
                <w:sz w:val="20"/>
                <w:szCs w:val="20"/>
              </w:rPr>
              <w:t xml:space="preserve"> sprejetega pr</w:t>
            </w:r>
            <w:r>
              <w:rPr>
                <w:sz w:val="20"/>
                <w:szCs w:val="20"/>
              </w:rPr>
              <w:t>edpisa</w:t>
            </w:r>
            <w:r w:rsidR="00C3172C">
              <w:rPr>
                <w:sz w:val="20"/>
                <w:szCs w:val="20"/>
              </w:rPr>
              <w:t>,</w:t>
            </w:r>
            <w:r>
              <w:rPr>
                <w:sz w:val="20"/>
                <w:szCs w:val="20"/>
              </w:rPr>
              <w:t xml:space="preserve"> in</w:t>
            </w:r>
            <w:r w:rsidR="00C3172C">
              <w:rPr>
                <w:sz w:val="20"/>
                <w:szCs w:val="20"/>
              </w:rPr>
              <w:t xml:space="preserve"> sicer se</w:t>
            </w:r>
            <w:r>
              <w:rPr>
                <w:sz w:val="20"/>
                <w:szCs w:val="20"/>
              </w:rPr>
              <w:t xml:space="preserve"> na dve leti pripravi</w:t>
            </w:r>
            <w:r w:rsidR="00807A93" w:rsidRPr="00807A93">
              <w:rPr>
                <w:sz w:val="20"/>
                <w:szCs w:val="20"/>
              </w:rPr>
              <w:t xml:space="preserve"> poročilo za Komi</w:t>
            </w:r>
            <w:r w:rsidR="008F5182">
              <w:rPr>
                <w:sz w:val="20"/>
                <w:szCs w:val="20"/>
              </w:rPr>
              <w:t>sijo, v katerem</w:t>
            </w:r>
            <w:r w:rsidR="00807A93" w:rsidRPr="00807A93">
              <w:rPr>
                <w:sz w:val="20"/>
                <w:szCs w:val="20"/>
              </w:rPr>
              <w:t xml:space="preserve"> </w:t>
            </w:r>
            <w:r>
              <w:rPr>
                <w:sz w:val="20"/>
                <w:szCs w:val="20"/>
              </w:rPr>
              <w:t>so navedene</w:t>
            </w:r>
            <w:r w:rsidR="00807A93" w:rsidRPr="00807A93">
              <w:rPr>
                <w:sz w:val="20"/>
                <w:szCs w:val="20"/>
              </w:rPr>
              <w:t xml:space="preserve"> glavne težave pri uporabi predpisa.</w:t>
            </w:r>
          </w:p>
          <w:p w14:paraId="1D36856A" w14:textId="77777777" w:rsidR="00807A93" w:rsidRPr="00807A93" w:rsidRDefault="00807A93" w:rsidP="00DB645D">
            <w:pPr>
              <w:pStyle w:val="Alineazatoko"/>
              <w:tabs>
                <w:tab w:val="clear" w:pos="720"/>
              </w:tabs>
              <w:spacing w:line="260" w:lineRule="exact"/>
              <w:ind w:left="1593" w:firstLine="0"/>
              <w:rPr>
                <w:sz w:val="20"/>
                <w:szCs w:val="20"/>
              </w:rPr>
            </w:pPr>
          </w:p>
        </w:tc>
      </w:tr>
      <w:tr w:rsidR="00807A93" w:rsidRPr="00807A93" w14:paraId="444DE285" w14:textId="77777777" w:rsidTr="00DB645D">
        <w:trPr>
          <w:trHeight w:val="104"/>
        </w:trPr>
        <w:tc>
          <w:tcPr>
            <w:tcW w:w="9663" w:type="dxa"/>
          </w:tcPr>
          <w:p w14:paraId="1D1CB573" w14:textId="77777777" w:rsidR="00807A93" w:rsidRPr="00661171" w:rsidRDefault="00807A93" w:rsidP="00DB645D">
            <w:pPr>
              <w:pStyle w:val="Odsek"/>
              <w:numPr>
                <w:ilvl w:val="0"/>
                <w:numId w:val="0"/>
              </w:numPr>
              <w:spacing w:before="0" w:after="0" w:line="260" w:lineRule="exact"/>
              <w:jc w:val="left"/>
              <w:rPr>
                <w:sz w:val="20"/>
                <w:szCs w:val="20"/>
              </w:rPr>
            </w:pPr>
            <w:r w:rsidRPr="00661171">
              <w:rPr>
                <w:sz w:val="20"/>
                <w:szCs w:val="20"/>
              </w:rPr>
              <w:lastRenderedPageBreak/>
              <w:t>6.8 Druge pomembne okoliščine v zvezi z vprašanji, ki jih ureja predlog zakona</w:t>
            </w:r>
          </w:p>
          <w:p w14:paraId="7169AE87" w14:textId="77777777" w:rsidR="00661171" w:rsidRPr="00661171" w:rsidRDefault="00661171" w:rsidP="00DB645D">
            <w:pPr>
              <w:pStyle w:val="Odsek"/>
              <w:numPr>
                <w:ilvl w:val="0"/>
                <w:numId w:val="0"/>
              </w:numPr>
              <w:spacing w:before="0" w:after="0" w:line="260" w:lineRule="exact"/>
              <w:jc w:val="left"/>
              <w:rPr>
                <w:sz w:val="20"/>
                <w:szCs w:val="20"/>
              </w:rPr>
            </w:pPr>
            <w:r w:rsidRPr="00661171">
              <w:rPr>
                <w:sz w:val="20"/>
                <w:szCs w:val="20"/>
              </w:rPr>
              <w:t>/</w:t>
            </w:r>
          </w:p>
          <w:p w14:paraId="7E596242" w14:textId="77777777" w:rsidR="00807A93" w:rsidRPr="00661171" w:rsidRDefault="00807A93" w:rsidP="00DB645D">
            <w:pPr>
              <w:pStyle w:val="Alineazaodstavkom"/>
              <w:numPr>
                <w:ilvl w:val="0"/>
                <w:numId w:val="0"/>
              </w:numPr>
              <w:spacing w:line="260" w:lineRule="exact"/>
              <w:ind w:left="709"/>
              <w:rPr>
                <w:sz w:val="20"/>
                <w:szCs w:val="20"/>
              </w:rPr>
            </w:pPr>
          </w:p>
          <w:p w14:paraId="461B6980" w14:textId="77777777" w:rsidR="00807A93" w:rsidRPr="00661171" w:rsidRDefault="00807A93" w:rsidP="00DB645D">
            <w:pPr>
              <w:pStyle w:val="Odsek"/>
              <w:numPr>
                <w:ilvl w:val="0"/>
                <w:numId w:val="0"/>
              </w:numPr>
              <w:tabs>
                <w:tab w:val="left" w:pos="285"/>
              </w:tabs>
              <w:spacing w:before="0" w:after="0" w:line="260" w:lineRule="exact"/>
              <w:jc w:val="left"/>
              <w:rPr>
                <w:sz w:val="20"/>
                <w:szCs w:val="20"/>
              </w:rPr>
            </w:pPr>
            <w:r w:rsidRPr="00661171">
              <w:rPr>
                <w:sz w:val="20"/>
                <w:szCs w:val="20"/>
              </w:rPr>
              <w:t>7. PRIKAZ SODELOVANJA JAVNOSTI PRI PRIPRAVI PREDLOGA ZAKONA:</w:t>
            </w:r>
          </w:p>
          <w:p w14:paraId="24AB2027" w14:textId="77777777" w:rsidR="00807A93" w:rsidRPr="00661171" w:rsidRDefault="00807A93" w:rsidP="00DB645D">
            <w:pPr>
              <w:pStyle w:val="rkovnatokazaodstavkom"/>
              <w:numPr>
                <w:ilvl w:val="0"/>
                <w:numId w:val="0"/>
              </w:numPr>
              <w:spacing w:line="260" w:lineRule="exact"/>
              <w:ind w:left="1068" w:hanging="360"/>
              <w:rPr>
                <w:rFonts w:cs="Arial"/>
                <w:sz w:val="20"/>
                <w:szCs w:val="20"/>
              </w:rPr>
            </w:pPr>
          </w:p>
          <w:p w14:paraId="53FD4B0A" w14:textId="6316089D" w:rsidR="00661171" w:rsidRPr="00661171" w:rsidRDefault="00661171" w:rsidP="00661171">
            <w:pPr>
              <w:widowControl w:val="0"/>
              <w:overflowPunct w:val="0"/>
              <w:autoSpaceDE w:val="0"/>
              <w:autoSpaceDN w:val="0"/>
              <w:adjustRightInd w:val="0"/>
              <w:jc w:val="both"/>
              <w:textAlignment w:val="baseline"/>
              <w:rPr>
                <w:rFonts w:ascii="Arial" w:hAnsi="Arial" w:cs="Arial"/>
                <w:iCs/>
                <w:sz w:val="20"/>
                <w:szCs w:val="20"/>
                <w:lang w:eastAsia="sl-SI"/>
              </w:rPr>
            </w:pPr>
            <w:r w:rsidRPr="00661171">
              <w:rPr>
                <w:rFonts w:ascii="Arial" w:hAnsi="Arial" w:cs="Arial"/>
                <w:iCs/>
                <w:sz w:val="20"/>
                <w:szCs w:val="20"/>
                <w:lang w:eastAsia="sl-SI"/>
              </w:rPr>
              <w:t>Na E-demokraciji je bilo gradivo objavljeno od 23. 10. 2018 do 7. 11. 2018.</w:t>
            </w:r>
            <w:r w:rsidRPr="00661171">
              <w:rPr>
                <w:rFonts w:ascii="Arial" w:hAnsi="Arial" w:cs="Arial"/>
                <w:iCs/>
                <w:sz w:val="20"/>
                <w:szCs w:val="20"/>
              </w:rPr>
              <w:t xml:space="preserve"> Na podlagi objave gradiva na E-demokraciji ni </w:t>
            </w:r>
            <w:r w:rsidR="00775BC7">
              <w:rPr>
                <w:rFonts w:ascii="Arial" w:hAnsi="Arial" w:cs="Arial"/>
                <w:iCs/>
                <w:sz w:val="20"/>
                <w:szCs w:val="20"/>
              </w:rPr>
              <w:t>bil</w:t>
            </w:r>
            <w:r w:rsidR="007B51F8">
              <w:rPr>
                <w:rFonts w:ascii="Arial" w:hAnsi="Arial" w:cs="Arial"/>
                <w:iCs/>
                <w:sz w:val="20"/>
                <w:szCs w:val="20"/>
              </w:rPr>
              <w:t>o</w:t>
            </w:r>
            <w:r w:rsidR="00775BC7">
              <w:rPr>
                <w:rFonts w:ascii="Arial" w:hAnsi="Arial" w:cs="Arial"/>
                <w:iCs/>
                <w:sz w:val="20"/>
                <w:szCs w:val="20"/>
              </w:rPr>
              <w:t xml:space="preserve"> </w:t>
            </w:r>
            <w:r w:rsidRPr="00661171">
              <w:rPr>
                <w:rFonts w:ascii="Arial" w:hAnsi="Arial" w:cs="Arial"/>
                <w:iCs/>
                <w:sz w:val="20"/>
                <w:szCs w:val="20"/>
              </w:rPr>
              <w:t>preje</w:t>
            </w:r>
            <w:r w:rsidR="00775BC7">
              <w:rPr>
                <w:rFonts w:ascii="Arial" w:hAnsi="Arial" w:cs="Arial"/>
                <w:iCs/>
                <w:sz w:val="20"/>
                <w:szCs w:val="20"/>
              </w:rPr>
              <w:t>t</w:t>
            </w:r>
            <w:r w:rsidR="007B51F8">
              <w:rPr>
                <w:rFonts w:ascii="Arial" w:hAnsi="Arial" w:cs="Arial"/>
                <w:iCs/>
                <w:sz w:val="20"/>
                <w:szCs w:val="20"/>
              </w:rPr>
              <w:t>ih</w:t>
            </w:r>
            <w:r w:rsidRPr="00661171">
              <w:rPr>
                <w:rFonts w:ascii="Arial" w:hAnsi="Arial" w:cs="Arial"/>
                <w:iCs/>
                <w:sz w:val="20"/>
                <w:szCs w:val="20"/>
              </w:rPr>
              <w:t xml:space="preserve"> pripomb oziroma predlog</w:t>
            </w:r>
            <w:r w:rsidR="007B51F8">
              <w:rPr>
                <w:rFonts w:ascii="Arial" w:hAnsi="Arial" w:cs="Arial"/>
                <w:iCs/>
                <w:sz w:val="20"/>
                <w:szCs w:val="20"/>
              </w:rPr>
              <w:t>ov</w:t>
            </w:r>
            <w:r w:rsidRPr="00661171">
              <w:rPr>
                <w:rFonts w:ascii="Arial" w:hAnsi="Arial" w:cs="Arial"/>
                <w:iCs/>
                <w:sz w:val="20"/>
                <w:szCs w:val="20"/>
              </w:rPr>
              <w:t>.</w:t>
            </w:r>
          </w:p>
          <w:p w14:paraId="3734946D" w14:textId="77777777" w:rsidR="00661171" w:rsidRDefault="00807A93" w:rsidP="00661171">
            <w:pPr>
              <w:pStyle w:val="rkovnatokazaodstavkom"/>
              <w:numPr>
                <w:ilvl w:val="0"/>
                <w:numId w:val="0"/>
              </w:numPr>
              <w:spacing w:line="260" w:lineRule="exact"/>
              <w:rPr>
                <w:rFonts w:cs="Arial"/>
                <w:b/>
                <w:sz w:val="20"/>
                <w:szCs w:val="20"/>
              </w:rPr>
            </w:pPr>
            <w:r w:rsidRPr="00661171">
              <w:rPr>
                <w:rFonts w:cs="Arial"/>
                <w:b/>
                <w:sz w:val="20"/>
                <w:szCs w:val="20"/>
              </w:rPr>
              <w:t>8. PODATEK O ZUNANJEM STROKOVNJAKU</w:t>
            </w:r>
            <w:r w:rsidRPr="00661171">
              <w:rPr>
                <w:rFonts w:cs="Arial"/>
                <w:b/>
                <w:color w:val="000000"/>
                <w:sz w:val="20"/>
                <w:szCs w:val="20"/>
                <w:shd w:val="clear" w:color="auto" w:fill="FFFFFF"/>
              </w:rPr>
              <w:t>OZIROMA PRAVNI OSEBI, KI JE SODELOVALA PRI PRIPRAVI PREDLOGA ZAKONA</w:t>
            </w:r>
            <w:r w:rsidRPr="00661171">
              <w:rPr>
                <w:rFonts w:cs="Arial"/>
                <w:b/>
                <w:sz w:val="20"/>
                <w:szCs w:val="20"/>
              </w:rPr>
              <w:t>, IN ZNESKU PLAČILA ZA TA NAMEN:</w:t>
            </w:r>
          </w:p>
          <w:p w14:paraId="772EF29C" w14:textId="77777777" w:rsidR="00661171" w:rsidRPr="00661171" w:rsidRDefault="00661171" w:rsidP="00661171">
            <w:pPr>
              <w:pStyle w:val="rkovnatokazaodstavkom"/>
              <w:numPr>
                <w:ilvl w:val="0"/>
                <w:numId w:val="0"/>
              </w:numPr>
              <w:spacing w:line="260" w:lineRule="exact"/>
              <w:rPr>
                <w:rFonts w:cs="Arial"/>
                <w:b/>
                <w:sz w:val="20"/>
                <w:szCs w:val="20"/>
              </w:rPr>
            </w:pPr>
          </w:p>
          <w:p w14:paraId="5F1E42C8" w14:textId="77777777" w:rsidR="00807A93" w:rsidRPr="00661171" w:rsidRDefault="00661171" w:rsidP="00661171">
            <w:pPr>
              <w:suppressAutoHyphens/>
              <w:overflowPunct w:val="0"/>
              <w:autoSpaceDE w:val="0"/>
              <w:autoSpaceDN w:val="0"/>
              <w:adjustRightInd w:val="0"/>
              <w:jc w:val="both"/>
              <w:textAlignment w:val="baseline"/>
              <w:outlineLvl w:val="3"/>
              <w:rPr>
                <w:rFonts w:ascii="Arial" w:hAnsi="Arial" w:cs="Arial"/>
                <w:sz w:val="20"/>
                <w:szCs w:val="20"/>
                <w:lang w:eastAsia="sl-SI"/>
              </w:rPr>
            </w:pPr>
            <w:r w:rsidRPr="00661171">
              <w:rPr>
                <w:rFonts w:ascii="Arial" w:hAnsi="Arial" w:cs="Arial"/>
                <w:sz w:val="20"/>
                <w:szCs w:val="20"/>
                <w:lang w:eastAsia="sl-SI"/>
              </w:rPr>
              <w:t>Pri pripravi zakona ni sodeloval zunanji strokovnjak oziroma pravna oseba.</w:t>
            </w:r>
          </w:p>
          <w:p w14:paraId="26F4D317" w14:textId="77777777" w:rsidR="00807A93" w:rsidRPr="006F2659" w:rsidRDefault="00807A93" w:rsidP="006F2659">
            <w:pPr>
              <w:pStyle w:val="Odsek"/>
              <w:numPr>
                <w:ilvl w:val="0"/>
                <w:numId w:val="0"/>
              </w:numPr>
              <w:spacing w:before="0" w:after="0" w:line="260" w:lineRule="exact"/>
              <w:jc w:val="both"/>
              <w:rPr>
                <w:sz w:val="20"/>
                <w:szCs w:val="20"/>
              </w:rPr>
            </w:pPr>
          </w:p>
          <w:p w14:paraId="1952EA6E" w14:textId="77777777" w:rsidR="00807A93" w:rsidRPr="006F2659" w:rsidRDefault="00807A93" w:rsidP="006F2659">
            <w:pPr>
              <w:pStyle w:val="Odsek"/>
              <w:numPr>
                <w:ilvl w:val="0"/>
                <w:numId w:val="0"/>
              </w:numPr>
              <w:tabs>
                <w:tab w:val="left" w:pos="180"/>
                <w:tab w:val="left" w:pos="345"/>
                <w:tab w:val="left" w:pos="555"/>
              </w:tabs>
              <w:spacing w:before="0" w:after="0" w:line="260" w:lineRule="exact"/>
              <w:jc w:val="both"/>
              <w:rPr>
                <w:sz w:val="20"/>
                <w:szCs w:val="20"/>
              </w:rPr>
            </w:pPr>
            <w:r w:rsidRPr="006F2659">
              <w:rPr>
                <w:sz w:val="20"/>
                <w:szCs w:val="20"/>
              </w:rPr>
              <w:t>9. NAVEDBA, KATERI PREDSTAVNIKI PREDLAGATELJA BODO SODELOVALI PRI DELU DRŽAVNEGA ZBORA IN DELOVNIH TELES</w:t>
            </w:r>
          </w:p>
          <w:p w14:paraId="1CF845F8" w14:textId="77777777" w:rsidR="006F2659" w:rsidRPr="006F2659" w:rsidRDefault="006F2659" w:rsidP="006F2659">
            <w:pPr>
              <w:numPr>
                <w:ilvl w:val="0"/>
                <w:numId w:val="35"/>
              </w:numPr>
              <w:overflowPunct w:val="0"/>
              <w:autoSpaceDE w:val="0"/>
              <w:autoSpaceDN w:val="0"/>
              <w:adjustRightInd w:val="0"/>
              <w:spacing w:after="0" w:line="276" w:lineRule="auto"/>
              <w:jc w:val="both"/>
              <w:textAlignment w:val="baseline"/>
              <w:rPr>
                <w:rFonts w:ascii="Arial" w:hAnsi="Arial" w:cs="Arial"/>
                <w:sz w:val="20"/>
                <w:szCs w:val="20"/>
                <w:lang w:eastAsia="sl-SI"/>
              </w:rPr>
            </w:pPr>
            <w:r w:rsidRPr="006F2659">
              <w:rPr>
                <w:rFonts w:ascii="Arial" w:hAnsi="Arial" w:cs="Arial"/>
                <w:sz w:val="20"/>
                <w:szCs w:val="20"/>
                <w:lang w:eastAsia="sl-SI"/>
              </w:rPr>
              <w:t xml:space="preserve">mag. Ksenija </w:t>
            </w:r>
            <w:proofErr w:type="spellStart"/>
            <w:r w:rsidRPr="006F2659">
              <w:rPr>
                <w:rFonts w:ascii="Arial" w:hAnsi="Arial" w:cs="Arial"/>
                <w:sz w:val="20"/>
                <w:szCs w:val="20"/>
                <w:lang w:eastAsia="sl-SI"/>
              </w:rPr>
              <w:t>Klampfer</w:t>
            </w:r>
            <w:proofErr w:type="spellEnd"/>
            <w:r w:rsidRPr="006F2659">
              <w:rPr>
                <w:rFonts w:ascii="Arial" w:hAnsi="Arial" w:cs="Arial"/>
                <w:sz w:val="20"/>
                <w:szCs w:val="20"/>
                <w:lang w:eastAsia="sl-SI"/>
              </w:rPr>
              <w:t>, ministrica za delo, družino, socialne zadeve in enake možnosti,</w:t>
            </w:r>
          </w:p>
          <w:p w14:paraId="7BA103EC" w14:textId="77777777" w:rsidR="006F2659" w:rsidRDefault="006F2659" w:rsidP="006F2659">
            <w:pPr>
              <w:numPr>
                <w:ilvl w:val="0"/>
                <w:numId w:val="35"/>
              </w:numPr>
              <w:overflowPunct w:val="0"/>
              <w:autoSpaceDE w:val="0"/>
              <w:autoSpaceDN w:val="0"/>
              <w:adjustRightInd w:val="0"/>
              <w:spacing w:after="0" w:line="276" w:lineRule="auto"/>
              <w:jc w:val="both"/>
              <w:textAlignment w:val="baseline"/>
              <w:rPr>
                <w:rFonts w:ascii="Arial" w:hAnsi="Arial" w:cs="Arial"/>
                <w:sz w:val="20"/>
                <w:szCs w:val="20"/>
                <w:lang w:eastAsia="sl-SI"/>
              </w:rPr>
            </w:pPr>
            <w:r w:rsidRPr="006F2659">
              <w:rPr>
                <w:rFonts w:ascii="Arial" w:hAnsi="Arial" w:cs="Arial"/>
                <w:sz w:val="20"/>
                <w:szCs w:val="20"/>
                <w:lang w:eastAsia="sl-SI"/>
              </w:rPr>
              <w:t>Tilen Božič, državni sekretar, Ministrstvo za delo, družino, socialne zadeve in enake možnosti,</w:t>
            </w:r>
          </w:p>
          <w:p w14:paraId="6B2063DA" w14:textId="77777777" w:rsidR="006F2659" w:rsidRDefault="001C22A1" w:rsidP="006F2659">
            <w:pPr>
              <w:numPr>
                <w:ilvl w:val="0"/>
                <w:numId w:val="35"/>
              </w:numPr>
              <w:overflowPunct w:val="0"/>
              <w:autoSpaceDE w:val="0"/>
              <w:autoSpaceDN w:val="0"/>
              <w:adjustRightInd w:val="0"/>
              <w:spacing w:after="0" w:line="276" w:lineRule="auto"/>
              <w:jc w:val="both"/>
              <w:textAlignment w:val="baseline"/>
              <w:rPr>
                <w:rFonts w:ascii="Arial" w:hAnsi="Arial" w:cs="Arial"/>
                <w:sz w:val="20"/>
                <w:szCs w:val="20"/>
                <w:lang w:eastAsia="sl-SI"/>
              </w:rPr>
            </w:pPr>
            <w:r w:rsidRPr="006F2659">
              <w:rPr>
                <w:rFonts w:ascii="Arial" w:hAnsi="Arial" w:cs="Arial"/>
                <w:iCs/>
                <w:sz w:val="20"/>
                <w:szCs w:val="20"/>
              </w:rPr>
              <w:t>Mitja Bobnar</w:t>
            </w:r>
            <w:r w:rsidR="00807A93" w:rsidRPr="006F2659">
              <w:rPr>
                <w:rFonts w:ascii="Arial" w:hAnsi="Arial" w:cs="Arial"/>
                <w:iCs/>
                <w:sz w:val="20"/>
                <w:szCs w:val="20"/>
              </w:rPr>
              <w:t xml:space="preserve">, </w:t>
            </w:r>
            <w:r w:rsidRPr="006F2659">
              <w:rPr>
                <w:rFonts w:ascii="Arial" w:hAnsi="Arial" w:cs="Arial"/>
                <w:iCs/>
                <w:sz w:val="20"/>
                <w:szCs w:val="20"/>
              </w:rPr>
              <w:t>v.</w:t>
            </w:r>
            <w:r w:rsidR="00973C19">
              <w:rPr>
                <w:rFonts w:ascii="Arial" w:hAnsi="Arial" w:cs="Arial"/>
                <w:iCs/>
                <w:sz w:val="20"/>
                <w:szCs w:val="20"/>
              </w:rPr>
              <w:t> </w:t>
            </w:r>
            <w:r w:rsidRPr="006F2659">
              <w:rPr>
                <w:rFonts w:ascii="Arial" w:hAnsi="Arial" w:cs="Arial"/>
                <w:iCs/>
                <w:sz w:val="20"/>
                <w:szCs w:val="20"/>
              </w:rPr>
              <w:t>d. generalnega direktorja</w:t>
            </w:r>
            <w:r w:rsidR="00807A93" w:rsidRPr="006F2659">
              <w:rPr>
                <w:rFonts w:ascii="Arial" w:hAnsi="Arial" w:cs="Arial"/>
                <w:iCs/>
                <w:sz w:val="20"/>
                <w:szCs w:val="20"/>
              </w:rPr>
              <w:t xml:space="preserve"> Direktorata za trg dela in zaposlovanje, </w:t>
            </w:r>
            <w:r w:rsidR="006F2659" w:rsidRPr="006F2659">
              <w:rPr>
                <w:rFonts w:ascii="Arial" w:hAnsi="Arial" w:cs="Arial"/>
                <w:sz w:val="20"/>
                <w:szCs w:val="20"/>
                <w:lang w:eastAsia="sl-SI"/>
              </w:rPr>
              <w:t>Ministrstvo za delo, družino, socialne zadeve in enake možnosti</w:t>
            </w:r>
            <w:r w:rsidR="00973C19">
              <w:rPr>
                <w:rFonts w:ascii="Arial" w:hAnsi="Arial" w:cs="Arial"/>
                <w:sz w:val="20"/>
                <w:szCs w:val="20"/>
                <w:lang w:eastAsia="sl-SI"/>
              </w:rPr>
              <w:t>,</w:t>
            </w:r>
          </w:p>
          <w:p w14:paraId="54A38A6B" w14:textId="77777777" w:rsidR="00807A93" w:rsidRPr="006F2659" w:rsidRDefault="004D250B" w:rsidP="006F2659">
            <w:pPr>
              <w:numPr>
                <w:ilvl w:val="0"/>
                <w:numId w:val="35"/>
              </w:numPr>
              <w:overflowPunct w:val="0"/>
              <w:autoSpaceDE w:val="0"/>
              <w:autoSpaceDN w:val="0"/>
              <w:adjustRightInd w:val="0"/>
              <w:spacing w:after="0" w:line="276" w:lineRule="auto"/>
              <w:jc w:val="both"/>
              <w:textAlignment w:val="baseline"/>
              <w:rPr>
                <w:rFonts w:ascii="Arial" w:hAnsi="Arial" w:cs="Arial"/>
                <w:sz w:val="20"/>
                <w:szCs w:val="20"/>
                <w:lang w:eastAsia="sl-SI"/>
              </w:rPr>
            </w:pPr>
            <w:r w:rsidRPr="006F2659">
              <w:rPr>
                <w:rFonts w:ascii="Arial" w:hAnsi="Arial" w:cs="Arial"/>
                <w:iCs/>
                <w:sz w:val="20"/>
                <w:szCs w:val="20"/>
              </w:rPr>
              <w:t xml:space="preserve">Nuša </w:t>
            </w:r>
            <w:proofErr w:type="spellStart"/>
            <w:r w:rsidRPr="006F2659">
              <w:rPr>
                <w:rFonts w:ascii="Arial" w:hAnsi="Arial" w:cs="Arial"/>
                <w:iCs/>
                <w:sz w:val="20"/>
                <w:szCs w:val="20"/>
              </w:rPr>
              <w:t>Majhenc</w:t>
            </w:r>
            <w:proofErr w:type="spellEnd"/>
            <w:r w:rsidR="00807A93" w:rsidRPr="006F2659">
              <w:rPr>
                <w:rFonts w:ascii="Arial" w:hAnsi="Arial" w:cs="Arial"/>
                <w:iCs/>
                <w:sz w:val="20"/>
                <w:szCs w:val="20"/>
              </w:rPr>
              <w:t>, vodja Sektorja za delovne migracije</w:t>
            </w:r>
            <w:r w:rsidR="006F2659" w:rsidRPr="006F2659">
              <w:rPr>
                <w:rFonts w:ascii="Arial" w:hAnsi="Arial" w:cs="Arial"/>
                <w:iCs/>
                <w:sz w:val="20"/>
                <w:szCs w:val="20"/>
              </w:rPr>
              <w:t xml:space="preserve">, </w:t>
            </w:r>
            <w:r w:rsidR="006F2659" w:rsidRPr="006F2659">
              <w:rPr>
                <w:rFonts w:ascii="Arial" w:hAnsi="Arial" w:cs="Arial"/>
                <w:sz w:val="20"/>
                <w:szCs w:val="20"/>
                <w:lang w:eastAsia="sl-SI"/>
              </w:rPr>
              <w:t>Ministrstvo za delo, družino, socialne zadeve in enake možnosti</w:t>
            </w:r>
            <w:r w:rsidR="00973C19">
              <w:rPr>
                <w:rFonts w:ascii="Arial" w:hAnsi="Arial" w:cs="Arial"/>
                <w:sz w:val="20"/>
                <w:szCs w:val="20"/>
                <w:lang w:eastAsia="sl-SI"/>
              </w:rPr>
              <w:t>.</w:t>
            </w:r>
          </w:p>
          <w:p w14:paraId="21021E30" w14:textId="77777777" w:rsidR="00807A93" w:rsidRPr="00661171" w:rsidRDefault="00807A93" w:rsidP="00DB645D">
            <w:pPr>
              <w:pStyle w:val="Odsek"/>
              <w:numPr>
                <w:ilvl w:val="0"/>
                <w:numId w:val="0"/>
              </w:numPr>
              <w:spacing w:before="0" w:after="0" w:line="260" w:lineRule="exact"/>
              <w:jc w:val="left"/>
              <w:rPr>
                <w:sz w:val="20"/>
                <w:szCs w:val="20"/>
              </w:rPr>
            </w:pPr>
          </w:p>
          <w:p w14:paraId="694CDFD1" w14:textId="77777777" w:rsidR="00807A93" w:rsidRPr="00661171" w:rsidRDefault="00807A93" w:rsidP="00DB645D">
            <w:pPr>
              <w:pStyle w:val="Odsek"/>
              <w:numPr>
                <w:ilvl w:val="0"/>
                <w:numId w:val="0"/>
              </w:numPr>
              <w:spacing w:before="0" w:after="0" w:line="260" w:lineRule="exact"/>
              <w:jc w:val="left"/>
              <w:rPr>
                <w:sz w:val="20"/>
                <w:szCs w:val="20"/>
              </w:rPr>
            </w:pPr>
          </w:p>
          <w:p w14:paraId="45334099" w14:textId="77777777" w:rsidR="00807A93" w:rsidRPr="00661171" w:rsidRDefault="00807A93" w:rsidP="00DB645D">
            <w:pPr>
              <w:pStyle w:val="Odsek"/>
              <w:numPr>
                <w:ilvl w:val="0"/>
                <w:numId w:val="0"/>
              </w:numPr>
              <w:spacing w:before="0" w:after="0" w:line="260" w:lineRule="exact"/>
              <w:jc w:val="left"/>
              <w:rPr>
                <w:sz w:val="20"/>
                <w:szCs w:val="20"/>
              </w:rPr>
            </w:pPr>
          </w:p>
          <w:p w14:paraId="5A420818" w14:textId="77777777" w:rsidR="00807A93" w:rsidRPr="00661171" w:rsidRDefault="00807A93" w:rsidP="00DB645D">
            <w:pPr>
              <w:pStyle w:val="Odsek"/>
              <w:numPr>
                <w:ilvl w:val="0"/>
                <w:numId w:val="0"/>
              </w:numPr>
              <w:spacing w:before="0" w:after="0" w:line="260" w:lineRule="exact"/>
              <w:jc w:val="left"/>
              <w:rPr>
                <w:sz w:val="20"/>
                <w:szCs w:val="20"/>
              </w:rPr>
            </w:pPr>
          </w:p>
          <w:p w14:paraId="323D6ABE" w14:textId="77777777" w:rsidR="00807A93" w:rsidRPr="00661171" w:rsidRDefault="00807A93" w:rsidP="00DB645D">
            <w:pPr>
              <w:pStyle w:val="Odsek"/>
              <w:numPr>
                <w:ilvl w:val="0"/>
                <w:numId w:val="0"/>
              </w:numPr>
              <w:spacing w:before="0" w:after="0" w:line="260" w:lineRule="exact"/>
              <w:jc w:val="left"/>
              <w:rPr>
                <w:sz w:val="20"/>
                <w:szCs w:val="20"/>
              </w:rPr>
            </w:pPr>
          </w:p>
          <w:p w14:paraId="7934D5AF" w14:textId="77777777" w:rsidR="00807A93" w:rsidRPr="00661171" w:rsidRDefault="00807A93" w:rsidP="00DB645D">
            <w:pPr>
              <w:pStyle w:val="Odsek"/>
              <w:numPr>
                <w:ilvl w:val="0"/>
                <w:numId w:val="0"/>
              </w:numPr>
              <w:spacing w:before="0" w:after="0" w:line="260" w:lineRule="exact"/>
              <w:jc w:val="left"/>
              <w:rPr>
                <w:sz w:val="20"/>
                <w:szCs w:val="20"/>
              </w:rPr>
            </w:pPr>
          </w:p>
          <w:p w14:paraId="7AF69288" w14:textId="77777777" w:rsidR="00807A93" w:rsidRPr="00661171" w:rsidRDefault="00807A93" w:rsidP="00DB645D">
            <w:pPr>
              <w:pStyle w:val="Odsek"/>
              <w:numPr>
                <w:ilvl w:val="0"/>
                <w:numId w:val="0"/>
              </w:numPr>
              <w:spacing w:before="0" w:after="0" w:line="260" w:lineRule="exact"/>
              <w:jc w:val="left"/>
              <w:rPr>
                <w:sz w:val="20"/>
                <w:szCs w:val="20"/>
              </w:rPr>
            </w:pPr>
          </w:p>
          <w:p w14:paraId="60606444" w14:textId="77777777" w:rsidR="00807A93" w:rsidRPr="00661171" w:rsidRDefault="00807A93" w:rsidP="00DB645D">
            <w:pPr>
              <w:pStyle w:val="Odsek"/>
              <w:numPr>
                <w:ilvl w:val="0"/>
                <w:numId w:val="0"/>
              </w:numPr>
              <w:spacing w:before="0" w:after="0" w:line="260" w:lineRule="exact"/>
              <w:jc w:val="left"/>
              <w:rPr>
                <w:sz w:val="20"/>
                <w:szCs w:val="20"/>
              </w:rPr>
            </w:pPr>
          </w:p>
          <w:p w14:paraId="6CF35E17" w14:textId="77777777" w:rsidR="00807A93" w:rsidRPr="00661171" w:rsidRDefault="00807A93" w:rsidP="00DB645D">
            <w:pPr>
              <w:pStyle w:val="Odsek"/>
              <w:numPr>
                <w:ilvl w:val="0"/>
                <w:numId w:val="0"/>
              </w:numPr>
              <w:spacing w:before="0" w:after="0" w:line="260" w:lineRule="exact"/>
              <w:jc w:val="left"/>
              <w:rPr>
                <w:sz w:val="20"/>
                <w:szCs w:val="20"/>
              </w:rPr>
            </w:pPr>
          </w:p>
          <w:p w14:paraId="4F6D8CF1" w14:textId="77777777" w:rsidR="00807A93" w:rsidRDefault="00807A93" w:rsidP="00DB645D">
            <w:pPr>
              <w:pStyle w:val="Odsek"/>
              <w:numPr>
                <w:ilvl w:val="0"/>
                <w:numId w:val="0"/>
              </w:numPr>
              <w:spacing w:before="0" w:after="0" w:line="260" w:lineRule="exact"/>
              <w:jc w:val="left"/>
              <w:rPr>
                <w:sz w:val="20"/>
                <w:szCs w:val="20"/>
              </w:rPr>
            </w:pPr>
          </w:p>
          <w:p w14:paraId="38C4EBAB" w14:textId="77777777" w:rsidR="004E6E13" w:rsidRDefault="004E6E13" w:rsidP="00DB645D">
            <w:pPr>
              <w:pStyle w:val="Odsek"/>
              <w:numPr>
                <w:ilvl w:val="0"/>
                <w:numId w:val="0"/>
              </w:numPr>
              <w:spacing w:before="0" w:after="0" w:line="260" w:lineRule="exact"/>
              <w:jc w:val="left"/>
              <w:rPr>
                <w:sz w:val="20"/>
                <w:szCs w:val="20"/>
              </w:rPr>
            </w:pPr>
          </w:p>
          <w:p w14:paraId="7591CB18" w14:textId="77777777" w:rsidR="004E6E13" w:rsidRDefault="004E6E13" w:rsidP="00DB645D">
            <w:pPr>
              <w:pStyle w:val="Odsek"/>
              <w:numPr>
                <w:ilvl w:val="0"/>
                <w:numId w:val="0"/>
              </w:numPr>
              <w:spacing w:before="0" w:after="0" w:line="260" w:lineRule="exact"/>
              <w:jc w:val="left"/>
              <w:rPr>
                <w:sz w:val="20"/>
                <w:szCs w:val="20"/>
              </w:rPr>
            </w:pPr>
          </w:p>
          <w:p w14:paraId="75295EF6" w14:textId="77777777" w:rsidR="004E6E13" w:rsidRDefault="004E6E13" w:rsidP="00DB645D">
            <w:pPr>
              <w:pStyle w:val="Odsek"/>
              <w:numPr>
                <w:ilvl w:val="0"/>
                <w:numId w:val="0"/>
              </w:numPr>
              <w:spacing w:before="0" w:after="0" w:line="260" w:lineRule="exact"/>
              <w:jc w:val="left"/>
              <w:rPr>
                <w:sz w:val="20"/>
                <w:szCs w:val="20"/>
              </w:rPr>
            </w:pPr>
          </w:p>
          <w:p w14:paraId="4F2CFE53" w14:textId="77777777" w:rsidR="004E6E13" w:rsidRDefault="004E6E13" w:rsidP="00DB645D">
            <w:pPr>
              <w:pStyle w:val="Odsek"/>
              <w:numPr>
                <w:ilvl w:val="0"/>
                <w:numId w:val="0"/>
              </w:numPr>
              <w:spacing w:before="0" w:after="0" w:line="260" w:lineRule="exact"/>
              <w:jc w:val="left"/>
              <w:rPr>
                <w:sz w:val="20"/>
                <w:szCs w:val="20"/>
              </w:rPr>
            </w:pPr>
          </w:p>
          <w:p w14:paraId="0C2592D8" w14:textId="77777777" w:rsidR="004E6E13" w:rsidRDefault="004E6E13" w:rsidP="00DB645D">
            <w:pPr>
              <w:pStyle w:val="Odsek"/>
              <w:numPr>
                <w:ilvl w:val="0"/>
                <w:numId w:val="0"/>
              </w:numPr>
              <w:spacing w:before="0" w:after="0" w:line="260" w:lineRule="exact"/>
              <w:jc w:val="left"/>
              <w:rPr>
                <w:sz w:val="20"/>
                <w:szCs w:val="20"/>
              </w:rPr>
            </w:pPr>
          </w:p>
          <w:p w14:paraId="187F1009" w14:textId="77777777" w:rsidR="004E6E13" w:rsidRDefault="004E6E13" w:rsidP="00DB645D">
            <w:pPr>
              <w:pStyle w:val="Odsek"/>
              <w:numPr>
                <w:ilvl w:val="0"/>
                <w:numId w:val="0"/>
              </w:numPr>
              <w:spacing w:before="0" w:after="0" w:line="260" w:lineRule="exact"/>
              <w:jc w:val="left"/>
              <w:rPr>
                <w:sz w:val="20"/>
                <w:szCs w:val="20"/>
              </w:rPr>
            </w:pPr>
          </w:p>
          <w:p w14:paraId="5D96D926" w14:textId="77777777" w:rsidR="004E6E13" w:rsidRDefault="004E6E13" w:rsidP="00DB645D">
            <w:pPr>
              <w:pStyle w:val="Odsek"/>
              <w:numPr>
                <w:ilvl w:val="0"/>
                <w:numId w:val="0"/>
              </w:numPr>
              <w:spacing w:before="0" w:after="0" w:line="260" w:lineRule="exact"/>
              <w:jc w:val="left"/>
              <w:rPr>
                <w:sz w:val="20"/>
                <w:szCs w:val="20"/>
              </w:rPr>
            </w:pPr>
          </w:p>
          <w:p w14:paraId="7F156343" w14:textId="77777777" w:rsidR="004E6E13" w:rsidRDefault="004E6E13" w:rsidP="00DB645D">
            <w:pPr>
              <w:pStyle w:val="Odsek"/>
              <w:numPr>
                <w:ilvl w:val="0"/>
                <w:numId w:val="0"/>
              </w:numPr>
              <w:spacing w:before="0" w:after="0" w:line="260" w:lineRule="exact"/>
              <w:jc w:val="left"/>
              <w:rPr>
                <w:sz w:val="20"/>
                <w:szCs w:val="20"/>
              </w:rPr>
            </w:pPr>
          </w:p>
          <w:p w14:paraId="728E0716" w14:textId="77777777" w:rsidR="004E6E13" w:rsidRDefault="004E6E13" w:rsidP="00DB645D">
            <w:pPr>
              <w:pStyle w:val="Odsek"/>
              <w:numPr>
                <w:ilvl w:val="0"/>
                <w:numId w:val="0"/>
              </w:numPr>
              <w:spacing w:before="0" w:after="0" w:line="260" w:lineRule="exact"/>
              <w:jc w:val="left"/>
              <w:rPr>
                <w:sz w:val="20"/>
                <w:szCs w:val="20"/>
              </w:rPr>
            </w:pPr>
          </w:p>
          <w:p w14:paraId="4DB2B9AC" w14:textId="77777777" w:rsidR="004E6E13" w:rsidRDefault="004E6E13" w:rsidP="00DB645D">
            <w:pPr>
              <w:pStyle w:val="Odsek"/>
              <w:numPr>
                <w:ilvl w:val="0"/>
                <w:numId w:val="0"/>
              </w:numPr>
              <w:spacing w:before="0" w:after="0" w:line="260" w:lineRule="exact"/>
              <w:jc w:val="left"/>
              <w:rPr>
                <w:sz w:val="20"/>
                <w:szCs w:val="20"/>
              </w:rPr>
            </w:pPr>
          </w:p>
          <w:p w14:paraId="5C89DDDD" w14:textId="77777777" w:rsidR="004E6E13" w:rsidRDefault="004E6E13" w:rsidP="00DB645D">
            <w:pPr>
              <w:pStyle w:val="Odsek"/>
              <w:numPr>
                <w:ilvl w:val="0"/>
                <w:numId w:val="0"/>
              </w:numPr>
              <w:spacing w:before="0" w:after="0" w:line="260" w:lineRule="exact"/>
              <w:jc w:val="left"/>
              <w:rPr>
                <w:sz w:val="20"/>
                <w:szCs w:val="20"/>
              </w:rPr>
            </w:pPr>
          </w:p>
          <w:p w14:paraId="30115415" w14:textId="77777777" w:rsidR="004E6E13" w:rsidRDefault="004E6E13" w:rsidP="00DB645D">
            <w:pPr>
              <w:pStyle w:val="Odsek"/>
              <w:numPr>
                <w:ilvl w:val="0"/>
                <w:numId w:val="0"/>
              </w:numPr>
              <w:spacing w:before="0" w:after="0" w:line="260" w:lineRule="exact"/>
              <w:jc w:val="left"/>
              <w:rPr>
                <w:sz w:val="20"/>
                <w:szCs w:val="20"/>
              </w:rPr>
            </w:pPr>
          </w:p>
          <w:p w14:paraId="23D37994" w14:textId="77777777" w:rsidR="004E6E13" w:rsidRDefault="004E6E13" w:rsidP="00DB645D">
            <w:pPr>
              <w:pStyle w:val="Odsek"/>
              <w:numPr>
                <w:ilvl w:val="0"/>
                <w:numId w:val="0"/>
              </w:numPr>
              <w:spacing w:before="0" w:after="0" w:line="260" w:lineRule="exact"/>
              <w:jc w:val="left"/>
              <w:rPr>
                <w:sz w:val="20"/>
                <w:szCs w:val="20"/>
              </w:rPr>
            </w:pPr>
          </w:p>
          <w:p w14:paraId="02EBF557" w14:textId="77777777" w:rsidR="004E6E13" w:rsidRDefault="004E6E13" w:rsidP="00DB645D">
            <w:pPr>
              <w:pStyle w:val="Odsek"/>
              <w:numPr>
                <w:ilvl w:val="0"/>
                <w:numId w:val="0"/>
              </w:numPr>
              <w:spacing w:before="0" w:after="0" w:line="260" w:lineRule="exact"/>
              <w:jc w:val="left"/>
              <w:rPr>
                <w:sz w:val="20"/>
                <w:szCs w:val="20"/>
              </w:rPr>
            </w:pPr>
          </w:p>
          <w:p w14:paraId="312FC487" w14:textId="77777777" w:rsidR="004E6E13" w:rsidRDefault="004E6E13" w:rsidP="00DB645D">
            <w:pPr>
              <w:pStyle w:val="Odsek"/>
              <w:numPr>
                <w:ilvl w:val="0"/>
                <w:numId w:val="0"/>
              </w:numPr>
              <w:spacing w:before="0" w:after="0" w:line="260" w:lineRule="exact"/>
              <w:jc w:val="left"/>
              <w:rPr>
                <w:sz w:val="20"/>
                <w:szCs w:val="20"/>
              </w:rPr>
            </w:pPr>
          </w:p>
          <w:p w14:paraId="1093322F" w14:textId="77777777" w:rsidR="004E6E13" w:rsidRDefault="004E6E13" w:rsidP="00DB645D">
            <w:pPr>
              <w:pStyle w:val="Odsek"/>
              <w:numPr>
                <w:ilvl w:val="0"/>
                <w:numId w:val="0"/>
              </w:numPr>
              <w:spacing w:before="0" w:after="0" w:line="260" w:lineRule="exact"/>
              <w:jc w:val="left"/>
              <w:rPr>
                <w:sz w:val="20"/>
                <w:szCs w:val="20"/>
              </w:rPr>
            </w:pPr>
          </w:p>
          <w:p w14:paraId="79F8F5F5" w14:textId="77777777" w:rsidR="004E6E13" w:rsidRDefault="004E6E13" w:rsidP="00DB645D">
            <w:pPr>
              <w:pStyle w:val="Odsek"/>
              <w:numPr>
                <w:ilvl w:val="0"/>
                <w:numId w:val="0"/>
              </w:numPr>
              <w:spacing w:before="0" w:after="0" w:line="260" w:lineRule="exact"/>
              <w:jc w:val="left"/>
              <w:rPr>
                <w:sz w:val="20"/>
                <w:szCs w:val="20"/>
              </w:rPr>
            </w:pPr>
          </w:p>
          <w:p w14:paraId="5F00C3BE" w14:textId="77777777" w:rsidR="004E6E13" w:rsidRPr="00661171" w:rsidRDefault="004E6E13" w:rsidP="00DB645D">
            <w:pPr>
              <w:pStyle w:val="Odsek"/>
              <w:numPr>
                <w:ilvl w:val="0"/>
                <w:numId w:val="0"/>
              </w:numPr>
              <w:spacing w:before="0" w:after="0" w:line="260" w:lineRule="exact"/>
              <w:jc w:val="left"/>
              <w:rPr>
                <w:sz w:val="20"/>
                <w:szCs w:val="20"/>
              </w:rPr>
            </w:pPr>
          </w:p>
          <w:p w14:paraId="3B624716" w14:textId="77777777" w:rsidR="00807A93" w:rsidRPr="00661171" w:rsidRDefault="00807A93" w:rsidP="00DB645D">
            <w:pPr>
              <w:pStyle w:val="Odsek"/>
              <w:numPr>
                <w:ilvl w:val="0"/>
                <w:numId w:val="0"/>
              </w:numPr>
              <w:spacing w:before="0" w:after="0" w:line="260" w:lineRule="exact"/>
              <w:jc w:val="left"/>
              <w:rPr>
                <w:sz w:val="20"/>
                <w:szCs w:val="20"/>
              </w:rPr>
            </w:pPr>
          </w:p>
        </w:tc>
      </w:tr>
      <w:tr w:rsidR="00807A93" w:rsidRPr="00807A93" w14:paraId="1335E400" w14:textId="77777777" w:rsidTr="00DB645D">
        <w:trPr>
          <w:trHeight w:val="104"/>
        </w:trPr>
        <w:tc>
          <w:tcPr>
            <w:tcW w:w="9663" w:type="dxa"/>
          </w:tcPr>
          <w:p w14:paraId="7AF7E5C0" w14:textId="77777777" w:rsidR="00807A93" w:rsidRPr="00807A93" w:rsidRDefault="00807A93" w:rsidP="00DB645D">
            <w:pPr>
              <w:pStyle w:val="Neotevilenodstavek"/>
              <w:spacing w:before="0" w:after="0" w:line="260" w:lineRule="exact"/>
              <w:rPr>
                <w:sz w:val="20"/>
                <w:szCs w:val="20"/>
              </w:rPr>
            </w:pPr>
          </w:p>
        </w:tc>
      </w:tr>
      <w:tr w:rsidR="00807A93" w:rsidRPr="00807A93" w14:paraId="5FA35BF1" w14:textId="77777777" w:rsidTr="00DB645D">
        <w:trPr>
          <w:trHeight w:val="104"/>
        </w:trPr>
        <w:tc>
          <w:tcPr>
            <w:tcW w:w="9663" w:type="dxa"/>
          </w:tcPr>
          <w:p w14:paraId="1578812F" w14:textId="77777777" w:rsidR="00A22063" w:rsidRPr="00272EB4" w:rsidRDefault="00A22063" w:rsidP="00DB645D">
            <w:pPr>
              <w:pStyle w:val="Poglavje"/>
              <w:spacing w:before="0" w:after="0" w:line="260" w:lineRule="exact"/>
              <w:jc w:val="left"/>
              <w:rPr>
                <w:sz w:val="20"/>
                <w:szCs w:val="20"/>
              </w:rPr>
            </w:pPr>
          </w:p>
          <w:p w14:paraId="4B00AFDB" w14:textId="77777777" w:rsidR="00807A93" w:rsidRPr="00272EB4" w:rsidRDefault="00807A93" w:rsidP="00DB645D">
            <w:pPr>
              <w:pStyle w:val="Poglavje"/>
              <w:spacing w:before="0" w:after="0" w:line="260" w:lineRule="exact"/>
              <w:jc w:val="left"/>
              <w:rPr>
                <w:sz w:val="20"/>
                <w:szCs w:val="20"/>
              </w:rPr>
            </w:pPr>
            <w:r w:rsidRPr="00272EB4">
              <w:rPr>
                <w:sz w:val="20"/>
                <w:szCs w:val="20"/>
              </w:rPr>
              <w:lastRenderedPageBreak/>
              <w:t>II. BESEDILO ČLENOV</w:t>
            </w:r>
          </w:p>
          <w:p w14:paraId="74673ED8" w14:textId="77777777" w:rsidR="00807A93" w:rsidRPr="00272EB4" w:rsidRDefault="00807A93" w:rsidP="00DB645D">
            <w:pPr>
              <w:pStyle w:val="Poglavje"/>
              <w:spacing w:before="0" w:after="0" w:line="260" w:lineRule="exact"/>
              <w:jc w:val="left"/>
              <w:rPr>
                <w:b w:val="0"/>
                <w:sz w:val="20"/>
                <w:szCs w:val="20"/>
              </w:rPr>
            </w:pPr>
          </w:p>
          <w:p w14:paraId="37E2DFF4" w14:textId="77777777" w:rsidR="00807A93" w:rsidRPr="00272EB4" w:rsidRDefault="00807A93" w:rsidP="00807A93">
            <w:pPr>
              <w:pStyle w:val="Odstavekseznama"/>
              <w:numPr>
                <w:ilvl w:val="0"/>
                <w:numId w:val="13"/>
              </w:numPr>
              <w:spacing w:line="276" w:lineRule="auto"/>
              <w:jc w:val="center"/>
              <w:rPr>
                <w:rFonts w:cs="Arial"/>
                <w:b/>
                <w:szCs w:val="20"/>
              </w:rPr>
            </w:pPr>
            <w:r w:rsidRPr="00272EB4">
              <w:rPr>
                <w:rFonts w:cs="Arial"/>
                <w:b/>
                <w:szCs w:val="20"/>
              </w:rPr>
              <w:t>člen</w:t>
            </w:r>
          </w:p>
          <w:p w14:paraId="15B6544F" w14:textId="77777777" w:rsidR="00807A93" w:rsidRPr="00807A93" w:rsidRDefault="00807A93" w:rsidP="00DB645D">
            <w:pPr>
              <w:spacing w:line="276" w:lineRule="auto"/>
              <w:rPr>
                <w:rFonts w:ascii="Arial" w:hAnsi="Arial" w:cs="Arial"/>
                <w:sz w:val="20"/>
                <w:szCs w:val="20"/>
              </w:rPr>
            </w:pPr>
          </w:p>
          <w:p w14:paraId="0ECD04D0" w14:textId="5F55510A" w:rsidR="00807A93" w:rsidRPr="00807A93" w:rsidRDefault="00807A93" w:rsidP="00DB645D">
            <w:pPr>
              <w:tabs>
                <w:tab w:val="left" w:pos="708"/>
              </w:tabs>
              <w:jc w:val="both"/>
              <w:rPr>
                <w:rFonts w:ascii="Arial" w:hAnsi="Arial" w:cs="Arial"/>
                <w:sz w:val="20"/>
                <w:szCs w:val="20"/>
              </w:rPr>
            </w:pPr>
            <w:r w:rsidRPr="00272EB4">
              <w:rPr>
                <w:rFonts w:ascii="Arial" w:hAnsi="Arial" w:cs="Arial"/>
                <w:sz w:val="20"/>
                <w:szCs w:val="20"/>
              </w:rPr>
              <w:t xml:space="preserve">V </w:t>
            </w:r>
            <w:r w:rsidRPr="00807A93">
              <w:rPr>
                <w:rFonts w:ascii="Arial" w:hAnsi="Arial" w:cs="Arial"/>
                <w:sz w:val="20"/>
                <w:szCs w:val="20"/>
              </w:rPr>
              <w:t>Zakonu o postopku priznavanja poklicnih kvalifikacij za opravljanje reguliranih poklicev (Uradni list RS, št.</w:t>
            </w:r>
            <w:r w:rsidR="0011487C">
              <w:rPr>
                <w:rFonts w:ascii="Arial" w:hAnsi="Arial" w:cs="Arial"/>
                <w:sz w:val="20"/>
                <w:szCs w:val="20"/>
              </w:rPr>
              <w:t> </w:t>
            </w:r>
            <w:r w:rsidRPr="00807A93">
              <w:rPr>
                <w:rFonts w:ascii="Arial" w:hAnsi="Arial" w:cs="Arial"/>
                <w:sz w:val="20"/>
                <w:szCs w:val="20"/>
              </w:rPr>
              <w:t xml:space="preserve">39/16) se v </w:t>
            </w:r>
            <w:r w:rsidR="00640E64">
              <w:rPr>
                <w:rFonts w:ascii="Arial" w:hAnsi="Arial" w:cs="Arial"/>
                <w:sz w:val="20"/>
                <w:szCs w:val="20"/>
              </w:rPr>
              <w:t xml:space="preserve">4. členu v </w:t>
            </w:r>
            <w:r w:rsidRPr="00807A93">
              <w:rPr>
                <w:rFonts w:ascii="Arial" w:hAnsi="Arial" w:cs="Arial"/>
                <w:sz w:val="20"/>
                <w:szCs w:val="20"/>
              </w:rPr>
              <w:t xml:space="preserve">drugem odstavku 2. točka spremeni tako, da se glasi: </w:t>
            </w:r>
          </w:p>
          <w:p w14:paraId="6A3E562F" w14:textId="4BE4CE14" w:rsidR="00807A93" w:rsidRPr="00272EB4" w:rsidRDefault="008F5B05" w:rsidP="00B12424">
            <w:pPr>
              <w:tabs>
                <w:tab w:val="left" w:pos="708"/>
              </w:tabs>
              <w:jc w:val="both"/>
              <w:rPr>
                <w:rFonts w:ascii="Arial" w:hAnsi="Arial" w:cs="Arial"/>
                <w:b/>
                <w:sz w:val="20"/>
                <w:szCs w:val="20"/>
              </w:rPr>
            </w:pPr>
            <w:r>
              <w:rPr>
                <w:rFonts w:ascii="Arial" w:hAnsi="Arial" w:cs="Arial"/>
                <w:sz w:val="20"/>
                <w:szCs w:val="20"/>
              </w:rPr>
              <w:t>»2. upravlja</w:t>
            </w:r>
            <w:r w:rsidR="00297C30">
              <w:rPr>
                <w:rFonts w:ascii="Arial" w:hAnsi="Arial" w:cs="Arial"/>
                <w:sz w:val="20"/>
                <w:szCs w:val="20"/>
              </w:rPr>
              <w:t xml:space="preserve"> </w:t>
            </w:r>
            <w:r w:rsidR="00F12B82">
              <w:rPr>
                <w:rFonts w:ascii="Arial" w:hAnsi="Arial" w:cs="Arial"/>
                <w:sz w:val="20"/>
                <w:szCs w:val="20"/>
              </w:rPr>
              <w:t xml:space="preserve">evidence </w:t>
            </w:r>
            <w:r w:rsidR="00807A93" w:rsidRPr="00807A93">
              <w:rPr>
                <w:rFonts w:ascii="Arial" w:hAnsi="Arial" w:cs="Arial"/>
                <w:sz w:val="20"/>
                <w:szCs w:val="20"/>
              </w:rPr>
              <w:t>izdanih odločb</w:t>
            </w:r>
            <w:r w:rsidR="00297C30">
              <w:rPr>
                <w:rFonts w:ascii="Arial" w:hAnsi="Arial" w:cs="Arial"/>
                <w:sz w:val="20"/>
                <w:szCs w:val="20"/>
              </w:rPr>
              <w:t>,</w:t>
            </w:r>
            <w:r w:rsidR="00AA6CAF">
              <w:rPr>
                <w:rFonts w:ascii="Arial" w:hAnsi="Arial" w:cs="Arial"/>
                <w:sz w:val="20"/>
                <w:szCs w:val="20"/>
              </w:rPr>
              <w:t xml:space="preserve"> </w:t>
            </w:r>
            <w:r w:rsidR="00807A93" w:rsidRPr="00807A93">
              <w:rPr>
                <w:rFonts w:ascii="Arial" w:hAnsi="Arial" w:cs="Arial"/>
                <w:sz w:val="20"/>
                <w:szCs w:val="20"/>
              </w:rPr>
              <w:t>prijav ponudnikov storitev</w:t>
            </w:r>
            <w:r w:rsidR="001F4462">
              <w:rPr>
                <w:rFonts w:ascii="Arial" w:hAnsi="Arial" w:cs="Arial"/>
                <w:sz w:val="20"/>
                <w:szCs w:val="20"/>
              </w:rPr>
              <w:t xml:space="preserve"> </w:t>
            </w:r>
            <w:r w:rsidR="0011487C">
              <w:rPr>
                <w:rFonts w:ascii="Arial" w:hAnsi="Arial" w:cs="Arial"/>
                <w:sz w:val="20"/>
                <w:szCs w:val="20"/>
              </w:rPr>
              <w:t>in</w:t>
            </w:r>
            <w:r w:rsidR="0011487C" w:rsidRPr="00807A93">
              <w:rPr>
                <w:rFonts w:ascii="Arial" w:hAnsi="Arial" w:cs="Arial"/>
                <w:sz w:val="20"/>
                <w:szCs w:val="20"/>
              </w:rPr>
              <w:t xml:space="preserve"> </w:t>
            </w:r>
            <w:r w:rsidR="00807A93" w:rsidRPr="00807A93">
              <w:rPr>
                <w:rFonts w:ascii="Arial" w:hAnsi="Arial" w:cs="Arial"/>
                <w:sz w:val="20"/>
                <w:szCs w:val="20"/>
              </w:rPr>
              <w:t>izdanih potrdil ponudnikom storitev</w:t>
            </w:r>
            <w:r w:rsidR="00297C30">
              <w:rPr>
                <w:rFonts w:ascii="Arial" w:hAnsi="Arial" w:cs="Arial"/>
                <w:sz w:val="20"/>
                <w:szCs w:val="20"/>
              </w:rPr>
              <w:t xml:space="preserve"> s sedežem v Republiki Sloveniji</w:t>
            </w:r>
            <w:r w:rsidR="00807A93" w:rsidRPr="00807A93">
              <w:rPr>
                <w:rFonts w:ascii="Arial" w:hAnsi="Arial" w:cs="Arial"/>
                <w:sz w:val="20"/>
                <w:szCs w:val="20"/>
              </w:rPr>
              <w:t xml:space="preserve"> o zakonitem opravljanju dejavnosti</w:t>
            </w:r>
            <w:r w:rsidR="0011487C">
              <w:rPr>
                <w:rFonts w:ascii="Arial" w:hAnsi="Arial" w:cs="Arial"/>
                <w:sz w:val="20"/>
                <w:szCs w:val="20"/>
              </w:rPr>
              <w:t>;</w:t>
            </w:r>
            <w:r w:rsidR="00807A93" w:rsidRPr="00807A93">
              <w:rPr>
                <w:rFonts w:ascii="Arial" w:hAnsi="Arial" w:cs="Arial"/>
                <w:sz w:val="20"/>
                <w:szCs w:val="20"/>
              </w:rPr>
              <w:t>«.</w:t>
            </w:r>
          </w:p>
          <w:p w14:paraId="747D32DF" w14:textId="77777777" w:rsidR="00807A93" w:rsidRPr="00807A93" w:rsidRDefault="00B45FA6" w:rsidP="00DB645D">
            <w:pPr>
              <w:tabs>
                <w:tab w:val="left" w:pos="708"/>
              </w:tabs>
              <w:rPr>
                <w:rFonts w:ascii="Arial" w:hAnsi="Arial" w:cs="Arial"/>
                <w:sz w:val="20"/>
                <w:szCs w:val="20"/>
              </w:rPr>
            </w:pPr>
            <w:r>
              <w:rPr>
                <w:rFonts w:ascii="Arial" w:hAnsi="Arial" w:cs="Arial"/>
                <w:sz w:val="20"/>
                <w:szCs w:val="20"/>
              </w:rPr>
              <w:t>Za drugim odstavkom se d</w:t>
            </w:r>
            <w:r w:rsidR="00807A93" w:rsidRPr="00807A93">
              <w:rPr>
                <w:rFonts w:ascii="Arial" w:hAnsi="Arial" w:cs="Arial"/>
                <w:sz w:val="20"/>
                <w:szCs w:val="20"/>
              </w:rPr>
              <w:t>oda nov tretji odstavek, ki se glasi:</w:t>
            </w:r>
          </w:p>
          <w:p w14:paraId="02158123" w14:textId="2D9E3101" w:rsidR="00DB645D" w:rsidRPr="008B7508" w:rsidRDefault="00807A93" w:rsidP="008B7508">
            <w:pPr>
              <w:autoSpaceDE w:val="0"/>
              <w:autoSpaceDN w:val="0"/>
              <w:adjustRightInd w:val="0"/>
              <w:spacing w:after="0" w:line="276" w:lineRule="auto"/>
              <w:rPr>
                <w:rFonts w:ascii="Arial" w:hAnsi="Arial" w:cs="Arial"/>
                <w:sz w:val="20"/>
                <w:szCs w:val="20"/>
              </w:rPr>
            </w:pPr>
            <w:r w:rsidRPr="008B7508">
              <w:rPr>
                <w:rFonts w:ascii="Arial" w:hAnsi="Arial" w:cs="Arial"/>
                <w:sz w:val="20"/>
                <w:szCs w:val="20"/>
              </w:rPr>
              <w:t>»</w:t>
            </w:r>
            <w:r w:rsidR="00F12B82" w:rsidRPr="008B7508">
              <w:rPr>
                <w:rFonts w:ascii="Arial" w:hAnsi="Arial" w:cs="Arial"/>
                <w:sz w:val="20"/>
                <w:szCs w:val="20"/>
              </w:rPr>
              <w:t xml:space="preserve">(3) </w:t>
            </w:r>
            <w:r w:rsidR="001F4462" w:rsidRPr="008B7508">
              <w:rPr>
                <w:rFonts w:ascii="Arial" w:hAnsi="Arial" w:cs="Arial"/>
                <w:sz w:val="20"/>
                <w:szCs w:val="20"/>
              </w:rPr>
              <w:t>Za izv</w:t>
            </w:r>
            <w:r w:rsidR="0011487C">
              <w:rPr>
                <w:rFonts w:ascii="Arial" w:hAnsi="Arial" w:cs="Arial"/>
                <w:sz w:val="20"/>
                <w:szCs w:val="20"/>
              </w:rPr>
              <w:t>aj</w:t>
            </w:r>
            <w:r w:rsidR="001F4462" w:rsidRPr="008B7508">
              <w:rPr>
                <w:rFonts w:ascii="Arial" w:hAnsi="Arial" w:cs="Arial"/>
                <w:sz w:val="20"/>
                <w:szCs w:val="20"/>
              </w:rPr>
              <w:t>anj</w:t>
            </w:r>
            <w:r w:rsidR="0011487C">
              <w:rPr>
                <w:rFonts w:ascii="Arial" w:hAnsi="Arial" w:cs="Arial"/>
                <w:sz w:val="20"/>
                <w:szCs w:val="20"/>
              </w:rPr>
              <w:t>e</w:t>
            </w:r>
            <w:r w:rsidR="001F4462" w:rsidRPr="008B7508">
              <w:rPr>
                <w:rFonts w:ascii="Arial" w:hAnsi="Arial" w:cs="Arial"/>
                <w:sz w:val="20"/>
                <w:szCs w:val="20"/>
              </w:rPr>
              <w:t xml:space="preserve"> </w:t>
            </w:r>
            <w:r w:rsidR="00DB645D" w:rsidRPr="008B7508">
              <w:rPr>
                <w:rFonts w:ascii="Arial" w:hAnsi="Arial" w:cs="Arial"/>
                <w:sz w:val="20"/>
                <w:szCs w:val="20"/>
              </w:rPr>
              <w:t>d</w:t>
            </w:r>
            <w:r w:rsidR="001F4462" w:rsidRPr="008B7508">
              <w:rPr>
                <w:rFonts w:ascii="Arial" w:hAnsi="Arial" w:cs="Arial"/>
                <w:sz w:val="20"/>
                <w:szCs w:val="20"/>
              </w:rPr>
              <w:t>o</w:t>
            </w:r>
            <w:r w:rsidR="00DB645D" w:rsidRPr="008B7508">
              <w:rPr>
                <w:rFonts w:ascii="Arial" w:hAnsi="Arial" w:cs="Arial"/>
                <w:sz w:val="20"/>
                <w:szCs w:val="20"/>
              </w:rPr>
              <w:t xml:space="preserve">ločb </w:t>
            </w:r>
            <w:r w:rsidR="00CF4FB0">
              <w:rPr>
                <w:rFonts w:ascii="Arial" w:hAnsi="Arial" w:cs="Arial"/>
                <w:sz w:val="20"/>
                <w:szCs w:val="20"/>
              </w:rPr>
              <w:t xml:space="preserve">2. </w:t>
            </w:r>
            <w:r w:rsidR="00DB645D" w:rsidRPr="008B7508">
              <w:rPr>
                <w:rFonts w:ascii="Arial" w:hAnsi="Arial" w:cs="Arial"/>
                <w:sz w:val="20"/>
                <w:szCs w:val="20"/>
              </w:rPr>
              <w:t>točk</w:t>
            </w:r>
            <w:r w:rsidR="00CF4FB0">
              <w:rPr>
                <w:rFonts w:ascii="Arial" w:hAnsi="Arial" w:cs="Arial"/>
                <w:sz w:val="20"/>
                <w:szCs w:val="20"/>
              </w:rPr>
              <w:t>e</w:t>
            </w:r>
            <w:r w:rsidR="00DB645D" w:rsidRPr="008B7508">
              <w:rPr>
                <w:rFonts w:ascii="Arial" w:hAnsi="Arial" w:cs="Arial"/>
                <w:sz w:val="20"/>
                <w:szCs w:val="20"/>
              </w:rPr>
              <w:t xml:space="preserve"> prejšnjega odstavka pristojni organi</w:t>
            </w:r>
            <w:r w:rsidR="00272EB4">
              <w:rPr>
                <w:rFonts w:ascii="Arial" w:hAnsi="Arial" w:cs="Arial"/>
                <w:sz w:val="20"/>
                <w:szCs w:val="20"/>
              </w:rPr>
              <w:t xml:space="preserve"> </w:t>
            </w:r>
            <w:r w:rsidR="00272EB4" w:rsidRPr="008B7508">
              <w:rPr>
                <w:rFonts w:ascii="Arial" w:hAnsi="Arial" w:cs="Arial"/>
                <w:sz w:val="20"/>
                <w:szCs w:val="20"/>
              </w:rPr>
              <w:t>upravljajo</w:t>
            </w:r>
            <w:r w:rsidR="008B7508" w:rsidRPr="008B7508">
              <w:rPr>
                <w:rFonts w:ascii="Arial" w:hAnsi="Arial" w:cs="Arial"/>
                <w:sz w:val="20"/>
                <w:szCs w:val="20"/>
              </w:rPr>
              <w:t>:</w:t>
            </w:r>
          </w:p>
          <w:p w14:paraId="0E07D364" w14:textId="28CACDA7" w:rsidR="008B7508" w:rsidRDefault="008B7508" w:rsidP="008B7508">
            <w:pPr>
              <w:tabs>
                <w:tab w:val="left" w:pos="708"/>
              </w:tabs>
              <w:spacing w:line="276" w:lineRule="auto"/>
              <w:rPr>
                <w:rFonts w:ascii="Arial" w:hAnsi="Arial" w:cs="Arial"/>
                <w:sz w:val="20"/>
                <w:szCs w:val="20"/>
              </w:rPr>
            </w:pPr>
            <w:r w:rsidRPr="008B7508">
              <w:rPr>
                <w:rFonts w:ascii="Arial" w:hAnsi="Arial" w:cs="Arial"/>
                <w:sz w:val="20"/>
                <w:szCs w:val="20"/>
              </w:rPr>
              <w:t xml:space="preserve">1. </w:t>
            </w:r>
            <w:r w:rsidR="00DB645D" w:rsidRPr="008B7508">
              <w:rPr>
                <w:rFonts w:ascii="Arial" w:hAnsi="Arial" w:cs="Arial"/>
                <w:sz w:val="20"/>
                <w:szCs w:val="20"/>
              </w:rPr>
              <w:t xml:space="preserve">evidenco izdanih odločb, ki </w:t>
            </w:r>
            <w:r w:rsidR="0011487C">
              <w:rPr>
                <w:rFonts w:ascii="Arial" w:hAnsi="Arial" w:cs="Arial"/>
                <w:sz w:val="20"/>
                <w:szCs w:val="20"/>
              </w:rPr>
              <w:t>zajem</w:t>
            </w:r>
            <w:r w:rsidR="00DB645D" w:rsidRPr="008B7508">
              <w:rPr>
                <w:rFonts w:ascii="Arial" w:hAnsi="Arial" w:cs="Arial"/>
                <w:sz w:val="20"/>
                <w:szCs w:val="20"/>
              </w:rPr>
              <w:t>a</w:t>
            </w:r>
            <w:r w:rsidR="00807A93" w:rsidRPr="008B7508">
              <w:rPr>
                <w:rFonts w:ascii="Arial" w:hAnsi="Arial" w:cs="Arial"/>
                <w:sz w:val="20"/>
                <w:szCs w:val="20"/>
              </w:rPr>
              <w:t>:</w:t>
            </w:r>
            <w:r w:rsidR="00FA6A87" w:rsidRPr="008B7508">
              <w:rPr>
                <w:rFonts w:ascii="Arial" w:hAnsi="Arial" w:cs="Arial"/>
                <w:sz w:val="20"/>
                <w:szCs w:val="20"/>
              </w:rPr>
              <w:t xml:space="preserve"> </w:t>
            </w:r>
          </w:p>
          <w:p w14:paraId="5D45553B" w14:textId="77777777" w:rsidR="008B7508" w:rsidRPr="00272EB4" w:rsidRDefault="00807A93" w:rsidP="008B7508">
            <w:pPr>
              <w:pStyle w:val="Odstavekseznama"/>
              <w:numPr>
                <w:ilvl w:val="0"/>
                <w:numId w:val="17"/>
              </w:numPr>
              <w:tabs>
                <w:tab w:val="left" w:pos="708"/>
              </w:tabs>
              <w:spacing w:line="276" w:lineRule="auto"/>
              <w:rPr>
                <w:rFonts w:cs="Arial"/>
                <w:szCs w:val="20"/>
              </w:rPr>
            </w:pPr>
            <w:r w:rsidRPr="00272EB4">
              <w:rPr>
                <w:rFonts w:cs="Arial"/>
                <w:szCs w:val="20"/>
              </w:rPr>
              <w:t>podatke o osebi</w:t>
            </w:r>
            <w:r w:rsidR="0011487C">
              <w:rPr>
                <w:rFonts w:cs="Arial"/>
                <w:szCs w:val="20"/>
              </w:rPr>
              <w:t>,</w:t>
            </w:r>
            <w:r w:rsidRPr="00272EB4">
              <w:rPr>
                <w:rFonts w:cs="Arial"/>
                <w:szCs w:val="20"/>
              </w:rPr>
              <w:t xml:space="preserve"> na katero se odločba nanaša: osebno ime, </w:t>
            </w:r>
            <w:r w:rsidR="00DB645D" w:rsidRPr="00272EB4">
              <w:rPr>
                <w:rFonts w:cs="Arial"/>
                <w:szCs w:val="20"/>
              </w:rPr>
              <w:t>datum</w:t>
            </w:r>
            <w:r w:rsidRPr="00272EB4">
              <w:rPr>
                <w:rFonts w:cs="Arial"/>
                <w:szCs w:val="20"/>
              </w:rPr>
              <w:t xml:space="preserve"> rojstva, spol;</w:t>
            </w:r>
            <w:r w:rsidR="008B7508" w:rsidRPr="00272EB4">
              <w:rPr>
                <w:rFonts w:cs="Arial"/>
                <w:szCs w:val="20"/>
              </w:rPr>
              <w:t xml:space="preserve"> </w:t>
            </w:r>
          </w:p>
          <w:p w14:paraId="47E3A83A" w14:textId="77777777" w:rsidR="008B7508" w:rsidRPr="00272EB4" w:rsidRDefault="00807A93" w:rsidP="008B7508">
            <w:pPr>
              <w:pStyle w:val="Odstavekseznama"/>
              <w:numPr>
                <w:ilvl w:val="0"/>
                <w:numId w:val="17"/>
              </w:numPr>
              <w:tabs>
                <w:tab w:val="left" w:pos="708"/>
              </w:tabs>
              <w:spacing w:line="276" w:lineRule="auto"/>
              <w:rPr>
                <w:rFonts w:cs="Arial"/>
                <w:szCs w:val="20"/>
              </w:rPr>
            </w:pPr>
            <w:r w:rsidRPr="00272EB4">
              <w:rPr>
                <w:rFonts w:cs="Arial"/>
                <w:szCs w:val="20"/>
              </w:rPr>
              <w:t>podatke</w:t>
            </w:r>
            <w:r w:rsidR="00DB645D" w:rsidRPr="00272EB4">
              <w:rPr>
                <w:rFonts w:cs="Arial"/>
                <w:szCs w:val="20"/>
              </w:rPr>
              <w:t xml:space="preserve"> o </w:t>
            </w:r>
            <w:r w:rsidR="00F12B82" w:rsidRPr="00272EB4">
              <w:rPr>
                <w:rFonts w:cs="Arial"/>
                <w:szCs w:val="20"/>
              </w:rPr>
              <w:t xml:space="preserve">odločbi: </w:t>
            </w:r>
            <w:r w:rsidR="00DB645D" w:rsidRPr="00272EB4">
              <w:rPr>
                <w:rFonts w:cs="Arial"/>
                <w:szCs w:val="20"/>
              </w:rPr>
              <w:t>številk</w:t>
            </w:r>
            <w:r w:rsidR="00F12B82" w:rsidRPr="00272EB4">
              <w:rPr>
                <w:rFonts w:cs="Arial"/>
                <w:szCs w:val="20"/>
              </w:rPr>
              <w:t>a,</w:t>
            </w:r>
            <w:r w:rsidR="00DB645D" w:rsidRPr="00272EB4">
              <w:rPr>
                <w:rFonts w:cs="Arial"/>
                <w:szCs w:val="20"/>
              </w:rPr>
              <w:t xml:space="preserve"> datum izdaje</w:t>
            </w:r>
            <w:r w:rsidR="00F12B82" w:rsidRPr="00272EB4">
              <w:rPr>
                <w:rFonts w:cs="Arial"/>
                <w:szCs w:val="20"/>
              </w:rPr>
              <w:t>,</w:t>
            </w:r>
            <w:r w:rsidRPr="00272EB4">
              <w:rPr>
                <w:rFonts w:cs="Arial"/>
                <w:szCs w:val="20"/>
              </w:rPr>
              <w:t xml:space="preserve"> za kateri poklic je bila izdana in vrsto odločitve</w:t>
            </w:r>
            <w:r w:rsidR="00F12B82" w:rsidRPr="00272EB4">
              <w:rPr>
                <w:rFonts w:cs="Arial"/>
                <w:szCs w:val="20"/>
              </w:rPr>
              <w:t>;</w:t>
            </w:r>
            <w:r w:rsidR="008B7508" w:rsidRPr="00272EB4">
              <w:rPr>
                <w:rFonts w:cs="Arial"/>
                <w:szCs w:val="20"/>
              </w:rPr>
              <w:t xml:space="preserve"> </w:t>
            </w:r>
          </w:p>
          <w:p w14:paraId="03B99337" w14:textId="77777777" w:rsidR="008B7508" w:rsidRPr="00272EB4" w:rsidRDefault="000F31E7" w:rsidP="008B7508">
            <w:pPr>
              <w:pStyle w:val="Odstavekseznama"/>
              <w:numPr>
                <w:ilvl w:val="0"/>
                <w:numId w:val="17"/>
              </w:numPr>
              <w:tabs>
                <w:tab w:val="left" w:pos="708"/>
              </w:tabs>
              <w:spacing w:line="276" w:lineRule="auto"/>
              <w:rPr>
                <w:rFonts w:cs="Arial"/>
                <w:szCs w:val="20"/>
              </w:rPr>
            </w:pPr>
            <w:r w:rsidRPr="00272EB4">
              <w:rPr>
                <w:rFonts w:cs="Arial"/>
                <w:szCs w:val="20"/>
              </w:rPr>
              <w:t xml:space="preserve">podatke </w:t>
            </w:r>
            <w:r w:rsidR="0096642B" w:rsidRPr="00272EB4">
              <w:rPr>
                <w:rFonts w:cs="Arial"/>
                <w:szCs w:val="20"/>
              </w:rPr>
              <w:t>o vloženih pritožbah</w:t>
            </w:r>
            <w:r w:rsidR="004A7AB5">
              <w:rPr>
                <w:rFonts w:cs="Arial"/>
                <w:szCs w:val="20"/>
              </w:rPr>
              <w:t xml:space="preserve"> ali </w:t>
            </w:r>
            <w:r w:rsidR="0096642B" w:rsidRPr="00272EB4">
              <w:rPr>
                <w:rFonts w:cs="Arial"/>
                <w:szCs w:val="20"/>
              </w:rPr>
              <w:t>tožbah zoper izdane odločbe</w:t>
            </w:r>
            <w:r w:rsidR="006776D2" w:rsidRPr="00272EB4">
              <w:rPr>
                <w:rFonts w:cs="Arial"/>
                <w:szCs w:val="20"/>
              </w:rPr>
              <w:t>;</w:t>
            </w:r>
          </w:p>
          <w:p w14:paraId="015145CE" w14:textId="074054CA" w:rsidR="008B7508" w:rsidRDefault="008B7508" w:rsidP="008B7508">
            <w:pPr>
              <w:tabs>
                <w:tab w:val="left" w:pos="708"/>
              </w:tabs>
              <w:spacing w:line="276" w:lineRule="auto"/>
              <w:rPr>
                <w:rFonts w:ascii="Arial" w:hAnsi="Arial" w:cs="Arial"/>
                <w:sz w:val="20"/>
                <w:szCs w:val="20"/>
              </w:rPr>
            </w:pPr>
            <w:r w:rsidRPr="008B7508">
              <w:rPr>
                <w:rFonts w:ascii="Arial" w:hAnsi="Arial" w:cs="Arial"/>
                <w:sz w:val="20"/>
                <w:szCs w:val="20"/>
              </w:rPr>
              <w:t>2. evidenco</w:t>
            </w:r>
            <w:r w:rsidR="001F4462" w:rsidRPr="008B7508">
              <w:rPr>
                <w:rFonts w:ascii="Arial" w:hAnsi="Arial" w:cs="Arial"/>
                <w:sz w:val="20"/>
                <w:szCs w:val="20"/>
              </w:rPr>
              <w:t xml:space="preserve"> prijav ponudnikov</w:t>
            </w:r>
            <w:r w:rsidR="00D668BB" w:rsidRPr="008B7508">
              <w:rPr>
                <w:rFonts w:ascii="Arial" w:hAnsi="Arial" w:cs="Arial"/>
                <w:sz w:val="20"/>
                <w:szCs w:val="20"/>
              </w:rPr>
              <w:t xml:space="preserve"> storitev</w:t>
            </w:r>
            <w:r w:rsidRPr="008B7508">
              <w:rPr>
                <w:rFonts w:ascii="Arial" w:hAnsi="Arial" w:cs="Arial"/>
                <w:sz w:val="20"/>
                <w:szCs w:val="20"/>
              </w:rPr>
              <w:t>, ki</w:t>
            </w:r>
            <w:r w:rsidR="001F4462" w:rsidRPr="008B7508">
              <w:rPr>
                <w:rFonts w:ascii="Arial" w:hAnsi="Arial" w:cs="Arial"/>
                <w:sz w:val="20"/>
                <w:szCs w:val="20"/>
              </w:rPr>
              <w:t xml:space="preserve"> </w:t>
            </w:r>
            <w:r w:rsidR="0011487C">
              <w:rPr>
                <w:rFonts w:ascii="Arial" w:hAnsi="Arial" w:cs="Arial"/>
                <w:sz w:val="20"/>
                <w:szCs w:val="20"/>
              </w:rPr>
              <w:t>zajem</w:t>
            </w:r>
            <w:r w:rsidR="001F4462" w:rsidRPr="008B7508">
              <w:rPr>
                <w:rFonts w:ascii="Arial" w:hAnsi="Arial" w:cs="Arial"/>
                <w:sz w:val="20"/>
                <w:szCs w:val="20"/>
              </w:rPr>
              <w:t>a:</w:t>
            </w:r>
            <w:r w:rsidRPr="008B7508">
              <w:rPr>
                <w:rFonts w:ascii="Arial" w:hAnsi="Arial" w:cs="Arial"/>
                <w:sz w:val="20"/>
                <w:szCs w:val="20"/>
              </w:rPr>
              <w:t xml:space="preserve"> </w:t>
            </w:r>
          </w:p>
          <w:p w14:paraId="25EF9261" w14:textId="77777777" w:rsidR="008B7508" w:rsidRPr="00272EB4" w:rsidRDefault="001F4462" w:rsidP="008B7508">
            <w:pPr>
              <w:pStyle w:val="Odstavekseznama"/>
              <w:numPr>
                <w:ilvl w:val="0"/>
                <w:numId w:val="18"/>
              </w:numPr>
              <w:tabs>
                <w:tab w:val="left" w:pos="708"/>
              </w:tabs>
              <w:spacing w:line="276" w:lineRule="auto"/>
              <w:rPr>
                <w:rFonts w:cs="Arial"/>
                <w:szCs w:val="20"/>
              </w:rPr>
            </w:pPr>
            <w:r w:rsidRPr="00272EB4">
              <w:rPr>
                <w:rFonts w:cs="Arial"/>
                <w:szCs w:val="20"/>
              </w:rPr>
              <w:t xml:space="preserve">podatke o datumu prijave, </w:t>
            </w:r>
            <w:r w:rsidR="00D668BB" w:rsidRPr="00272EB4">
              <w:rPr>
                <w:rFonts w:cs="Arial"/>
                <w:szCs w:val="20"/>
              </w:rPr>
              <w:t xml:space="preserve">v kateri državi pogodbenici ima ponudnik sedež in </w:t>
            </w:r>
            <w:r w:rsidR="00407377" w:rsidRPr="00272EB4">
              <w:rPr>
                <w:rFonts w:cs="Arial"/>
                <w:szCs w:val="20"/>
              </w:rPr>
              <w:t>na izvajanje</w:t>
            </w:r>
            <w:r w:rsidR="006E4273" w:rsidRPr="00272EB4">
              <w:rPr>
                <w:rFonts w:cs="Arial"/>
                <w:szCs w:val="20"/>
              </w:rPr>
              <w:t xml:space="preserve"> kater</w:t>
            </w:r>
            <w:r w:rsidR="00407377" w:rsidRPr="00272EB4">
              <w:rPr>
                <w:rFonts w:cs="Arial"/>
                <w:szCs w:val="20"/>
              </w:rPr>
              <w:t>ega</w:t>
            </w:r>
            <w:r w:rsidR="006E4273" w:rsidRPr="00272EB4">
              <w:rPr>
                <w:rFonts w:cs="Arial"/>
                <w:szCs w:val="20"/>
              </w:rPr>
              <w:t xml:space="preserve"> poklic</w:t>
            </w:r>
            <w:r w:rsidR="00407377" w:rsidRPr="00272EB4">
              <w:rPr>
                <w:rFonts w:cs="Arial"/>
                <w:szCs w:val="20"/>
              </w:rPr>
              <w:t>a</w:t>
            </w:r>
            <w:r w:rsidR="006E4273" w:rsidRPr="00272EB4">
              <w:rPr>
                <w:rFonts w:cs="Arial"/>
                <w:szCs w:val="20"/>
              </w:rPr>
              <w:t xml:space="preserve"> </w:t>
            </w:r>
            <w:r w:rsidR="004A7AB5">
              <w:rPr>
                <w:rFonts w:cs="Arial"/>
                <w:szCs w:val="20"/>
              </w:rPr>
              <w:t>ali</w:t>
            </w:r>
            <w:r w:rsidR="006E4273" w:rsidRPr="00272EB4">
              <w:rPr>
                <w:rFonts w:cs="Arial"/>
                <w:szCs w:val="20"/>
              </w:rPr>
              <w:t xml:space="preserve"> poklicn</w:t>
            </w:r>
            <w:r w:rsidR="00407377" w:rsidRPr="00272EB4">
              <w:rPr>
                <w:rFonts w:cs="Arial"/>
                <w:szCs w:val="20"/>
              </w:rPr>
              <w:t>e</w:t>
            </w:r>
            <w:r w:rsidR="006E4273" w:rsidRPr="00272EB4">
              <w:rPr>
                <w:rFonts w:cs="Arial"/>
                <w:szCs w:val="20"/>
              </w:rPr>
              <w:t xml:space="preserve"> dejavnost</w:t>
            </w:r>
            <w:r w:rsidR="00407377" w:rsidRPr="00272EB4">
              <w:rPr>
                <w:rFonts w:cs="Arial"/>
                <w:szCs w:val="20"/>
              </w:rPr>
              <w:t>i se nanaša</w:t>
            </w:r>
            <w:r w:rsidR="006E4273" w:rsidRPr="00272EB4">
              <w:rPr>
                <w:rFonts w:cs="Arial"/>
                <w:szCs w:val="20"/>
              </w:rPr>
              <w:t>;</w:t>
            </w:r>
            <w:r w:rsidR="008B7508" w:rsidRPr="00272EB4">
              <w:rPr>
                <w:rFonts w:cs="Arial"/>
                <w:szCs w:val="20"/>
              </w:rPr>
              <w:t xml:space="preserve"> </w:t>
            </w:r>
          </w:p>
          <w:p w14:paraId="72CF62F6" w14:textId="77777777" w:rsidR="008B7508" w:rsidRPr="00272EB4" w:rsidRDefault="005D61B7" w:rsidP="008B7508">
            <w:pPr>
              <w:pStyle w:val="Odstavekseznama"/>
              <w:numPr>
                <w:ilvl w:val="0"/>
                <w:numId w:val="18"/>
              </w:numPr>
              <w:tabs>
                <w:tab w:val="left" w:pos="708"/>
              </w:tabs>
              <w:spacing w:line="276" w:lineRule="auto"/>
              <w:rPr>
                <w:rFonts w:cs="Arial"/>
                <w:szCs w:val="20"/>
              </w:rPr>
            </w:pPr>
            <w:r w:rsidRPr="00272EB4">
              <w:rPr>
                <w:rFonts w:cs="Arial"/>
                <w:szCs w:val="20"/>
              </w:rPr>
              <w:t>pri</w:t>
            </w:r>
            <w:r w:rsidR="00F36BCE" w:rsidRPr="00272EB4">
              <w:rPr>
                <w:rFonts w:cs="Arial"/>
                <w:szCs w:val="20"/>
              </w:rPr>
              <w:t xml:space="preserve"> prijav</w:t>
            </w:r>
            <w:r w:rsidRPr="00272EB4">
              <w:rPr>
                <w:rFonts w:cs="Arial"/>
                <w:szCs w:val="20"/>
              </w:rPr>
              <w:t>ah</w:t>
            </w:r>
            <w:r w:rsidR="00F36BCE" w:rsidRPr="00272EB4">
              <w:rPr>
                <w:rFonts w:cs="Arial"/>
                <w:szCs w:val="20"/>
              </w:rPr>
              <w:t xml:space="preserve"> na podlagi 37. člena </w:t>
            </w:r>
            <w:r w:rsidR="008130CB" w:rsidRPr="00272EB4">
              <w:rPr>
                <w:rFonts w:cs="Arial"/>
                <w:szCs w:val="20"/>
              </w:rPr>
              <w:t xml:space="preserve">tega </w:t>
            </w:r>
            <w:r w:rsidR="00F36BCE" w:rsidRPr="00272EB4">
              <w:rPr>
                <w:rFonts w:cs="Arial"/>
                <w:szCs w:val="20"/>
              </w:rPr>
              <w:t xml:space="preserve">zakona poleg </w:t>
            </w:r>
            <w:r w:rsidR="00F12B82" w:rsidRPr="00272EB4">
              <w:rPr>
                <w:rFonts w:cs="Arial"/>
                <w:szCs w:val="20"/>
              </w:rPr>
              <w:t>podatkov iz prejšnje alineje</w:t>
            </w:r>
            <w:r w:rsidR="00F36BCE" w:rsidRPr="00272EB4">
              <w:rPr>
                <w:rFonts w:cs="Arial"/>
                <w:szCs w:val="20"/>
              </w:rPr>
              <w:t xml:space="preserve"> </w:t>
            </w:r>
            <w:r w:rsidR="00F12B82" w:rsidRPr="00272EB4">
              <w:rPr>
                <w:rFonts w:cs="Arial"/>
                <w:szCs w:val="20"/>
              </w:rPr>
              <w:t xml:space="preserve">tudi </w:t>
            </w:r>
            <w:r w:rsidR="00F36BCE" w:rsidRPr="00272EB4">
              <w:rPr>
                <w:rFonts w:cs="Arial"/>
                <w:szCs w:val="20"/>
              </w:rPr>
              <w:t>podatke o vrsti odločitve</w:t>
            </w:r>
            <w:r w:rsidR="0096642B" w:rsidRPr="00272EB4">
              <w:rPr>
                <w:rFonts w:cs="Arial"/>
                <w:szCs w:val="20"/>
              </w:rPr>
              <w:t xml:space="preserve"> i</w:t>
            </w:r>
            <w:r w:rsidR="006776D2" w:rsidRPr="00272EB4">
              <w:rPr>
                <w:rFonts w:cs="Arial"/>
                <w:szCs w:val="20"/>
              </w:rPr>
              <w:t xml:space="preserve">n vloženih tožbah </w:t>
            </w:r>
            <w:r w:rsidR="004A7AB5">
              <w:rPr>
                <w:rFonts w:cs="Arial"/>
                <w:szCs w:val="20"/>
              </w:rPr>
              <w:t>ali</w:t>
            </w:r>
            <w:r w:rsidR="006776D2" w:rsidRPr="00272EB4">
              <w:rPr>
                <w:rFonts w:cs="Arial"/>
                <w:szCs w:val="20"/>
              </w:rPr>
              <w:t xml:space="preserve"> pritožbah;</w:t>
            </w:r>
          </w:p>
          <w:p w14:paraId="191466E7" w14:textId="3819BED5" w:rsidR="000318A1" w:rsidRDefault="008B7508">
            <w:pPr>
              <w:tabs>
                <w:tab w:val="left" w:pos="708"/>
              </w:tabs>
              <w:spacing w:line="276" w:lineRule="auto"/>
              <w:rPr>
                <w:rFonts w:cs="Arial"/>
                <w:szCs w:val="20"/>
              </w:rPr>
            </w:pPr>
            <w:r w:rsidRPr="008B7508">
              <w:rPr>
                <w:rFonts w:ascii="Arial" w:hAnsi="Arial" w:cs="Arial"/>
                <w:sz w:val="20"/>
                <w:szCs w:val="20"/>
              </w:rPr>
              <w:t>3. e</w:t>
            </w:r>
            <w:r w:rsidR="00FA6A87" w:rsidRPr="008B7508">
              <w:rPr>
                <w:rFonts w:ascii="Arial" w:hAnsi="Arial" w:cs="Arial"/>
                <w:sz w:val="20"/>
                <w:szCs w:val="20"/>
              </w:rPr>
              <w:t>videnc</w:t>
            </w:r>
            <w:r w:rsidRPr="008B7508">
              <w:rPr>
                <w:rFonts w:ascii="Arial" w:hAnsi="Arial" w:cs="Arial"/>
                <w:sz w:val="20"/>
                <w:szCs w:val="20"/>
              </w:rPr>
              <w:t>o</w:t>
            </w:r>
            <w:r w:rsidR="00D668BB" w:rsidRPr="008B7508">
              <w:rPr>
                <w:rFonts w:ascii="Arial" w:hAnsi="Arial" w:cs="Arial"/>
                <w:sz w:val="20"/>
                <w:szCs w:val="20"/>
              </w:rPr>
              <w:t xml:space="preserve"> izdanih potrdil ponudnikom st</w:t>
            </w:r>
            <w:r w:rsidR="00FA6A87" w:rsidRPr="008B7508">
              <w:rPr>
                <w:rFonts w:ascii="Arial" w:hAnsi="Arial" w:cs="Arial"/>
                <w:sz w:val="20"/>
                <w:szCs w:val="20"/>
              </w:rPr>
              <w:t>o</w:t>
            </w:r>
            <w:r w:rsidR="00D668BB" w:rsidRPr="008B7508">
              <w:rPr>
                <w:rFonts w:ascii="Arial" w:hAnsi="Arial" w:cs="Arial"/>
                <w:sz w:val="20"/>
                <w:szCs w:val="20"/>
              </w:rPr>
              <w:t>r</w:t>
            </w:r>
            <w:r w:rsidR="00FA6A87" w:rsidRPr="008B7508">
              <w:rPr>
                <w:rFonts w:ascii="Arial" w:hAnsi="Arial" w:cs="Arial"/>
                <w:sz w:val="20"/>
                <w:szCs w:val="20"/>
              </w:rPr>
              <w:t>itev</w:t>
            </w:r>
            <w:r w:rsidR="005D61B7" w:rsidRPr="008B7508">
              <w:rPr>
                <w:rFonts w:ascii="Arial" w:hAnsi="Arial" w:cs="Arial"/>
                <w:sz w:val="20"/>
                <w:szCs w:val="20"/>
              </w:rPr>
              <w:t xml:space="preserve"> s sedežem v Republiki Sloveniji</w:t>
            </w:r>
            <w:r w:rsidRPr="008B7508">
              <w:rPr>
                <w:rFonts w:ascii="Arial" w:hAnsi="Arial" w:cs="Arial"/>
                <w:sz w:val="20"/>
                <w:szCs w:val="20"/>
              </w:rPr>
              <w:t>, ki</w:t>
            </w:r>
            <w:r w:rsidR="005D61B7" w:rsidRPr="008B7508">
              <w:rPr>
                <w:rFonts w:ascii="Arial" w:hAnsi="Arial" w:cs="Arial"/>
                <w:sz w:val="20"/>
                <w:szCs w:val="20"/>
              </w:rPr>
              <w:t xml:space="preserve"> </w:t>
            </w:r>
            <w:r w:rsidR="0011487C">
              <w:rPr>
                <w:rFonts w:ascii="Arial" w:hAnsi="Arial" w:cs="Arial"/>
                <w:sz w:val="20"/>
                <w:szCs w:val="20"/>
              </w:rPr>
              <w:t>zajem</w:t>
            </w:r>
            <w:r w:rsidR="00D668BB" w:rsidRPr="008B7508">
              <w:rPr>
                <w:rFonts w:ascii="Arial" w:hAnsi="Arial" w:cs="Arial"/>
                <w:sz w:val="20"/>
                <w:szCs w:val="20"/>
              </w:rPr>
              <w:t>a</w:t>
            </w:r>
            <w:r w:rsidR="008C01EA" w:rsidRPr="008C01EA">
              <w:rPr>
                <w:rFonts w:ascii="Arial" w:hAnsi="Arial" w:cs="Arial"/>
                <w:sz w:val="20"/>
                <w:szCs w:val="20"/>
              </w:rPr>
              <w:t xml:space="preserve"> podatke o datumu izdaje potrdila in poklic </w:t>
            </w:r>
            <w:r w:rsidR="004A7AB5">
              <w:rPr>
                <w:rFonts w:ascii="Arial" w:hAnsi="Arial" w:cs="Arial"/>
                <w:sz w:val="20"/>
                <w:szCs w:val="20"/>
              </w:rPr>
              <w:t>ali</w:t>
            </w:r>
            <w:r w:rsidR="008C01EA" w:rsidRPr="008C01EA">
              <w:rPr>
                <w:rFonts w:ascii="Arial" w:hAnsi="Arial" w:cs="Arial"/>
                <w:sz w:val="20"/>
                <w:szCs w:val="20"/>
              </w:rPr>
              <w:t xml:space="preserve"> poklicno dejavnost</w:t>
            </w:r>
            <w:r w:rsidR="001C091E">
              <w:rPr>
                <w:rFonts w:ascii="Arial" w:hAnsi="Arial" w:cs="Arial"/>
                <w:sz w:val="20"/>
                <w:szCs w:val="20"/>
              </w:rPr>
              <w:t>,</w:t>
            </w:r>
            <w:r w:rsidR="008C01EA" w:rsidRPr="008C01EA">
              <w:rPr>
                <w:rFonts w:ascii="Arial" w:hAnsi="Arial" w:cs="Arial"/>
                <w:sz w:val="20"/>
                <w:szCs w:val="20"/>
              </w:rPr>
              <w:t xml:space="preserve"> za kater</w:t>
            </w:r>
            <w:r w:rsidR="0011487C">
              <w:rPr>
                <w:rFonts w:ascii="Arial" w:hAnsi="Arial" w:cs="Arial"/>
                <w:sz w:val="20"/>
                <w:szCs w:val="20"/>
              </w:rPr>
              <w:t>o</w:t>
            </w:r>
            <w:r w:rsidR="008C01EA" w:rsidRPr="008C01EA">
              <w:rPr>
                <w:rFonts w:ascii="Arial" w:hAnsi="Arial" w:cs="Arial"/>
                <w:sz w:val="20"/>
                <w:szCs w:val="20"/>
              </w:rPr>
              <w:t xml:space="preserve"> je bilo potrdilo izdano.«.</w:t>
            </w:r>
          </w:p>
          <w:p w14:paraId="3EBC5A99" w14:textId="77777777" w:rsidR="00807A93" w:rsidRPr="00807A93" w:rsidRDefault="00807A93" w:rsidP="00DB645D">
            <w:pPr>
              <w:tabs>
                <w:tab w:val="left" w:pos="708"/>
              </w:tabs>
              <w:rPr>
                <w:rFonts w:ascii="Arial" w:hAnsi="Arial" w:cs="Arial"/>
                <w:sz w:val="20"/>
                <w:szCs w:val="20"/>
              </w:rPr>
            </w:pPr>
          </w:p>
          <w:p w14:paraId="5AEC7FA4" w14:textId="77777777" w:rsidR="00807A93" w:rsidRDefault="00807A93" w:rsidP="00DB645D">
            <w:pPr>
              <w:pStyle w:val="Odstavekseznama"/>
              <w:numPr>
                <w:ilvl w:val="0"/>
                <w:numId w:val="13"/>
              </w:numPr>
              <w:tabs>
                <w:tab w:val="left" w:pos="708"/>
              </w:tabs>
              <w:jc w:val="center"/>
              <w:rPr>
                <w:rFonts w:cs="Arial"/>
                <w:b/>
                <w:szCs w:val="20"/>
              </w:rPr>
            </w:pPr>
            <w:r w:rsidRPr="00272EB4">
              <w:rPr>
                <w:rFonts w:cs="Arial"/>
                <w:b/>
                <w:szCs w:val="20"/>
              </w:rPr>
              <w:t>člen</w:t>
            </w:r>
          </w:p>
          <w:p w14:paraId="3DE98B2C" w14:textId="77777777" w:rsidR="00230BF4" w:rsidRPr="00230BF4" w:rsidRDefault="00230BF4" w:rsidP="00230BF4">
            <w:pPr>
              <w:pStyle w:val="Odstavekseznama"/>
              <w:tabs>
                <w:tab w:val="left" w:pos="708"/>
              </w:tabs>
              <w:jc w:val="center"/>
              <w:rPr>
                <w:rFonts w:cs="Arial"/>
                <w:b/>
                <w:szCs w:val="20"/>
              </w:rPr>
            </w:pPr>
          </w:p>
          <w:p w14:paraId="438CF399" w14:textId="77777777" w:rsidR="0048336B" w:rsidRPr="004971F7" w:rsidRDefault="00807A93" w:rsidP="00CF6E09">
            <w:pPr>
              <w:tabs>
                <w:tab w:val="left" w:pos="708"/>
              </w:tabs>
              <w:jc w:val="both"/>
              <w:rPr>
                <w:rFonts w:ascii="Arial" w:hAnsi="Arial" w:cs="Arial"/>
                <w:sz w:val="20"/>
                <w:szCs w:val="20"/>
              </w:rPr>
            </w:pPr>
            <w:r w:rsidRPr="00807A93">
              <w:rPr>
                <w:rFonts w:ascii="Arial" w:hAnsi="Arial" w:cs="Arial"/>
                <w:sz w:val="20"/>
                <w:szCs w:val="20"/>
              </w:rPr>
              <w:t xml:space="preserve">V </w:t>
            </w:r>
            <w:r w:rsidR="002F2993">
              <w:rPr>
                <w:rFonts w:ascii="Arial" w:hAnsi="Arial" w:cs="Arial"/>
                <w:sz w:val="20"/>
                <w:szCs w:val="20"/>
              </w:rPr>
              <w:t>10</w:t>
            </w:r>
            <w:r w:rsidR="002F2993" w:rsidRPr="001F64A3">
              <w:rPr>
                <w:rFonts w:ascii="Arial" w:hAnsi="Arial" w:cs="Arial"/>
                <w:sz w:val="20"/>
                <w:szCs w:val="20"/>
              </w:rPr>
              <w:t xml:space="preserve">. členu se v </w:t>
            </w:r>
            <w:r w:rsidRPr="001F64A3">
              <w:rPr>
                <w:rFonts w:ascii="Arial" w:hAnsi="Arial" w:cs="Arial"/>
                <w:sz w:val="20"/>
                <w:szCs w:val="20"/>
              </w:rPr>
              <w:t xml:space="preserve">šestem odstavku besedilo »so vložili vlogo za priznanje poklicne </w:t>
            </w:r>
            <w:r w:rsidR="00193897" w:rsidRPr="001F64A3">
              <w:rPr>
                <w:rFonts w:ascii="Arial" w:hAnsi="Arial" w:cs="Arial"/>
                <w:sz w:val="20"/>
                <w:szCs w:val="20"/>
              </w:rPr>
              <w:t xml:space="preserve">kvalifikacije« </w:t>
            </w:r>
            <w:r w:rsidR="00656615" w:rsidRPr="00656615">
              <w:rPr>
                <w:rFonts w:ascii="Arial" w:hAnsi="Arial" w:cs="Arial"/>
                <w:sz w:val="20"/>
                <w:szCs w:val="20"/>
              </w:rPr>
              <w:t>nadomesti z besedilom</w:t>
            </w:r>
            <w:r w:rsidR="00193897" w:rsidRPr="001F64A3">
              <w:rPr>
                <w:rFonts w:ascii="Arial" w:hAnsi="Arial" w:cs="Arial"/>
                <w:sz w:val="20"/>
                <w:szCs w:val="20"/>
              </w:rPr>
              <w:t xml:space="preserve"> »jim je priznana</w:t>
            </w:r>
            <w:r w:rsidR="00CF6E09">
              <w:rPr>
                <w:rFonts w:ascii="Arial" w:hAnsi="Arial" w:cs="Arial"/>
                <w:sz w:val="20"/>
                <w:szCs w:val="20"/>
              </w:rPr>
              <w:t xml:space="preserve"> poklicna kvalifikacija«. </w:t>
            </w:r>
          </w:p>
          <w:p w14:paraId="1169FB8B" w14:textId="77777777" w:rsidR="004971F7" w:rsidRDefault="00807A93" w:rsidP="004971F7">
            <w:pPr>
              <w:pStyle w:val="Odstavekseznama"/>
              <w:numPr>
                <w:ilvl w:val="0"/>
                <w:numId w:val="13"/>
              </w:numPr>
              <w:tabs>
                <w:tab w:val="left" w:pos="708"/>
              </w:tabs>
              <w:jc w:val="center"/>
              <w:rPr>
                <w:rFonts w:cs="Arial"/>
                <w:b/>
                <w:szCs w:val="20"/>
              </w:rPr>
            </w:pPr>
            <w:r w:rsidRPr="004971F7">
              <w:rPr>
                <w:rFonts w:cs="Arial"/>
                <w:b/>
                <w:szCs w:val="20"/>
              </w:rPr>
              <w:t>člen</w:t>
            </w:r>
          </w:p>
          <w:p w14:paraId="29E3B77F" w14:textId="77777777" w:rsidR="00230BF4" w:rsidRPr="00230BF4" w:rsidRDefault="00230BF4" w:rsidP="00230BF4">
            <w:pPr>
              <w:pStyle w:val="Odstavekseznama"/>
              <w:tabs>
                <w:tab w:val="left" w:pos="708"/>
              </w:tabs>
              <w:jc w:val="center"/>
              <w:rPr>
                <w:rFonts w:cs="Arial"/>
                <w:b/>
                <w:szCs w:val="20"/>
              </w:rPr>
            </w:pPr>
          </w:p>
          <w:p w14:paraId="20035F3A" w14:textId="77777777" w:rsidR="003741A4" w:rsidRDefault="003741A4" w:rsidP="003741A4">
            <w:pPr>
              <w:tabs>
                <w:tab w:val="left" w:pos="708"/>
              </w:tabs>
              <w:jc w:val="both"/>
              <w:rPr>
                <w:rFonts w:ascii="Arial" w:hAnsi="Arial" w:cs="Arial"/>
                <w:sz w:val="20"/>
                <w:szCs w:val="20"/>
              </w:rPr>
            </w:pPr>
            <w:r>
              <w:rPr>
                <w:rFonts w:ascii="Arial" w:hAnsi="Arial" w:cs="Arial"/>
                <w:sz w:val="20"/>
                <w:szCs w:val="20"/>
              </w:rPr>
              <w:t>V 15. členu se v prvem odstavku na koncu dodata nova drugi in tretji stavek, ki se glasita:</w:t>
            </w:r>
          </w:p>
          <w:p w14:paraId="3C68F09D" w14:textId="6F8BAF95" w:rsidR="00230BF4" w:rsidRDefault="0011487C" w:rsidP="0048336B">
            <w:pPr>
              <w:tabs>
                <w:tab w:val="left" w:pos="708"/>
              </w:tabs>
              <w:jc w:val="both"/>
              <w:rPr>
                <w:rFonts w:ascii="Arial" w:hAnsi="Arial" w:cs="Arial"/>
                <w:sz w:val="20"/>
                <w:szCs w:val="20"/>
              </w:rPr>
            </w:pPr>
            <w:r>
              <w:rPr>
                <w:rFonts w:ascii="Arial" w:hAnsi="Arial" w:cs="Arial"/>
                <w:sz w:val="20"/>
                <w:szCs w:val="20"/>
              </w:rPr>
              <w:t>»</w:t>
            </w:r>
            <w:r w:rsidR="002B7142">
              <w:rPr>
                <w:rFonts w:ascii="Arial" w:hAnsi="Arial" w:cs="Arial"/>
                <w:sz w:val="20"/>
                <w:szCs w:val="20"/>
              </w:rPr>
              <w:t>Pristojni organ lahk</w:t>
            </w:r>
            <w:r w:rsidR="00285E9E">
              <w:rPr>
                <w:rFonts w:ascii="Arial" w:hAnsi="Arial" w:cs="Arial"/>
                <w:sz w:val="20"/>
                <w:szCs w:val="20"/>
              </w:rPr>
              <w:t xml:space="preserve">o pozove vlagatelja, da priskrbi </w:t>
            </w:r>
            <w:r w:rsidR="00F23472">
              <w:rPr>
                <w:rFonts w:ascii="Arial" w:hAnsi="Arial" w:cs="Arial"/>
                <w:sz w:val="20"/>
                <w:szCs w:val="20"/>
              </w:rPr>
              <w:t xml:space="preserve">dodatne </w:t>
            </w:r>
            <w:r w:rsidR="002B7142">
              <w:rPr>
                <w:rFonts w:ascii="Arial" w:hAnsi="Arial" w:cs="Arial"/>
                <w:sz w:val="20"/>
                <w:szCs w:val="20"/>
              </w:rPr>
              <w:t xml:space="preserve">informacije glede usposabljanja, če je to potrebno za ugotovitev možnih </w:t>
            </w:r>
            <w:r w:rsidR="00817BBF">
              <w:rPr>
                <w:rFonts w:ascii="Arial" w:hAnsi="Arial" w:cs="Arial"/>
                <w:sz w:val="20"/>
                <w:szCs w:val="20"/>
              </w:rPr>
              <w:t xml:space="preserve">vsebinskih </w:t>
            </w:r>
            <w:r w:rsidR="002B7142">
              <w:rPr>
                <w:rFonts w:ascii="Arial" w:hAnsi="Arial" w:cs="Arial"/>
                <w:sz w:val="20"/>
                <w:szCs w:val="20"/>
              </w:rPr>
              <w:t xml:space="preserve">razlik glede na nacionalne zahteve. </w:t>
            </w:r>
            <w:r w:rsidR="007C26C5">
              <w:rPr>
                <w:rFonts w:ascii="Arial" w:hAnsi="Arial" w:cs="Arial"/>
                <w:sz w:val="20"/>
                <w:szCs w:val="20"/>
              </w:rPr>
              <w:t>Če</w:t>
            </w:r>
            <w:r w:rsidR="002B7142">
              <w:rPr>
                <w:rFonts w:ascii="Arial" w:hAnsi="Arial" w:cs="Arial"/>
                <w:sz w:val="20"/>
                <w:szCs w:val="20"/>
              </w:rPr>
              <w:t xml:space="preserve"> vlagatelj teh informacij ne more zagotoviti, </w:t>
            </w:r>
            <w:r w:rsidR="00EB3DC7">
              <w:rPr>
                <w:rFonts w:ascii="Arial" w:hAnsi="Arial" w:cs="Arial"/>
                <w:sz w:val="20"/>
                <w:szCs w:val="20"/>
              </w:rPr>
              <w:t xml:space="preserve">jih </w:t>
            </w:r>
            <w:r w:rsidR="002B7142">
              <w:rPr>
                <w:rFonts w:ascii="Arial" w:hAnsi="Arial" w:cs="Arial"/>
                <w:sz w:val="20"/>
                <w:szCs w:val="20"/>
              </w:rPr>
              <w:t>pristojni organ</w:t>
            </w:r>
            <w:r w:rsidR="00EB3DC7">
              <w:rPr>
                <w:rFonts w:ascii="Arial" w:hAnsi="Arial" w:cs="Arial"/>
                <w:sz w:val="20"/>
                <w:szCs w:val="20"/>
              </w:rPr>
              <w:t xml:space="preserve"> pridobi od ustreznega pristojnega organa v državi pogodbenici izvora.</w:t>
            </w:r>
            <w:r w:rsidR="006760A6">
              <w:rPr>
                <w:rFonts w:ascii="Arial" w:hAnsi="Arial" w:cs="Arial"/>
                <w:sz w:val="20"/>
                <w:szCs w:val="20"/>
              </w:rPr>
              <w:t>«.</w:t>
            </w:r>
            <w:r w:rsidR="002B7142">
              <w:rPr>
                <w:rFonts w:ascii="Arial" w:hAnsi="Arial" w:cs="Arial"/>
                <w:sz w:val="20"/>
                <w:szCs w:val="20"/>
              </w:rPr>
              <w:t xml:space="preserve"> </w:t>
            </w:r>
          </w:p>
          <w:p w14:paraId="20E387E3" w14:textId="77777777" w:rsidR="00F23472" w:rsidRDefault="00D00560" w:rsidP="00230BF4">
            <w:pPr>
              <w:pStyle w:val="Odstavekseznama"/>
              <w:numPr>
                <w:ilvl w:val="0"/>
                <w:numId w:val="13"/>
              </w:numPr>
              <w:tabs>
                <w:tab w:val="left" w:pos="708"/>
              </w:tabs>
              <w:jc w:val="center"/>
              <w:rPr>
                <w:rFonts w:cs="Arial"/>
                <w:b/>
                <w:szCs w:val="20"/>
              </w:rPr>
            </w:pPr>
            <w:r>
              <w:rPr>
                <w:rFonts w:cs="Arial"/>
                <w:b/>
                <w:szCs w:val="20"/>
              </w:rPr>
              <w:t>č</w:t>
            </w:r>
            <w:r w:rsidRPr="00362936">
              <w:rPr>
                <w:rFonts w:cs="Arial"/>
                <w:b/>
                <w:szCs w:val="20"/>
              </w:rPr>
              <w:t>len</w:t>
            </w:r>
          </w:p>
          <w:p w14:paraId="53E0C291" w14:textId="77777777" w:rsidR="00E52AF3" w:rsidRPr="00362936" w:rsidRDefault="00E52AF3" w:rsidP="00362936">
            <w:pPr>
              <w:pStyle w:val="Odstavekseznama"/>
              <w:tabs>
                <w:tab w:val="left" w:pos="708"/>
              </w:tabs>
              <w:rPr>
                <w:rFonts w:cs="Arial"/>
                <w:b/>
                <w:szCs w:val="20"/>
              </w:rPr>
            </w:pPr>
          </w:p>
          <w:p w14:paraId="709509DE" w14:textId="5CDBD340" w:rsidR="00362936" w:rsidRPr="00362936" w:rsidRDefault="00362936" w:rsidP="00755B5C">
            <w:pPr>
              <w:tabs>
                <w:tab w:val="left" w:pos="708"/>
              </w:tabs>
              <w:jc w:val="both"/>
              <w:rPr>
                <w:rFonts w:ascii="Arial" w:hAnsi="Arial" w:cs="Arial"/>
                <w:sz w:val="20"/>
                <w:szCs w:val="20"/>
              </w:rPr>
            </w:pPr>
            <w:r w:rsidRPr="00362936">
              <w:rPr>
                <w:rFonts w:ascii="Arial" w:hAnsi="Arial" w:cs="Arial"/>
                <w:sz w:val="20"/>
                <w:szCs w:val="20"/>
              </w:rPr>
              <w:t>V 31.</w:t>
            </w:r>
            <w:r w:rsidR="004E6E13">
              <w:rPr>
                <w:rFonts w:ascii="Arial" w:hAnsi="Arial" w:cs="Arial"/>
                <w:sz w:val="20"/>
                <w:szCs w:val="20"/>
              </w:rPr>
              <w:t xml:space="preserve"> členu se beseda</w:t>
            </w:r>
            <w:r w:rsidR="00E52AF3">
              <w:rPr>
                <w:rFonts w:ascii="Arial" w:hAnsi="Arial" w:cs="Arial"/>
                <w:sz w:val="20"/>
                <w:szCs w:val="20"/>
              </w:rPr>
              <w:t xml:space="preserve"> »Direktivi</w:t>
            </w:r>
            <w:r w:rsidR="0087592D">
              <w:rPr>
                <w:rFonts w:ascii="Arial" w:hAnsi="Arial" w:cs="Arial"/>
                <w:sz w:val="20"/>
                <w:szCs w:val="20"/>
              </w:rPr>
              <w:t xml:space="preserve">« </w:t>
            </w:r>
            <w:r w:rsidR="00E52AF3">
              <w:rPr>
                <w:rFonts w:ascii="Arial" w:hAnsi="Arial" w:cs="Arial"/>
                <w:sz w:val="20"/>
                <w:szCs w:val="20"/>
              </w:rPr>
              <w:t>nadomesti z besedilom</w:t>
            </w:r>
            <w:r w:rsidR="0087592D">
              <w:rPr>
                <w:rFonts w:ascii="Arial" w:hAnsi="Arial" w:cs="Arial"/>
                <w:sz w:val="20"/>
                <w:szCs w:val="20"/>
              </w:rPr>
              <w:t xml:space="preserve"> »</w:t>
            </w:r>
            <w:r w:rsidR="006760A6">
              <w:rPr>
                <w:rFonts w:ascii="Arial" w:hAnsi="Arial" w:cs="Arial"/>
                <w:sz w:val="20"/>
                <w:szCs w:val="20"/>
              </w:rPr>
              <w:t>p</w:t>
            </w:r>
            <w:r w:rsidRPr="00362936">
              <w:rPr>
                <w:rFonts w:ascii="Arial" w:hAnsi="Arial" w:cs="Arial"/>
                <w:sz w:val="20"/>
                <w:szCs w:val="20"/>
              </w:rPr>
              <w:t>rilogi V</w:t>
            </w:r>
            <w:r w:rsidR="00E52AF3">
              <w:rPr>
                <w:rFonts w:ascii="Arial" w:hAnsi="Arial" w:cs="Arial"/>
                <w:sz w:val="20"/>
                <w:szCs w:val="20"/>
              </w:rPr>
              <w:t xml:space="preserve"> Direktive«.</w:t>
            </w:r>
          </w:p>
          <w:p w14:paraId="20A877A5" w14:textId="77777777" w:rsidR="00362936" w:rsidRPr="00362936" w:rsidRDefault="00362936" w:rsidP="00230BF4">
            <w:pPr>
              <w:pStyle w:val="Odstavekseznama"/>
              <w:numPr>
                <w:ilvl w:val="0"/>
                <w:numId w:val="13"/>
              </w:numPr>
              <w:tabs>
                <w:tab w:val="left" w:pos="708"/>
              </w:tabs>
              <w:jc w:val="center"/>
              <w:rPr>
                <w:rFonts w:cs="Arial"/>
                <w:b/>
                <w:szCs w:val="20"/>
              </w:rPr>
            </w:pPr>
            <w:r w:rsidRPr="00362936">
              <w:rPr>
                <w:rFonts w:cs="Arial"/>
                <w:b/>
                <w:szCs w:val="20"/>
              </w:rPr>
              <w:t>člen</w:t>
            </w:r>
          </w:p>
          <w:p w14:paraId="7A02C14A" w14:textId="77777777" w:rsidR="00230BF4" w:rsidRPr="00362936" w:rsidRDefault="00230BF4" w:rsidP="00230BF4">
            <w:pPr>
              <w:pStyle w:val="Odstavekseznama"/>
              <w:tabs>
                <w:tab w:val="left" w:pos="708"/>
              </w:tabs>
              <w:jc w:val="center"/>
              <w:rPr>
                <w:rFonts w:cs="Arial"/>
                <w:b/>
                <w:szCs w:val="20"/>
              </w:rPr>
            </w:pPr>
          </w:p>
          <w:p w14:paraId="56BE379B" w14:textId="77777777" w:rsidR="00320DB2" w:rsidRPr="0010696F" w:rsidRDefault="004971F7" w:rsidP="004971F7">
            <w:pPr>
              <w:tabs>
                <w:tab w:val="left" w:pos="708"/>
              </w:tabs>
              <w:jc w:val="both"/>
              <w:rPr>
                <w:rFonts w:ascii="Arial" w:hAnsi="Arial" w:cs="Arial"/>
                <w:sz w:val="20"/>
                <w:szCs w:val="20"/>
              </w:rPr>
            </w:pPr>
            <w:r w:rsidRPr="0010696F">
              <w:rPr>
                <w:rFonts w:ascii="Arial" w:hAnsi="Arial" w:cs="Arial"/>
                <w:sz w:val="20"/>
                <w:szCs w:val="20"/>
              </w:rPr>
              <w:t>V 33. členu se v drugem odstavku besedilo »tej državi pogodbenici sedeža« nadomesti z besedilom »v eni ali več državah članicah«.</w:t>
            </w:r>
          </w:p>
          <w:p w14:paraId="5A681BBC" w14:textId="77777777" w:rsidR="004971F7" w:rsidRDefault="004971F7" w:rsidP="00F23472">
            <w:pPr>
              <w:pStyle w:val="Odstavekseznama"/>
              <w:numPr>
                <w:ilvl w:val="0"/>
                <w:numId w:val="13"/>
              </w:numPr>
              <w:tabs>
                <w:tab w:val="left" w:pos="708"/>
              </w:tabs>
              <w:jc w:val="center"/>
              <w:rPr>
                <w:rFonts w:cs="Arial"/>
                <w:b/>
                <w:szCs w:val="20"/>
              </w:rPr>
            </w:pPr>
            <w:r w:rsidRPr="0010696F">
              <w:rPr>
                <w:rFonts w:cs="Arial"/>
                <w:b/>
                <w:szCs w:val="20"/>
              </w:rPr>
              <w:t>člen</w:t>
            </w:r>
          </w:p>
          <w:p w14:paraId="66FCE0BF" w14:textId="77777777" w:rsidR="00320DB2" w:rsidRPr="00320DB2" w:rsidRDefault="00320DB2" w:rsidP="00320DB2">
            <w:pPr>
              <w:pStyle w:val="Odstavekseznama"/>
              <w:tabs>
                <w:tab w:val="left" w:pos="708"/>
              </w:tabs>
              <w:jc w:val="center"/>
              <w:rPr>
                <w:rFonts w:cs="Arial"/>
                <w:szCs w:val="20"/>
              </w:rPr>
            </w:pPr>
          </w:p>
          <w:p w14:paraId="0E46FD58" w14:textId="67FDF4C8" w:rsidR="009E3785" w:rsidRDefault="009E3785" w:rsidP="00230BF4">
            <w:pPr>
              <w:pStyle w:val="Odstavekseznama"/>
              <w:tabs>
                <w:tab w:val="left" w:pos="708"/>
              </w:tabs>
              <w:ind w:left="0"/>
              <w:jc w:val="both"/>
              <w:rPr>
                <w:rFonts w:cs="Arial"/>
                <w:szCs w:val="20"/>
              </w:rPr>
            </w:pPr>
            <w:r w:rsidRPr="00320DB2">
              <w:rPr>
                <w:rFonts w:cs="Arial"/>
                <w:szCs w:val="20"/>
              </w:rPr>
              <w:t>34.</w:t>
            </w:r>
            <w:r>
              <w:rPr>
                <w:rFonts w:cs="Arial"/>
                <w:szCs w:val="20"/>
              </w:rPr>
              <w:t xml:space="preserve"> člen se spremeni tako, da se glasi:</w:t>
            </w:r>
          </w:p>
          <w:p w14:paraId="5471D968" w14:textId="77777777" w:rsidR="006760A6" w:rsidRPr="003E5745" w:rsidRDefault="006760A6" w:rsidP="006760A6">
            <w:pPr>
              <w:pStyle w:val="len"/>
              <w:shd w:val="clear" w:color="auto" w:fill="FFFFFF"/>
              <w:spacing w:before="480" w:beforeAutospacing="0" w:after="0" w:afterAutospacing="0"/>
              <w:jc w:val="center"/>
              <w:rPr>
                <w:rFonts w:ascii="Arial" w:hAnsi="Arial" w:cs="Arial"/>
                <w:b/>
                <w:bCs/>
                <w:sz w:val="20"/>
                <w:szCs w:val="20"/>
              </w:rPr>
            </w:pPr>
            <w:r w:rsidRPr="003E5745">
              <w:rPr>
                <w:rFonts w:ascii="Arial" w:hAnsi="Arial" w:cs="Arial"/>
                <w:sz w:val="20"/>
                <w:szCs w:val="20"/>
              </w:rPr>
              <w:t>»</w:t>
            </w:r>
            <w:r w:rsidRPr="003E5745">
              <w:rPr>
                <w:rFonts w:ascii="Arial" w:hAnsi="Arial" w:cs="Arial"/>
                <w:b/>
                <w:bCs/>
                <w:sz w:val="20"/>
                <w:szCs w:val="20"/>
              </w:rPr>
              <w:t>34. člen</w:t>
            </w:r>
          </w:p>
          <w:p w14:paraId="2EAE4CB7" w14:textId="77777777" w:rsidR="006760A6" w:rsidRPr="003E5745" w:rsidRDefault="006760A6" w:rsidP="006760A6">
            <w:pPr>
              <w:pStyle w:val="lennaslov"/>
              <w:shd w:val="clear" w:color="auto" w:fill="FFFFFF"/>
              <w:spacing w:before="0" w:beforeAutospacing="0" w:after="0" w:afterAutospacing="0"/>
              <w:jc w:val="center"/>
              <w:rPr>
                <w:rFonts w:ascii="Arial" w:hAnsi="Arial" w:cs="Arial"/>
                <w:b/>
                <w:bCs/>
                <w:sz w:val="20"/>
                <w:szCs w:val="20"/>
              </w:rPr>
            </w:pPr>
            <w:r w:rsidRPr="003E5745">
              <w:rPr>
                <w:rFonts w:ascii="Arial" w:hAnsi="Arial" w:cs="Arial"/>
                <w:b/>
                <w:bCs/>
                <w:sz w:val="20"/>
                <w:szCs w:val="20"/>
              </w:rPr>
              <w:lastRenderedPageBreak/>
              <w:t>(članstvo v strokovnih združenjih ali zbornicah)</w:t>
            </w:r>
          </w:p>
          <w:p w14:paraId="6FC1CB77" w14:textId="77777777" w:rsidR="006760A6" w:rsidRDefault="006760A6" w:rsidP="00230BF4">
            <w:pPr>
              <w:pStyle w:val="Odstavekseznama"/>
              <w:tabs>
                <w:tab w:val="left" w:pos="708"/>
              </w:tabs>
              <w:ind w:left="0"/>
              <w:jc w:val="both"/>
              <w:rPr>
                <w:rFonts w:cs="Arial"/>
                <w:szCs w:val="20"/>
              </w:rPr>
            </w:pPr>
          </w:p>
          <w:p w14:paraId="78A77CE7" w14:textId="77777777" w:rsidR="009E3785" w:rsidRDefault="009E3785" w:rsidP="00230BF4">
            <w:pPr>
              <w:pStyle w:val="Odstavekseznama"/>
              <w:tabs>
                <w:tab w:val="left" w:pos="708"/>
              </w:tabs>
              <w:ind w:left="0"/>
              <w:jc w:val="both"/>
              <w:rPr>
                <w:rFonts w:cs="Arial"/>
                <w:szCs w:val="20"/>
              </w:rPr>
            </w:pPr>
          </w:p>
          <w:p w14:paraId="4C6FA0AE" w14:textId="3BB92AEC" w:rsidR="00320DB2" w:rsidRDefault="009E3785" w:rsidP="00230BF4">
            <w:pPr>
              <w:pStyle w:val="Odstavekseznama"/>
              <w:tabs>
                <w:tab w:val="left" w:pos="708"/>
              </w:tabs>
              <w:ind w:left="0"/>
              <w:jc w:val="both"/>
              <w:rPr>
                <w:rFonts w:cs="Arial"/>
                <w:szCs w:val="20"/>
              </w:rPr>
            </w:pPr>
            <w:r>
              <w:rPr>
                <w:rFonts w:cs="Arial"/>
                <w:color w:val="000000"/>
                <w:szCs w:val="20"/>
                <w:shd w:val="clear" w:color="auto" w:fill="FFFFFF"/>
              </w:rPr>
              <w:t xml:space="preserve">Pristojni organ od ponudnika storitev s sedežem v drugi državi pogodbenici ne sme zahtevati včlanitve v strokovno združenje ali zbornico v Republiki Sloveniji, čeprav je tak pogoj predpisan za državljane Republike Slovenije, lahko pa zahteva začasno registracijo, če ponudniku storitev to ne povzroča dodatnih stroškov. </w:t>
            </w:r>
            <w:r w:rsidR="00320DB2">
              <w:rPr>
                <w:rFonts w:cs="Arial"/>
                <w:szCs w:val="20"/>
              </w:rPr>
              <w:t xml:space="preserve">Pristojni organ </w:t>
            </w:r>
            <w:r w:rsidR="006D708B">
              <w:rPr>
                <w:rFonts w:cs="Arial"/>
                <w:szCs w:val="20"/>
              </w:rPr>
              <w:t>avtomatično začasno registrira strokovnjaka na podlagi prijave</w:t>
            </w:r>
            <w:r w:rsidR="0037444E">
              <w:rPr>
                <w:rFonts w:cs="Arial"/>
                <w:szCs w:val="20"/>
              </w:rPr>
              <w:t xml:space="preserve"> in potrebnih dokumentov</w:t>
            </w:r>
            <w:r w:rsidR="006D708B">
              <w:rPr>
                <w:rFonts w:cs="Arial"/>
                <w:szCs w:val="20"/>
              </w:rPr>
              <w:t xml:space="preserve"> </w:t>
            </w:r>
            <w:r w:rsidR="00C807C1">
              <w:rPr>
                <w:rFonts w:cs="Arial"/>
                <w:szCs w:val="20"/>
              </w:rPr>
              <w:t>ali</w:t>
            </w:r>
            <w:r w:rsidR="007C26C5">
              <w:rPr>
                <w:rFonts w:cs="Arial"/>
                <w:szCs w:val="20"/>
              </w:rPr>
              <w:t xml:space="preserve"> </w:t>
            </w:r>
            <w:r w:rsidR="00320DB2">
              <w:rPr>
                <w:rFonts w:cs="Arial"/>
                <w:szCs w:val="20"/>
              </w:rPr>
              <w:t>pošlje</w:t>
            </w:r>
            <w:r w:rsidR="007C26C5">
              <w:rPr>
                <w:rFonts w:cs="Arial"/>
                <w:szCs w:val="20"/>
              </w:rPr>
              <w:t xml:space="preserve"> prijavo</w:t>
            </w:r>
            <w:r w:rsidR="00320DB2">
              <w:rPr>
                <w:rFonts w:cs="Arial"/>
                <w:szCs w:val="20"/>
              </w:rPr>
              <w:t xml:space="preserve"> strokov</w:t>
            </w:r>
            <w:r w:rsidR="0037444E">
              <w:rPr>
                <w:rFonts w:cs="Arial"/>
                <w:szCs w:val="20"/>
              </w:rPr>
              <w:t>nemu združenju ali zbornici.</w:t>
            </w:r>
            <w:r>
              <w:rPr>
                <w:rFonts w:cs="Arial"/>
                <w:color w:val="000000"/>
                <w:szCs w:val="20"/>
                <w:shd w:val="clear" w:color="auto" w:fill="FFFFFF"/>
              </w:rPr>
              <w:t xml:space="preserve"> Začasna registracija velja za čas veljavnosti prijave ponudnika.</w:t>
            </w:r>
            <w:r w:rsidR="006760A6">
              <w:rPr>
                <w:rFonts w:cs="Arial"/>
                <w:szCs w:val="20"/>
              </w:rPr>
              <w:t>«.</w:t>
            </w:r>
          </w:p>
          <w:p w14:paraId="7174094D" w14:textId="77777777" w:rsidR="00CF6E09" w:rsidRPr="00230BF4" w:rsidRDefault="00CF6E09" w:rsidP="00230BF4">
            <w:pPr>
              <w:pStyle w:val="Odstavekseznama"/>
              <w:tabs>
                <w:tab w:val="left" w:pos="708"/>
              </w:tabs>
              <w:ind w:left="0"/>
              <w:jc w:val="both"/>
              <w:rPr>
                <w:rFonts w:cs="Arial"/>
                <w:szCs w:val="20"/>
              </w:rPr>
            </w:pPr>
          </w:p>
          <w:p w14:paraId="0B95C3DD" w14:textId="77777777" w:rsidR="0010696F" w:rsidRDefault="00320DB2" w:rsidP="00230BF4">
            <w:pPr>
              <w:pStyle w:val="Odstavekseznama"/>
              <w:numPr>
                <w:ilvl w:val="0"/>
                <w:numId w:val="13"/>
              </w:numPr>
              <w:tabs>
                <w:tab w:val="left" w:pos="708"/>
              </w:tabs>
              <w:jc w:val="center"/>
              <w:rPr>
                <w:rFonts w:cs="Arial"/>
                <w:b/>
                <w:szCs w:val="20"/>
              </w:rPr>
            </w:pPr>
            <w:r>
              <w:rPr>
                <w:rFonts w:cs="Arial"/>
                <w:b/>
                <w:szCs w:val="20"/>
              </w:rPr>
              <w:t>člen</w:t>
            </w:r>
          </w:p>
          <w:p w14:paraId="0B87B68D" w14:textId="77777777" w:rsidR="00230BF4" w:rsidRPr="00230BF4" w:rsidRDefault="00230BF4" w:rsidP="00230BF4">
            <w:pPr>
              <w:pStyle w:val="Odstavekseznama"/>
              <w:tabs>
                <w:tab w:val="left" w:pos="708"/>
              </w:tabs>
              <w:jc w:val="center"/>
              <w:rPr>
                <w:rFonts w:cs="Arial"/>
                <w:b/>
                <w:szCs w:val="20"/>
              </w:rPr>
            </w:pPr>
          </w:p>
          <w:p w14:paraId="7072FAB7" w14:textId="77777777" w:rsidR="009E7B95" w:rsidRDefault="009E7B95" w:rsidP="009E7B95">
            <w:pPr>
              <w:tabs>
                <w:tab w:val="left" w:pos="708"/>
              </w:tabs>
              <w:jc w:val="both"/>
              <w:rPr>
                <w:rFonts w:ascii="Arial" w:hAnsi="Arial" w:cs="Arial"/>
                <w:sz w:val="20"/>
                <w:szCs w:val="20"/>
              </w:rPr>
            </w:pPr>
            <w:r w:rsidRPr="0010696F">
              <w:rPr>
                <w:rFonts w:ascii="Arial" w:hAnsi="Arial" w:cs="Arial"/>
                <w:sz w:val="20"/>
                <w:szCs w:val="20"/>
              </w:rPr>
              <w:t xml:space="preserve">V 35. členu se </w:t>
            </w:r>
            <w:r>
              <w:rPr>
                <w:rFonts w:ascii="Arial" w:hAnsi="Arial" w:cs="Arial"/>
                <w:sz w:val="20"/>
                <w:szCs w:val="20"/>
              </w:rPr>
              <w:t>črta</w:t>
            </w:r>
            <w:r w:rsidRPr="0010696F">
              <w:rPr>
                <w:rFonts w:ascii="Arial" w:hAnsi="Arial" w:cs="Arial"/>
                <w:sz w:val="20"/>
                <w:szCs w:val="20"/>
              </w:rPr>
              <w:t xml:space="preserve"> peti odstavek</w:t>
            </w:r>
            <w:r>
              <w:rPr>
                <w:rFonts w:ascii="Arial" w:hAnsi="Arial" w:cs="Arial"/>
                <w:sz w:val="20"/>
                <w:szCs w:val="20"/>
              </w:rPr>
              <w:t>.</w:t>
            </w:r>
          </w:p>
          <w:p w14:paraId="060920DD" w14:textId="77777777" w:rsidR="009E7B95" w:rsidRPr="0010696F" w:rsidRDefault="009E7B95" w:rsidP="009E7B95">
            <w:pPr>
              <w:tabs>
                <w:tab w:val="left" w:pos="708"/>
              </w:tabs>
              <w:jc w:val="both"/>
              <w:rPr>
                <w:rFonts w:ascii="Arial" w:hAnsi="Arial" w:cs="Arial"/>
                <w:sz w:val="20"/>
                <w:szCs w:val="20"/>
              </w:rPr>
            </w:pPr>
            <w:r>
              <w:rPr>
                <w:rFonts w:ascii="Arial" w:hAnsi="Arial" w:cs="Arial"/>
                <w:sz w:val="20"/>
                <w:szCs w:val="20"/>
              </w:rPr>
              <w:t>Dosedanja šesti in sedmi odstavek postaneta peti in šesti odstavek</w:t>
            </w:r>
            <w:r w:rsidRPr="0010696F">
              <w:rPr>
                <w:rFonts w:ascii="Arial" w:hAnsi="Arial" w:cs="Arial"/>
                <w:sz w:val="20"/>
                <w:szCs w:val="20"/>
              </w:rPr>
              <w:t>.</w:t>
            </w:r>
          </w:p>
          <w:p w14:paraId="273E84CB" w14:textId="77777777" w:rsidR="0010696F" w:rsidRDefault="0010696F" w:rsidP="0010696F">
            <w:pPr>
              <w:pStyle w:val="Odstavekseznama"/>
              <w:tabs>
                <w:tab w:val="left" w:pos="708"/>
              </w:tabs>
              <w:jc w:val="center"/>
              <w:rPr>
                <w:rFonts w:cs="Arial"/>
                <w:b/>
                <w:szCs w:val="20"/>
              </w:rPr>
            </w:pPr>
          </w:p>
          <w:p w14:paraId="247936AA" w14:textId="77777777" w:rsidR="0010696F" w:rsidRPr="0010696F" w:rsidRDefault="0010696F" w:rsidP="00F23472">
            <w:pPr>
              <w:pStyle w:val="Odstavekseznama"/>
              <w:numPr>
                <w:ilvl w:val="0"/>
                <w:numId w:val="13"/>
              </w:numPr>
              <w:tabs>
                <w:tab w:val="left" w:pos="708"/>
              </w:tabs>
              <w:jc w:val="center"/>
              <w:rPr>
                <w:rFonts w:cs="Arial"/>
                <w:b/>
                <w:szCs w:val="20"/>
              </w:rPr>
            </w:pPr>
            <w:r>
              <w:rPr>
                <w:rFonts w:cs="Arial"/>
                <w:b/>
                <w:szCs w:val="20"/>
              </w:rPr>
              <w:t>člen</w:t>
            </w:r>
          </w:p>
          <w:p w14:paraId="5932E635" w14:textId="77777777" w:rsidR="006C7A9D" w:rsidRPr="0010696F" w:rsidRDefault="006C7A9D" w:rsidP="006C7A9D">
            <w:pPr>
              <w:pStyle w:val="Odstavekseznama"/>
              <w:tabs>
                <w:tab w:val="left" w:pos="708"/>
              </w:tabs>
              <w:jc w:val="center"/>
              <w:rPr>
                <w:rFonts w:cs="Arial"/>
                <w:b/>
                <w:szCs w:val="20"/>
              </w:rPr>
            </w:pPr>
          </w:p>
          <w:p w14:paraId="10B65FEA" w14:textId="0FCAC9E2" w:rsidR="0010696F" w:rsidRPr="0010696F" w:rsidRDefault="0010696F" w:rsidP="0010696F">
            <w:pPr>
              <w:tabs>
                <w:tab w:val="left" w:pos="708"/>
              </w:tabs>
              <w:jc w:val="both"/>
              <w:rPr>
                <w:rFonts w:ascii="Arial" w:hAnsi="Arial" w:cs="Arial"/>
                <w:sz w:val="20"/>
                <w:szCs w:val="20"/>
              </w:rPr>
            </w:pPr>
            <w:r>
              <w:rPr>
                <w:rFonts w:ascii="Arial" w:hAnsi="Arial" w:cs="Arial"/>
                <w:sz w:val="20"/>
                <w:szCs w:val="20"/>
              </w:rPr>
              <w:t>V 37</w:t>
            </w:r>
            <w:r w:rsidR="006C7A9D" w:rsidRPr="0010696F">
              <w:rPr>
                <w:rFonts w:ascii="Arial" w:hAnsi="Arial" w:cs="Arial"/>
                <w:sz w:val="20"/>
                <w:szCs w:val="20"/>
              </w:rPr>
              <w:t>. členu se</w:t>
            </w:r>
            <w:r w:rsidR="00F411E0">
              <w:rPr>
                <w:rFonts w:ascii="Arial" w:hAnsi="Arial" w:cs="Arial"/>
                <w:sz w:val="20"/>
                <w:szCs w:val="20"/>
              </w:rPr>
              <w:t xml:space="preserve"> v prvem</w:t>
            </w:r>
            <w:r>
              <w:rPr>
                <w:rFonts w:ascii="Arial" w:hAnsi="Arial" w:cs="Arial"/>
                <w:sz w:val="20"/>
                <w:szCs w:val="20"/>
              </w:rPr>
              <w:t xml:space="preserve"> odstavku</w:t>
            </w:r>
            <w:r w:rsidR="00F411E0">
              <w:rPr>
                <w:rFonts w:ascii="Arial" w:hAnsi="Arial" w:cs="Arial"/>
                <w:sz w:val="20"/>
                <w:szCs w:val="20"/>
              </w:rPr>
              <w:t xml:space="preserve"> črta b</w:t>
            </w:r>
            <w:r w:rsidR="009E7B95">
              <w:rPr>
                <w:rFonts w:ascii="Arial" w:hAnsi="Arial" w:cs="Arial"/>
                <w:sz w:val="20"/>
                <w:szCs w:val="20"/>
              </w:rPr>
              <w:t xml:space="preserve">esedilo </w:t>
            </w:r>
            <w:r w:rsidR="00C466D6">
              <w:rPr>
                <w:rFonts w:ascii="Arial" w:hAnsi="Arial" w:cs="Arial"/>
                <w:sz w:val="20"/>
                <w:szCs w:val="20"/>
              </w:rPr>
              <w:t>»</w:t>
            </w:r>
            <w:r w:rsidR="009E7B95">
              <w:rPr>
                <w:rFonts w:ascii="Arial" w:hAnsi="Arial" w:cs="Arial"/>
                <w:sz w:val="20"/>
                <w:szCs w:val="20"/>
              </w:rPr>
              <w:t>za obdobje enega leta</w:t>
            </w:r>
            <w:r w:rsidR="00C466D6">
              <w:rPr>
                <w:rFonts w:ascii="Arial" w:hAnsi="Arial" w:cs="Arial"/>
                <w:sz w:val="20"/>
                <w:szCs w:val="20"/>
              </w:rPr>
              <w:t>«</w:t>
            </w:r>
            <w:r w:rsidR="009E7B95">
              <w:rPr>
                <w:rFonts w:ascii="Arial" w:hAnsi="Arial" w:cs="Arial"/>
                <w:sz w:val="20"/>
                <w:szCs w:val="20"/>
              </w:rPr>
              <w:t>.</w:t>
            </w:r>
          </w:p>
          <w:p w14:paraId="3F8A539F" w14:textId="77777777" w:rsidR="006C7A9D" w:rsidRPr="0010696F" w:rsidRDefault="006C7A9D" w:rsidP="006C7A9D">
            <w:pPr>
              <w:pStyle w:val="Odstavekseznama"/>
              <w:tabs>
                <w:tab w:val="left" w:pos="708"/>
              </w:tabs>
              <w:ind w:left="0"/>
              <w:jc w:val="both"/>
              <w:rPr>
                <w:rFonts w:cs="Arial"/>
                <w:szCs w:val="20"/>
              </w:rPr>
            </w:pPr>
          </w:p>
          <w:p w14:paraId="38B6DCC5" w14:textId="77777777" w:rsidR="00807A93" w:rsidRDefault="006C7A9D" w:rsidP="00DB645D">
            <w:pPr>
              <w:pStyle w:val="Odstavekseznama"/>
              <w:numPr>
                <w:ilvl w:val="0"/>
                <w:numId w:val="13"/>
              </w:numPr>
              <w:tabs>
                <w:tab w:val="left" w:pos="708"/>
              </w:tabs>
              <w:jc w:val="center"/>
              <w:rPr>
                <w:rFonts w:cs="Arial"/>
                <w:b/>
                <w:szCs w:val="20"/>
              </w:rPr>
            </w:pPr>
            <w:r w:rsidRPr="0010696F">
              <w:rPr>
                <w:rFonts w:cs="Arial"/>
                <w:b/>
                <w:szCs w:val="20"/>
              </w:rPr>
              <w:t>člen</w:t>
            </w:r>
          </w:p>
          <w:p w14:paraId="5A403B85" w14:textId="77777777" w:rsidR="00230BF4" w:rsidRPr="00230BF4" w:rsidRDefault="00230BF4" w:rsidP="00230BF4">
            <w:pPr>
              <w:pStyle w:val="Odstavekseznama"/>
              <w:tabs>
                <w:tab w:val="left" w:pos="708"/>
              </w:tabs>
              <w:jc w:val="center"/>
              <w:rPr>
                <w:rFonts w:cs="Arial"/>
                <w:b/>
                <w:szCs w:val="20"/>
              </w:rPr>
            </w:pPr>
          </w:p>
          <w:p w14:paraId="6D3841DE" w14:textId="77777777" w:rsidR="00807A93" w:rsidRPr="004971F7" w:rsidRDefault="00D10DCB" w:rsidP="00DB645D">
            <w:pPr>
              <w:tabs>
                <w:tab w:val="left" w:pos="708"/>
              </w:tabs>
              <w:jc w:val="both"/>
              <w:rPr>
                <w:rFonts w:ascii="Arial" w:hAnsi="Arial" w:cs="Arial"/>
                <w:sz w:val="20"/>
                <w:szCs w:val="20"/>
              </w:rPr>
            </w:pPr>
            <w:r w:rsidRPr="004971F7">
              <w:rPr>
                <w:rFonts w:ascii="Arial" w:hAnsi="Arial" w:cs="Arial"/>
                <w:sz w:val="20"/>
                <w:szCs w:val="20"/>
              </w:rPr>
              <w:t>V 42. členu se č</w:t>
            </w:r>
            <w:r w:rsidR="00807A93" w:rsidRPr="004971F7">
              <w:rPr>
                <w:rFonts w:ascii="Arial" w:hAnsi="Arial" w:cs="Arial"/>
                <w:sz w:val="20"/>
                <w:szCs w:val="20"/>
              </w:rPr>
              <w:t>etrti odstavek</w:t>
            </w:r>
            <w:r w:rsidRPr="004971F7">
              <w:rPr>
                <w:rFonts w:ascii="Arial" w:hAnsi="Arial" w:cs="Arial"/>
                <w:sz w:val="20"/>
                <w:szCs w:val="20"/>
              </w:rPr>
              <w:t xml:space="preserve"> </w:t>
            </w:r>
            <w:r w:rsidR="00807A93" w:rsidRPr="004971F7">
              <w:rPr>
                <w:rFonts w:ascii="Arial" w:hAnsi="Arial" w:cs="Arial"/>
                <w:sz w:val="20"/>
                <w:szCs w:val="20"/>
              </w:rPr>
              <w:t xml:space="preserve">spremeni tako, da se glasi: </w:t>
            </w:r>
          </w:p>
          <w:p w14:paraId="2243D8B6" w14:textId="77777777" w:rsidR="00807A93" w:rsidRPr="00807A93" w:rsidRDefault="00807A93" w:rsidP="00DB645D">
            <w:pPr>
              <w:tabs>
                <w:tab w:val="left" w:pos="708"/>
              </w:tabs>
              <w:jc w:val="both"/>
              <w:rPr>
                <w:rFonts w:ascii="Arial" w:hAnsi="Arial" w:cs="Arial"/>
                <w:sz w:val="20"/>
                <w:szCs w:val="20"/>
              </w:rPr>
            </w:pPr>
            <w:r w:rsidRPr="004971F7">
              <w:rPr>
                <w:rFonts w:ascii="Arial" w:hAnsi="Arial" w:cs="Arial"/>
                <w:sz w:val="20"/>
                <w:szCs w:val="20"/>
              </w:rPr>
              <w:t xml:space="preserve">»(4) Pridobitev izkaznice ne nadomesti predhodne registracije </w:t>
            </w:r>
            <w:r w:rsidR="001C091E" w:rsidRPr="004971F7">
              <w:rPr>
                <w:rFonts w:ascii="Arial" w:hAnsi="Arial" w:cs="Arial"/>
                <w:sz w:val="20"/>
                <w:szCs w:val="20"/>
              </w:rPr>
              <w:t xml:space="preserve">ali </w:t>
            </w:r>
            <w:r w:rsidRPr="004971F7">
              <w:rPr>
                <w:rFonts w:ascii="Arial" w:hAnsi="Arial" w:cs="Arial"/>
                <w:sz w:val="20"/>
                <w:szCs w:val="20"/>
              </w:rPr>
              <w:t>dovoljenja, kadar so zahteve po registraciji</w:t>
            </w:r>
            <w:r w:rsidRPr="00807A93">
              <w:rPr>
                <w:rFonts w:ascii="Arial" w:hAnsi="Arial" w:cs="Arial"/>
                <w:sz w:val="20"/>
                <w:szCs w:val="20"/>
              </w:rPr>
              <w:t xml:space="preserve"> </w:t>
            </w:r>
            <w:r w:rsidR="00656615" w:rsidRPr="001C091E">
              <w:rPr>
                <w:rFonts w:ascii="Arial" w:hAnsi="Arial" w:cs="Arial"/>
                <w:sz w:val="20"/>
                <w:szCs w:val="20"/>
              </w:rPr>
              <w:t>ali</w:t>
            </w:r>
            <w:r w:rsidRPr="00807A93">
              <w:rPr>
                <w:rFonts w:ascii="Arial" w:hAnsi="Arial" w:cs="Arial"/>
                <w:sz w:val="20"/>
                <w:szCs w:val="20"/>
              </w:rPr>
              <w:t xml:space="preserve"> dovoljenju veljale pred uvedbo evropske poklicne izkaznice za zadevni poklic.«. </w:t>
            </w:r>
          </w:p>
          <w:p w14:paraId="1FDD89B9" w14:textId="77777777" w:rsidR="00807A93" w:rsidRPr="00807A93" w:rsidRDefault="00807A93" w:rsidP="00DB645D">
            <w:pPr>
              <w:tabs>
                <w:tab w:val="left" w:pos="708"/>
              </w:tabs>
              <w:rPr>
                <w:rFonts w:ascii="Arial" w:hAnsi="Arial" w:cs="Arial"/>
                <w:sz w:val="20"/>
                <w:szCs w:val="20"/>
              </w:rPr>
            </w:pPr>
          </w:p>
          <w:p w14:paraId="10F93C40" w14:textId="77777777" w:rsidR="00807A93" w:rsidRDefault="00807A93" w:rsidP="00DB645D">
            <w:pPr>
              <w:pStyle w:val="Odstavekseznama"/>
              <w:numPr>
                <w:ilvl w:val="0"/>
                <w:numId w:val="13"/>
              </w:numPr>
              <w:tabs>
                <w:tab w:val="left" w:pos="708"/>
              </w:tabs>
              <w:jc w:val="center"/>
              <w:rPr>
                <w:rFonts w:cs="Arial"/>
                <w:b/>
                <w:szCs w:val="20"/>
              </w:rPr>
            </w:pPr>
            <w:r w:rsidRPr="00272EB4">
              <w:rPr>
                <w:rFonts w:cs="Arial"/>
                <w:b/>
                <w:szCs w:val="20"/>
              </w:rPr>
              <w:t>člen</w:t>
            </w:r>
          </w:p>
          <w:p w14:paraId="44892603" w14:textId="77777777" w:rsidR="00230BF4" w:rsidRPr="00230BF4" w:rsidRDefault="00230BF4" w:rsidP="00230BF4">
            <w:pPr>
              <w:pStyle w:val="Odstavekseznama"/>
              <w:tabs>
                <w:tab w:val="left" w:pos="708"/>
              </w:tabs>
              <w:jc w:val="center"/>
              <w:rPr>
                <w:rFonts w:cs="Arial"/>
                <w:b/>
                <w:szCs w:val="20"/>
              </w:rPr>
            </w:pPr>
          </w:p>
          <w:p w14:paraId="5C8414DC" w14:textId="71AF99CC" w:rsidR="00807A93" w:rsidRPr="00807A93" w:rsidRDefault="00807A93" w:rsidP="00B12424">
            <w:pPr>
              <w:tabs>
                <w:tab w:val="left" w:pos="708"/>
              </w:tabs>
              <w:jc w:val="both"/>
              <w:rPr>
                <w:rFonts w:ascii="Arial" w:hAnsi="Arial" w:cs="Arial"/>
                <w:sz w:val="20"/>
                <w:szCs w:val="20"/>
              </w:rPr>
            </w:pPr>
            <w:r w:rsidRPr="00807A93">
              <w:rPr>
                <w:rFonts w:ascii="Arial" w:hAnsi="Arial" w:cs="Arial"/>
                <w:sz w:val="20"/>
                <w:szCs w:val="20"/>
              </w:rPr>
              <w:t xml:space="preserve">V </w:t>
            </w:r>
            <w:r w:rsidR="00B45FA6">
              <w:rPr>
                <w:rFonts w:ascii="Arial" w:hAnsi="Arial" w:cs="Arial"/>
                <w:sz w:val="20"/>
                <w:szCs w:val="20"/>
              </w:rPr>
              <w:t xml:space="preserve">46. členu se v </w:t>
            </w:r>
            <w:r w:rsidRPr="00807A93">
              <w:rPr>
                <w:rFonts w:ascii="Arial" w:hAnsi="Arial" w:cs="Arial"/>
                <w:sz w:val="20"/>
                <w:szCs w:val="20"/>
              </w:rPr>
              <w:t xml:space="preserve">šestem odstavku črta besedilo »ali uvedbi dopolnilnih ukrepov« in za besedo </w:t>
            </w:r>
            <w:r w:rsidR="00B156B1">
              <w:rPr>
                <w:rFonts w:ascii="Arial" w:hAnsi="Arial" w:cs="Arial"/>
                <w:sz w:val="20"/>
                <w:szCs w:val="20"/>
              </w:rPr>
              <w:t>»</w:t>
            </w:r>
            <w:r w:rsidRPr="00807A93">
              <w:rPr>
                <w:rFonts w:ascii="Arial" w:hAnsi="Arial" w:cs="Arial"/>
                <w:sz w:val="20"/>
                <w:szCs w:val="20"/>
              </w:rPr>
              <w:t>člena</w:t>
            </w:r>
            <w:r w:rsidR="00B156B1">
              <w:rPr>
                <w:rFonts w:ascii="Arial" w:hAnsi="Arial" w:cs="Arial"/>
                <w:sz w:val="20"/>
                <w:szCs w:val="20"/>
              </w:rPr>
              <w:t>«</w:t>
            </w:r>
            <w:r w:rsidRPr="00807A93">
              <w:rPr>
                <w:rFonts w:ascii="Arial" w:hAnsi="Arial" w:cs="Arial"/>
                <w:sz w:val="20"/>
                <w:szCs w:val="20"/>
              </w:rPr>
              <w:t xml:space="preserve"> doda besedilo »ali ne organizira preizkusa poklicne usposobljenost</w:t>
            </w:r>
            <w:r w:rsidR="004E6E13">
              <w:rPr>
                <w:rFonts w:ascii="Arial" w:hAnsi="Arial" w:cs="Arial"/>
                <w:sz w:val="20"/>
                <w:szCs w:val="20"/>
              </w:rPr>
              <w:t>i</w:t>
            </w:r>
            <w:r w:rsidRPr="00807A93">
              <w:rPr>
                <w:rFonts w:ascii="Arial" w:hAnsi="Arial" w:cs="Arial"/>
                <w:sz w:val="20"/>
                <w:szCs w:val="20"/>
              </w:rPr>
              <w:t xml:space="preserve"> v skladu s tretjim odstavkom 38. člena tega zakona«.</w:t>
            </w:r>
          </w:p>
          <w:p w14:paraId="5221189B" w14:textId="77777777" w:rsidR="00807A93" w:rsidRPr="00807A93" w:rsidRDefault="00807A93" w:rsidP="00DB645D">
            <w:pPr>
              <w:tabs>
                <w:tab w:val="left" w:pos="708"/>
              </w:tabs>
              <w:jc w:val="both"/>
              <w:rPr>
                <w:rFonts w:ascii="Arial" w:hAnsi="Arial" w:cs="Arial"/>
                <w:sz w:val="20"/>
                <w:szCs w:val="20"/>
              </w:rPr>
            </w:pPr>
            <w:r w:rsidRPr="00807A93">
              <w:rPr>
                <w:rFonts w:ascii="Arial" w:hAnsi="Arial" w:cs="Arial"/>
                <w:sz w:val="20"/>
                <w:szCs w:val="20"/>
              </w:rPr>
              <w:t xml:space="preserve">V sedmem odstavku se besedilo »zaradi zahtevnosti postopka« </w:t>
            </w:r>
            <w:r w:rsidR="00137F9B">
              <w:rPr>
                <w:rFonts w:ascii="Arial" w:hAnsi="Arial" w:cs="Arial"/>
                <w:sz w:val="20"/>
                <w:szCs w:val="20"/>
              </w:rPr>
              <w:t>nadomesti z besedilom</w:t>
            </w:r>
            <w:r w:rsidRPr="00807A93">
              <w:rPr>
                <w:rFonts w:ascii="Arial" w:hAnsi="Arial" w:cs="Arial"/>
                <w:sz w:val="20"/>
                <w:szCs w:val="20"/>
              </w:rPr>
              <w:t xml:space="preserve"> »iz razlogov javnega zdravja ali zaradi varnosti prejemnikov storitev«.</w:t>
            </w:r>
          </w:p>
          <w:p w14:paraId="5AB9E699" w14:textId="77777777" w:rsidR="00807A93" w:rsidRPr="00807A93" w:rsidRDefault="00807A93" w:rsidP="00DB645D">
            <w:pPr>
              <w:tabs>
                <w:tab w:val="left" w:pos="708"/>
              </w:tabs>
              <w:rPr>
                <w:rFonts w:ascii="Arial" w:hAnsi="Arial" w:cs="Arial"/>
                <w:sz w:val="20"/>
                <w:szCs w:val="20"/>
              </w:rPr>
            </w:pPr>
          </w:p>
          <w:p w14:paraId="28D051D4" w14:textId="77777777" w:rsidR="00807A93" w:rsidRDefault="00807A93" w:rsidP="00DB645D">
            <w:pPr>
              <w:pStyle w:val="Odstavekseznama"/>
              <w:numPr>
                <w:ilvl w:val="0"/>
                <w:numId w:val="13"/>
              </w:numPr>
              <w:tabs>
                <w:tab w:val="left" w:pos="708"/>
              </w:tabs>
              <w:jc w:val="center"/>
              <w:rPr>
                <w:rFonts w:cs="Arial"/>
                <w:b/>
                <w:szCs w:val="20"/>
              </w:rPr>
            </w:pPr>
            <w:r w:rsidRPr="00272EB4">
              <w:rPr>
                <w:rFonts w:cs="Arial"/>
                <w:b/>
                <w:szCs w:val="20"/>
              </w:rPr>
              <w:t>člen</w:t>
            </w:r>
          </w:p>
          <w:p w14:paraId="5ADFE81D" w14:textId="77777777" w:rsidR="00230BF4" w:rsidRPr="00230BF4" w:rsidRDefault="00230BF4" w:rsidP="00230BF4">
            <w:pPr>
              <w:pStyle w:val="Odstavekseznama"/>
              <w:tabs>
                <w:tab w:val="left" w:pos="708"/>
              </w:tabs>
              <w:jc w:val="center"/>
              <w:rPr>
                <w:rFonts w:cs="Arial"/>
                <w:b/>
                <w:szCs w:val="20"/>
              </w:rPr>
            </w:pPr>
          </w:p>
          <w:p w14:paraId="5AD87FEB" w14:textId="77777777" w:rsidR="007067F3" w:rsidRDefault="00807A93" w:rsidP="001C091E">
            <w:pPr>
              <w:tabs>
                <w:tab w:val="left" w:pos="708"/>
              </w:tabs>
              <w:jc w:val="both"/>
              <w:rPr>
                <w:rFonts w:ascii="Arial" w:hAnsi="Arial" w:cs="Arial"/>
                <w:sz w:val="20"/>
                <w:szCs w:val="20"/>
              </w:rPr>
            </w:pPr>
            <w:r w:rsidRPr="00807A93">
              <w:rPr>
                <w:rFonts w:ascii="Arial" w:hAnsi="Arial" w:cs="Arial"/>
                <w:sz w:val="20"/>
                <w:szCs w:val="20"/>
              </w:rPr>
              <w:t xml:space="preserve">V </w:t>
            </w:r>
            <w:r w:rsidR="00B156B1">
              <w:rPr>
                <w:rFonts w:ascii="Arial" w:hAnsi="Arial" w:cs="Arial"/>
                <w:sz w:val="20"/>
                <w:szCs w:val="20"/>
              </w:rPr>
              <w:t xml:space="preserve">52. členu se v </w:t>
            </w:r>
            <w:r w:rsidR="009030CB">
              <w:rPr>
                <w:rFonts w:ascii="Arial" w:hAnsi="Arial" w:cs="Arial"/>
                <w:sz w:val="20"/>
                <w:szCs w:val="20"/>
              </w:rPr>
              <w:t xml:space="preserve">šestem odstavku </w:t>
            </w:r>
            <w:r w:rsidRPr="00807A93">
              <w:rPr>
                <w:rFonts w:ascii="Arial" w:hAnsi="Arial" w:cs="Arial"/>
                <w:sz w:val="20"/>
                <w:szCs w:val="20"/>
              </w:rPr>
              <w:t>v prvem stavku za besedo »člena« doda besedilo »</w:t>
            </w:r>
            <w:r w:rsidR="00AA6CAF">
              <w:rPr>
                <w:rFonts w:ascii="Arial" w:hAnsi="Arial" w:cs="Arial"/>
                <w:sz w:val="20"/>
                <w:szCs w:val="20"/>
              </w:rPr>
              <w:t>hkrati</w:t>
            </w:r>
            <w:r w:rsidR="00AA6CAF" w:rsidRPr="00807A93">
              <w:rPr>
                <w:rFonts w:ascii="Arial" w:hAnsi="Arial" w:cs="Arial"/>
                <w:sz w:val="20"/>
                <w:szCs w:val="20"/>
              </w:rPr>
              <w:t xml:space="preserve"> </w:t>
            </w:r>
            <w:r w:rsidRPr="00807A93">
              <w:rPr>
                <w:rFonts w:ascii="Arial" w:hAnsi="Arial" w:cs="Arial"/>
                <w:sz w:val="20"/>
                <w:szCs w:val="20"/>
              </w:rPr>
              <w:t>pisno«</w:t>
            </w:r>
            <w:r w:rsidR="007067F3">
              <w:rPr>
                <w:rFonts w:ascii="Arial" w:hAnsi="Arial" w:cs="Arial"/>
                <w:sz w:val="20"/>
                <w:szCs w:val="20"/>
              </w:rPr>
              <w:t xml:space="preserve"> </w:t>
            </w:r>
            <w:r w:rsidR="002E3F98">
              <w:rPr>
                <w:rFonts w:ascii="Arial" w:hAnsi="Arial" w:cs="Arial"/>
                <w:sz w:val="20"/>
                <w:szCs w:val="20"/>
              </w:rPr>
              <w:t xml:space="preserve">in </w:t>
            </w:r>
            <w:r w:rsidR="00B156B1">
              <w:rPr>
                <w:rFonts w:ascii="Arial" w:hAnsi="Arial" w:cs="Arial"/>
                <w:sz w:val="20"/>
                <w:szCs w:val="20"/>
              </w:rPr>
              <w:t xml:space="preserve">za drugim stavkom </w:t>
            </w:r>
            <w:r w:rsidR="002E3F98">
              <w:rPr>
                <w:rFonts w:ascii="Arial" w:hAnsi="Arial" w:cs="Arial"/>
                <w:sz w:val="20"/>
                <w:szCs w:val="20"/>
              </w:rPr>
              <w:t>doda nov tretji stavek, ki se glasi:</w:t>
            </w:r>
          </w:p>
          <w:p w14:paraId="3EB03CFA" w14:textId="77777777" w:rsidR="007067F3" w:rsidRPr="009E3348" w:rsidRDefault="007067F3" w:rsidP="007067F3">
            <w:pPr>
              <w:spacing w:line="276" w:lineRule="auto"/>
              <w:jc w:val="both"/>
              <w:rPr>
                <w:rFonts w:ascii="Arial" w:hAnsi="Arial" w:cs="Arial"/>
                <w:sz w:val="20"/>
                <w:szCs w:val="20"/>
              </w:rPr>
            </w:pPr>
            <w:r w:rsidRPr="009E3348">
              <w:rPr>
                <w:rFonts w:ascii="Arial" w:hAnsi="Arial" w:cs="Arial"/>
                <w:sz w:val="20"/>
                <w:szCs w:val="20"/>
              </w:rPr>
              <w:t>»V primeru pritožbe ali zahteve za popravek</w:t>
            </w:r>
            <w:r w:rsidR="00951421" w:rsidRPr="009E3348">
              <w:rPr>
                <w:rFonts w:ascii="Arial" w:hAnsi="Arial" w:cs="Arial"/>
                <w:sz w:val="20"/>
                <w:szCs w:val="20"/>
              </w:rPr>
              <w:t xml:space="preserve"> se v</w:t>
            </w:r>
            <w:r w:rsidRPr="009E3348">
              <w:rPr>
                <w:rFonts w:ascii="Arial" w:hAnsi="Arial" w:cs="Arial"/>
                <w:sz w:val="20"/>
                <w:szCs w:val="20"/>
              </w:rPr>
              <w:t xml:space="preserve"> opozorilu navede, da je strokovnjak začel postopek p</w:t>
            </w:r>
            <w:r w:rsidR="00F31215" w:rsidRPr="009E3348">
              <w:rPr>
                <w:rFonts w:ascii="Arial" w:hAnsi="Arial" w:cs="Arial"/>
                <w:sz w:val="20"/>
                <w:szCs w:val="20"/>
              </w:rPr>
              <w:t>roti zadevni odločitvi.«.</w:t>
            </w:r>
          </w:p>
          <w:p w14:paraId="0A201E29" w14:textId="77777777" w:rsidR="00656615" w:rsidRDefault="00B156B1" w:rsidP="00656615">
            <w:pPr>
              <w:tabs>
                <w:tab w:val="left" w:pos="708"/>
              </w:tabs>
              <w:jc w:val="center"/>
              <w:rPr>
                <w:rFonts w:ascii="Arial" w:eastAsiaTheme="majorEastAsia" w:hAnsi="Arial" w:cs="Arial"/>
                <w:b/>
                <w:bCs/>
                <w:color w:val="5B9BD5" w:themeColor="accent1"/>
                <w:sz w:val="20"/>
                <w:szCs w:val="20"/>
              </w:rPr>
            </w:pPr>
            <w:r>
              <w:rPr>
                <w:rFonts w:ascii="Arial" w:hAnsi="Arial" w:cs="Arial"/>
                <w:sz w:val="20"/>
                <w:szCs w:val="20"/>
              </w:rPr>
              <w:t>KONČNA DOLOČBA</w:t>
            </w:r>
          </w:p>
          <w:p w14:paraId="0D31CE7C" w14:textId="77777777" w:rsidR="00807A93" w:rsidRDefault="00807A93" w:rsidP="00DB645D">
            <w:pPr>
              <w:pStyle w:val="Odstavekseznama"/>
              <w:numPr>
                <w:ilvl w:val="0"/>
                <w:numId w:val="13"/>
              </w:numPr>
              <w:tabs>
                <w:tab w:val="left" w:pos="708"/>
              </w:tabs>
              <w:jc w:val="center"/>
              <w:rPr>
                <w:rFonts w:cs="Arial"/>
                <w:b/>
                <w:szCs w:val="20"/>
              </w:rPr>
            </w:pPr>
            <w:r w:rsidRPr="00272EB4">
              <w:rPr>
                <w:rFonts w:cs="Arial"/>
                <w:b/>
                <w:szCs w:val="20"/>
              </w:rPr>
              <w:t>člen</w:t>
            </w:r>
          </w:p>
          <w:p w14:paraId="4ACB1861" w14:textId="77777777" w:rsidR="00230BF4" w:rsidRPr="00230BF4" w:rsidRDefault="00230BF4" w:rsidP="00230BF4">
            <w:pPr>
              <w:pStyle w:val="Odstavekseznama"/>
              <w:tabs>
                <w:tab w:val="left" w:pos="708"/>
              </w:tabs>
              <w:jc w:val="center"/>
              <w:rPr>
                <w:rFonts w:cs="Arial"/>
                <w:b/>
                <w:szCs w:val="20"/>
              </w:rPr>
            </w:pPr>
          </w:p>
          <w:p w14:paraId="6C7316F4" w14:textId="77777777" w:rsidR="00807A93" w:rsidRPr="00807A93" w:rsidRDefault="00807A93" w:rsidP="00DB645D">
            <w:pPr>
              <w:tabs>
                <w:tab w:val="left" w:pos="708"/>
              </w:tabs>
              <w:rPr>
                <w:rFonts w:ascii="Arial" w:hAnsi="Arial" w:cs="Arial"/>
                <w:sz w:val="20"/>
                <w:szCs w:val="20"/>
              </w:rPr>
            </w:pPr>
            <w:r w:rsidRPr="00807A93">
              <w:rPr>
                <w:rFonts w:ascii="Arial" w:hAnsi="Arial" w:cs="Arial"/>
                <w:sz w:val="20"/>
                <w:szCs w:val="20"/>
              </w:rPr>
              <w:t xml:space="preserve">Ta zakon začne veljati petnajsti dan po objavi v Uradnem listu Republike Slovenije. </w:t>
            </w:r>
          </w:p>
          <w:p w14:paraId="1644870E" w14:textId="77777777" w:rsidR="00807A93" w:rsidRDefault="00807A93" w:rsidP="00DB645D">
            <w:pPr>
              <w:pStyle w:val="Poglavje"/>
              <w:spacing w:before="0" w:after="0" w:line="260" w:lineRule="exact"/>
              <w:jc w:val="left"/>
              <w:rPr>
                <w:sz w:val="20"/>
                <w:szCs w:val="20"/>
              </w:rPr>
            </w:pPr>
          </w:p>
          <w:p w14:paraId="5DFDD3AA" w14:textId="77777777" w:rsidR="00CF6E09" w:rsidRDefault="00CF6E09" w:rsidP="00DB645D">
            <w:pPr>
              <w:pStyle w:val="Poglavje"/>
              <w:spacing w:before="0" w:after="0" w:line="260" w:lineRule="exact"/>
              <w:jc w:val="left"/>
              <w:rPr>
                <w:sz w:val="20"/>
                <w:szCs w:val="20"/>
              </w:rPr>
            </w:pPr>
          </w:p>
          <w:p w14:paraId="3CBAA6F2" w14:textId="77777777" w:rsidR="00230BF4" w:rsidRPr="00272EB4" w:rsidRDefault="00230BF4" w:rsidP="00DB645D">
            <w:pPr>
              <w:pStyle w:val="Poglavje"/>
              <w:spacing w:before="0" w:after="0" w:line="260" w:lineRule="exact"/>
              <w:jc w:val="left"/>
              <w:rPr>
                <w:sz w:val="20"/>
                <w:szCs w:val="20"/>
              </w:rPr>
            </w:pPr>
          </w:p>
        </w:tc>
      </w:tr>
      <w:tr w:rsidR="00807A93" w:rsidRPr="00807A93" w14:paraId="04BA0397" w14:textId="77777777" w:rsidTr="00DB645D">
        <w:trPr>
          <w:trHeight w:val="104"/>
        </w:trPr>
        <w:tc>
          <w:tcPr>
            <w:tcW w:w="9663" w:type="dxa"/>
          </w:tcPr>
          <w:p w14:paraId="190B1813" w14:textId="77777777" w:rsidR="00807A93" w:rsidRPr="00807A93" w:rsidRDefault="00807A93" w:rsidP="00DB645D">
            <w:pPr>
              <w:pStyle w:val="Poglavje"/>
              <w:spacing w:before="0" w:after="0" w:line="260" w:lineRule="exact"/>
              <w:jc w:val="left"/>
              <w:rPr>
                <w:sz w:val="20"/>
                <w:szCs w:val="20"/>
              </w:rPr>
            </w:pPr>
            <w:r w:rsidRPr="00807A93">
              <w:rPr>
                <w:sz w:val="20"/>
                <w:szCs w:val="20"/>
              </w:rPr>
              <w:lastRenderedPageBreak/>
              <w:t>III. OBRAZLOŽITEV</w:t>
            </w:r>
          </w:p>
          <w:p w14:paraId="59A75D7A" w14:textId="77777777" w:rsidR="00807A93" w:rsidRPr="00807A93" w:rsidRDefault="00807A93" w:rsidP="00DB645D">
            <w:pPr>
              <w:pStyle w:val="Poglavje"/>
              <w:spacing w:before="0" w:after="0" w:line="260" w:lineRule="exact"/>
              <w:jc w:val="left"/>
              <w:rPr>
                <w:sz w:val="20"/>
                <w:szCs w:val="20"/>
              </w:rPr>
            </w:pPr>
          </w:p>
        </w:tc>
      </w:tr>
      <w:tr w:rsidR="00807A93" w:rsidRPr="00807A93" w14:paraId="00453DC3" w14:textId="77777777" w:rsidTr="00DB645D">
        <w:trPr>
          <w:trHeight w:val="104"/>
        </w:trPr>
        <w:tc>
          <w:tcPr>
            <w:tcW w:w="9663" w:type="dxa"/>
          </w:tcPr>
          <w:p w14:paraId="6F286B67" w14:textId="77777777" w:rsidR="00807A93" w:rsidRPr="00C71F7A" w:rsidRDefault="00807A93" w:rsidP="00DB645D">
            <w:pPr>
              <w:rPr>
                <w:rFonts w:ascii="Arial" w:hAnsi="Arial" w:cs="Arial"/>
                <w:b/>
                <w:sz w:val="20"/>
                <w:szCs w:val="20"/>
              </w:rPr>
            </w:pPr>
            <w:r w:rsidRPr="00807A93">
              <w:rPr>
                <w:rFonts w:ascii="Arial" w:hAnsi="Arial" w:cs="Arial"/>
                <w:b/>
                <w:sz w:val="20"/>
                <w:szCs w:val="20"/>
              </w:rPr>
              <w:t>K 1. členu</w:t>
            </w:r>
          </w:p>
          <w:p w14:paraId="7CAD4D6B" w14:textId="1E11403B" w:rsidR="00B87410" w:rsidRDefault="00807A93" w:rsidP="00DB645D">
            <w:pPr>
              <w:jc w:val="both"/>
              <w:rPr>
                <w:rFonts w:ascii="Arial" w:hAnsi="Arial" w:cs="Arial"/>
                <w:sz w:val="20"/>
                <w:szCs w:val="20"/>
              </w:rPr>
            </w:pPr>
            <w:r w:rsidRPr="00807A93">
              <w:rPr>
                <w:rFonts w:ascii="Arial" w:hAnsi="Arial" w:cs="Arial"/>
                <w:sz w:val="20"/>
                <w:szCs w:val="20"/>
              </w:rPr>
              <w:t xml:space="preserve">Določba </w:t>
            </w:r>
            <w:r w:rsidR="00C466D6">
              <w:rPr>
                <w:rFonts w:ascii="Arial" w:hAnsi="Arial" w:cs="Arial"/>
                <w:sz w:val="20"/>
                <w:szCs w:val="20"/>
              </w:rPr>
              <w:t xml:space="preserve">v </w:t>
            </w:r>
            <w:r w:rsidRPr="00807A93">
              <w:rPr>
                <w:rFonts w:ascii="Arial" w:hAnsi="Arial" w:cs="Arial"/>
                <w:sz w:val="20"/>
                <w:szCs w:val="20"/>
              </w:rPr>
              <w:t>sklad</w:t>
            </w:r>
            <w:r w:rsidR="00C466D6">
              <w:rPr>
                <w:rFonts w:ascii="Arial" w:hAnsi="Arial" w:cs="Arial"/>
                <w:sz w:val="20"/>
                <w:szCs w:val="20"/>
              </w:rPr>
              <w:t>u</w:t>
            </w:r>
            <w:r w:rsidRPr="00807A93">
              <w:rPr>
                <w:rFonts w:ascii="Arial" w:hAnsi="Arial" w:cs="Arial"/>
                <w:sz w:val="20"/>
                <w:szCs w:val="20"/>
              </w:rPr>
              <w:t xml:space="preserve"> z Direktivo 2005/36/ES nalaga pristojnim organom obveznost, da vodijo </w:t>
            </w:r>
            <w:r w:rsidR="00AA6CAF">
              <w:rPr>
                <w:rFonts w:ascii="Arial" w:hAnsi="Arial" w:cs="Arial"/>
                <w:sz w:val="20"/>
                <w:szCs w:val="20"/>
              </w:rPr>
              <w:t>zbirko</w:t>
            </w:r>
            <w:r w:rsidR="00AA6CAF" w:rsidRPr="00807A93">
              <w:rPr>
                <w:rFonts w:ascii="Arial" w:hAnsi="Arial" w:cs="Arial"/>
                <w:sz w:val="20"/>
                <w:szCs w:val="20"/>
              </w:rPr>
              <w:t xml:space="preserve"> </w:t>
            </w:r>
            <w:r w:rsidR="004E6E13">
              <w:rPr>
                <w:rFonts w:ascii="Arial" w:hAnsi="Arial" w:cs="Arial"/>
                <w:sz w:val="20"/>
                <w:szCs w:val="20"/>
              </w:rPr>
              <w:t>podatkov</w:t>
            </w:r>
            <w:r w:rsidRPr="00807A93">
              <w:rPr>
                <w:rFonts w:ascii="Arial" w:hAnsi="Arial" w:cs="Arial"/>
                <w:sz w:val="20"/>
                <w:szCs w:val="20"/>
              </w:rPr>
              <w:t xml:space="preserve"> o številu izdanih odločb in vrsti odločitev; številu prijav ponudnikov storitev in številu izdanih potrdil ponudnikom storitev o zakon</w:t>
            </w:r>
            <w:r w:rsidR="004E6E13">
              <w:rPr>
                <w:rFonts w:ascii="Arial" w:hAnsi="Arial" w:cs="Arial"/>
                <w:sz w:val="20"/>
                <w:szCs w:val="20"/>
              </w:rPr>
              <w:t>item opravljanju dejavnosti v Republiki Sloveniji</w:t>
            </w:r>
            <w:r w:rsidRPr="00807A93">
              <w:rPr>
                <w:rFonts w:ascii="Arial" w:hAnsi="Arial" w:cs="Arial"/>
                <w:sz w:val="20"/>
                <w:szCs w:val="20"/>
              </w:rPr>
              <w:t>. Navedene podatke je treb</w:t>
            </w:r>
            <w:r w:rsidR="00AA6CAF">
              <w:rPr>
                <w:rFonts w:ascii="Arial" w:hAnsi="Arial" w:cs="Arial"/>
                <w:sz w:val="20"/>
                <w:szCs w:val="20"/>
              </w:rPr>
              <w:t>a</w:t>
            </w:r>
            <w:r w:rsidRPr="00807A93">
              <w:rPr>
                <w:rFonts w:ascii="Arial" w:hAnsi="Arial" w:cs="Arial"/>
                <w:sz w:val="20"/>
                <w:szCs w:val="20"/>
              </w:rPr>
              <w:t xml:space="preserve"> vsako leto vnesti v evropsko zbirko reguliranih poklicev in jih vključiti v poročilo za Komisijo, ki ga Republika Slovenija predloži vsaki dve leti </w:t>
            </w:r>
            <w:r w:rsidR="00C466D6">
              <w:rPr>
                <w:rFonts w:ascii="Arial" w:hAnsi="Arial" w:cs="Arial"/>
                <w:sz w:val="20"/>
                <w:szCs w:val="20"/>
              </w:rPr>
              <w:t xml:space="preserve">v </w:t>
            </w:r>
            <w:r w:rsidRPr="00807A93">
              <w:rPr>
                <w:rFonts w:ascii="Arial" w:hAnsi="Arial" w:cs="Arial"/>
                <w:sz w:val="20"/>
                <w:szCs w:val="20"/>
              </w:rPr>
              <w:t>sklad</w:t>
            </w:r>
            <w:r w:rsidR="00C466D6">
              <w:rPr>
                <w:rFonts w:ascii="Arial" w:hAnsi="Arial" w:cs="Arial"/>
                <w:sz w:val="20"/>
                <w:szCs w:val="20"/>
              </w:rPr>
              <w:t>u</w:t>
            </w:r>
            <w:r w:rsidRPr="00807A93">
              <w:rPr>
                <w:rFonts w:ascii="Arial" w:hAnsi="Arial" w:cs="Arial"/>
                <w:sz w:val="20"/>
                <w:szCs w:val="20"/>
              </w:rPr>
              <w:t xml:space="preserve"> </w:t>
            </w:r>
            <w:r w:rsidR="00C466D6">
              <w:rPr>
                <w:rFonts w:ascii="Arial" w:hAnsi="Arial" w:cs="Arial"/>
                <w:sz w:val="20"/>
                <w:szCs w:val="20"/>
              </w:rPr>
              <w:t>s</w:t>
            </w:r>
            <w:r w:rsidR="00C466D6" w:rsidRPr="00807A93">
              <w:rPr>
                <w:rFonts w:ascii="Arial" w:hAnsi="Arial" w:cs="Arial"/>
                <w:sz w:val="20"/>
                <w:szCs w:val="20"/>
              </w:rPr>
              <w:t xml:space="preserve"> </w:t>
            </w:r>
            <w:r w:rsidRPr="00807A93">
              <w:rPr>
                <w:rFonts w:ascii="Arial" w:hAnsi="Arial" w:cs="Arial"/>
                <w:sz w:val="20"/>
                <w:szCs w:val="20"/>
              </w:rPr>
              <w:t xml:space="preserve">60. členom Direktive 2005/36/ES. Določba </w:t>
            </w:r>
            <w:r w:rsidR="00ED0298">
              <w:rPr>
                <w:rFonts w:ascii="Arial" w:hAnsi="Arial" w:cs="Arial"/>
                <w:sz w:val="20"/>
                <w:szCs w:val="20"/>
              </w:rPr>
              <w:t>drugega odstavka 4</w:t>
            </w:r>
            <w:r w:rsidR="00ED0298" w:rsidRPr="00B87410">
              <w:rPr>
                <w:rFonts w:ascii="Arial" w:hAnsi="Arial" w:cs="Arial"/>
                <w:sz w:val="20"/>
                <w:szCs w:val="20"/>
              </w:rPr>
              <w:t>.</w:t>
            </w:r>
            <w:r w:rsidR="00C466D6">
              <w:rPr>
                <w:rFonts w:ascii="Arial" w:hAnsi="Arial" w:cs="Arial"/>
                <w:sz w:val="20"/>
                <w:szCs w:val="20"/>
              </w:rPr>
              <w:t> </w:t>
            </w:r>
            <w:r w:rsidR="00ED0298" w:rsidRPr="00B87410">
              <w:rPr>
                <w:rFonts w:ascii="Arial" w:hAnsi="Arial" w:cs="Arial"/>
                <w:sz w:val="20"/>
                <w:szCs w:val="20"/>
              </w:rPr>
              <w:t>člena</w:t>
            </w:r>
            <w:r w:rsidR="00B87410" w:rsidRPr="00B87410">
              <w:rPr>
                <w:rFonts w:ascii="Arial" w:hAnsi="Arial" w:cs="Arial"/>
                <w:sz w:val="20"/>
                <w:szCs w:val="20"/>
              </w:rPr>
              <w:t xml:space="preserve"> Zakona o postopku priznavanja poklicnih kvalifikacij za opravljanje reguliranih poklicev (Uradni list RS, št. 39/16</w:t>
            </w:r>
            <w:r w:rsidR="00BA7CE3">
              <w:rPr>
                <w:rFonts w:ascii="Arial" w:hAnsi="Arial" w:cs="Arial"/>
                <w:sz w:val="20"/>
                <w:szCs w:val="20"/>
              </w:rPr>
              <w:t>; v nadaljnjem besedilu: ZPPPK</w:t>
            </w:r>
            <w:r w:rsidR="00B87410">
              <w:rPr>
                <w:rFonts w:ascii="Arial" w:hAnsi="Arial" w:cs="Arial"/>
                <w:sz w:val="20"/>
                <w:szCs w:val="20"/>
              </w:rPr>
              <w:t>)</w:t>
            </w:r>
            <w:r w:rsidR="00ED0298" w:rsidRPr="00B87410">
              <w:rPr>
                <w:rFonts w:ascii="Arial" w:hAnsi="Arial" w:cs="Arial"/>
                <w:sz w:val="20"/>
                <w:szCs w:val="20"/>
              </w:rPr>
              <w:t xml:space="preserve"> </w:t>
            </w:r>
            <w:r w:rsidRPr="00B87410">
              <w:rPr>
                <w:rFonts w:ascii="Arial" w:hAnsi="Arial" w:cs="Arial"/>
                <w:sz w:val="20"/>
                <w:szCs w:val="20"/>
              </w:rPr>
              <w:t>je spremenjena zaradi sprememb na področju varovanja osebnih podatkov</w:t>
            </w:r>
            <w:r w:rsidR="00B87410">
              <w:rPr>
                <w:rFonts w:ascii="Arial" w:hAnsi="Arial" w:cs="Arial"/>
                <w:sz w:val="20"/>
                <w:szCs w:val="20"/>
              </w:rPr>
              <w:t>.</w:t>
            </w:r>
          </w:p>
          <w:p w14:paraId="1F7FFD94" w14:textId="16D9E2F7" w:rsidR="00807A93" w:rsidRPr="00807A93" w:rsidRDefault="00ED0298" w:rsidP="00DB645D">
            <w:pPr>
              <w:jc w:val="both"/>
              <w:rPr>
                <w:rFonts w:ascii="Arial" w:hAnsi="Arial" w:cs="Arial"/>
                <w:sz w:val="20"/>
                <w:szCs w:val="20"/>
              </w:rPr>
            </w:pPr>
            <w:r>
              <w:rPr>
                <w:rFonts w:ascii="Arial" w:hAnsi="Arial" w:cs="Arial"/>
                <w:sz w:val="20"/>
                <w:szCs w:val="20"/>
              </w:rPr>
              <w:t>Z novim</w:t>
            </w:r>
            <w:r w:rsidR="00807A93" w:rsidRPr="00807A93">
              <w:rPr>
                <w:rFonts w:ascii="Arial" w:hAnsi="Arial" w:cs="Arial"/>
                <w:sz w:val="20"/>
                <w:szCs w:val="20"/>
              </w:rPr>
              <w:t xml:space="preserve"> tretji</w:t>
            </w:r>
            <w:r>
              <w:rPr>
                <w:rFonts w:ascii="Arial" w:hAnsi="Arial" w:cs="Arial"/>
                <w:sz w:val="20"/>
                <w:szCs w:val="20"/>
              </w:rPr>
              <w:t>m</w:t>
            </w:r>
            <w:r w:rsidR="00807A93" w:rsidRPr="00807A93">
              <w:rPr>
                <w:rFonts w:ascii="Arial" w:hAnsi="Arial" w:cs="Arial"/>
                <w:sz w:val="20"/>
                <w:szCs w:val="20"/>
              </w:rPr>
              <w:t xml:space="preserve"> odst</w:t>
            </w:r>
            <w:r>
              <w:rPr>
                <w:rFonts w:ascii="Arial" w:hAnsi="Arial" w:cs="Arial"/>
                <w:sz w:val="20"/>
                <w:szCs w:val="20"/>
              </w:rPr>
              <w:t>av</w:t>
            </w:r>
            <w:r w:rsidR="00807A93" w:rsidRPr="00807A93">
              <w:rPr>
                <w:rFonts w:ascii="Arial" w:hAnsi="Arial" w:cs="Arial"/>
                <w:sz w:val="20"/>
                <w:szCs w:val="20"/>
              </w:rPr>
              <w:t>k</w:t>
            </w:r>
            <w:r>
              <w:rPr>
                <w:rFonts w:ascii="Arial" w:hAnsi="Arial" w:cs="Arial"/>
                <w:sz w:val="20"/>
                <w:szCs w:val="20"/>
              </w:rPr>
              <w:t>om se zagotavlja pravna podlaga</w:t>
            </w:r>
            <w:r w:rsidR="00807A93" w:rsidRPr="00807A93">
              <w:rPr>
                <w:rFonts w:ascii="Arial" w:hAnsi="Arial" w:cs="Arial"/>
                <w:sz w:val="20"/>
                <w:szCs w:val="20"/>
              </w:rPr>
              <w:t xml:space="preserve"> pristojnim organom za vodenje</w:t>
            </w:r>
            <w:r w:rsidR="00367BEF">
              <w:rPr>
                <w:rFonts w:ascii="Arial" w:hAnsi="Arial" w:cs="Arial"/>
                <w:sz w:val="20"/>
                <w:szCs w:val="20"/>
              </w:rPr>
              <w:t xml:space="preserve"> in upravljan</w:t>
            </w:r>
            <w:r>
              <w:rPr>
                <w:rFonts w:ascii="Arial" w:hAnsi="Arial" w:cs="Arial"/>
                <w:sz w:val="20"/>
                <w:szCs w:val="20"/>
              </w:rPr>
              <w:t>je evidenc za različne namene, ki</w:t>
            </w:r>
            <w:r w:rsidR="00807A93" w:rsidRPr="00807A93">
              <w:rPr>
                <w:rFonts w:ascii="Arial" w:hAnsi="Arial" w:cs="Arial"/>
                <w:sz w:val="20"/>
                <w:szCs w:val="20"/>
              </w:rPr>
              <w:t xml:space="preserve"> bo </w:t>
            </w:r>
            <w:r w:rsidR="00C466D6">
              <w:rPr>
                <w:rFonts w:ascii="Arial" w:hAnsi="Arial" w:cs="Arial"/>
                <w:sz w:val="20"/>
                <w:szCs w:val="20"/>
              </w:rPr>
              <w:t xml:space="preserve">v </w:t>
            </w:r>
            <w:r w:rsidR="00807A93" w:rsidRPr="00807A93">
              <w:rPr>
                <w:rFonts w:ascii="Arial" w:hAnsi="Arial" w:cs="Arial"/>
                <w:sz w:val="20"/>
                <w:szCs w:val="20"/>
              </w:rPr>
              <w:t>sklad</w:t>
            </w:r>
            <w:r w:rsidR="00C466D6">
              <w:rPr>
                <w:rFonts w:ascii="Arial" w:hAnsi="Arial" w:cs="Arial"/>
                <w:sz w:val="20"/>
                <w:szCs w:val="20"/>
              </w:rPr>
              <w:t>u</w:t>
            </w:r>
            <w:r w:rsidR="00807A93" w:rsidRPr="00807A93">
              <w:rPr>
                <w:rFonts w:ascii="Arial" w:hAnsi="Arial" w:cs="Arial"/>
                <w:sz w:val="20"/>
                <w:szCs w:val="20"/>
              </w:rPr>
              <w:t xml:space="preserve"> s predpisi o varovanju osebnih podatkov.</w:t>
            </w:r>
          </w:p>
          <w:p w14:paraId="0C2FEC6A" w14:textId="77777777" w:rsidR="00807A93" w:rsidRPr="00C71F7A" w:rsidRDefault="00807A93" w:rsidP="00C71F7A">
            <w:pPr>
              <w:jc w:val="both"/>
              <w:rPr>
                <w:rFonts w:ascii="Arial" w:hAnsi="Arial" w:cs="Arial"/>
                <w:b/>
                <w:sz w:val="20"/>
                <w:szCs w:val="20"/>
              </w:rPr>
            </w:pPr>
            <w:r w:rsidRPr="00807A93">
              <w:rPr>
                <w:rFonts w:ascii="Arial" w:hAnsi="Arial" w:cs="Arial"/>
                <w:b/>
                <w:sz w:val="20"/>
                <w:szCs w:val="20"/>
              </w:rPr>
              <w:t>K 2. členu</w:t>
            </w:r>
          </w:p>
          <w:p w14:paraId="258D433A" w14:textId="6214C35E" w:rsidR="00807A93" w:rsidRPr="00807A93" w:rsidRDefault="00AA6CAF" w:rsidP="00C71F7A">
            <w:pPr>
              <w:jc w:val="both"/>
              <w:rPr>
                <w:rFonts w:ascii="Arial" w:hAnsi="Arial" w:cs="Arial"/>
                <w:sz w:val="20"/>
                <w:szCs w:val="20"/>
              </w:rPr>
            </w:pPr>
            <w:r>
              <w:rPr>
                <w:rFonts w:ascii="Arial" w:hAnsi="Arial" w:cs="Arial"/>
                <w:sz w:val="20"/>
                <w:szCs w:val="20"/>
              </w:rPr>
              <w:t>D</w:t>
            </w:r>
            <w:r w:rsidR="00807A93" w:rsidRPr="00807A93">
              <w:rPr>
                <w:rFonts w:ascii="Arial" w:hAnsi="Arial" w:cs="Arial"/>
                <w:sz w:val="20"/>
                <w:szCs w:val="20"/>
              </w:rPr>
              <w:t xml:space="preserve">oločba </w:t>
            </w:r>
            <w:r>
              <w:rPr>
                <w:rFonts w:ascii="Arial" w:hAnsi="Arial" w:cs="Arial"/>
                <w:sz w:val="20"/>
                <w:szCs w:val="20"/>
              </w:rPr>
              <w:t>se predlaga zaradi</w:t>
            </w:r>
            <w:r w:rsidR="00807A93" w:rsidRPr="00807A93">
              <w:rPr>
                <w:rFonts w:ascii="Arial" w:hAnsi="Arial" w:cs="Arial"/>
                <w:sz w:val="20"/>
                <w:szCs w:val="20"/>
              </w:rPr>
              <w:t xml:space="preserve"> </w:t>
            </w:r>
            <w:r w:rsidRPr="00807A93">
              <w:rPr>
                <w:rFonts w:ascii="Arial" w:hAnsi="Arial" w:cs="Arial"/>
                <w:sz w:val="20"/>
                <w:szCs w:val="20"/>
              </w:rPr>
              <w:t>uskla</w:t>
            </w:r>
            <w:r>
              <w:rPr>
                <w:rFonts w:ascii="Arial" w:hAnsi="Arial" w:cs="Arial"/>
                <w:sz w:val="20"/>
                <w:szCs w:val="20"/>
              </w:rPr>
              <w:t>ditve</w:t>
            </w:r>
            <w:r w:rsidRPr="00807A93">
              <w:rPr>
                <w:rFonts w:ascii="Arial" w:hAnsi="Arial" w:cs="Arial"/>
                <w:sz w:val="20"/>
                <w:szCs w:val="20"/>
              </w:rPr>
              <w:t xml:space="preserve"> </w:t>
            </w:r>
            <w:r w:rsidR="00CA6907">
              <w:rPr>
                <w:rFonts w:ascii="Arial" w:hAnsi="Arial" w:cs="Arial"/>
                <w:sz w:val="20"/>
                <w:szCs w:val="20"/>
              </w:rPr>
              <w:t xml:space="preserve">s šestim odstavkom </w:t>
            </w:r>
            <w:r w:rsidR="00CA6907" w:rsidRPr="00B0744C">
              <w:rPr>
                <w:rFonts w:ascii="Arial" w:hAnsi="Arial" w:cs="Arial"/>
                <w:sz w:val="20"/>
                <w:szCs w:val="20"/>
              </w:rPr>
              <w:t>4</w:t>
            </w:r>
            <w:r w:rsidR="00C466D6" w:rsidRPr="00B0744C">
              <w:rPr>
                <w:rFonts w:ascii="Arial" w:hAnsi="Arial" w:cs="Arial"/>
                <w:sz w:val="20"/>
                <w:szCs w:val="20"/>
              </w:rPr>
              <w:t>.</w:t>
            </w:r>
            <w:r w:rsidR="00CA6907" w:rsidRPr="00B0744C">
              <w:rPr>
                <w:rFonts w:ascii="Arial" w:hAnsi="Arial" w:cs="Arial"/>
                <w:sz w:val="20"/>
                <w:szCs w:val="20"/>
              </w:rPr>
              <w:t>f</w:t>
            </w:r>
            <w:r w:rsidR="00CA6907">
              <w:rPr>
                <w:rFonts w:ascii="Arial" w:hAnsi="Arial" w:cs="Arial"/>
                <w:sz w:val="20"/>
                <w:szCs w:val="20"/>
              </w:rPr>
              <w:t xml:space="preserve"> člena</w:t>
            </w:r>
            <w:r w:rsidR="00807A93" w:rsidRPr="00807A93">
              <w:rPr>
                <w:rFonts w:ascii="Arial" w:hAnsi="Arial" w:cs="Arial"/>
                <w:sz w:val="20"/>
                <w:szCs w:val="20"/>
              </w:rPr>
              <w:t xml:space="preserve"> Direktiv</w:t>
            </w:r>
            <w:r w:rsidR="00CA6907">
              <w:rPr>
                <w:rFonts w:ascii="Arial" w:hAnsi="Arial" w:cs="Arial"/>
                <w:sz w:val="20"/>
                <w:szCs w:val="20"/>
              </w:rPr>
              <w:t>e</w:t>
            </w:r>
            <w:r w:rsidR="00807A93" w:rsidRPr="00807A93">
              <w:rPr>
                <w:rFonts w:ascii="Arial" w:hAnsi="Arial" w:cs="Arial"/>
                <w:sz w:val="20"/>
                <w:szCs w:val="20"/>
              </w:rPr>
              <w:t xml:space="preserve"> 2005/36/ES, ki določa, da uporaba delnega dostopa ne velja za strokovnjake, </w:t>
            </w:r>
            <w:r w:rsidR="00807A93" w:rsidRPr="00AA6CAF">
              <w:rPr>
                <w:rFonts w:ascii="Arial" w:hAnsi="Arial" w:cs="Arial"/>
                <w:sz w:val="20"/>
                <w:szCs w:val="20"/>
              </w:rPr>
              <w:t>ki dejansko izkoristijo avtomatično priznavanje</w:t>
            </w:r>
            <w:r w:rsidR="00807A93" w:rsidRPr="00807A93">
              <w:rPr>
                <w:rFonts w:ascii="Arial" w:hAnsi="Arial" w:cs="Arial"/>
                <w:sz w:val="20"/>
                <w:szCs w:val="20"/>
              </w:rPr>
              <w:t xml:space="preserve">. </w:t>
            </w:r>
            <w:r w:rsidR="001C149C">
              <w:rPr>
                <w:rFonts w:ascii="Arial" w:hAnsi="Arial" w:cs="Arial"/>
                <w:sz w:val="20"/>
                <w:szCs w:val="20"/>
              </w:rPr>
              <w:t>Zdaj</w:t>
            </w:r>
            <w:r w:rsidR="001C149C" w:rsidRPr="00807A93">
              <w:rPr>
                <w:rFonts w:ascii="Arial" w:hAnsi="Arial" w:cs="Arial"/>
                <w:sz w:val="20"/>
                <w:szCs w:val="20"/>
              </w:rPr>
              <w:t xml:space="preserve"> </w:t>
            </w:r>
            <w:r w:rsidR="00807A93" w:rsidRPr="00807A93">
              <w:rPr>
                <w:rFonts w:ascii="Arial" w:hAnsi="Arial" w:cs="Arial"/>
                <w:sz w:val="20"/>
                <w:szCs w:val="20"/>
              </w:rPr>
              <w:t xml:space="preserve">veljavna določba določa, da delni dostop ne velja za strokovnjake, ki so vložili vlogo za avtomatično priznavanje, zato </w:t>
            </w:r>
            <w:r>
              <w:rPr>
                <w:rFonts w:ascii="Arial" w:hAnsi="Arial" w:cs="Arial"/>
                <w:sz w:val="20"/>
                <w:szCs w:val="20"/>
              </w:rPr>
              <w:t>se</w:t>
            </w:r>
            <w:r w:rsidRPr="00807A93">
              <w:rPr>
                <w:rFonts w:ascii="Arial" w:hAnsi="Arial" w:cs="Arial"/>
                <w:sz w:val="20"/>
                <w:szCs w:val="20"/>
              </w:rPr>
              <w:t xml:space="preserve"> predlaga</w:t>
            </w:r>
            <w:r>
              <w:rPr>
                <w:rFonts w:ascii="Arial" w:hAnsi="Arial" w:cs="Arial"/>
                <w:sz w:val="20"/>
                <w:szCs w:val="20"/>
              </w:rPr>
              <w:t xml:space="preserve">, </w:t>
            </w:r>
            <w:r w:rsidR="00807A93" w:rsidRPr="00807A93">
              <w:rPr>
                <w:rFonts w:ascii="Arial" w:hAnsi="Arial" w:cs="Arial"/>
                <w:sz w:val="20"/>
                <w:szCs w:val="20"/>
              </w:rPr>
              <w:t xml:space="preserve">da se določba nanaša na strokovnjake, ki </w:t>
            </w:r>
            <w:r>
              <w:rPr>
                <w:rFonts w:ascii="Arial" w:hAnsi="Arial" w:cs="Arial"/>
                <w:sz w:val="20"/>
                <w:szCs w:val="20"/>
              </w:rPr>
              <w:t>jim je bila</w:t>
            </w:r>
            <w:r w:rsidR="00807A93" w:rsidRPr="00807A93">
              <w:rPr>
                <w:rFonts w:ascii="Arial" w:hAnsi="Arial" w:cs="Arial"/>
                <w:sz w:val="20"/>
                <w:szCs w:val="20"/>
              </w:rPr>
              <w:t xml:space="preserve"> </w:t>
            </w:r>
            <w:r w:rsidRPr="00807A93">
              <w:rPr>
                <w:rFonts w:ascii="Arial" w:hAnsi="Arial" w:cs="Arial"/>
                <w:sz w:val="20"/>
                <w:szCs w:val="20"/>
              </w:rPr>
              <w:t>poklicn</w:t>
            </w:r>
            <w:r>
              <w:rPr>
                <w:rFonts w:ascii="Arial" w:hAnsi="Arial" w:cs="Arial"/>
                <w:sz w:val="20"/>
                <w:szCs w:val="20"/>
              </w:rPr>
              <w:t>a</w:t>
            </w:r>
            <w:r w:rsidRPr="00807A93">
              <w:rPr>
                <w:rFonts w:ascii="Arial" w:hAnsi="Arial" w:cs="Arial"/>
                <w:sz w:val="20"/>
                <w:szCs w:val="20"/>
              </w:rPr>
              <w:t xml:space="preserve"> kvalifikacij</w:t>
            </w:r>
            <w:r>
              <w:rPr>
                <w:rFonts w:ascii="Arial" w:hAnsi="Arial" w:cs="Arial"/>
                <w:sz w:val="20"/>
                <w:szCs w:val="20"/>
              </w:rPr>
              <w:t>a dejansko priznana</w:t>
            </w:r>
            <w:r w:rsidR="00807A93" w:rsidRPr="00807A93">
              <w:rPr>
                <w:rFonts w:ascii="Arial" w:hAnsi="Arial" w:cs="Arial"/>
                <w:sz w:val="20"/>
                <w:szCs w:val="20"/>
              </w:rPr>
              <w:t>.</w:t>
            </w:r>
          </w:p>
          <w:p w14:paraId="3758BBB2" w14:textId="77777777" w:rsidR="00807A93" w:rsidRDefault="00807A93" w:rsidP="00DB645D">
            <w:pPr>
              <w:rPr>
                <w:rFonts w:ascii="Arial" w:hAnsi="Arial" w:cs="Arial"/>
                <w:b/>
                <w:sz w:val="20"/>
                <w:szCs w:val="20"/>
              </w:rPr>
            </w:pPr>
            <w:r w:rsidRPr="00807A93">
              <w:rPr>
                <w:rFonts w:ascii="Arial" w:hAnsi="Arial" w:cs="Arial"/>
                <w:b/>
                <w:sz w:val="20"/>
                <w:szCs w:val="20"/>
              </w:rPr>
              <w:t>K 3. členu</w:t>
            </w:r>
          </w:p>
          <w:p w14:paraId="62257B45" w14:textId="654F250D" w:rsidR="006972BD" w:rsidRPr="002E0C9F" w:rsidRDefault="006972BD" w:rsidP="00D869E8">
            <w:pPr>
              <w:jc w:val="both"/>
              <w:rPr>
                <w:rFonts w:ascii="Arial" w:hAnsi="Arial" w:cs="Arial"/>
                <w:sz w:val="20"/>
                <w:szCs w:val="20"/>
              </w:rPr>
            </w:pPr>
            <w:r w:rsidRPr="004B55A4">
              <w:rPr>
                <w:rFonts w:ascii="Arial" w:hAnsi="Arial" w:cs="Arial"/>
                <w:sz w:val="20"/>
                <w:szCs w:val="20"/>
              </w:rPr>
              <w:t>Prvi odstavek 15. člena</w:t>
            </w:r>
            <w:r w:rsidR="00F25632">
              <w:rPr>
                <w:rFonts w:ascii="Arial" w:hAnsi="Arial" w:cs="Arial"/>
                <w:sz w:val="20"/>
                <w:szCs w:val="20"/>
              </w:rPr>
              <w:t xml:space="preserve"> </w:t>
            </w:r>
            <w:r w:rsidR="00464D13">
              <w:rPr>
                <w:rFonts w:ascii="Arial" w:hAnsi="Arial" w:cs="Arial"/>
                <w:sz w:val="20"/>
                <w:szCs w:val="20"/>
              </w:rPr>
              <w:t xml:space="preserve">ZPPPK </w:t>
            </w:r>
            <w:r w:rsidR="00F25632">
              <w:rPr>
                <w:rFonts w:ascii="Arial" w:hAnsi="Arial" w:cs="Arial"/>
                <w:sz w:val="20"/>
                <w:szCs w:val="20"/>
              </w:rPr>
              <w:t>določa, katera dokazila mora vlagatelj priložiti zahtevi za priznanje</w:t>
            </w:r>
            <w:r w:rsidR="00464D13">
              <w:rPr>
                <w:rFonts w:ascii="Arial" w:hAnsi="Arial" w:cs="Arial"/>
                <w:sz w:val="20"/>
                <w:szCs w:val="20"/>
              </w:rPr>
              <w:t xml:space="preserve"> poklicne kvalifikacije, dopolnjena je</w:t>
            </w:r>
            <w:r w:rsidRPr="004B55A4">
              <w:rPr>
                <w:rFonts w:ascii="Arial" w:hAnsi="Arial" w:cs="Arial"/>
                <w:sz w:val="20"/>
                <w:szCs w:val="20"/>
              </w:rPr>
              <w:t xml:space="preserve"> zaradi skladnosti s prvim odstavkom 50. člena</w:t>
            </w:r>
            <w:r w:rsidR="00D869E8" w:rsidRPr="004B55A4">
              <w:rPr>
                <w:rFonts w:ascii="Arial" w:hAnsi="Arial" w:cs="Arial"/>
                <w:sz w:val="20"/>
                <w:szCs w:val="20"/>
              </w:rPr>
              <w:t xml:space="preserve"> in 1. (b) točko </w:t>
            </w:r>
            <w:r w:rsidR="001C149C">
              <w:rPr>
                <w:rFonts w:ascii="Arial" w:hAnsi="Arial" w:cs="Arial"/>
                <w:sz w:val="20"/>
                <w:szCs w:val="20"/>
              </w:rPr>
              <w:t>p</w:t>
            </w:r>
            <w:r w:rsidR="00D869E8" w:rsidRPr="004B55A4">
              <w:rPr>
                <w:rFonts w:ascii="Arial" w:hAnsi="Arial" w:cs="Arial"/>
                <w:sz w:val="20"/>
                <w:szCs w:val="20"/>
              </w:rPr>
              <w:t>riloge VII Direktive 2005/36/ES. V navedenem členu je določeno, da lahko pristojni organi države članice gostiteljice, kadar odločajo o prošnji za dovolitev trajnega opravljanja reguliranega poklica</w:t>
            </w:r>
            <w:r w:rsidR="004B55A4" w:rsidRPr="004B55A4">
              <w:rPr>
                <w:rFonts w:ascii="Arial" w:hAnsi="Arial" w:cs="Arial"/>
                <w:sz w:val="20"/>
                <w:szCs w:val="20"/>
              </w:rPr>
              <w:t xml:space="preserve">, zahtevajo dokumente in potrdila, našteta v </w:t>
            </w:r>
            <w:r w:rsidR="001C149C">
              <w:rPr>
                <w:rFonts w:ascii="Arial" w:hAnsi="Arial" w:cs="Arial"/>
                <w:sz w:val="20"/>
                <w:szCs w:val="20"/>
              </w:rPr>
              <w:t>p</w:t>
            </w:r>
            <w:r w:rsidR="004B55A4" w:rsidRPr="004B55A4">
              <w:rPr>
                <w:rFonts w:ascii="Arial" w:hAnsi="Arial" w:cs="Arial"/>
                <w:sz w:val="20"/>
                <w:szCs w:val="20"/>
              </w:rPr>
              <w:t xml:space="preserve">rilogi VII Direktive 2005/36/ES, v kateri pa je v </w:t>
            </w:r>
            <w:r w:rsidR="007B51F8">
              <w:rPr>
                <w:rFonts w:ascii="Arial" w:hAnsi="Arial" w:cs="Arial"/>
                <w:sz w:val="20"/>
                <w:szCs w:val="20"/>
              </w:rPr>
              <w:t>1.</w:t>
            </w:r>
            <w:r w:rsidR="007B51F8" w:rsidRPr="004B55A4">
              <w:rPr>
                <w:rFonts w:ascii="Arial" w:hAnsi="Arial" w:cs="Arial"/>
                <w:sz w:val="20"/>
                <w:szCs w:val="20"/>
              </w:rPr>
              <w:t xml:space="preserve"> </w:t>
            </w:r>
            <w:r w:rsidR="004B55A4" w:rsidRPr="004B55A4">
              <w:rPr>
                <w:rFonts w:ascii="Arial" w:hAnsi="Arial" w:cs="Arial"/>
                <w:sz w:val="20"/>
                <w:szCs w:val="20"/>
              </w:rPr>
              <w:t>(b) točki</w:t>
            </w:r>
            <w:r w:rsidR="001B7A23">
              <w:rPr>
                <w:rFonts w:ascii="Arial" w:hAnsi="Arial" w:cs="Arial"/>
                <w:sz w:val="20"/>
                <w:szCs w:val="20"/>
              </w:rPr>
              <w:t xml:space="preserve"> </w:t>
            </w:r>
            <w:r w:rsidR="001B7A23" w:rsidRPr="004B55A4">
              <w:rPr>
                <w:rFonts w:ascii="Arial" w:hAnsi="Arial" w:cs="Arial"/>
                <w:sz w:val="20"/>
                <w:szCs w:val="20"/>
              </w:rPr>
              <w:t>določeno</w:t>
            </w:r>
            <w:r w:rsidR="004B55A4" w:rsidRPr="004B55A4">
              <w:rPr>
                <w:rFonts w:ascii="Arial" w:hAnsi="Arial" w:cs="Arial"/>
                <w:sz w:val="20"/>
                <w:szCs w:val="20"/>
              </w:rPr>
              <w:t xml:space="preserve">, da </w:t>
            </w:r>
            <w:r w:rsidR="004B55A4">
              <w:rPr>
                <w:rFonts w:ascii="Arial" w:eastAsia="Arial Unicode MS" w:hAnsi="Arial" w:cs="Arial"/>
                <w:color w:val="000000"/>
                <w:sz w:val="20"/>
                <w:szCs w:val="20"/>
                <w:shd w:val="clear" w:color="auto" w:fill="FFFFFF"/>
              </w:rPr>
              <w:t>p</w:t>
            </w:r>
            <w:r w:rsidR="004B55A4" w:rsidRPr="004B55A4">
              <w:rPr>
                <w:rFonts w:ascii="Arial" w:eastAsia="Arial Unicode MS" w:hAnsi="Arial" w:cs="Arial"/>
                <w:color w:val="000000"/>
                <w:sz w:val="20"/>
                <w:szCs w:val="20"/>
                <w:shd w:val="clear" w:color="auto" w:fill="FFFFFF"/>
              </w:rPr>
              <w:t xml:space="preserve">ristojni organi države članice gostiteljice prosilca </w:t>
            </w:r>
            <w:r w:rsidR="001C149C" w:rsidRPr="004B55A4">
              <w:rPr>
                <w:rFonts w:ascii="Arial" w:eastAsia="Arial Unicode MS" w:hAnsi="Arial" w:cs="Arial"/>
                <w:color w:val="000000"/>
                <w:sz w:val="20"/>
                <w:szCs w:val="20"/>
                <w:shd w:val="clear" w:color="auto" w:fill="FFFFFF"/>
              </w:rPr>
              <w:t xml:space="preserve">lahko </w:t>
            </w:r>
            <w:r w:rsidR="004B55A4" w:rsidRPr="004B55A4">
              <w:rPr>
                <w:rFonts w:ascii="Arial" w:eastAsia="Arial Unicode MS" w:hAnsi="Arial" w:cs="Arial"/>
                <w:color w:val="000000"/>
                <w:sz w:val="20"/>
                <w:szCs w:val="20"/>
                <w:shd w:val="clear" w:color="auto" w:fill="FFFFFF"/>
              </w:rPr>
              <w:t xml:space="preserve">povabijo, da jim sporoči informacije o svojem usposabljanju, če je to potrebno za ugotovitev možnih vsebinskih razlik glede na zahtevano nacionalno usposabljanje. Če prosilec teh informacij ne more sporočiti, pristojni organi države članice gostiteljice navežejo stik s kontaktno službo, pristojnim organom ali katerim koli drugim ustreznim organom v državi članici </w:t>
            </w:r>
            <w:r w:rsidR="001C149C">
              <w:rPr>
                <w:rFonts w:ascii="Arial" w:eastAsia="Arial Unicode MS" w:hAnsi="Arial" w:cs="Arial"/>
                <w:color w:val="000000"/>
                <w:sz w:val="20"/>
                <w:szCs w:val="20"/>
                <w:shd w:val="clear" w:color="auto" w:fill="FFFFFF"/>
              </w:rPr>
              <w:t xml:space="preserve">prosilčevega </w:t>
            </w:r>
            <w:r w:rsidR="004B55A4" w:rsidRPr="004B55A4">
              <w:rPr>
                <w:rFonts w:ascii="Arial" w:eastAsia="Arial Unicode MS" w:hAnsi="Arial" w:cs="Arial"/>
                <w:color w:val="000000"/>
                <w:sz w:val="20"/>
                <w:szCs w:val="20"/>
                <w:shd w:val="clear" w:color="auto" w:fill="FFFFFF"/>
              </w:rPr>
              <w:t>izvora.</w:t>
            </w:r>
            <w:r w:rsidR="001B7A23">
              <w:rPr>
                <w:rFonts w:ascii="Arial" w:eastAsia="Arial Unicode MS" w:hAnsi="Arial" w:cs="Arial"/>
                <w:color w:val="000000"/>
                <w:sz w:val="20"/>
                <w:szCs w:val="20"/>
                <w:shd w:val="clear" w:color="auto" w:fill="FFFFFF"/>
              </w:rPr>
              <w:t xml:space="preserve"> </w:t>
            </w:r>
            <w:r w:rsidR="00464D13">
              <w:rPr>
                <w:rFonts w:ascii="Arial" w:eastAsia="Arial Unicode MS" w:hAnsi="Arial" w:cs="Arial"/>
                <w:color w:val="000000"/>
                <w:sz w:val="20"/>
                <w:szCs w:val="20"/>
                <w:shd w:val="clear" w:color="auto" w:fill="FFFFFF"/>
              </w:rPr>
              <w:t>Smiselno je dopolnjena določba, da pristojni organi</w:t>
            </w:r>
            <w:r w:rsidR="00BE4E61">
              <w:rPr>
                <w:rFonts w:ascii="Arial" w:eastAsia="Arial Unicode MS" w:hAnsi="Arial" w:cs="Arial"/>
                <w:color w:val="000000"/>
                <w:sz w:val="20"/>
                <w:szCs w:val="20"/>
                <w:shd w:val="clear" w:color="auto" w:fill="FFFFFF"/>
              </w:rPr>
              <w:t xml:space="preserve"> navežejo stik z ustreznim </w:t>
            </w:r>
            <w:r w:rsidR="00BE4E61" w:rsidRPr="002E0C9F">
              <w:rPr>
                <w:rFonts w:ascii="Arial" w:eastAsia="Arial Unicode MS" w:hAnsi="Arial" w:cs="Arial"/>
                <w:color w:val="000000"/>
                <w:sz w:val="20"/>
                <w:szCs w:val="20"/>
                <w:shd w:val="clear" w:color="auto" w:fill="FFFFFF"/>
              </w:rPr>
              <w:t>pristojnim organom v državi</w:t>
            </w:r>
            <w:r w:rsidR="00F25632" w:rsidRPr="002E0C9F">
              <w:rPr>
                <w:rFonts w:ascii="Arial" w:eastAsia="Arial Unicode MS" w:hAnsi="Arial" w:cs="Arial"/>
                <w:color w:val="000000"/>
                <w:sz w:val="20"/>
                <w:szCs w:val="20"/>
                <w:shd w:val="clear" w:color="auto" w:fill="FFFFFF"/>
              </w:rPr>
              <w:t xml:space="preserve"> čla</w:t>
            </w:r>
            <w:r w:rsidR="00BE4E61" w:rsidRPr="002E0C9F">
              <w:rPr>
                <w:rFonts w:ascii="Arial" w:eastAsia="Arial Unicode MS" w:hAnsi="Arial" w:cs="Arial"/>
                <w:color w:val="000000"/>
                <w:sz w:val="20"/>
                <w:szCs w:val="20"/>
                <w:shd w:val="clear" w:color="auto" w:fill="FFFFFF"/>
              </w:rPr>
              <w:t xml:space="preserve">nici </w:t>
            </w:r>
            <w:r w:rsidR="001C149C">
              <w:rPr>
                <w:rFonts w:ascii="Arial" w:eastAsia="Arial Unicode MS" w:hAnsi="Arial" w:cs="Arial"/>
                <w:color w:val="000000"/>
                <w:sz w:val="20"/>
                <w:szCs w:val="20"/>
                <w:shd w:val="clear" w:color="auto" w:fill="FFFFFF"/>
              </w:rPr>
              <w:t xml:space="preserve">prosilčevega </w:t>
            </w:r>
            <w:r w:rsidR="00BE4E61" w:rsidRPr="002E0C9F">
              <w:rPr>
                <w:rFonts w:ascii="Arial" w:eastAsia="Arial Unicode MS" w:hAnsi="Arial" w:cs="Arial"/>
                <w:color w:val="000000"/>
                <w:sz w:val="20"/>
                <w:szCs w:val="20"/>
                <w:shd w:val="clear" w:color="auto" w:fill="FFFFFF"/>
              </w:rPr>
              <w:t>izvora, kadar prosilec teh informacij ne more sporočiti sam.</w:t>
            </w:r>
          </w:p>
          <w:p w14:paraId="52F6FD94" w14:textId="77777777" w:rsidR="002E0C9F" w:rsidRPr="002E0C9F" w:rsidRDefault="00F25632" w:rsidP="002E0C9F">
            <w:pPr>
              <w:rPr>
                <w:rFonts w:ascii="Arial" w:hAnsi="Arial" w:cs="Arial"/>
                <w:b/>
                <w:sz w:val="20"/>
                <w:szCs w:val="20"/>
              </w:rPr>
            </w:pPr>
            <w:r w:rsidRPr="002E0C9F">
              <w:rPr>
                <w:rFonts w:ascii="Arial" w:hAnsi="Arial" w:cs="Arial"/>
                <w:b/>
                <w:sz w:val="20"/>
                <w:szCs w:val="20"/>
              </w:rPr>
              <w:t>K 4. členu</w:t>
            </w:r>
          </w:p>
          <w:p w14:paraId="686AE5BD" w14:textId="382B18DF" w:rsidR="00B46B67" w:rsidRPr="002E0C9F" w:rsidRDefault="002E0C9F" w:rsidP="002E0C9F">
            <w:pPr>
              <w:jc w:val="both"/>
              <w:rPr>
                <w:rFonts w:ascii="Arial" w:hAnsi="Arial" w:cs="Arial"/>
                <w:b/>
                <w:sz w:val="20"/>
                <w:szCs w:val="20"/>
              </w:rPr>
            </w:pPr>
            <w:r w:rsidRPr="002E0C9F">
              <w:rPr>
                <w:rStyle w:val="Bodytext2"/>
                <w:rFonts w:ascii="Arial" w:hAnsi="Arial" w:cs="Arial"/>
                <w:sz w:val="20"/>
                <w:szCs w:val="20"/>
              </w:rPr>
              <w:t>31. člen</w:t>
            </w:r>
            <w:r w:rsidR="00464D13">
              <w:rPr>
                <w:rStyle w:val="Bodytext2"/>
                <w:rFonts w:ascii="Arial" w:hAnsi="Arial" w:cs="Arial"/>
                <w:sz w:val="20"/>
                <w:szCs w:val="20"/>
              </w:rPr>
              <w:t xml:space="preserve"> ZPPPK</w:t>
            </w:r>
            <w:r w:rsidRPr="002E0C9F">
              <w:rPr>
                <w:rStyle w:val="Bodytext2"/>
                <w:rFonts w:ascii="Arial" w:hAnsi="Arial" w:cs="Arial"/>
                <w:sz w:val="20"/>
                <w:szCs w:val="20"/>
              </w:rPr>
              <w:t>, ki prenaša prvi odstavek 21. člena Direktive 2005/36/ES, je presplošen in ne določa navzkrižnega sklicevanja na minimalne</w:t>
            </w:r>
            <w:r w:rsidR="00E9264E">
              <w:rPr>
                <w:rStyle w:val="Bodytext2"/>
                <w:rFonts w:ascii="Arial" w:hAnsi="Arial" w:cs="Arial"/>
                <w:sz w:val="20"/>
                <w:szCs w:val="20"/>
              </w:rPr>
              <w:t xml:space="preserve"> pogoje usposobljenosti</w:t>
            </w:r>
            <w:r w:rsidR="00775BC7">
              <w:rPr>
                <w:rStyle w:val="Bodytext2"/>
                <w:rFonts w:ascii="Arial" w:hAnsi="Arial" w:cs="Arial"/>
                <w:sz w:val="20"/>
                <w:szCs w:val="20"/>
              </w:rPr>
              <w:t>,</w:t>
            </w:r>
            <w:r w:rsidR="00E9264E">
              <w:rPr>
                <w:rStyle w:val="Bodytext2"/>
                <w:rFonts w:ascii="Arial" w:hAnsi="Arial" w:cs="Arial"/>
                <w:sz w:val="20"/>
                <w:szCs w:val="20"/>
              </w:rPr>
              <w:t xml:space="preserve"> zato je dopolnjen</w:t>
            </w:r>
            <w:r w:rsidRPr="002E0C9F">
              <w:rPr>
                <w:rStyle w:val="Bodytext2"/>
                <w:rFonts w:ascii="Arial" w:hAnsi="Arial" w:cs="Arial"/>
                <w:sz w:val="20"/>
                <w:szCs w:val="20"/>
              </w:rPr>
              <w:t xml:space="preserve"> s sklicem na </w:t>
            </w:r>
            <w:r w:rsidR="001C149C">
              <w:rPr>
                <w:rStyle w:val="Bodytext2"/>
                <w:rFonts w:ascii="Arial" w:hAnsi="Arial" w:cs="Arial"/>
                <w:sz w:val="20"/>
                <w:szCs w:val="20"/>
              </w:rPr>
              <w:t>p</w:t>
            </w:r>
            <w:r w:rsidRPr="002E0C9F">
              <w:rPr>
                <w:rStyle w:val="Bodytext2"/>
                <w:rFonts w:ascii="Arial" w:hAnsi="Arial" w:cs="Arial"/>
                <w:sz w:val="20"/>
                <w:szCs w:val="20"/>
              </w:rPr>
              <w:t xml:space="preserve">rilogo </w:t>
            </w:r>
            <w:r>
              <w:rPr>
                <w:rStyle w:val="Bodytext2"/>
                <w:rFonts w:ascii="Arial" w:hAnsi="Arial" w:cs="Arial"/>
                <w:sz w:val="20"/>
                <w:szCs w:val="20"/>
              </w:rPr>
              <w:t>V</w:t>
            </w:r>
            <w:r w:rsidR="00E65A9B">
              <w:rPr>
                <w:rStyle w:val="Bodytext2"/>
                <w:rFonts w:ascii="Arial" w:hAnsi="Arial" w:cs="Arial"/>
                <w:sz w:val="20"/>
                <w:szCs w:val="20"/>
              </w:rPr>
              <w:t xml:space="preserve"> Direktive 2005/36/ES</w:t>
            </w:r>
            <w:r>
              <w:rPr>
                <w:rStyle w:val="Bodytext2"/>
                <w:rFonts w:ascii="Arial" w:hAnsi="Arial" w:cs="Arial"/>
                <w:sz w:val="20"/>
                <w:szCs w:val="20"/>
              </w:rPr>
              <w:t>, v</w:t>
            </w:r>
            <w:r w:rsidRPr="002E0C9F">
              <w:rPr>
                <w:rStyle w:val="Bodytext2"/>
                <w:rFonts w:ascii="Arial" w:hAnsi="Arial" w:cs="Arial"/>
                <w:sz w:val="20"/>
                <w:szCs w:val="20"/>
              </w:rPr>
              <w:t xml:space="preserve"> kateri so navedena doka</w:t>
            </w:r>
            <w:r w:rsidR="00CF4D87">
              <w:rPr>
                <w:rStyle w:val="Bodytext2"/>
                <w:rFonts w:ascii="Arial" w:hAnsi="Arial" w:cs="Arial"/>
                <w:sz w:val="20"/>
                <w:szCs w:val="20"/>
              </w:rPr>
              <w:t>zila o formalnih kvalifikacijah</w:t>
            </w:r>
            <w:r w:rsidRPr="002E0C9F">
              <w:rPr>
                <w:rStyle w:val="Bodytext2"/>
                <w:rFonts w:ascii="Arial" w:hAnsi="Arial" w:cs="Arial"/>
                <w:sz w:val="20"/>
                <w:szCs w:val="20"/>
              </w:rPr>
              <w:t>, na podlagi katerih pristojni organi avtomatično priznajo poklicno kvalifikacijo za sedem navedenih poklicev.</w:t>
            </w:r>
          </w:p>
          <w:p w14:paraId="67FC6EBB" w14:textId="77777777" w:rsidR="00B46B67" w:rsidRDefault="002E0C9F" w:rsidP="00DB645D">
            <w:pPr>
              <w:rPr>
                <w:rFonts w:ascii="Arial" w:hAnsi="Arial" w:cs="Arial"/>
                <w:b/>
                <w:sz w:val="20"/>
                <w:szCs w:val="20"/>
              </w:rPr>
            </w:pPr>
            <w:r>
              <w:rPr>
                <w:rFonts w:ascii="Arial" w:hAnsi="Arial" w:cs="Arial"/>
                <w:b/>
                <w:sz w:val="20"/>
                <w:szCs w:val="20"/>
              </w:rPr>
              <w:t>K 5. členu</w:t>
            </w:r>
          </w:p>
          <w:p w14:paraId="5A30EB6D" w14:textId="4BD575CB" w:rsidR="008F5182" w:rsidRDefault="00CB5FF7" w:rsidP="00D44DAE">
            <w:pPr>
              <w:jc w:val="both"/>
              <w:rPr>
                <w:rFonts w:ascii="Arial" w:hAnsi="Arial" w:cs="Arial"/>
                <w:sz w:val="20"/>
                <w:szCs w:val="20"/>
              </w:rPr>
            </w:pPr>
            <w:r>
              <w:rPr>
                <w:rFonts w:ascii="Arial" w:hAnsi="Arial" w:cs="Arial"/>
                <w:sz w:val="20"/>
                <w:szCs w:val="20"/>
              </w:rPr>
              <w:t>Dr</w:t>
            </w:r>
            <w:r w:rsidR="00E9264E">
              <w:rPr>
                <w:rFonts w:ascii="Arial" w:hAnsi="Arial" w:cs="Arial"/>
                <w:sz w:val="20"/>
                <w:szCs w:val="20"/>
              </w:rPr>
              <w:t>ugi odstavek 33. člena ZPPPK se spreminja</w:t>
            </w:r>
            <w:r w:rsidR="00D44DAE">
              <w:rPr>
                <w:rFonts w:ascii="Arial" w:hAnsi="Arial" w:cs="Arial"/>
                <w:sz w:val="20"/>
                <w:szCs w:val="20"/>
              </w:rPr>
              <w:t xml:space="preserve"> tako</w:t>
            </w:r>
            <w:r>
              <w:rPr>
                <w:rFonts w:ascii="Arial" w:hAnsi="Arial" w:cs="Arial"/>
                <w:sz w:val="20"/>
                <w:szCs w:val="20"/>
              </w:rPr>
              <w:t xml:space="preserve">, da bo </w:t>
            </w:r>
            <w:r w:rsidR="001C149C">
              <w:rPr>
                <w:rFonts w:ascii="Arial" w:hAnsi="Arial" w:cs="Arial"/>
                <w:sz w:val="20"/>
                <w:szCs w:val="20"/>
              </w:rPr>
              <w:t xml:space="preserve">v </w:t>
            </w:r>
            <w:r>
              <w:rPr>
                <w:rFonts w:ascii="Arial" w:hAnsi="Arial" w:cs="Arial"/>
                <w:sz w:val="20"/>
                <w:szCs w:val="20"/>
              </w:rPr>
              <w:t>sklad</w:t>
            </w:r>
            <w:r w:rsidR="001C149C">
              <w:rPr>
                <w:rFonts w:ascii="Arial" w:hAnsi="Arial" w:cs="Arial"/>
                <w:sz w:val="20"/>
                <w:szCs w:val="20"/>
              </w:rPr>
              <w:t>u</w:t>
            </w:r>
            <w:r>
              <w:rPr>
                <w:rFonts w:ascii="Arial" w:hAnsi="Arial" w:cs="Arial"/>
                <w:sz w:val="20"/>
                <w:szCs w:val="20"/>
              </w:rPr>
              <w:t xml:space="preserve"> s </w:t>
            </w:r>
            <w:r w:rsidR="001C149C">
              <w:rPr>
                <w:rFonts w:ascii="Arial" w:hAnsi="Arial" w:cs="Arial"/>
                <w:sz w:val="20"/>
                <w:szCs w:val="20"/>
              </w:rPr>
              <w:t xml:space="preserve">točko b </w:t>
            </w:r>
            <w:r>
              <w:rPr>
                <w:rFonts w:ascii="Arial" w:hAnsi="Arial" w:cs="Arial"/>
                <w:sz w:val="20"/>
                <w:szCs w:val="20"/>
              </w:rPr>
              <w:t>pr</w:t>
            </w:r>
            <w:r w:rsidR="00D44DAE">
              <w:rPr>
                <w:rFonts w:ascii="Arial" w:hAnsi="Arial" w:cs="Arial"/>
                <w:sz w:val="20"/>
                <w:szCs w:val="20"/>
              </w:rPr>
              <w:t>v</w:t>
            </w:r>
            <w:r w:rsidR="001C149C">
              <w:rPr>
                <w:rFonts w:ascii="Arial" w:hAnsi="Arial" w:cs="Arial"/>
                <w:sz w:val="20"/>
                <w:szCs w:val="20"/>
              </w:rPr>
              <w:t>ega</w:t>
            </w:r>
            <w:r w:rsidR="00D44DAE">
              <w:rPr>
                <w:rFonts w:ascii="Arial" w:hAnsi="Arial" w:cs="Arial"/>
                <w:sz w:val="20"/>
                <w:szCs w:val="20"/>
              </w:rPr>
              <w:t xml:space="preserve"> odstavk</w:t>
            </w:r>
            <w:r w:rsidR="001C149C">
              <w:rPr>
                <w:rFonts w:ascii="Arial" w:hAnsi="Arial" w:cs="Arial"/>
                <w:sz w:val="20"/>
                <w:szCs w:val="20"/>
              </w:rPr>
              <w:t>a</w:t>
            </w:r>
            <w:r>
              <w:rPr>
                <w:rFonts w:ascii="Arial" w:hAnsi="Arial" w:cs="Arial"/>
                <w:sz w:val="20"/>
                <w:szCs w:val="20"/>
              </w:rPr>
              <w:t xml:space="preserve"> 5. člena Direktive 2005/36/ES, ki na</w:t>
            </w:r>
            <w:r w:rsidR="00D44DAE">
              <w:rPr>
                <w:rFonts w:ascii="Arial" w:hAnsi="Arial" w:cs="Arial"/>
                <w:sz w:val="20"/>
                <w:szCs w:val="20"/>
              </w:rPr>
              <w:t>vaja, da ponudnik lahko opravlja</w:t>
            </w:r>
            <w:r w:rsidR="00D60A52">
              <w:rPr>
                <w:rFonts w:ascii="Arial" w:hAnsi="Arial" w:cs="Arial"/>
                <w:sz w:val="20"/>
                <w:szCs w:val="20"/>
              </w:rPr>
              <w:t xml:space="preserve"> </w:t>
            </w:r>
            <w:r w:rsidR="00D44DAE">
              <w:rPr>
                <w:rFonts w:ascii="Arial" w:hAnsi="Arial" w:cs="Arial"/>
                <w:sz w:val="20"/>
                <w:szCs w:val="20"/>
              </w:rPr>
              <w:t>storitve v državi članici gostiteljici, če poklic v državi sedeža ni reguliran, če je ta poklic ponudnik opravljal v eni ali več državah članicah vsaj eno let</w:t>
            </w:r>
            <w:r w:rsidR="00C036EB">
              <w:rPr>
                <w:rFonts w:ascii="Arial" w:hAnsi="Arial" w:cs="Arial"/>
                <w:sz w:val="20"/>
                <w:szCs w:val="20"/>
              </w:rPr>
              <w:t xml:space="preserve">o zadnjih desetih let pred opravljanjem storitev. </w:t>
            </w:r>
            <w:r w:rsidR="001C149C">
              <w:rPr>
                <w:rFonts w:ascii="Arial" w:hAnsi="Arial" w:cs="Arial"/>
                <w:sz w:val="20"/>
                <w:szCs w:val="20"/>
              </w:rPr>
              <w:t xml:space="preserve">Zdaj </w:t>
            </w:r>
            <w:r w:rsidR="00606B95">
              <w:rPr>
                <w:rFonts w:ascii="Arial" w:hAnsi="Arial" w:cs="Arial"/>
                <w:sz w:val="20"/>
                <w:szCs w:val="20"/>
              </w:rPr>
              <w:t>veljavna določba določa</w:t>
            </w:r>
            <w:r w:rsidR="00C036EB">
              <w:rPr>
                <w:rFonts w:ascii="Arial" w:hAnsi="Arial" w:cs="Arial"/>
                <w:sz w:val="20"/>
                <w:szCs w:val="20"/>
              </w:rPr>
              <w:t xml:space="preserve">, da mora ponudnik storitev svoj poklic opravljati </w:t>
            </w:r>
            <w:r w:rsidR="00606B95">
              <w:rPr>
                <w:rFonts w:ascii="Arial" w:hAnsi="Arial" w:cs="Arial"/>
                <w:sz w:val="20"/>
                <w:szCs w:val="20"/>
              </w:rPr>
              <w:t xml:space="preserve">vsaj eno leto </w:t>
            </w:r>
            <w:r w:rsidR="00C036EB">
              <w:rPr>
                <w:rFonts w:ascii="Arial" w:hAnsi="Arial" w:cs="Arial"/>
                <w:sz w:val="20"/>
                <w:szCs w:val="20"/>
              </w:rPr>
              <w:t xml:space="preserve">v državi pogodbenici sedeža, kjer poklic ni reguliran. </w:t>
            </w:r>
          </w:p>
          <w:p w14:paraId="21C4993B" w14:textId="77777777" w:rsidR="003C7BC6" w:rsidRPr="004F0071" w:rsidRDefault="002E0C9F" w:rsidP="00D44DAE">
            <w:pPr>
              <w:jc w:val="both"/>
              <w:rPr>
                <w:rFonts w:ascii="Arial" w:hAnsi="Arial" w:cs="Arial"/>
                <w:b/>
                <w:sz w:val="20"/>
                <w:szCs w:val="20"/>
              </w:rPr>
            </w:pPr>
            <w:r>
              <w:rPr>
                <w:rFonts w:ascii="Arial" w:hAnsi="Arial" w:cs="Arial"/>
                <w:b/>
                <w:sz w:val="20"/>
                <w:szCs w:val="20"/>
              </w:rPr>
              <w:t>K 6</w:t>
            </w:r>
            <w:r w:rsidR="003C7BC6" w:rsidRPr="004F0071">
              <w:rPr>
                <w:rFonts w:ascii="Arial" w:hAnsi="Arial" w:cs="Arial"/>
                <w:b/>
                <w:sz w:val="20"/>
                <w:szCs w:val="20"/>
              </w:rPr>
              <w:t>. členu</w:t>
            </w:r>
          </w:p>
          <w:p w14:paraId="0E371DBD" w14:textId="28FCB00F" w:rsidR="003C7BC6" w:rsidRDefault="00E9264E" w:rsidP="00D44DAE">
            <w:pPr>
              <w:jc w:val="both"/>
              <w:rPr>
                <w:rFonts w:ascii="Arial" w:hAnsi="Arial" w:cs="Arial"/>
                <w:sz w:val="20"/>
                <w:szCs w:val="20"/>
              </w:rPr>
            </w:pPr>
            <w:r>
              <w:rPr>
                <w:rFonts w:ascii="Arial" w:hAnsi="Arial" w:cs="Arial"/>
                <w:sz w:val="20"/>
                <w:szCs w:val="20"/>
              </w:rPr>
              <w:t>Določb</w:t>
            </w:r>
            <w:r w:rsidR="00775BC7">
              <w:rPr>
                <w:rFonts w:ascii="Arial" w:hAnsi="Arial" w:cs="Arial"/>
                <w:sz w:val="20"/>
                <w:szCs w:val="20"/>
              </w:rPr>
              <w:t>a</w:t>
            </w:r>
            <w:r>
              <w:rPr>
                <w:rFonts w:ascii="Arial" w:hAnsi="Arial" w:cs="Arial"/>
                <w:sz w:val="20"/>
                <w:szCs w:val="20"/>
              </w:rPr>
              <w:t xml:space="preserve"> 34. člena ZPPPK</w:t>
            </w:r>
            <w:r w:rsidR="004F0071" w:rsidRPr="004F0071">
              <w:rPr>
                <w:rFonts w:ascii="Arial" w:hAnsi="Arial" w:cs="Arial"/>
                <w:sz w:val="20"/>
                <w:szCs w:val="20"/>
              </w:rPr>
              <w:t xml:space="preserve"> </w:t>
            </w:r>
            <w:r>
              <w:rPr>
                <w:rFonts w:ascii="Arial" w:hAnsi="Arial" w:cs="Arial"/>
                <w:sz w:val="20"/>
                <w:szCs w:val="20"/>
              </w:rPr>
              <w:t>je dopolnjen</w:t>
            </w:r>
            <w:r w:rsidR="00775BC7">
              <w:rPr>
                <w:rFonts w:ascii="Arial" w:hAnsi="Arial" w:cs="Arial"/>
                <w:sz w:val="20"/>
                <w:szCs w:val="20"/>
              </w:rPr>
              <w:t>a</w:t>
            </w:r>
            <w:r w:rsidR="004F0071" w:rsidRPr="004F0071">
              <w:rPr>
                <w:rFonts w:ascii="Arial" w:hAnsi="Arial" w:cs="Arial"/>
                <w:sz w:val="20"/>
                <w:szCs w:val="20"/>
              </w:rPr>
              <w:t xml:space="preserve"> </w:t>
            </w:r>
            <w:r w:rsidR="004F0071">
              <w:rPr>
                <w:rFonts w:ascii="Arial" w:hAnsi="Arial" w:cs="Arial"/>
                <w:sz w:val="20"/>
                <w:szCs w:val="20"/>
              </w:rPr>
              <w:t>s stavkom, s kateri</w:t>
            </w:r>
            <w:r>
              <w:rPr>
                <w:rFonts w:ascii="Arial" w:hAnsi="Arial" w:cs="Arial"/>
                <w:sz w:val="20"/>
                <w:szCs w:val="20"/>
              </w:rPr>
              <w:t>m zavezuje</w:t>
            </w:r>
            <w:r w:rsidR="004F0071" w:rsidRPr="004F0071">
              <w:rPr>
                <w:rFonts w:ascii="Arial" w:hAnsi="Arial" w:cs="Arial"/>
                <w:sz w:val="20"/>
                <w:szCs w:val="20"/>
              </w:rPr>
              <w:t xml:space="preserve"> pristojne organe, da avtomatično začasno registrirajo strokovnjake na podlagi prijave in potrebnih dokumentov</w:t>
            </w:r>
            <w:r w:rsidR="004F0071">
              <w:rPr>
                <w:rFonts w:ascii="Arial" w:hAnsi="Arial" w:cs="Arial"/>
                <w:sz w:val="20"/>
                <w:szCs w:val="20"/>
              </w:rPr>
              <w:t xml:space="preserve"> oziroma</w:t>
            </w:r>
            <w:r w:rsidR="004F0071" w:rsidRPr="004F0071">
              <w:rPr>
                <w:rFonts w:ascii="Arial" w:hAnsi="Arial" w:cs="Arial"/>
                <w:sz w:val="20"/>
                <w:szCs w:val="20"/>
              </w:rPr>
              <w:t xml:space="preserve"> to </w:t>
            </w:r>
            <w:r w:rsidR="0083794E">
              <w:rPr>
                <w:rFonts w:ascii="Arial" w:hAnsi="Arial" w:cs="Arial"/>
                <w:sz w:val="20"/>
                <w:szCs w:val="20"/>
              </w:rPr>
              <w:t xml:space="preserve">po potrebi avtomatično </w:t>
            </w:r>
            <w:r w:rsidR="004F0071" w:rsidRPr="004F0071">
              <w:rPr>
                <w:rFonts w:ascii="Arial" w:hAnsi="Arial" w:cs="Arial"/>
                <w:sz w:val="20"/>
                <w:szCs w:val="20"/>
              </w:rPr>
              <w:t>pošljejo strokovnemu združenju ali zbornici.</w:t>
            </w:r>
            <w:r w:rsidR="004F0071">
              <w:rPr>
                <w:rFonts w:ascii="Arial" w:hAnsi="Arial" w:cs="Arial"/>
                <w:sz w:val="20"/>
                <w:szCs w:val="20"/>
              </w:rPr>
              <w:t xml:space="preserve"> Namen je zagotoviti </w:t>
            </w:r>
            <w:r w:rsidR="0083794E">
              <w:rPr>
                <w:rFonts w:ascii="Arial" w:hAnsi="Arial" w:cs="Arial"/>
                <w:sz w:val="20"/>
                <w:szCs w:val="20"/>
              </w:rPr>
              <w:t xml:space="preserve">pravno jasnost in </w:t>
            </w:r>
            <w:r w:rsidR="00DE02A9">
              <w:rPr>
                <w:rFonts w:ascii="Arial" w:hAnsi="Arial" w:cs="Arial"/>
                <w:sz w:val="20"/>
                <w:szCs w:val="20"/>
              </w:rPr>
              <w:t>skladnost z</w:t>
            </w:r>
            <w:r w:rsidR="004F0071">
              <w:rPr>
                <w:rFonts w:ascii="Arial" w:hAnsi="Arial" w:cs="Arial"/>
                <w:sz w:val="20"/>
                <w:szCs w:val="20"/>
              </w:rPr>
              <w:t xml:space="preserve"> </w:t>
            </w:r>
            <w:r w:rsidR="004F0071">
              <w:rPr>
                <w:rFonts w:ascii="Arial" w:hAnsi="Arial" w:cs="Arial"/>
                <w:sz w:val="20"/>
                <w:szCs w:val="20"/>
              </w:rPr>
              <w:lastRenderedPageBreak/>
              <w:t>odstavkom a 6. člena</w:t>
            </w:r>
            <w:r w:rsidR="002310C0">
              <w:rPr>
                <w:rFonts w:ascii="Arial" w:hAnsi="Arial" w:cs="Arial"/>
                <w:sz w:val="20"/>
                <w:szCs w:val="20"/>
              </w:rPr>
              <w:t xml:space="preserve"> Direktive 2005/36/ES, ker v </w:t>
            </w:r>
            <w:r w:rsidR="001C149C">
              <w:rPr>
                <w:rFonts w:ascii="Arial" w:hAnsi="Arial" w:cs="Arial"/>
                <w:sz w:val="20"/>
                <w:szCs w:val="20"/>
              </w:rPr>
              <w:t xml:space="preserve">zdaj </w:t>
            </w:r>
            <w:r w:rsidR="002310C0">
              <w:rPr>
                <w:rFonts w:ascii="Arial" w:hAnsi="Arial" w:cs="Arial"/>
                <w:sz w:val="20"/>
                <w:szCs w:val="20"/>
              </w:rPr>
              <w:t>veljavni do</w:t>
            </w:r>
            <w:r w:rsidR="0083794E">
              <w:rPr>
                <w:rFonts w:ascii="Arial" w:hAnsi="Arial" w:cs="Arial"/>
                <w:sz w:val="20"/>
                <w:szCs w:val="20"/>
              </w:rPr>
              <w:t xml:space="preserve">ločbi ni bila določena </w:t>
            </w:r>
            <w:r w:rsidR="0059429C">
              <w:rPr>
                <w:rFonts w:ascii="Arial" w:hAnsi="Arial" w:cs="Arial"/>
                <w:sz w:val="20"/>
                <w:szCs w:val="20"/>
              </w:rPr>
              <w:t>avtomatič</w:t>
            </w:r>
            <w:r w:rsidR="0083794E">
              <w:rPr>
                <w:rFonts w:ascii="Arial" w:hAnsi="Arial" w:cs="Arial"/>
                <w:sz w:val="20"/>
                <w:szCs w:val="20"/>
              </w:rPr>
              <w:t>na registracija</w:t>
            </w:r>
            <w:r w:rsidR="00C438EE">
              <w:rPr>
                <w:rFonts w:ascii="Arial" w:hAnsi="Arial" w:cs="Arial"/>
                <w:sz w:val="20"/>
                <w:szCs w:val="20"/>
              </w:rPr>
              <w:t>, kar prosilc</w:t>
            </w:r>
            <w:r w:rsidR="002310C0">
              <w:rPr>
                <w:rFonts w:ascii="Arial" w:hAnsi="Arial" w:cs="Arial"/>
                <w:sz w:val="20"/>
                <w:szCs w:val="20"/>
              </w:rPr>
              <w:t xml:space="preserve">a </w:t>
            </w:r>
            <w:r w:rsidR="001C149C">
              <w:rPr>
                <w:rFonts w:ascii="Arial" w:hAnsi="Arial" w:cs="Arial"/>
                <w:sz w:val="20"/>
                <w:szCs w:val="20"/>
              </w:rPr>
              <w:t xml:space="preserve">lahko </w:t>
            </w:r>
            <w:r w:rsidR="002310C0">
              <w:rPr>
                <w:rFonts w:ascii="Arial" w:hAnsi="Arial" w:cs="Arial"/>
                <w:sz w:val="20"/>
                <w:szCs w:val="20"/>
              </w:rPr>
              <w:t xml:space="preserve">privede do </w:t>
            </w:r>
            <w:r w:rsidR="00C438EE">
              <w:rPr>
                <w:rFonts w:ascii="Arial" w:hAnsi="Arial" w:cs="Arial"/>
                <w:sz w:val="20"/>
                <w:szCs w:val="20"/>
              </w:rPr>
              <w:t xml:space="preserve">tega, da se registrira sam, kar pa </w:t>
            </w:r>
            <w:r w:rsidR="007C26C5">
              <w:rPr>
                <w:rFonts w:ascii="Arial" w:hAnsi="Arial" w:cs="Arial"/>
                <w:sz w:val="20"/>
                <w:szCs w:val="20"/>
              </w:rPr>
              <w:t xml:space="preserve">mu </w:t>
            </w:r>
            <w:r w:rsidR="00C438EE">
              <w:rPr>
                <w:rFonts w:ascii="Arial" w:hAnsi="Arial" w:cs="Arial"/>
                <w:sz w:val="20"/>
                <w:szCs w:val="20"/>
              </w:rPr>
              <w:t>lahko oteži opravljanje storitev.</w:t>
            </w:r>
          </w:p>
          <w:p w14:paraId="737CA310" w14:textId="77777777" w:rsidR="004D768A" w:rsidRDefault="002E0C9F" w:rsidP="004D768A">
            <w:pPr>
              <w:jc w:val="both"/>
              <w:rPr>
                <w:rFonts w:ascii="Arial" w:hAnsi="Arial" w:cs="Arial"/>
                <w:b/>
                <w:sz w:val="20"/>
                <w:szCs w:val="20"/>
              </w:rPr>
            </w:pPr>
            <w:r>
              <w:rPr>
                <w:rFonts w:ascii="Arial" w:hAnsi="Arial" w:cs="Arial"/>
                <w:b/>
                <w:sz w:val="20"/>
                <w:szCs w:val="20"/>
              </w:rPr>
              <w:t>K 7</w:t>
            </w:r>
            <w:r w:rsidR="004D768A" w:rsidRPr="00807A93">
              <w:rPr>
                <w:rFonts w:ascii="Arial" w:hAnsi="Arial" w:cs="Arial"/>
                <w:b/>
                <w:sz w:val="20"/>
                <w:szCs w:val="20"/>
              </w:rPr>
              <w:t>. členu</w:t>
            </w:r>
          </w:p>
          <w:p w14:paraId="0F88A0FD" w14:textId="71A769D3" w:rsidR="004D768A" w:rsidRDefault="004D768A" w:rsidP="004D768A">
            <w:pPr>
              <w:jc w:val="both"/>
              <w:rPr>
                <w:rFonts w:ascii="Arial" w:hAnsi="Arial" w:cs="Arial"/>
                <w:sz w:val="20"/>
                <w:szCs w:val="20"/>
              </w:rPr>
            </w:pPr>
            <w:r>
              <w:rPr>
                <w:rFonts w:ascii="Arial" w:hAnsi="Arial" w:cs="Arial"/>
                <w:sz w:val="20"/>
                <w:szCs w:val="20"/>
              </w:rPr>
              <w:t xml:space="preserve">V 35. členu </w:t>
            </w:r>
            <w:r w:rsidR="00E9264E">
              <w:rPr>
                <w:rFonts w:ascii="Arial" w:hAnsi="Arial" w:cs="Arial"/>
                <w:sz w:val="20"/>
                <w:szCs w:val="20"/>
              </w:rPr>
              <w:t xml:space="preserve">ZPPPK </w:t>
            </w:r>
            <w:r>
              <w:rPr>
                <w:rFonts w:ascii="Arial" w:hAnsi="Arial" w:cs="Arial"/>
                <w:sz w:val="20"/>
                <w:szCs w:val="20"/>
              </w:rPr>
              <w:t>je treb</w:t>
            </w:r>
            <w:r w:rsidR="001C149C">
              <w:rPr>
                <w:rFonts w:ascii="Arial" w:hAnsi="Arial" w:cs="Arial"/>
                <w:sz w:val="20"/>
                <w:szCs w:val="20"/>
              </w:rPr>
              <w:t>a</w:t>
            </w:r>
            <w:r>
              <w:rPr>
                <w:rFonts w:ascii="Arial" w:hAnsi="Arial" w:cs="Arial"/>
                <w:sz w:val="20"/>
                <w:szCs w:val="20"/>
              </w:rPr>
              <w:t xml:space="preserve"> </w:t>
            </w:r>
            <w:r w:rsidR="0022782B">
              <w:rPr>
                <w:rFonts w:ascii="Arial" w:hAnsi="Arial" w:cs="Arial"/>
                <w:sz w:val="20"/>
                <w:szCs w:val="20"/>
              </w:rPr>
              <w:t>črtati</w:t>
            </w:r>
            <w:r>
              <w:rPr>
                <w:rFonts w:ascii="Arial" w:hAnsi="Arial" w:cs="Arial"/>
                <w:sz w:val="20"/>
                <w:szCs w:val="20"/>
              </w:rPr>
              <w:t xml:space="preserve"> peti odstavek, </w:t>
            </w:r>
            <w:r w:rsidR="005D56D7">
              <w:rPr>
                <w:rFonts w:ascii="Arial" w:hAnsi="Arial" w:cs="Arial"/>
                <w:sz w:val="20"/>
                <w:szCs w:val="20"/>
              </w:rPr>
              <w:t>v katerem je določeno, da pristojni organ</w:t>
            </w:r>
            <w:r w:rsidR="00A34563">
              <w:rPr>
                <w:rFonts w:ascii="Arial" w:hAnsi="Arial" w:cs="Arial"/>
                <w:sz w:val="20"/>
                <w:szCs w:val="20"/>
              </w:rPr>
              <w:t xml:space="preserve"> </w:t>
            </w:r>
            <w:r w:rsidR="001C149C">
              <w:rPr>
                <w:rFonts w:ascii="Arial" w:hAnsi="Arial" w:cs="Arial"/>
                <w:sz w:val="20"/>
                <w:szCs w:val="20"/>
              </w:rPr>
              <w:t xml:space="preserve">lahko </w:t>
            </w:r>
            <w:r w:rsidR="005D56D7">
              <w:rPr>
                <w:rFonts w:ascii="Arial" w:hAnsi="Arial" w:cs="Arial"/>
                <w:sz w:val="20"/>
                <w:szCs w:val="20"/>
              </w:rPr>
              <w:t>zahteva dodatne informacije</w:t>
            </w:r>
            <w:r w:rsidR="005F7F41">
              <w:rPr>
                <w:rFonts w:ascii="Arial" w:hAnsi="Arial" w:cs="Arial"/>
                <w:sz w:val="20"/>
                <w:szCs w:val="20"/>
              </w:rPr>
              <w:t xml:space="preserve"> v zvezi s poklicnimi kvalifikacijami ponudnika storitev,</w:t>
            </w:r>
            <w:r w:rsidR="005D56D7">
              <w:rPr>
                <w:rFonts w:ascii="Arial" w:hAnsi="Arial" w:cs="Arial"/>
                <w:sz w:val="20"/>
                <w:szCs w:val="20"/>
              </w:rPr>
              <w:t xml:space="preserve"> </w:t>
            </w:r>
            <w:r>
              <w:rPr>
                <w:rFonts w:ascii="Arial" w:hAnsi="Arial" w:cs="Arial"/>
                <w:sz w:val="20"/>
                <w:szCs w:val="20"/>
              </w:rPr>
              <w:t xml:space="preserve">ker </w:t>
            </w:r>
            <w:r w:rsidR="005D56D7">
              <w:rPr>
                <w:rFonts w:ascii="Arial" w:hAnsi="Arial" w:cs="Arial"/>
                <w:sz w:val="20"/>
                <w:szCs w:val="20"/>
              </w:rPr>
              <w:t xml:space="preserve">se </w:t>
            </w:r>
            <w:r w:rsidR="005F7F41">
              <w:rPr>
                <w:rFonts w:ascii="Arial" w:hAnsi="Arial" w:cs="Arial"/>
                <w:sz w:val="20"/>
                <w:szCs w:val="20"/>
              </w:rPr>
              <w:t>to uporablja samo v državah članicah, ki imajo regionalno ureditev</w:t>
            </w:r>
            <w:r w:rsidR="001C149C">
              <w:rPr>
                <w:rFonts w:ascii="Arial" w:hAnsi="Arial" w:cs="Arial"/>
                <w:sz w:val="20"/>
                <w:szCs w:val="20"/>
              </w:rPr>
              <w:t>,</w:t>
            </w:r>
            <w:r w:rsidR="00A34563">
              <w:rPr>
                <w:rFonts w:ascii="Arial" w:hAnsi="Arial" w:cs="Arial"/>
                <w:sz w:val="20"/>
                <w:szCs w:val="20"/>
              </w:rPr>
              <w:t xml:space="preserve"> in </w:t>
            </w:r>
            <w:r w:rsidR="00B97F7D">
              <w:rPr>
                <w:rFonts w:ascii="Arial" w:hAnsi="Arial" w:cs="Arial"/>
                <w:sz w:val="20"/>
                <w:szCs w:val="20"/>
              </w:rPr>
              <w:t>navezuje na prvi po</w:t>
            </w:r>
            <w:r w:rsidR="005D56D7">
              <w:rPr>
                <w:rFonts w:ascii="Arial" w:hAnsi="Arial" w:cs="Arial"/>
                <w:sz w:val="20"/>
                <w:szCs w:val="20"/>
              </w:rPr>
              <w:t>dstavek (2a) 7. člena Direktive 2005/36/ES, k</w:t>
            </w:r>
            <w:r w:rsidR="001C149C">
              <w:rPr>
                <w:rFonts w:ascii="Arial" w:hAnsi="Arial" w:cs="Arial"/>
                <w:sz w:val="20"/>
                <w:szCs w:val="20"/>
              </w:rPr>
              <w:t>i g</w:t>
            </w:r>
            <w:r w:rsidR="005D56D7">
              <w:rPr>
                <w:rFonts w:ascii="Arial" w:hAnsi="Arial" w:cs="Arial"/>
                <w:sz w:val="20"/>
                <w:szCs w:val="20"/>
              </w:rPr>
              <w:t>a R</w:t>
            </w:r>
            <w:r w:rsidR="00824BFD">
              <w:rPr>
                <w:rFonts w:ascii="Arial" w:hAnsi="Arial" w:cs="Arial"/>
                <w:sz w:val="20"/>
                <w:szCs w:val="20"/>
              </w:rPr>
              <w:t>epublika Slovenija ni prenesla.</w:t>
            </w:r>
          </w:p>
          <w:p w14:paraId="0794CD46" w14:textId="77777777" w:rsidR="00C438EE" w:rsidRDefault="002E0C9F" w:rsidP="00D44DAE">
            <w:pPr>
              <w:jc w:val="both"/>
              <w:rPr>
                <w:rFonts w:ascii="Arial" w:hAnsi="Arial" w:cs="Arial"/>
                <w:b/>
                <w:sz w:val="20"/>
                <w:szCs w:val="20"/>
              </w:rPr>
            </w:pPr>
            <w:r>
              <w:rPr>
                <w:rFonts w:ascii="Arial" w:hAnsi="Arial" w:cs="Arial"/>
                <w:b/>
                <w:sz w:val="20"/>
                <w:szCs w:val="20"/>
              </w:rPr>
              <w:t>K 8</w:t>
            </w:r>
            <w:r w:rsidR="00CE206D" w:rsidRPr="00CE206D">
              <w:rPr>
                <w:rFonts w:ascii="Arial" w:hAnsi="Arial" w:cs="Arial"/>
                <w:b/>
                <w:sz w:val="20"/>
                <w:szCs w:val="20"/>
              </w:rPr>
              <w:t>. členu</w:t>
            </w:r>
          </w:p>
          <w:p w14:paraId="7293B538" w14:textId="7105953D" w:rsidR="00CE206D" w:rsidRDefault="0020051C" w:rsidP="00D44DAE">
            <w:pPr>
              <w:jc w:val="both"/>
              <w:rPr>
                <w:rFonts w:ascii="Arial" w:hAnsi="Arial" w:cs="Arial"/>
                <w:sz w:val="20"/>
                <w:szCs w:val="20"/>
              </w:rPr>
            </w:pPr>
            <w:r>
              <w:rPr>
                <w:rFonts w:ascii="Arial" w:hAnsi="Arial" w:cs="Arial"/>
                <w:sz w:val="20"/>
                <w:szCs w:val="20"/>
              </w:rPr>
              <w:t>S p</w:t>
            </w:r>
            <w:r w:rsidR="003E6E2B">
              <w:rPr>
                <w:rFonts w:ascii="Arial" w:hAnsi="Arial" w:cs="Arial"/>
                <w:sz w:val="20"/>
                <w:szCs w:val="20"/>
              </w:rPr>
              <w:t>rvi</w:t>
            </w:r>
            <w:r>
              <w:rPr>
                <w:rFonts w:ascii="Arial" w:hAnsi="Arial" w:cs="Arial"/>
                <w:sz w:val="20"/>
                <w:szCs w:val="20"/>
              </w:rPr>
              <w:t>m</w:t>
            </w:r>
            <w:r w:rsidR="00CE206D">
              <w:rPr>
                <w:rFonts w:ascii="Arial" w:hAnsi="Arial" w:cs="Arial"/>
                <w:sz w:val="20"/>
                <w:szCs w:val="20"/>
              </w:rPr>
              <w:t xml:space="preserve"> odstav</w:t>
            </w:r>
            <w:r w:rsidR="003E6E2B">
              <w:rPr>
                <w:rFonts w:ascii="Arial" w:hAnsi="Arial" w:cs="Arial"/>
                <w:sz w:val="20"/>
                <w:szCs w:val="20"/>
              </w:rPr>
              <w:t>k</w:t>
            </w:r>
            <w:r>
              <w:rPr>
                <w:rFonts w:ascii="Arial" w:hAnsi="Arial" w:cs="Arial"/>
                <w:sz w:val="20"/>
                <w:szCs w:val="20"/>
              </w:rPr>
              <w:t>om</w:t>
            </w:r>
            <w:r w:rsidR="00CE206D">
              <w:rPr>
                <w:rFonts w:ascii="Arial" w:hAnsi="Arial" w:cs="Arial"/>
                <w:sz w:val="20"/>
                <w:szCs w:val="20"/>
              </w:rPr>
              <w:t xml:space="preserve"> 37. člena</w:t>
            </w:r>
            <w:r w:rsidR="00E9264E">
              <w:rPr>
                <w:rFonts w:ascii="Arial" w:hAnsi="Arial" w:cs="Arial"/>
                <w:sz w:val="20"/>
                <w:szCs w:val="20"/>
              </w:rPr>
              <w:t xml:space="preserve"> ZPPPK</w:t>
            </w:r>
            <w:r w:rsidR="00CE206D">
              <w:rPr>
                <w:rFonts w:ascii="Arial" w:hAnsi="Arial" w:cs="Arial"/>
                <w:sz w:val="20"/>
                <w:szCs w:val="20"/>
              </w:rPr>
              <w:t xml:space="preserve"> se prenaša četrti odstavek 7. č</w:t>
            </w:r>
            <w:r w:rsidR="00595110">
              <w:rPr>
                <w:rFonts w:ascii="Arial" w:hAnsi="Arial" w:cs="Arial"/>
                <w:sz w:val="20"/>
                <w:szCs w:val="20"/>
              </w:rPr>
              <w:t xml:space="preserve">lena Direktive 2005/36/ES, ki </w:t>
            </w:r>
            <w:r w:rsidR="003E6E2B">
              <w:rPr>
                <w:rFonts w:ascii="Arial" w:hAnsi="Arial" w:cs="Arial"/>
                <w:sz w:val="20"/>
                <w:szCs w:val="20"/>
              </w:rPr>
              <w:t>določa</w:t>
            </w:r>
            <w:r w:rsidR="00CE206D">
              <w:rPr>
                <w:rFonts w:ascii="Arial" w:hAnsi="Arial" w:cs="Arial"/>
                <w:sz w:val="20"/>
                <w:szCs w:val="20"/>
              </w:rPr>
              <w:t>, da</w:t>
            </w:r>
            <w:r w:rsidR="003E6E2B">
              <w:rPr>
                <w:rFonts w:ascii="Arial" w:hAnsi="Arial" w:cs="Arial"/>
                <w:sz w:val="20"/>
                <w:szCs w:val="20"/>
              </w:rPr>
              <w:t xml:space="preserve"> pristojni organ</w:t>
            </w:r>
            <w:r>
              <w:rPr>
                <w:rFonts w:ascii="Arial" w:hAnsi="Arial" w:cs="Arial"/>
                <w:sz w:val="20"/>
                <w:szCs w:val="20"/>
              </w:rPr>
              <w:t>,</w:t>
            </w:r>
            <w:r w:rsidR="003E6E2B">
              <w:rPr>
                <w:rFonts w:ascii="Arial" w:hAnsi="Arial" w:cs="Arial"/>
                <w:sz w:val="20"/>
                <w:szCs w:val="20"/>
              </w:rPr>
              <w:t xml:space="preserve"> </w:t>
            </w:r>
            <w:r>
              <w:rPr>
                <w:rFonts w:ascii="Arial" w:hAnsi="Arial" w:cs="Arial"/>
                <w:sz w:val="20"/>
                <w:szCs w:val="20"/>
              </w:rPr>
              <w:t xml:space="preserve">če </w:t>
            </w:r>
            <w:r w:rsidR="003E6E2B">
              <w:rPr>
                <w:rFonts w:ascii="Arial" w:hAnsi="Arial" w:cs="Arial"/>
                <w:sz w:val="20"/>
                <w:szCs w:val="20"/>
              </w:rPr>
              <w:t xml:space="preserve">ugotovi, da ponudnik storitev izpolnjuje pogoje, </w:t>
            </w:r>
            <w:r>
              <w:rPr>
                <w:rFonts w:ascii="Arial" w:hAnsi="Arial" w:cs="Arial"/>
                <w:sz w:val="20"/>
                <w:szCs w:val="20"/>
              </w:rPr>
              <w:t xml:space="preserve">temu ponudniku </w:t>
            </w:r>
            <w:r w:rsidR="003E6E2B">
              <w:rPr>
                <w:rFonts w:ascii="Arial" w:hAnsi="Arial" w:cs="Arial"/>
                <w:sz w:val="20"/>
                <w:szCs w:val="20"/>
              </w:rPr>
              <w:t>izda dovoljenje</w:t>
            </w:r>
            <w:r w:rsidR="00E92BEB">
              <w:rPr>
                <w:rFonts w:ascii="Arial" w:hAnsi="Arial" w:cs="Arial"/>
                <w:sz w:val="20"/>
                <w:szCs w:val="20"/>
              </w:rPr>
              <w:t xml:space="preserve"> za en</w:t>
            </w:r>
            <w:r w:rsidR="001C149C">
              <w:rPr>
                <w:rFonts w:ascii="Arial" w:hAnsi="Arial" w:cs="Arial"/>
                <w:sz w:val="20"/>
                <w:szCs w:val="20"/>
              </w:rPr>
              <w:t>o</w:t>
            </w:r>
            <w:r w:rsidR="00E92BEB">
              <w:rPr>
                <w:rFonts w:ascii="Arial" w:hAnsi="Arial" w:cs="Arial"/>
                <w:sz w:val="20"/>
                <w:szCs w:val="20"/>
              </w:rPr>
              <w:t xml:space="preserve"> let</w:t>
            </w:r>
            <w:r w:rsidR="001C149C">
              <w:rPr>
                <w:rFonts w:ascii="Arial" w:hAnsi="Arial" w:cs="Arial"/>
                <w:sz w:val="20"/>
                <w:szCs w:val="20"/>
              </w:rPr>
              <w:t>o</w:t>
            </w:r>
            <w:r w:rsidR="00E92BEB">
              <w:rPr>
                <w:rFonts w:ascii="Arial" w:hAnsi="Arial" w:cs="Arial"/>
                <w:sz w:val="20"/>
                <w:szCs w:val="20"/>
              </w:rPr>
              <w:t xml:space="preserve">. </w:t>
            </w:r>
            <w:r w:rsidR="00081105">
              <w:rPr>
                <w:rFonts w:ascii="Arial" w:hAnsi="Arial" w:cs="Arial"/>
                <w:sz w:val="20"/>
                <w:szCs w:val="20"/>
              </w:rPr>
              <w:t>Ker se razume, da je dovoljenje veljavno eno leto</w:t>
            </w:r>
            <w:r w:rsidR="001C149C">
              <w:rPr>
                <w:rFonts w:ascii="Arial" w:hAnsi="Arial" w:cs="Arial"/>
                <w:sz w:val="20"/>
                <w:szCs w:val="20"/>
              </w:rPr>
              <w:t>,</w:t>
            </w:r>
            <w:r w:rsidR="00081105">
              <w:rPr>
                <w:rFonts w:ascii="Arial" w:hAnsi="Arial" w:cs="Arial"/>
                <w:sz w:val="20"/>
                <w:szCs w:val="20"/>
              </w:rPr>
              <w:t xml:space="preserve"> in bi moral ponudnik vsako leto </w:t>
            </w:r>
            <w:r w:rsidR="001C149C">
              <w:rPr>
                <w:rFonts w:ascii="Arial" w:hAnsi="Arial" w:cs="Arial"/>
                <w:sz w:val="20"/>
                <w:szCs w:val="20"/>
              </w:rPr>
              <w:t>z</w:t>
            </w:r>
            <w:r w:rsidR="00E9264E">
              <w:rPr>
                <w:rFonts w:ascii="Arial" w:hAnsi="Arial" w:cs="Arial"/>
                <w:sz w:val="20"/>
                <w:szCs w:val="20"/>
              </w:rPr>
              <w:t>nov</w:t>
            </w:r>
            <w:r w:rsidR="001C149C">
              <w:rPr>
                <w:rFonts w:ascii="Arial" w:hAnsi="Arial" w:cs="Arial"/>
                <w:sz w:val="20"/>
                <w:szCs w:val="20"/>
              </w:rPr>
              <w:t>a</w:t>
            </w:r>
            <w:r w:rsidR="00E9264E">
              <w:rPr>
                <w:rFonts w:ascii="Arial" w:hAnsi="Arial" w:cs="Arial"/>
                <w:sz w:val="20"/>
                <w:szCs w:val="20"/>
              </w:rPr>
              <w:t xml:space="preserve"> pridobiti dovoljenje, se črta</w:t>
            </w:r>
            <w:r w:rsidR="00081105">
              <w:rPr>
                <w:rFonts w:ascii="Arial" w:hAnsi="Arial" w:cs="Arial"/>
                <w:sz w:val="20"/>
                <w:szCs w:val="20"/>
              </w:rPr>
              <w:t xml:space="preserve"> </w:t>
            </w:r>
            <w:r w:rsidR="00C7210D">
              <w:rPr>
                <w:rFonts w:ascii="Arial" w:hAnsi="Arial" w:cs="Arial"/>
                <w:sz w:val="20"/>
                <w:szCs w:val="20"/>
              </w:rPr>
              <w:t>besedn</w:t>
            </w:r>
            <w:r w:rsidR="001C149C">
              <w:rPr>
                <w:rFonts w:ascii="Arial" w:hAnsi="Arial" w:cs="Arial"/>
                <w:sz w:val="20"/>
                <w:szCs w:val="20"/>
              </w:rPr>
              <w:t>a</w:t>
            </w:r>
            <w:r w:rsidR="00C7210D">
              <w:rPr>
                <w:rFonts w:ascii="Arial" w:hAnsi="Arial" w:cs="Arial"/>
                <w:sz w:val="20"/>
                <w:szCs w:val="20"/>
              </w:rPr>
              <w:t xml:space="preserve"> zvez</w:t>
            </w:r>
            <w:r w:rsidR="001C149C">
              <w:rPr>
                <w:rFonts w:ascii="Arial" w:hAnsi="Arial" w:cs="Arial"/>
                <w:sz w:val="20"/>
                <w:szCs w:val="20"/>
              </w:rPr>
              <w:t>a</w:t>
            </w:r>
            <w:r w:rsidR="00C7210D">
              <w:rPr>
                <w:rFonts w:ascii="Arial" w:hAnsi="Arial" w:cs="Arial"/>
                <w:sz w:val="20"/>
                <w:szCs w:val="20"/>
              </w:rPr>
              <w:t xml:space="preserve"> </w:t>
            </w:r>
            <w:r w:rsidR="001C149C">
              <w:rPr>
                <w:rFonts w:ascii="Arial" w:hAnsi="Arial" w:cs="Arial"/>
                <w:sz w:val="20"/>
                <w:szCs w:val="20"/>
              </w:rPr>
              <w:t>»</w:t>
            </w:r>
            <w:r w:rsidR="00C7210D">
              <w:rPr>
                <w:rFonts w:ascii="Arial" w:hAnsi="Arial" w:cs="Arial"/>
                <w:sz w:val="20"/>
                <w:szCs w:val="20"/>
              </w:rPr>
              <w:t>za obdobje enega leta</w:t>
            </w:r>
            <w:r w:rsidR="001C149C">
              <w:rPr>
                <w:rFonts w:ascii="Arial" w:hAnsi="Arial" w:cs="Arial"/>
                <w:sz w:val="20"/>
                <w:szCs w:val="20"/>
              </w:rPr>
              <w:t>«</w:t>
            </w:r>
            <w:r w:rsidR="00C7210D">
              <w:rPr>
                <w:rFonts w:ascii="Arial" w:hAnsi="Arial" w:cs="Arial"/>
                <w:sz w:val="20"/>
                <w:szCs w:val="20"/>
              </w:rPr>
              <w:t xml:space="preserve">. Pristojni organ lahko samo pred prvim opravljanjem storitev preveri poklicno kvalifikacijo ponudnika in mu na podlagi tega izda dovoljenje. </w:t>
            </w:r>
            <w:r w:rsidR="00011F99">
              <w:rPr>
                <w:rFonts w:ascii="Arial" w:hAnsi="Arial" w:cs="Arial"/>
                <w:sz w:val="20"/>
                <w:szCs w:val="20"/>
              </w:rPr>
              <w:t>Glede veljavnosti se smiselno uporablja šesti odstavek 35. člena</w:t>
            </w:r>
            <w:r w:rsidR="0022782B">
              <w:rPr>
                <w:rFonts w:ascii="Arial" w:hAnsi="Arial" w:cs="Arial"/>
                <w:sz w:val="20"/>
                <w:szCs w:val="20"/>
              </w:rPr>
              <w:t xml:space="preserve"> ZPPPK</w:t>
            </w:r>
            <w:r w:rsidR="00011F99">
              <w:rPr>
                <w:rFonts w:ascii="Arial" w:hAnsi="Arial" w:cs="Arial"/>
                <w:sz w:val="20"/>
                <w:szCs w:val="20"/>
              </w:rPr>
              <w:t>, ki</w:t>
            </w:r>
            <w:r w:rsidR="00C7210D">
              <w:rPr>
                <w:rFonts w:ascii="Arial" w:hAnsi="Arial" w:cs="Arial"/>
                <w:sz w:val="20"/>
                <w:szCs w:val="20"/>
              </w:rPr>
              <w:t xml:space="preserve"> določa, da je prijava za </w:t>
            </w:r>
            <w:r w:rsidR="006D2541">
              <w:rPr>
                <w:rFonts w:ascii="Arial" w:hAnsi="Arial" w:cs="Arial"/>
                <w:sz w:val="20"/>
                <w:szCs w:val="20"/>
              </w:rPr>
              <w:t xml:space="preserve">začasno in občasno opravljanje storitev veljavna eno leto, ponudnik </w:t>
            </w:r>
            <w:r w:rsidR="001C149C">
              <w:rPr>
                <w:rFonts w:ascii="Arial" w:hAnsi="Arial" w:cs="Arial"/>
                <w:sz w:val="20"/>
                <w:szCs w:val="20"/>
              </w:rPr>
              <w:t xml:space="preserve">pa jo </w:t>
            </w:r>
            <w:r w:rsidR="006D2541">
              <w:rPr>
                <w:rFonts w:ascii="Arial" w:hAnsi="Arial" w:cs="Arial"/>
                <w:sz w:val="20"/>
                <w:szCs w:val="20"/>
              </w:rPr>
              <w:t>lahko tudi podaljša.</w:t>
            </w:r>
            <w:r w:rsidR="00C7210D">
              <w:rPr>
                <w:rFonts w:ascii="Arial" w:hAnsi="Arial" w:cs="Arial"/>
                <w:sz w:val="20"/>
                <w:szCs w:val="20"/>
              </w:rPr>
              <w:t xml:space="preserve"> </w:t>
            </w:r>
          </w:p>
          <w:p w14:paraId="279C076D" w14:textId="77777777" w:rsidR="00000EDF" w:rsidRPr="00000EDF" w:rsidRDefault="002E0C9F" w:rsidP="00D44DAE">
            <w:pPr>
              <w:jc w:val="both"/>
              <w:rPr>
                <w:rFonts w:ascii="Arial" w:hAnsi="Arial" w:cs="Arial"/>
                <w:b/>
                <w:sz w:val="20"/>
                <w:szCs w:val="20"/>
              </w:rPr>
            </w:pPr>
            <w:r>
              <w:rPr>
                <w:rFonts w:ascii="Arial" w:hAnsi="Arial" w:cs="Arial"/>
                <w:b/>
                <w:sz w:val="20"/>
                <w:szCs w:val="20"/>
              </w:rPr>
              <w:t>K 9</w:t>
            </w:r>
            <w:r w:rsidR="00000EDF" w:rsidRPr="00000EDF">
              <w:rPr>
                <w:rFonts w:ascii="Arial" w:hAnsi="Arial" w:cs="Arial"/>
                <w:b/>
                <w:sz w:val="20"/>
                <w:szCs w:val="20"/>
              </w:rPr>
              <w:t>. členu</w:t>
            </w:r>
          </w:p>
          <w:p w14:paraId="27D5B199" w14:textId="6785D3FE" w:rsidR="00807A93" w:rsidRPr="00807A93" w:rsidRDefault="00807A93" w:rsidP="00C71F7A">
            <w:pPr>
              <w:jc w:val="both"/>
              <w:rPr>
                <w:rFonts w:ascii="Arial" w:hAnsi="Arial" w:cs="Arial"/>
                <w:sz w:val="20"/>
                <w:szCs w:val="20"/>
              </w:rPr>
            </w:pPr>
            <w:r w:rsidRPr="00807A93">
              <w:rPr>
                <w:rFonts w:ascii="Arial" w:hAnsi="Arial" w:cs="Arial"/>
                <w:sz w:val="20"/>
                <w:szCs w:val="20"/>
              </w:rPr>
              <w:t>Direktiva</w:t>
            </w:r>
            <w:r w:rsidR="00407377">
              <w:rPr>
                <w:rFonts w:ascii="Arial" w:hAnsi="Arial" w:cs="Arial"/>
                <w:sz w:val="20"/>
                <w:szCs w:val="20"/>
              </w:rPr>
              <w:t xml:space="preserve"> 2005/36/ES</w:t>
            </w:r>
            <w:r w:rsidRPr="00807A93">
              <w:rPr>
                <w:rFonts w:ascii="Arial" w:hAnsi="Arial" w:cs="Arial"/>
                <w:sz w:val="20"/>
                <w:szCs w:val="20"/>
              </w:rPr>
              <w:t xml:space="preserve"> </w:t>
            </w:r>
            <w:r w:rsidR="00A4785E">
              <w:rPr>
                <w:rFonts w:ascii="Arial" w:hAnsi="Arial" w:cs="Arial"/>
                <w:sz w:val="20"/>
                <w:szCs w:val="20"/>
              </w:rPr>
              <w:t>v petem odstavku 4</w:t>
            </w:r>
            <w:r w:rsidR="001C149C">
              <w:rPr>
                <w:rFonts w:ascii="Arial" w:hAnsi="Arial" w:cs="Arial"/>
                <w:sz w:val="20"/>
                <w:szCs w:val="20"/>
              </w:rPr>
              <w:t>.</w:t>
            </w:r>
            <w:r w:rsidR="00A4785E">
              <w:rPr>
                <w:rFonts w:ascii="Arial" w:hAnsi="Arial" w:cs="Arial"/>
                <w:sz w:val="20"/>
                <w:szCs w:val="20"/>
              </w:rPr>
              <w:t xml:space="preserve">a člena </w:t>
            </w:r>
            <w:r w:rsidRPr="00807A93">
              <w:rPr>
                <w:rFonts w:ascii="Arial" w:hAnsi="Arial" w:cs="Arial"/>
                <w:sz w:val="20"/>
                <w:szCs w:val="20"/>
              </w:rPr>
              <w:t xml:space="preserve">določa, da za namen ustanavljanja izdaja evropske poklicne izkaznice ne podeljuje </w:t>
            </w:r>
            <w:r w:rsidR="0059429C">
              <w:rPr>
                <w:rFonts w:ascii="Arial" w:hAnsi="Arial" w:cs="Arial"/>
                <w:sz w:val="20"/>
                <w:szCs w:val="20"/>
              </w:rPr>
              <w:t>avtomatič</w:t>
            </w:r>
            <w:r w:rsidRPr="00807A93">
              <w:rPr>
                <w:rFonts w:ascii="Arial" w:hAnsi="Arial" w:cs="Arial"/>
                <w:sz w:val="20"/>
                <w:szCs w:val="20"/>
              </w:rPr>
              <w:t xml:space="preserve">ne pravice do izvajanja posameznega poklica, če so v državi članici gostiteljici že pred uvedbo evropske poklicne izkaznice za posamezni poklic veljale zahteve za registracijo ali drugi nadzorni postopki. </w:t>
            </w:r>
            <w:r w:rsidR="00AA6CAF">
              <w:rPr>
                <w:rFonts w:ascii="Arial" w:hAnsi="Arial" w:cs="Arial"/>
                <w:sz w:val="20"/>
                <w:szCs w:val="20"/>
              </w:rPr>
              <w:t>V s</w:t>
            </w:r>
            <w:r w:rsidRPr="00807A93">
              <w:rPr>
                <w:rFonts w:ascii="Arial" w:hAnsi="Arial" w:cs="Arial"/>
                <w:sz w:val="20"/>
                <w:szCs w:val="20"/>
              </w:rPr>
              <w:t>klad</w:t>
            </w:r>
            <w:r w:rsidR="00AA6CAF">
              <w:rPr>
                <w:rFonts w:ascii="Arial" w:hAnsi="Arial" w:cs="Arial"/>
                <w:sz w:val="20"/>
                <w:szCs w:val="20"/>
              </w:rPr>
              <w:t>u</w:t>
            </w:r>
            <w:r w:rsidRPr="00807A93">
              <w:rPr>
                <w:rFonts w:ascii="Arial" w:hAnsi="Arial" w:cs="Arial"/>
                <w:sz w:val="20"/>
                <w:szCs w:val="20"/>
              </w:rPr>
              <w:t xml:space="preserve"> z navedenim je treb</w:t>
            </w:r>
            <w:r w:rsidR="00AA6CAF">
              <w:rPr>
                <w:rFonts w:ascii="Arial" w:hAnsi="Arial" w:cs="Arial"/>
                <w:sz w:val="20"/>
                <w:szCs w:val="20"/>
              </w:rPr>
              <w:t>a</w:t>
            </w:r>
            <w:r w:rsidRPr="00807A93">
              <w:rPr>
                <w:rFonts w:ascii="Arial" w:hAnsi="Arial" w:cs="Arial"/>
                <w:sz w:val="20"/>
                <w:szCs w:val="20"/>
              </w:rPr>
              <w:t xml:space="preserve"> spremeniti četrti odstavek 42. člena</w:t>
            </w:r>
            <w:r w:rsidR="0022782B">
              <w:rPr>
                <w:rFonts w:ascii="Arial" w:hAnsi="Arial" w:cs="Arial"/>
                <w:sz w:val="20"/>
                <w:szCs w:val="20"/>
              </w:rPr>
              <w:t xml:space="preserve"> ZPPPK</w:t>
            </w:r>
            <w:r w:rsidRPr="00807A93">
              <w:rPr>
                <w:rFonts w:ascii="Arial" w:hAnsi="Arial" w:cs="Arial"/>
                <w:sz w:val="20"/>
                <w:szCs w:val="20"/>
              </w:rPr>
              <w:t xml:space="preserve">, ki določa, da pridobitev evropske poklicne izkaznice ne nadomesti predhodne registracije oziroma dovoljenja, kadar je taka registracija ali dovoljenje predvideno z zakonom ali drugim predpisom. </w:t>
            </w:r>
          </w:p>
          <w:p w14:paraId="4C0AFB9F" w14:textId="77777777" w:rsidR="00807A93" w:rsidRPr="00C71F7A" w:rsidRDefault="002E0C9F" w:rsidP="00DB645D">
            <w:pPr>
              <w:rPr>
                <w:rFonts w:ascii="Arial" w:hAnsi="Arial" w:cs="Arial"/>
                <w:b/>
                <w:sz w:val="20"/>
                <w:szCs w:val="20"/>
              </w:rPr>
            </w:pPr>
            <w:r>
              <w:rPr>
                <w:rFonts w:ascii="Arial" w:hAnsi="Arial" w:cs="Arial"/>
                <w:b/>
                <w:sz w:val="20"/>
                <w:szCs w:val="20"/>
              </w:rPr>
              <w:t>K 10</w:t>
            </w:r>
            <w:r w:rsidR="00807A93" w:rsidRPr="00807A93">
              <w:rPr>
                <w:rFonts w:ascii="Arial" w:hAnsi="Arial" w:cs="Arial"/>
                <w:b/>
                <w:sz w:val="20"/>
                <w:szCs w:val="20"/>
              </w:rPr>
              <w:t>. členu</w:t>
            </w:r>
          </w:p>
          <w:p w14:paraId="5C63CFB6" w14:textId="4E20B13B" w:rsidR="00807A93" w:rsidRPr="00807A93" w:rsidRDefault="00807A93" w:rsidP="00C71F7A">
            <w:pPr>
              <w:jc w:val="both"/>
              <w:rPr>
                <w:rFonts w:ascii="Arial" w:hAnsi="Arial" w:cs="Arial"/>
                <w:sz w:val="20"/>
                <w:szCs w:val="20"/>
              </w:rPr>
            </w:pPr>
            <w:r w:rsidRPr="00807A93">
              <w:rPr>
                <w:rFonts w:ascii="Arial" w:hAnsi="Arial" w:cs="Arial"/>
                <w:sz w:val="20"/>
                <w:szCs w:val="20"/>
              </w:rPr>
              <w:t xml:space="preserve">Šesti odstavek 46. člena </w:t>
            </w:r>
            <w:r w:rsidR="005D0CA6">
              <w:rPr>
                <w:rFonts w:ascii="Arial" w:hAnsi="Arial" w:cs="Arial"/>
                <w:sz w:val="20"/>
                <w:szCs w:val="20"/>
              </w:rPr>
              <w:t xml:space="preserve">ZPPPK </w:t>
            </w:r>
            <w:r w:rsidRPr="00807A93">
              <w:rPr>
                <w:rFonts w:ascii="Arial" w:hAnsi="Arial" w:cs="Arial"/>
                <w:sz w:val="20"/>
                <w:szCs w:val="20"/>
              </w:rPr>
              <w:t xml:space="preserve">je spremenjen </w:t>
            </w:r>
            <w:r w:rsidR="001C149C">
              <w:rPr>
                <w:rFonts w:ascii="Arial" w:hAnsi="Arial" w:cs="Arial"/>
                <w:sz w:val="20"/>
                <w:szCs w:val="20"/>
              </w:rPr>
              <w:t>tako</w:t>
            </w:r>
            <w:r w:rsidRPr="00807A93">
              <w:rPr>
                <w:rFonts w:ascii="Arial" w:hAnsi="Arial" w:cs="Arial"/>
                <w:sz w:val="20"/>
                <w:szCs w:val="20"/>
              </w:rPr>
              <w:t xml:space="preserve">, da je </w:t>
            </w:r>
            <w:r w:rsidR="00AA6CAF">
              <w:rPr>
                <w:rFonts w:ascii="Arial" w:hAnsi="Arial" w:cs="Arial"/>
                <w:sz w:val="20"/>
                <w:szCs w:val="20"/>
              </w:rPr>
              <w:t xml:space="preserve">v </w:t>
            </w:r>
            <w:r w:rsidR="00AA6CAF" w:rsidRPr="00807A93">
              <w:rPr>
                <w:rFonts w:ascii="Arial" w:hAnsi="Arial" w:cs="Arial"/>
                <w:sz w:val="20"/>
                <w:szCs w:val="20"/>
              </w:rPr>
              <w:t>sklad</w:t>
            </w:r>
            <w:r w:rsidR="00AA6CAF">
              <w:rPr>
                <w:rFonts w:ascii="Arial" w:hAnsi="Arial" w:cs="Arial"/>
                <w:sz w:val="20"/>
                <w:szCs w:val="20"/>
              </w:rPr>
              <w:t>u</w:t>
            </w:r>
            <w:r w:rsidR="00AA6CAF" w:rsidRPr="00807A93">
              <w:rPr>
                <w:rFonts w:ascii="Arial" w:hAnsi="Arial" w:cs="Arial"/>
                <w:sz w:val="20"/>
                <w:szCs w:val="20"/>
              </w:rPr>
              <w:t xml:space="preserve"> </w:t>
            </w:r>
            <w:r w:rsidRPr="00807A93">
              <w:rPr>
                <w:rFonts w:ascii="Arial" w:hAnsi="Arial" w:cs="Arial"/>
                <w:sz w:val="20"/>
                <w:szCs w:val="20"/>
              </w:rPr>
              <w:t>s petim odstavkom 4.d člena Direktive 2005/36/ES, ki določa, da se</w:t>
            </w:r>
            <w:r w:rsidR="001C149C">
              <w:rPr>
                <w:rFonts w:ascii="Arial" w:hAnsi="Arial" w:cs="Arial"/>
                <w:sz w:val="20"/>
                <w:szCs w:val="20"/>
              </w:rPr>
              <w:t>, če</w:t>
            </w:r>
            <w:r w:rsidRPr="00807A93">
              <w:rPr>
                <w:rFonts w:ascii="Arial" w:hAnsi="Arial" w:cs="Arial"/>
                <w:sz w:val="20"/>
                <w:szCs w:val="20"/>
              </w:rPr>
              <w:t xml:space="preserve"> država članica ne sprejme odločitev v rokih ali ne organizira preizkusa poklicne usposobljenosti, šteje, da je bila evropska poklicna izkaznica izdana. </w:t>
            </w:r>
          </w:p>
          <w:p w14:paraId="7C2467DC" w14:textId="36E59CFE" w:rsidR="00AF184C" w:rsidRDefault="00807A93" w:rsidP="00C71F7A">
            <w:pPr>
              <w:jc w:val="both"/>
              <w:rPr>
                <w:rFonts w:ascii="Arial" w:hAnsi="Arial" w:cs="Arial"/>
                <w:sz w:val="20"/>
                <w:szCs w:val="20"/>
              </w:rPr>
            </w:pPr>
            <w:r w:rsidRPr="00807A93">
              <w:rPr>
                <w:rFonts w:ascii="Arial" w:hAnsi="Arial" w:cs="Arial"/>
                <w:sz w:val="20"/>
                <w:szCs w:val="20"/>
              </w:rPr>
              <w:t>V sedmem odstavku 46. člena</w:t>
            </w:r>
            <w:r w:rsidR="009A3BBE">
              <w:rPr>
                <w:rFonts w:ascii="Arial" w:hAnsi="Arial" w:cs="Arial"/>
                <w:sz w:val="20"/>
                <w:szCs w:val="20"/>
              </w:rPr>
              <w:t xml:space="preserve"> </w:t>
            </w:r>
            <w:r w:rsidRPr="00807A93">
              <w:rPr>
                <w:rFonts w:ascii="Arial" w:hAnsi="Arial" w:cs="Arial"/>
                <w:sz w:val="20"/>
                <w:szCs w:val="20"/>
              </w:rPr>
              <w:t>je treb</w:t>
            </w:r>
            <w:r w:rsidR="00AA6CAF">
              <w:rPr>
                <w:rFonts w:ascii="Arial" w:hAnsi="Arial" w:cs="Arial"/>
                <w:sz w:val="20"/>
                <w:szCs w:val="20"/>
              </w:rPr>
              <w:t>a</w:t>
            </w:r>
            <w:r w:rsidRPr="00807A93">
              <w:rPr>
                <w:rFonts w:ascii="Arial" w:hAnsi="Arial" w:cs="Arial"/>
                <w:sz w:val="20"/>
                <w:szCs w:val="20"/>
              </w:rPr>
              <w:t xml:space="preserve"> zaradi skladnosti z direktivo spremeniti razlog za podaljšanje roka za </w:t>
            </w:r>
            <w:r w:rsidR="0059429C">
              <w:rPr>
                <w:rFonts w:ascii="Arial" w:hAnsi="Arial" w:cs="Arial"/>
                <w:sz w:val="20"/>
                <w:szCs w:val="20"/>
              </w:rPr>
              <w:t>avtomatič</w:t>
            </w:r>
            <w:r w:rsidRPr="00807A93">
              <w:rPr>
                <w:rFonts w:ascii="Arial" w:hAnsi="Arial" w:cs="Arial"/>
                <w:sz w:val="20"/>
                <w:szCs w:val="20"/>
              </w:rPr>
              <w:t>no izdajo evropske poklicne izkaznice. Direktiva določa, da se podaljšanje lahko ponovi samo enkrat in samo, če je to nujno potrebno</w:t>
            </w:r>
            <w:r w:rsidR="00AA6CAF">
              <w:rPr>
                <w:rFonts w:ascii="Arial" w:hAnsi="Arial" w:cs="Arial"/>
                <w:sz w:val="20"/>
                <w:szCs w:val="20"/>
              </w:rPr>
              <w:t>,</w:t>
            </w:r>
            <w:r w:rsidRPr="00807A93">
              <w:rPr>
                <w:rFonts w:ascii="Arial" w:hAnsi="Arial" w:cs="Arial"/>
                <w:sz w:val="20"/>
                <w:szCs w:val="20"/>
              </w:rPr>
              <w:t xml:space="preserve"> predvsem iz razlogov javnega zdravja ali zaradi varnosti prejemnikov storitev. </w:t>
            </w:r>
            <w:r w:rsidR="001C149C">
              <w:rPr>
                <w:rFonts w:ascii="Arial" w:hAnsi="Arial" w:cs="Arial"/>
                <w:sz w:val="20"/>
                <w:szCs w:val="20"/>
              </w:rPr>
              <w:t>Zdaj</w:t>
            </w:r>
            <w:r w:rsidRPr="00807A93">
              <w:rPr>
                <w:rFonts w:ascii="Arial" w:hAnsi="Arial" w:cs="Arial"/>
                <w:sz w:val="20"/>
                <w:szCs w:val="20"/>
              </w:rPr>
              <w:t xml:space="preserve"> veljavna določba navaja kot razlog </w:t>
            </w:r>
            <w:r w:rsidR="001C149C">
              <w:rPr>
                <w:rFonts w:ascii="Arial" w:hAnsi="Arial" w:cs="Arial"/>
                <w:sz w:val="20"/>
                <w:szCs w:val="20"/>
              </w:rPr>
              <w:t>»</w:t>
            </w:r>
            <w:r w:rsidRPr="00807A93">
              <w:rPr>
                <w:rFonts w:ascii="Arial" w:hAnsi="Arial" w:cs="Arial"/>
                <w:sz w:val="20"/>
                <w:szCs w:val="20"/>
              </w:rPr>
              <w:t>zahtevnost postopka</w:t>
            </w:r>
            <w:r w:rsidR="001C149C">
              <w:rPr>
                <w:rFonts w:ascii="Arial" w:hAnsi="Arial" w:cs="Arial"/>
                <w:sz w:val="20"/>
                <w:szCs w:val="20"/>
              </w:rPr>
              <w:t>«</w:t>
            </w:r>
            <w:r w:rsidRPr="00807A93">
              <w:rPr>
                <w:rFonts w:ascii="Arial" w:hAnsi="Arial" w:cs="Arial"/>
                <w:sz w:val="20"/>
                <w:szCs w:val="20"/>
              </w:rPr>
              <w:t>.</w:t>
            </w:r>
          </w:p>
          <w:p w14:paraId="1BB14E99" w14:textId="77777777" w:rsidR="00AF184C" w:rsidRPr="00C71F7A" w:rsidRDefault="002E0C9F" w:rsidP="00C71F7A">
            <w:pPr>
              <w:jc w:val="both"/>
              <w:rPr>
                <w:rFonts w:ascii="Arial" w:hAnsi="Arial" w:cs="Arial"/>
                <w:b/>
                <w:sz w:val="20"/>
                <w:szCs w:val="20"/>
              </w:rPr>
            </w:pPr>
            <w:r>
              <w:rPr>
                <w:rFonts w:ascii="Arial" w:hAnsi="Arial" w:cs="Arial"/>
                <w:b/>
                <w:sz w:val="20"/>
                <w:szCs w:val="20"/>
              </w:rPr>
              <w:t>K 11</w:t>
            </w:r>
            <w:r w:rsidR="00000EDF">
              <w:rPr>
                <w:rFonts w:ascii="Arial" w:hAnsi="Arial" w:cs="Arial"/>
                <w:b/>
                <w:sz w:val="20"/>
                <w:szCs w:val="20"/>
              </w:rPr>
              <w:t>. členu</w:t>
            </w:r>
          </w:p>
          <w:p w14:paraId="7C20F7CE" w14:textId="0AAC0BA5" w:rsidR="00807A93" w:rsidRDefault="00AA6CAF" w:rsidP="00C71F7A">
            <w:pPr>
              <w:jc w:val="both"/>
              <w:rPr>
                <w:rFonts w:ascii="Arial" w:hAnsi="Arial" w:cs="Arial"/>
                <w:sz w:val="20"/>
                <w:szCs w:val="20"/>
              </w:rPr>
            </w:pPr>
            <w:r>
              <w:rPr>
                <w:rFonts w:ascii="Arial" w:hAnsi="Arial" w:cs="Arial"/>
                <w:sz w:val="20"/>
                <w:szCs w:val="20"/>
              </w:rPr>
              <w:t>Člen spreminja</w:t>
            </w:r>
            <w:r w:rsidR="00807A93" w:rsidRPr="00807A93">
              <w:rPr>
                <w:rFonts w:ascii="Arial" w:hAnsi="Arial" w:cs="Arial"/>
                <w:sz w:val="20"/>
                <w:szCs w:val="20"/>
              </w:rPr>
              <w:t xml:space="preserve"> </w:t>
            </w:r>
            <w:r w:rsidRPr="00807A93">
              <w:rPr>
                <w:rFonts w:ascii="Arial" w:hAnsi="Arial" w:cs="Arial"/>
                <w:sz w:val="20"/>
                <w:szCs w:val="20"/>
              </w:rPr>
              <w:t>šest</w:t>
            </w:r>
            <w:r>
              <w:rPr>
                <w:rFonts w:ascii="Arial" w:hAnsi="Arial" w:cs="Arial"/>
                <w:sz w:val="20"/>
                <w:szCs w:val="20"/>
              </w:rPr>
              <w:t>i</w:t>
            </w:r>
            <w:r w:rsidRPr="00807A93">
              <w:rPr>
                <w:rFonts w:ascii="Arial" w:hAnsi="Arial" w:cs="Arial"/>
                <w:sz w:val="20"/>
                <w:szCs w:val="20"/>
              </w:rPr>
              <w:t xml:space="preserve"> odstav</w:t>
            </w:r>
            <w:r>
              <w:rPr>
                <w:rFonts w:ascii="Arial" w:hAnsi="Arial" w:cs="Arial"/>
                <w:sz w:val="20"/>
                <w:szCs w:val="20"/>
              </w:rPr>
              <w:t>ek</w:t>
            </w:r>
            <w:r w:rsidRPr="00807A93">
              <w:rPr>
                <w:rFonts w:ascii="Arial" w:hAnsi="Arial" w:cs="Arial"/>
                <w:sz w:val="20"/>
                <w:szCs w:val="20"/>
              </w:rPr>
              <w:t xml:space="preserve"> </w:t>
            </w:r>
            <w:r w:rsidR="00807A93" w:rsidRPr="00807A93">
              <w:rPr>
                <w:rFonts w:ascii="Arial" w:hAnsi="Arial" w:cs="Arial"/>
                <w:sz w:val="20"/>
                <w:szCs w:val="20"/>
              </w:rPr>
              <w:t xml:space="preserve">52. </w:t>
            </w:r>
            <w:r w:rsidRPr="00807A93">
              <w:rPr>
                <w:rFonts w:ascii="Arial" w:hAnsi="Arial" w:cs="Arial"/>
                <w:sz w:val="20"/>
                <w:szCs w:val="20"/>
              </w:rPr>
              <w:t>č</w:t>
            </w:r>
            <w:r w:rsidR="00807A93" w:rsidRPr="00807A93">
              <w:rPr>
                <w:rFonts w:ascii="Arial" w:hAnsi="Arial" w:cs="Arial"/>
                <w:sz w:val="20"/>
                <w:szCs w:val="20"/>
              </w:rPr>
              <w:t>lena</w:t>
            </w:r>
            <w:r w:rsidR="009A3BBE">
              <w:rPr>
                <w:rFonts w:ascii="Arial" w:hAnsi="Arial" w:cs="Arial"/>
                <w:sz w:val="20"/>
                <w:szCs w:val="20"/>
              </w:rPr>
              <w:t xml:space="preserve"> ZPPPK</w:t>
            </w:r>
            <w:r>
              <w:rPr>
                <w:rFonts w:ascii="Arial" w:hAnsi="Arial" w:cs="Arial"/>
                <w:sz w:val="20"/>
                <w:szCs w:val="20"/>
              </w:rPr>
              <w:t>, v katerem</w:t>
            </w:r>
            <w:r w:rsidR="00807A93" w:rsidRPr="00807A93">
              <w:rPr>
                <w:rFonts w:ascii="Arial" w:hAnsi="Arial" w:cs="Arial"/>
                <w:sz w:val="20"/>
                <w:szCs w:val="20"/>
              </w:rPr>
              <w:t xml:space="preserve"> je določeno, da pristojni organ o izdanem obvestilu obvesti strokovnjaka. Direktiva</w:t>
            </w:r>
            <w:r w:rsidR="009A3BBE">
              <w:rPr>
                <w:rFonts w:ascii="Arial" w:hAnsi="Arial" w:cs="Arial"/>
                <w:sz w:val="20"/>
                <w:szCs w:val="20"/>
              </w:rPr>
              <w:t xml:space="preserve"> 2005/36/ES</w:t>
            </w:r>
            <w:r w:rsidR="00A4785E">
              <w:rPr>
                <w:rFonts w:ascii="Arial" w:hAnsi="Arial" w:cs="Arial"/>
                <w:sz w:val="20"/>
                <w:szCs w:val="20"/>
              </w:rPr>
              <w:t xml:space="preserve"> v šestem odstavku 56.a člena</w:t>
            </w:r>
            <w:r w:rsidR="00807A93" w:rsidRPr="00807A93">
              <w:rPr>
                <w:rFonts w:ascii="Arial" w:hAnsi="Arial" w:cs="Arial"/>
                <w:sz w:val="20"/>
                <w:szCs w:val="20"/>
              </w:rPr>
              <w:t xml:space="preserve"> določa, da je treb</w:t>
            </w:r>
            <w:r>
              <w:rPr>
                <w:rFonts w:ascii="Arial" w:hAnsi="Arial" w:cs="Arial"/>
                <w:sz w:val="20"/>
                <w:szCs w:val="20"/>
              </w:rPr>
              <w:t>a</w:t>
            </w:r>
            <w:r w:rsidR="00807A93" w:rsidRPr="00807A93">
              <w:rPr>
                <w:rFonts w:ascii="Arial" w:hAnsi="Arial" w:cs="Arial"/>
                <w:sz w:val="20"/>
                <w:szCs w:val="20"/>
              </w:rPr>
              <w:t xml:space="preserve"> strokovnjaka obvestiti pisno in istočasno, ko je bilo opozorilo poslano. Zaradi skladnosti, večje jasnosti in </w:t>
            </w:r>
            <w:r w:rsidR="001C149C">
              <w:rPr>
                <w:rFonts w:ascii="Arial" w:hAnsi="Arial" w:cs="Arial"/>
                <w:sz w:val="20"/>
                <w:szCs w:val="20"/>
              </w:rPr>
              <w:t>preglednosti</w:t>
            </w:r>
            <w:r w:rsidR="001C149C" w:rsidRPr="00807A93">
              <w:rPr>
                <w:rFonts w:ascii="Arial" w:hAnsi="Arial" w:cs="Arial"/>
                <w:sz w:val="20"/>
                <w:szCs w:val="20"/>
              </w:rPr>
              <w:t xml:space="preserve"> </w:t>
            </w:r>
            <w:r w:rsidR="00807A93" w:rsidRPr="00807A93">
              <w:rPr>
                <w:rFonts w:ascii="Arial" w:hAnsi="Arial" w:cs="Arial"/>
                <w:sz w:val="20"/>
                <w:szCs w:val="20"/>
              </w:rPr>
              <w:t xml:space="preserve">je dodana navedba, da pristojni organ o izdanem obvestilu </w:t>
            </w:r>
            <w:r>
              <w:rPr>
                <w:rFonts w:ascii="Arial" w:hAnsi="Arial" w:cs="Arial"/>
                <w:sz w:val="20"/>
                <w:szCs w:val="20"/>
              </w:rPr>
              <w:t xml:space="preserve">hkrati pisno </w:t>
            </w:r>
            <w:r w:rsidR="00807A93" w:rsidRPr="00807A93">
              <w:rPr>
                <w:rFonts w:ascii="Arial" w:hAnsi="Arial" w:cs="Arial"/>
                <w:sz w:val="20"/>
                <w:szCs w:val="20"/>
              </w:rPr>
              <w:t>obvesti strokovnjaka.</w:t>
            </w:r>
            <w:r w:rsidR="00A4785E">
              <w:rPr>
                <w:rFonts w:ascii="Arial" w:hAnsi="Arial" w:cs="Arial"/>
                <w:sz w:val="20"/>
                <w:szCs w:val="20"/>
              </w:rPr>
              <w:t xml:space="preserve"> </w:t>
            </w:r>
          </w:p>
          <w:p w14:paraId="17CF8AD5" w14:textId="3C320445" w:rsidR="00A4785E" w:rsidRPr="00807A93" w:rsidRDefault="00B74863" w:rsidP="00C71F7A">
            <w:pPr>
              <w:jc w:val="both"/>
              <w:rPr>
                <w:rFonts w:ascii="Arial" w:hAnsi="Arial" w:cs="Arial"/>
                <w:sz w:val="20"/>
                <w:szCs w:val="20"/>
              </w:rPr>
            </w:pPr>
            <w:r>
              <w:rPr>
                <w:rFonts w:ascii="Arial" w:hAnsi="Arial" w:cs="Arial"/>
                <w:sz w:val="20"/>
                <w:szCs w:val="20"/>
              </w:rPr>
              <w:t>D</w:t>
            </w:r>
            <w:r w:rsidR="00A4785E">
              <w:rPr>
                <w:rFonts w:ascii="Arial" w:hAnsi="Arial" w:cs="Arial"/>
                <w:sz w:val="20"/>
                <w:szCs w:val="20"/>
              </w:rPr>
              <w:t>irektiva v šestem odstavku 56.a člena določa</w:t>
            </w:r>
            <w:r>
              <w:rPr>
                <w:rFonts w:ascii="Arial" w:hAnsi="Arial" w:cs="Arial"/>
                <w:sz w:val="20"/>
                <w:szCs w:val="20"/>
              </w:rPr>
              <w:t xml:space="preserve"> tudi</w:t>
            </w:r>
            <w:r w:rsidR="00A4785E">
              <w:rPr>
                <w:rFonts w:ascii="Arial" w:hAnsi="Arial" w:cs="Arial"/>
                <w:sz w:val="20"/>
                <w:szCs w:val="20"/>
              </w:rPr>
              <w:t>, da je v odločitvi o opozorilu treba navesti, da je strokovnjak začel postopek proti zadevni odločitvi</w:t>
            </w:r>
            <w:r w:rsidR="009A3BBE">
              <w:rPr>
                <w:rFonts w:ascii="Arial" w:hAnsi="Arial" w:cs="Arial"/>
                <w:sz w:val="20"/>
                <w:szCs w:val="20"/>
              </w:rPr>
              <w:t>, zato se dopolnjuje</w:t>
            </w:r>
            <w:r w:rsidR="00A4785E">
              <w:rPr>
                <w:rFonts w:ascii="Arial" w:hAnsi="Arial" w:cs="Arial"/>
                <w:sz w:val="20"/>
                <w:szCs w:val="20"/>
              </w:rPr>
              <w:t xml:space="preserve"> š</w:t>
            </w:r>
            <w:r w:rsidR="009A3BBE">
              <w:rPr>
                <w:rFonts w:ascii="Arial" w:hAnsi="Arial" w:cs="Arial"/>
                <w:sz w:val="20"/>
                <w:szCs w:val="20"/>
              </w:rPr>
              <w:t>esti odstavek 52. člena ZPPPK</w:t>
            </w:r>
            <w:r w:rsidR="00CD7EED">
              <w:rPr>
                <w:rFonts w:ascii="Arial" w:hAnsi="Arial" w:cs="Arial"/>
                <w:sz w:val="20"/>
                <w:szCs w:val="20"/>
              </w:rPr>
              <w:t>. Pristojni organi imajo možnost v opozorilu v sistemu IMI označiti, da je začet postopek zoper odločitev za po</w:t>
            </w:r>
            <w:r>
              <w:rPr>
                <w:rFonts w:ascii="Arial" w:hAnsi="Arial" w:cs="Arial"/>
                <w:sz w:val="20"/>
                <w:szCs w:val="20"/>
              </w:rPr>
              <w:t>šilj</w:t>
            </w:r>
            <w:r w:rsidR="00CD7EED">
              <w:rPr>
                <w:rFonts w:ascii="Arial" w:hAnsi="Arial" w:cs="Arial"/>
                <w:sz w:val="20"/>
                <w:szCs w:val="20"/>
              </w:rPr>
              <w:t>anje opozorila.</w:t>
            </w:r>
          </w:p>
          <w:p w14:paraId="100DBD90" w14:textId="77777777" w:rsidR="00807A93" w:rsidRPr="00C71F7A" w:rsidRDefault="002E0C9F" w:rsidP="00DB645D">
            <w:pPr>
              <w:rPr>
                <w:rFonts w:ascii="Arial" w:hAnsi="Arial" w:cs="Arial"/>
                <w:b/>
                <w:sz w:val="20"/>
                <w:szCs w:val="20"/>
              </w:rPr>
            </w:pPr>
            <w:r>
              <w:rPr>
                <w:rFonts w:ascii="Arial" w:hAnsi="Arial" w:cs="Arial"/>
                <w:b/>
                <w:sz w:val="20"/>
                <w:szCs w:val="20"/>
              </w:rPr>
              <w:t>K 12</w:t>
            </w:r>
            <w:r w:rsidR="00807A93" w:rsidRPr="00807A93">
              <w:rPr>
                <w:rFonts w:ascii="Arial" w:hAnsi="Arial" w:cs="Arial"/>
                <w:b/>
                <w:sz w:val="20"/>
                <w:szCs w:val="20"/>
              </w:rPr>
              <w:t>. členu</w:t>
            </w:r>
          </w:p>
          <w:p w14:paraId="0C804F09" w14:textId="00FAFE94" w:rsidR="00CF6E09" w:rsidRDefault="00AA6CAF" w:rsidP="00CF4D87">
            <w:pPr>
              <w:rPr>
                <w:rFonts w:ascii="Arial" w:hAnsi="Arial" w:cs="Arial"/>
                <w:sz w:val="20"/>
                <w:szCs w:val="20"/>
              </w:rPr>
            </w:pPr>
            <w:r>
              <w:rPr>
                <w:rFonts w:ascii="Arial" w:hAnsi="Arial" w:cs="Arial"/>
                <w:sz w:val="20"/>
                <w:szCs w:val="20"/>
              </w:rPr>
              <w:t xml:space="preserve">Člen določa </w:t>
            </w:r>
            <w:r w:rsidR="001C091E">
              <w:rPr>
                <w:rFonts w:ascii="Arial" w:hAnsi="Arial" w:cs="Arial"/>
                <w:sz w:val="20"/>
                <w:szCs w:val="20"/>
              </w:rPr>
              <w:t>začetek veljavnosti tega zakona</w:t>
            </w:r>
            <w:r w:rsidR="00807A93" w:rsidRPr="00807A93">
              <w:rPr>
                <w:rFonts w:ascii="Arial" w:hAnsi="Arial" w:cs="Arial"/>
                <w:sz w:val="20"/>
                <w:szCs w:val="20"/>
              </w:rPr>
              <w:t>.</w:t>
            </w:r>
          </w:p>
          <w:p w14:paraId="0513FA0C" w14:textId="77777777" w:rsidR="00CF6E09" w:rsidRDefault="00CF6E09" w:rsidP="00CF4D87">
            <w:pPr>
              <w:rPr>
                <w:rFonts w:ascii="Arial" w:hAnsi="Arial" w:cs="Arial"/>
                <w:sz w:val="20"/>
                <w:szCs w:val="20"/>
              </w:rPr>
            </w:pPr>
          </w:p>
          <w:p w14:paraId="3164BA20" w14:textId="77777777" w:rsidR="00B37610" w:rsidRPr="00CF4D87" w:rsidRDefault="00B37610" w:rsidP="00CF4D87">
            <w:pPr>
              <w:rPr>
                <w:rFonts w:ascii="Arial" w:hAnsi="Arial" w:cs="Arial"/>
                <w:sz w:val="20"/>
                <w:szCs w:val="20"/>
              </w:rPr>
            </w:pPr>
          </w:p>
        </w:tc>
      </w:tr>
      <w:tr w:rsidR="00807A93" w:rsidRPr="00807A93" w14:paraId="0A03B321" w14:textId="77777777" w:rsidTr="00DB645D">
        <w:trPr>
          <w:trHeight w:val="104"/>
        </w:trPr>
        <w:tc>
          <w:tcPr>
            <w:tcW w:w="9663" w:type="dxa"/>
          </w:tcPr>
          <w:p w14:paraId="7B5F1709" w14:textId="77777777" w:rsidR="00807A93" w:rsidRPr="00807A93" w:rsidRDefault="00807A93" w:rsidP="00DB645D">
            <w:pPr>
              <w:pStyle w:val="Poglavje"/>
              <w:spacing w:before="0" w:after="0" w:line="260" w:lineRule="exact"/>
              <w:jc w:val="left"/>
              <w:rPr>
                <w:sz w:val="20"/>
                <w:szCs w:val="20"/>
              </w:rPr>
            </w:pPr>
            <w:r w:rsidRPr="00807A93">
              <w:rPr>
                <w:sz w:val="20"/>
                <w:szCs w:val="20"/>
              </w:rPr>
              <w:lastRenderedPageBreak/>
              <w:t>IV. BESEDILO ČLENOV, KI SE SPREMINJAJO</w:t>
            </w:r>
          </w:p>
        </w:tc>
      </w:tr>
      <w:tr w:rsidR="00807A93" w:rsidRPr="00807A93" w14:paraId="5A052218" w14:textId="77777777" w:rsidTr="00DB645D">
        <w:trPr>
          <w:trHeight w:val="104"/>
        </w:trPr>
        <w:tc>
          <w:tcPr>
            <w:tcW w:w="9663" w:type="dxa"/>
          </w:tcPr>
          <w:p w14:paraId="4AFBA86B" w14:textId="77777777" w:rsidR="00807A93" w:rsidRPr="00807A93" w:rsidRDefault="00807A93" w:rsidP="00DB645D">
            <w:pPr>
              <w:pStyle w:val="len"/>
              <w:shd w:val="clear" w:color="auto" w:fill="FFFFFF"/>
              <w:spacing w:before="480" w:beforeAutospacing="0" w:after="0" w:afterAutospacing="0"/>
              <w:jc w:val="center"/>
              <w:rPr>
                <w:rFonts w:ascii="Arial" w:hAnsi="Arial" w:cs="Arial"/>
                <w:bCs/>
                <w:sz w:val="20"/>
                <w:szCs w:val="20"/>
              </w:rPr>
            </w:pPr>
            <w:r w:rsidRPr="00807A93">
              <w:rPr>
                <w:rFonts w:ascii="Arial" w:hAnsi="Arial" w:cs="Arial"/>
                <w:bCs/>
                <w:sz w:val="20"/>
                <w:szCs w:val="20"/>
              </w:rPr>
              <w:t>4. člen</w:t>
            </w:r>
          </w:p>
          <w:p w14:paraId="3378E9E3" w14:textId="77777777" w:rsidR="00807A93" w:rsidRPr="00807A93" w:rsidRDefault="00807A93" w:rsidP="00DB645D">
            <w:pPr>
              <w:pStyle w:val="lennaslov"/>
              <w:shd w:val="clear" w:color="auto" w:fill="FFFFFF"/>
              <w:spacing w:before="0" w:beforeAutospacing="0" w:after="0" w:afterAutospacing="0"/>
              <w:jc w:val="center"/>
              <w:rPr>
                <w:rFonts w:ascii="Arial" w:hAnsi="Arial" w:cs="Arial"/>
                <w:bCs/>
                <w:sz w:val="20"/>
                <w:szCs w:val="20"/>
              </w:rPr>
            </w:pPr>
            <w:r w:rsidRPr="00807A93">
              <w:rPr>
                <w:rFonts w:ascii="Arial" w:hAnsi="Arial" w:cs="Arial"/>
                <w:bCs/>
                <w:sz w:val="20"/>
                <w:szCs w:val="20"/>
              </w:rPr>
              <w:t>(pristojni organi)</w:t>
            </w:r>
          </w:p>
          <w:p w14:paraId="40B17B36"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(1) Postopke priznavanja poklicnih kvalifikacij po tem zakonu vodi ministrstvo, pristojno za posamezen reguliran poklic ali dejavnost, ali drug organ, ki ga pristojno ministrstvo na podlagi zakona pooblasti za izvajanje nalog, določenih v tem zakonu (v nadaljnjem besedilu: pristojni organ). Ministrstvo, pristojno za posamezen reguliran poklic ali dejavnost, v predpisih iz svojega delovnega področja določi vsebinske pogoje za priznavanje poklicnih kvalifikacij in za opravljanje poklica ter vsebinske pogoje za začasno oziroma občasno opravljanje storitev oziroma za občasno opravljanje posameznega poklica ali poklicne dejavnosti na ozemlju Republike Slovenije v skladu z Direktivo 2005/36/ES.</w:t>
            </w:r>
          </w:p>
          <w:p w14:paraId="73D0A6F9"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(2) V okviru izvajanja postopka iz prejšnjega odstavka pristojni organ:</w:t>
            </w:r>
          </w:p>
          <w:p w14:paraId="26A28EED"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1.      sprejema vloge za priznavanje poklicnih kvalifikacij, vodi postopek in izdaja odločbe;</w:t>
            </w:r>
          </w:p>
          <w:p w14:paraId="4551E64D"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2.      vodi sezname izdanih odločb, vloženih tožb zoper izdane odločbe, prijav ponudnikov storitev in izdanih potrdil ponudnikom storitev o zakonitem opravljanju dejavnosti v Republiki Sloveniji;</w:t>
            </w:r>
          </w:p>
          <w:p w14:paraId="71FCE765"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3.      izdaja potrdila ponudnikom storitev o zakonitem opravljanju dejavnosti v Republiki Sloveniji, potrdila o poklicnih kvalifikacijah in potrdila o skladnosti poklicne kvalifikacije z minimalnimi pogoji usposobljenosti;</w:t>
            </w:r>
          </w:p>
          <w:p w14:paraId="0E45FC37"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4.      obvešča zainteresirane osebe o pogojih za opravljanje reguliranih poklicev;</w:t>
            </w:r>
          </w:p>
          <w:p w14:paraId="2DE97A76"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5.      enkrat letno vnese zahtevane podatke v elektronsko podatkovno zbirko reguliranih poklicev;</w:t>
            </w:r>
          </w:p>
          <w:p w14:paraId="710BC859"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6.      na zahtevo ministrstva, pristojnega za delo (v nadaljnjem besedilu: ministrstvo), poroča o izvajanju tega zakona;</w:t>
            </w:r>
          </w:p>
          <w:p w14:paraId="6C11E31C"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7.      sodeluje s pristojnimi organi drugih držav pogodbenic.</w:t>
            </w:r>
          </w:p>
          <w:p w14:paraId="05428EDA" w14:textId="77777777" w:rsidR="00807A93" w:rsidRPr="00807A93" w:rsidRDefault="00807A93" w:rsidP="00DB645D">
            <w:pPr>
              <w:pStyle w:val="len"/>
              <w:shd w:val="clear" w:color="auto" w:fill="FFFFFF"/>
              <w:spacing w:before="480" w:beforeAutospacing="0" w:after="0" w:afterAutospacing="0"/>
              <w:jc w:val="center"/>
              <w:rPr>
                <w:rFonts w:ascii="Arial" w:hAnsi="Arial" w:cs="Arial"/>
                <w:bCs/>
                <w:sz w:val="20"/>
                <w:szCs w:val="20"/>
              </w:rPr>
            </w:pPr>
            <w:r w:rsidRPr="00807A93">
              <w:rPr>
                <w:rFonts w:ascii="Arial" w:hAnsi="Arial" w:cs="Arial"/>
                <w:bCs/>
                <w:sz w:val="20"/>
                <w:szCs w:val="20"/>
              </w:rPr>
              <w:t>10. člen</w:t>
            </w:r>
          </w:p>
          <w:p w14:paraId="656F0767" w14:textId="77777777" w:rsidR="00807A93" w:rsidRPr="00807A93" w:rsidRDefault="00807A93" w:rsidP="00DB645D">
            <w:pPr>
              <w:pStyle w:val="lennaslov"/>
              <w:shd w:val="clear" w:color="auto" w:fill="FFFFFF"/>
              <w:spacing w:before="0" w:beforeAutospacing="0" w:after="0" w:afterAutospacing="0"/>
              <w:jc w:val="center"/>
              <w:rPr>
                <w:rFonts w:ascii="Arial" w:hAnsi="Arial" w:cs="Arial"/>
                <w:bCs/>
                <w:sz w:val="20"/>
                <w:szCs w:val="20"/>
              </w:rPr>
            </w:pPr>
            <w:r w:rsidRPr="00807A93">
              <w:rPr>
                <w:rFonts w:ascii="Arial" w:hAnsi="Arial" w:cs="Arial"/>
                <w:bCs/>
                <w:sz w:val="20"/>
                <w:szCs w:val="20"/>
              </w:rPr>
              <w:t>(delni dostop)</w:t>
            </w:r>
          </w:p>
          <w:p w14:paraId="6F7BDBD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(1) Za trajno opravljanje reguliranega poklica in za začasno oziroma občasno opravljanje storitev se pod pogoji, določenimi v tem členu, strokovnjaku na podlagi vloge odobri delni dostop.</w:t>
            </w:r>
          </w:p>
          <w:p w14:paraId="7DAD0C95"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(2) Delni dostop za opravljanje dela poklica oziroma poklicne dejavnosti ali storitve se odobri za vsak primer posebej, če so izpolnjeni vsi naslednji pogoji:</w:t>
            </w:r>
          </w:p>
          <w:p w14:paraId="72C8B5B9"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1.      strokovnjak je popolnoma kvalificiran, da v državi pogodbenici izvora opravlja poklicno dejavnost, za katero je v Republiki Sloveniji mogoče odobriti delni dostop;</w:t>
            </w:r>
          </w:p>
          <w:p w14:paraId="18F07551"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2.      strokovnjak bi moral za popoln dostop do reguliranega poklica v Republiki Sloveniji ob uvedbi dopolnilnih ukrepov opraviti popoln program izobraževanja in usposabljanja, zahtevan v Republiki Sloveniji;</w:t>
            </w:r>
          </w:p>
          <w:p w14:paraId="5BD168AF"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3.      poklicno dejavnost je mogoče ločiti od drugih dejavnosti, ki spadajo v regulirani poklic v Republiki Sloveniji, in se lahko izvaja samostojno.</w:t>
            </w:r>
          </w:p>
          <w:p w14:paraId="0BA9EDA0"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(3) Strokovnjak, ki mu je odobren delni dostop, prejemnika storitve obvesti o dovoljenem obsegu svojih poklicnih dejavnosti.</w:t>
            </w:r>
          </w:p>
          <w:p w14:paraId="110DC3C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(4) Delni dostop se lahko zavrne iz prevladujočih razlogov splošnega interesa, ki morajo biti primerni in nujno potrebni zaradi varstva splošnega interesa.</w:t>
            </w:r>
          </w:p>
          <w:p w14:paraId="581B9888"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(5) Poklicna dejavnost po tem členu se opravlja pod poklicnim nazivom države pogodbenice izvora, razen če zakon določa drugače.</w:t>
            </w:r>
          </w:p>
          <w:p w14:paraId="35B775F2" w14:textId="77777777" w:rsid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(6) Določbe tega člena ne veljajo za strokovnjake, ki so vložili vlogo za priznanje poklicne kvalifikacije na podlagi 27., 31. ali 32. člena tega zakona.</w:t>
            </w:r>
          </w:p>
          <w:p w14:paraId="5A3484E7" w14:textId="77777777" w:rsidR="00362936" w:rsidRPr="00E21A1C" w:rsidRDefault="00362936" w:rsidP="00DB645D">
            <w:pPr>
              <w:pStyle w:val="odstavek"/>
              <w:shd w:val="clear" w:color="auto" w:fill="FFFFFF"/>
              <w:spacing w:before="240" w:beforeAutospacing="0" w:after="0" w:afterAutospacing="0"/>
              <w:ind w:firstLine="1021"/>
              <w:jc w:val="both"/>
              <w:rPr>
                <w:rFonts w:ascii="Arial" w:hAnsi="Arial" w:cs="Arial"/>
                <w:sz w:val="20"/>
                <w:szCs w:val="20"/>
              </w:rPr>
            </w:pPr>
          </w:p>
          <w:p w14:paraId="2BDB7067" w14:textId="77777777" w:rsidR="00E21A1C" w:rsidRPr="00E21A1C" w:rsidRDefault="00E21A1C" w:rsidP="00E21A1C">
            <w:pPr>
              <w:pStyle w:val="len"/>
              <w:shd w:val="clear" w:color="auto" w:fill="FFFFFF"/>
              <w:spacing w:before="480" w:beforeAutospacing="0" w:after="0" w:afterAutospacing="0"/>
              <w:jc w:val="center"/>
              <w:rPr>
                <w:rFonts w:ascii="Arial" w:hAnsi="Arial" w:cs="Arial"/>
                <w:bCs/>
                <w:sz w:val="20"/>
                <w:szCs w:val="20"/>
              </w:rPr>
            </w:pPr>
            <w:r w:rsidRPr="00E21A1C">
              <w:rPr>
                <w:rFonts w:ascii="Arial" w:hAnsi="Arial" w:cs="Arial"/>
                <w:bCs/>
                <w:sz w:val="20"/>
                <w:szCs w:val="20"/>
              </w:rPr>
              <w:lastRenderedPageBreak/>
              <w:t>15. člen</w:t>
            </w:r>
          </w:p>
          <w:p w14:paraId="1C73FB22" w14:textId="77777777" w:rsidR="00E21A1C" w:rsidRPr="00E21A1C" w:rsidRDefault="00E21A1C" w:rsidP="00E21A1C">
            <w:pPr>
              <w:pStyle w:val="lennaslov"/>
              <w:shd w:val="clear" w:color="auto" w:fill="FFFFFF"/>
              <w:spacing w:before="0" w:beforeAutospacing="0" w:after="0" w:afterAutospacing="0"/>
              <w:jc w:val="center"/>
              <w:rPr>
                <w:rFonts w:ascii="Arial" w:hAnsi="Arial" w:cs="Arial"/>
                <w:bCs/>
                <w:sz w:val="20"/>
                <w:szCs w:val="20"/>
              </w:rPr>
            </w:pPr>
            <w:r w:rsidRPr="00E21A1C">
              <w:rPr>
                <w:rFonts w:ascii="Arial" w:hAnsi="Arial" w:cs="Arial"/>
                <w:bCs/>
                <w:sz w:val="20"/>
                <w:szCs w:val="20"/>
              </w:rPr>
              <w:t>(dokazila)</w:t>
            </w:r>
          </w:p>
          <w:p w14:paraId="2876076B"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(1) Vloga vsebuje dokazilo o državljanstvu in dokazila o poklicni kvalifikaciji, zlasti o formalnih kvalifikacijah, poklicni usposobljenosti ter poklicnih izkušnjah, dokazilo o drugih kvalifikacijah, dokazila o vsebini in poteku usposabljanja ali kakršno koli drugo dokazilo, ki izkazuje vlagateljevo poklicno kvalifikacijo.</w:t>
            </w:r>
          </w:p>
          <w:p w14:paraId="530752F6"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(2) Če se za državljane Republike Slovenije za dostop do reguliranega poklica zahteva dokazilo o dobrem imenu ali ugledu vlagatelja ali dokazilo, da zoper vlagatelja ni uveden stečajni postopek ali dokazilo o nekaznovanosti ali dokazilo, da vlagatelju ni bila izrečena začasna ali trajna prepoved opravljanja poklica, pristojni organ kot zadostno dokazilo upošteva potrdila, izdana v državi pogodbenici izvora ali v državi pogodbenici, iz katere prihaja vlagatelj, ki potrjujejo, da so pogoji izpolnjeni. Če država iz prejšnjega stavka takega dokumenta ne izdaja, zadošča izjava vlagatelja, dana pred pristojnim organom te države, ki potrjuje njeno verodostojnost, da so pogoji izpolnjeni.</w:t>
            </w:r>
          </w:p>
          <w:p w14:paraId="5B067EF5"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(3) Če se za državljane Republike Slovenije za dostop do reguliranega poklica zahteva dokazilo o telesnem ali duševnem zdravju vlagatelja, pristojni organ kot zadostno dokazilo upošteva dokument, ki se v ta namen zahteva v državi pogodbenici izvora. Če država pogodbenica izvora navedenega dokumenta ne izda, se kot zadostno dokazilo upošteva potrdilo, ki ga izda ustrezen organ v državi pogodbenici gostiteljici.</w:t>
            </w:r>
          </w:p>
          <w:p w14:paraId="234163CF"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(4) Če se za državljane Republike Slovenije za dostop do reguliranega poklica zahteva potrdilo o premoženjskem stanju vlagatelja ali potrdilo, da je vlagatelj zavarovan za odgovornost v skladu s predpisi o zavarovanju, pristojni organ kot zadostno dokazilo upošteva potrdilo, ki ga v ta namen izda banka oziroma zavarovalnica države pogodbenice izvora.</w:t>
            </w:r>
          </w:p>
          <w:p w14:paraId="1E9EB7C5"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(5) Če se za državljane Republike Slovenije za dostop do reguliranega poklica zahteva, da slovesno zaprisežejo ali dajo zapriseženo izjavo in besedila te zaprisege ali izjave ni mogoče uporabiti za državljane drugih držav pogodbenic, pristojni organ zagotovi uporabo ustreznega enakovrednega besedila.</w:t>
            </w:r>
          </w:p>
          <w:p w14:paraId="49FCC38D"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(6) Dokazila o poklicnih kvalifikacijah, ki jih izda tretja država, se obravnavajo kot dokazila o poklicnih kvalifikacijah, če ima vlagatelj tri leta poklicnih izkušenj na področju reguliranega poklica oziroma poklicne dejavnosti na ozemlju druge države pogodbenice, ki je priznala ta dokazila o poklicnih kvalifikacijah v skladu z Direktivo 2005/36/ES.</w:t>
            </w:r>
          </w:p>
          <w:p w14:paraId="00E6E0E7" w14:textId="77777777" w:rsidR="00E21A1C" w:rsidRPr="00E21A1C" w:rsidRDefault="00E21A1C" w:rsidP="00E21A1C">
            <w:pPr>
              <w:pStyle w:val="odstavek"/>
              <w:shd w:val="clear" w:color="auto" w:fill="FFFFFF"/>
              <w:spacing w:before="240" w:beforeAutospacing="0" w:after="0" w:afterAutospacing="0"/>
              <w:ind w:firstLine="1021"/>
              <w:jc w:val="both"/>
              <w:rPr>
                <w:rFonts w:ascii="Arial" w:hAnsi="Arial" w:cs="Arial"/>
                <w:sz w:val="20"/>
                <w:szCs w:val="20"/>
              </w:rPr>
            </w:pPr>
            <w:r w:rsidRPr="00E21A1C">
              <w:rPr>
                <w:rFonts w:ascii="Arial" w:hAnsi="Arial" w:cs="Arial"/>
                <w:sz w:val="20"/>
                <w:szCs w:val="20"/>
              </w:rPr>
              <w:t>(7) Če upravičeno dvomi v veljavnost starejših dokazil, lahko pristojni organ zahteva, da dokazila iz drugega, tretjega in četrtega odstavka tega člena niso starejša od treh mesecev.</w:t>
            </w:r>
          </w:p>
          <w:p w14:paraId="344EA7E1" w14:textId="77777777" w:rsidR="00E21A1C" w:rsidRPr="00E21A1C" w:rsidRDefault="00E21A1C" w:rsidP="00DB645D">
            <w:pPr>
              <w:pStyle w:val="odstavek"/>
              <w:shd w:val="clear" w:color="auto" w:fill="FFFFFF"/>
              <w:spacing w:before="240" w:beforeAutospacing="0" w:after="0" w:afterAutospacing="0"/>
              <w:ind w:firstLine="1021"/>
              <w:jc w:val="both"/>
              <w:rPr>
                <w:rFonts w:ascii="Arial" w:hAnsi="Arial" w:cs="Arial"/>
                <w:sz w:val="20"/>
                <w:szCs w:val="20"/>
              </w:rPr>
            </w:pPr>
          </w:p>
          <w:p w14:paraId="488B31CA" w14:textId="77777777" w:rsidR="00362936" w:rsidRPr="00E21A1C" w:rsidRDefault="00362936" w:rsidP="00362936">
            <w:pPr>
              <w:pStyle w:val="Alineazatoko"/>
              <w:rPr>
                <w:sz w:val="20"/>
                <w:szCs w:val="20"/>
              </w:rPr>
            </w:pPr>
          </w:p>
          <w:p w14:paraId="1F01E990" w14:textId="77777777" w:rsidR="00362936" w:rsidRPr="00E21A1C" w:rsidRDefault="00362936" w:rsidP="00362936">
            <w:pPr>
              <w:pStyle w:val="Alineazatoko"/>
              <w:jc w:val="center"/>
              <w:rPr>
                <w:sz w:val="20"/>
                <w:szCs w:val="20"/>
              </w:rPr>
            </w:pPr>
            <w:r w:rsidRPr="00E21A1C">
              <w:rPr>
                <w:sz w:val="20"/>
                <w:szCs w:val="20"/>
              </w:rPr>
              <w:t>31. člen</w:t>
            </w:r>
          </w:p>
          <w:p w14:paraId="276A0CEF" w14:textId="77777777" w:rsidR="00362936" w:rsidRPr="00362936" w:rsidRDefault="00362936" w:rsidP="00362936">
            <w:pPr>
              <w:jc w:val="center"/>
              <w:rPr>
                <w:rFonts w:ascii="Arial" w:hAnsi="Arial" w:cs="Arial"/>
                <w:sz w:val="20"/>
                <w:szCs w:val="20"/>
                <w:lang w:eastAsia="sl-SI"/>
              </w:rPr>
            </w:pPr>
            <w:r w:rsidRPr="00362936">
              <w:rPr>
                <w:rFonts w:ascii="Arial" w:hAnsi="Arial" w:cs="Arial"/>
                <w:sz w:val="20"/>
                <w:szCs w:val="20"/>
                <w:lang w:eastAsia="sl-SI"/>
              </w:rPr>
              <w:t>(načelo avtomatičnega priznavanja)</w:t>
            </w:r>
          </w:p>
          <w:p w14:paraId="2A7EFB93" w14:textId="77777777" w:rsidR="00362936" w:rsidRPr="00362936" w:rsidRDefault="00362936" w:rsidP="00112958">
            <w:pPr>
              <w:spacing w:before="100" w:beforeAutospacing="1" w:after="100" w:afterAutospacing="1" w:line="276" w:lineRule="auto"/>
              <w:jc w:val="both"/>
              <w:rPr>
                <w:rFonts w:ascii="Arial" w:eastAsia="Times New Roman" w:hAnsi="Arial" w:cs="Arial"/>
                <w:sz w:val="20"/>
                <w:szCs w:val="20"/>
                <w:lang w:eastAsia="sl-SI"/>
              </w:rPr>
            </w:pPr>
            <w:r w:rsidRPr="00362936">
              <w:rPr>
                <w:rFonts w:ascii="Arial" w:eastAsia="Times New Roman" w:hAnsi="Arial" w:cs="Arial"/>
                <w:sz w:val="20"/>
                <w:szCs w:val="20"/>
                <w:lang w:eastAsia="sl-SI"/>
              </w:rPr>
              <w:t>Pristojni organ prizna poklicno kvalifikacijo vlagatelju, ki izpolnjuje minimalne pogoje usposobljenosti, določene z zakonom ali drugimi predpisi, in jih izkazuje z dokazili o formalnih kvalifikacijah, navedenih v Direktivi 2005/36/ES za poklice zdravnik, zdravnik specialist, diplomirana medicinska sestra, diplomirana babica, doktor dentalne medicine, doktor dentalne medicine specialist, veterinar, magister farmacije in arhitekt.</w:t>
            </w:r>
          </w:p>
          <w:p w14:paraId="64860C91" w14:textId="77777777" w:rsidR="009D7B64" w:rsidRPr="009D7B64" w:rsidRDefault="009D7B64" w:rsidP="00362936">
            <w:pPr>
              <w:pStyle w:val="len"/>
              <w:shd w:val="clear" w:color="auto" w:fill="FFFFFF"/>
              <w:spacing w:before="480" w:beforeAutospacing="0" w:after="0" w:afterAutospacing="0"/>
              <w:jc w:val="center"/>
              <w:rPr>
                <w:rFonts w:ascii="Arial" w:hAnsi="Arial" w:cs="Arial"/>
                <w:bCs/>
                <w:sz w:val="20"/>
                <w:szCs w:val="20"/>
              </w:rPr>
            </w:pPr>
            <w:r w:rsidRPr="009D7B64">
              <w:rPr>
                <w:rFonts w:ascii="Arial" w:hAnsi="Arial" w:cs="Arial"/>
                <w:bCs/>
                <w:sz w:val="20"/>
                <w:szCs w:val="20"/>
              </w:rPr>
              <w:t>33. člen</w:t>
            </w:r>
          </w:p>
          <w:p w14:paraId="059D1289" w14:textId="77777777" w:rsidR="009D7B64" w:rsidRPr="009D7B64" w:rsidRDefault="009D7B64" w:rsidP="009D7B64">
            <w:pPr>
              <w:pStyle w:val="lennaslov"/>
              <w:shd w:val="clear" w:color="auto" w:fill="FFFFFF"/>
              <w:spacing w:before="0" w:beforeAutospacing="0" w:after="0" w:afterAutospacing="0"/>
              <w:jc w:val="center"/>
              <w:rPr>
                <w:rFonts w:ascii="Arial" w:hAnsi="Arial" w:cs="Arial"/>
                <w:bCs/>
                <w:sz w:val="20"/>
                <w:szCs w:val="20"/>
              </w:rPr>
            </w:pPr>
            <w:r w:rsidRPr="009D7B64">
              <w:rPr>
                <w:rFonts w:ascii="Arial" w:hAnsi="Arial" w:cs="Arial"/>
                <w:bCs/>
                <w:sz w:val="20"/>
                <w:szCs w:val="20"/>
              </w:rPr>
              <w:t>(splošna načela)</w:t>
            </w:r>
          </w:p>
          <w:p w14:paraId="75DCCEE8" w14:textId="77777777" w:rsidR="009D7B64" w:rsidRPr="009D7B64" w:rsidRDefault="009D7B64" w:rsidP="009D7B64">
            <w:pPr>
              <w:pStyle w:val="odstavek"/>
              <w:shd w:val="clear" w:color="auto" w:fill="FFFFFF"/>
              <w:spacing w:before="240" w:beforeAutospacing="0" w:after="0" w:afterAutospacing="0"/>
              <w:ind w:firstLine="1021"/>
              <w:jc w:val="both"/>
              <w:rPr>
                <w:rFonts w:ascii="Arial" w:hAnsi="Arial" w:cs="Arial"/>
                <w:sz w:val="20"/>
                <w:szCs w:val="20"/>
              </w:rPr>
            </w:pPr>
            <w:r w:rsidRPr="009D7B64">
              <w:rPr>
                <w:rFonts w:ascii="Arial" w:hAnsi="Arial" w:cs="Arial"/>
                <w:sz w:val="20"/>
                <w:szCs w:val="20"/>
              </w:rPr>
              <w:t>(1) Ponudnik storitev, ki je za njihovo opravljanje ustanovljen v državi pogodbenici sedeža in storitve opravlja v tej državi, lahko iste storitve v Republiki Sloveniji opravlja občasno ali začasno, če niso v nasprotju s predpisi Republike Slovenije.</w:t>
            </w:r>
          </w:p>
          <w:p w14:paraId="32FAA2E0" w14:textId="77777777" w:rsidR="009D7B64" w:rsidRPr="009D7B64" w:rsidRDefault="009D7B64" w:rsidP="009D7B64">
            <w:pPr>
              <w:pStyle w:val="odstavek"/>
              <w:shd w:val="clear" w:color="auto" w:fill="FFFFFF"/>
              <w:spacing w:before="240" w:beforeAutospacing="0" w:after="0" w:afterAutospacing="0"/>
              <w:ind w:firstLine="1021"/>
              <w:jc w:val="both"/>
              <w:rPr>
                <w:rFonts w:ascii="Arial" w:hAnsi="Arial" w:cs="Arial"/>
                <w:sz w:val="20"/>
                <w:szCs w:val="20"/>
              </w:rPr>
            </w:pPr>
            <w:r w:rsidRPr="009D7B64">
              <w:rPr>
                <w:rFonts w:ascii="Arial" w:hAnsi="Arial" w:cs="Arial"/>
                <w:sz w:val="20"/>
                <w:szCs w:val="20"/>
              </w:rPr>
              <w:lastRenderedPageBreak/>
              <w:t>(2) Če poklic v državi pogodbenici sedeža ni reguliran, ponudnik storitev lahko opravlja te storitve v Republiki Sloveniji, če jih je v tej državi pogodbenici sedeža opravljal vsaj eno leto v obdobju zadnjih desetih let. Pogoja iz prejšnjega stavka ponudniku ni treba izpolnjevati, če je v državi pogodbenici sedeža regulirano izobraževanje in usposabljanje za ta poklic, ki ga ponudnik izpolnjuje.</w:t>
            </w:r>
          </w:p>
          <w:p w14:paraId="54474A4F" w14:textId="77777777" w:rsidR="009D7B64" w:rsidRPr="009D7B64" w:rsidRDefault="009D7B64" w:rsidP="009D7B64">
            <w:pPr>
              <w:pStyle w:val="odstavek"/>
              <w:shd w:val="clear" w:color="auto" w:fill="FFFFFF"/>
              <w:spacing w:before="240" w:beforeAutospacing="0" w:after="0" w:afterAutospacing="0"/>
              <w:ind w:firstLine="1021"/>
              <w:jc w:val="both"/>
              <w:rPr>
                <w:rFonts w:ascii="Arial" w:hAnsi="Arial" w:cs="Arial"/>
                <w:sz w:val="20"/>
                <w:szCs w:val="20"/>
              </w:rPr>
            </w:pPr>
            <w:r w:rsidRPr="009D7B64">
              <w:rPr>
                <w:rFonts w:ascii="Arial" w:hAnsi="Arial" w:cs="Arial"/>
                <w:sz w:val="20"/>
                <w:szCs w:val="20"/>
              </w:rPr>
              <w:t>(3) Pristojni organ v postopku obravnave prijave za občasno oziroma začasno opravljanje storitev oceni naravo opravljanja storitev za vsak primer posebej, pri čemer upošteva predvsem trajanje, pogostost, rednost in stalnost storitev.</w:t>
            </w:r>
          </w:p>
          <w:p w14:paraId="4DFA97DC" w14:textId="77777777" w:rsidR="009D7B64" w:rsidRPr="009D7B64" w:rsidRDefault="009D7B64" w:rsidP="009D7B64">
            <w:pPr>
              <w:pStyle w:val="odstavek"/>
              <w:shd w:val="clear" w:color="auto" w:fill="FFFFFF"/>
              <w:spacing w:before="240" w:beforeAutospacing="0" w:after="0" w:afterAutospacing="0"/>
              <w:ind w:firstLine="1021"/>
              <w:jc w:val="both"/>
              <w:rPr>
                <w:rFonts w:ascii="Arial" w:hAnsi="Arial" w:cs="Arial"/>
                <w:sz w:val="20"/>
                <w:szCs w:val="20"/>
              </w:rPr>
            </w:pPr>
            <w:r w:rsidRPr="009D7B64">
              <w:rPr>
                <w:rFonts w:ascii="Arial" w:hAnsi="Arial" w:cs="Arial"/>
                <w:sz w:val="20"/>
                <w:szCs w:val="20"/>
              </w:rPr>
              <w:t>(4) Za ponudnika storitev veljajo glede njegovih poklicnih kvalifikacij, načina opravljanja dejavnosti oziroma poklica, etične, strokovne in kazenske ter materialne odgovornosti, zavarovalnega kritja ali drugih načinov osebnega ali kolektivnega zavarovanja v zvezi s poklicno dejavnostjo oziroma opravljanjem poklica enaki predpisi, kot veljajo za strokovnjake, ki trajno opravljajo enak poklic oziroma poklicno dejavnost.</w:t>
            </w:r>
          </w:p>
          <w:p w14:paraId="21A0A0A0" w14:textId="77777777" w:rsidR="00315BB2" w:rsidRDefault="009D7B64" w:rsidP="009D7B64">
            <w:pPr>
              <w:pStyle w:val="odstavek"/>
              <w:shd w:val="clear" w:color="auto" w:fill="FFFFFF"/>
              <w:spacing w:before="240" w:beforeAutospacing="0" w:after="0" w:afterAutospacing="0"/>
              <w:ind w:firstLine="1021"/>
              <w:jc w:val="both"/>
              <w:rPr>
                <w:rFonts w:ascii="Arial" w:hAnsi="Arial" w:cs="Arial"/>
                <w:sz w:val="20"/>
                <w:szCs w:val="20"/>
              </w:rPr>
            </w:pPr>
            <w:r w:rsidRPr="009D7B64">
              <w:rPr>
                <w:rFonts w:ascii="Arial" w:hAnsi="Arial" w:cs="Arial"/>
                <w:sz w:val="20"/>
                <w:szCs w:val="20"/>
              </w:rPr>
              <w:t>(5) Določbe tega poglavja se uporabljajo tudi za vloge za delni dostop za opravljanje začasnih in občasnih storitev pri poklicih oziroma poklicnih dejavnostih, ki lahko povzročijo resno škodo za javno zdravje ali varnost in so kot taki opredeljeni v zakonu ter se ne priznavajo po postopku iz 27., 31. ali 32. člena tega zakona (v nadaljnjem besedilu: tvegane storitve).</w:t>
            </w:r>
          </w:p>
          <w:p w14:paraId="2A3EDB77" w14:textId="77777777" w:rsidR="00172EF2" w:rsidRPr="00172EF2" w:rsidRDefault="00172EF2" w:rsidP="00172EF2">
            <w:pPr>
              <w:pStyle w:val="len"/>
              <w:shd w:val="clear" w:color="auto" w:fill="FFFFFF"/>
              <w:spacing w:before="480" w:beforeAutospacing="0" w:after="0" w:afterAutospacing="0"/>
              <w:jc w:val="center"/>
              <w:rPr>
                <w:rFonts w:ascii="Arial" w:hAnsi="Arial" w:cs="Arial"/>
                <w:bCs/>
                <w:sz w:val="20"/>
                <w:szCs w:val="20"/>
              </w:rPr>
            </w:pPr>
            <w:r w:rsidRPr="00172EF2">
              <w:rPr>
                <w:rFonts w:ascii="Arial" w:hAnsi="Arial" w:cs="Arial"/>
                <w:bCs/>
                <w:sz w:val="20"/>
                <w:szCs w:val="20"/>
              </w:rPr>
              <w:t>34. člen</w:t>
            </w:r>
          </w:p>
          <w:p w14:paraId="487626B1" w14:textId="77777777" w:rsidR="00172EF2" w:rsidRPr="00172EF2" w:rsidRDefault="00172EF2" w:rsidP="00172EF2">
            <w:pPr>
              <w:pStyle w:val="lennaslov"/>
              <w:shd w:val="clear" w:color="auto" w:fill="FFFFFF"/>
              <w:spacing w:before="0" w:beforeAutospacing="0" w:after="0" w:afterAutospacing="0"/>
              <w:jc w:val="center"/>
              <w:rPr>
                <w:rFonts w:ascii="Arial" w:hAnsi="Arial" w:cs="Arial"/>
                <w:bCs/>
                <w:sz w:val="20"/>
                <w:szCs w:val="20"/>
              </w:rPr>
            </w:pPr>
            <w:r w:rsidRPr="00172EF2">
              <w:rPr>
                <w:rFonts w:ascii="Arial" w:hAnsi="Arial" w:cs="Arial"/>
                <w:bCs/>
                <w:sz w:val="20"/>
                <w:szCs w:val="20"/>
              </w:rPr>
              <w:t>(članstvo v strokovnih združenjih ali zbornicah)</w:t>
            </w:r>
          </w:p>
          <w:p w14:paraId="77B7328F"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Pristojni organ od ponudnika storitev s sedežem v drugi državi pogodbenici ne sme zahtevati včlanitve v strokovno združenje ali zbornico v Republiki Sloveniji, čeprav je tak pogoj predpisan za državljane Republike Slovenije, lahko pa zahteva začasno registracijo, če ponudniku storitev to ne povzroča dodatnih stroškov. Začasna registracija velja za čas veljavnosti prijave ponudnika.</w:t>
            </w:r>
          </w:p>
          <w:p w14:paraId="4A1B851F" w14:textId="77777777" w:rsidR="00172EF2" w:rsidRPr="00172EF2" w:rsidRDefault="00172EF2" w:rsidP="00172EF2">
            <w:pPr>
              <w:pStyle w:val="len"/>
              <w:shd w:val="clear" w:color="auto" w:fill="FFFFFF"/>
              <w:spacing w:before="480" w:beforeAutospacing="0" w:after="0" w:afterAutospacing="0"/>
              <w:jc w:val="center"/>
              <w:rPr>
                <w:rFonts w:ascii="Arial" w:hAnsi="Arial" w:cs="Arial"/>
                <w:bCs/>
                <w:sz w:val="20"/>
                <w:szCs w:val="20"/>
              </w:rPr>
            </w:pPr>
            <w:r w:rsidRPr="00172EF2">
              <w:rPr>
                <w:rFonts w:ascii="Arial" w:hAnsi="Arial" w:cs="Arial"/>
                <w:bCs/>
                <w:sz w:val="20"/>
                <w:szCs w:val="20"/>
              </w:rPr>
              <w:t>35. člen</w:t>
            </w:r>
          </w:p>
          <w:p w14:paraId="1CCEC2C4" w14:textId="77777777" w:rsidR="00172EF2" w:rsidRPr="00172EF2" w:rsidRDefault="00172EF2" w:rsidP="00172EF2">
            <w:pPr>
              <w:pStyle w:val="lennaslov"/>
              <w:shd w:val="clear" w:color="auto" w:fill="FFFFFF"/>
              <w:spacing w:before="0" w:beforeAutospacing="0" w:after="0" w:afterAutospacing="0"/>
              <w:jc w:val="center"/>
              <w:rPr>
                <w:rFonts w:ascii="Arial" w:hAnsi="Arial" w:cs="Arial"/>
                <w:bCs/>
                <w:sz w:val="20"/>
                <w:szCs w:val="20"/>
              </w:rPr>
            </w:pPr>
            <w:r w:rsidRPr="00172EF2">
              <w:rPr>
                <w:rFonts w:ascii="Arial" w:hAnsi="Arial" w:cs="Arial"/>
                <w:bCs/>
                <w:sz w:val="20"/>
                <w:szCs w:val="20"/>
              </w:rPr>
              <w:t>(prijava ponudnika storitev)</w:t>
            </w:r>
          </w:p>
          <w:p w14:paraId="43129E23"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(1) Če zakon tako določa, ponudnik storitev vloži prijavo pri pristojnem organu pred prvim opravljanjem storitev v Republiki Sloveniji in vsakokrat, ko se bistveno spremenijo njegove okoliščine za opravljanje storitve.</w:t>
            </w:r>
          </w:p>
          <w:p w14:paraId="3C4982C0"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(2) Ponudnik storitev lahko prijavo iz prejšnjega odstavka odda na obrazcu, ki ga na spletni strani objavi ministrstvo, in priloži zahtevano dokumentacijo.</w:t>
            </w:r>
          </w:p>
          <w:p w14:paraId="6B29D803"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(3) Prijava iz prvega odstavka tega člena zajema osebne podatke ponudnika storitev, in sicer osebno ime, naslov prebivališča, spol, datum, kraj in državo rojstva, državljanstvo in številko potnega lista, naziv reguliranega poklica, ki jo izvaja ponudnik storitev, podatke o zavarovalnem kritju ali drugih načinih osebnega ali kolektivnega zavarovanja v zvezi s poklicno odgovornostjo ter navedbo reguliranega poklica oziroma dejavnosti, ki jo namerava ponudnik storitev izvajati.</w:t>
            </w:r>
          </w:p>
          <w:p w14:paraId="3F50EA3E"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(4) Pristojni organ lahko zahteva, da se prijavi priložijo še naslednji dokumenti:</w:t>
            </w:r>
          </w:p>
          <w:p w14:paraId="1E372FCE"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1.</w:t>
            </w:r>
            <w:r w:rsidRPr="00172EF2">
              <w:rPr>
                <w:sz w:val="20"/>
                <w:szCs w:val="20"/>
              </w:rPr>
              <w:t>      </w:t>
            </w:r>
            <w:r w:rsidRPr="00172EF2">
              <w:rPr>
                <w:rFonts w:ascii="Arial" w:hAnsi="Arial" w:cs="Arial"/>
                <w:sz w:val="20"/>
                <w:szCs w:val="20"/>
              </w:rPr>
              <w:t>potrdilo o državljanstvu ponudnika storitev;</w:t>
            </w:r>
          </w:p>
          <w:p w14:paraId="4631BF29"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2.</w:t>
            </w:r>
            <w:r w:rsidRPr="00172EF2">
              <w:rPr>
                <w:sz w:val="20"/>
                <w:szCs w:val="20"/>
              </w:rPr>
              <w:t>      </w:t>
            </w:r>
            <w:r w:rsidRPr="00172EF2">
              <w:rPr>
                <w:rFonts w:ascii="Arial" w:hAnsi="Arial" w:cs="Arial"/>
                <w:sz w:val="20"/>
                <w:szCs w:val="20"/>
              </w:rPr>
              <w:t>potrdilo, da ponudnik storitev izpolnjuje pogoje za opravljanje storitev v skladu s predpisi države pogodbenice sedeža in da mu izvajanje teh storitev ni prepovedano, niti začasno;</w:t>
            </w:r>
          </w:p>
          <w:p w14:paraId="7D7F731D"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3.</w:t>
            </w:r>
            <w:r w:rsidRPr="00172EF2">
              <w:rPr>
                <w:sz w:val="20"/>
                <w:szCs w:val="20"/>
              </w:rPr>
              <w:t>      </w:t>
            </w:r>
            <w:r w:rsidRPr="00172EF2">
              <w:rPr>
                <w:rFonts w:ascii="Arial" w:hAnsi="Arial" w:cs="Arial"/>
                <w:sz w:val="20"/>
                <w:szCs w:val="20"/>
              </w:rPr>
              <w:t>dokazila o poklicnih kvalifikacijah;</w:t>
            </w:r>
          </w:p>
          <w:p w14:paraId="1D701CF8"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4.</w:t>
            </w:r>
            <w:r w:rsidRPr="00172EF2">
              <w:rPr>
                <w:sz w:val="20"/>
                <w:szCs w:val="20"/>
              </w:rPr>
              <w:t>      </w:t>
            </w:r>
            <w:r w:rsidRPr="00172EF2">
              <w:rPr>
                <w:rFonts w:ascii="Arial" w:hAnsi="Arial" w:cs="Arial"/>
                <w:sz w:val="20"/>
                <w:szCs w:val="20"/>
              </w:rPr>
              <w:t>v primeru iz drugega odstavka 33. člena tega zakona dokazila, da je ponudnik storitev opravljal tako storitev vsaj eno leto v obdobju predhodnih deset let;</w:t>
            </w:r>
          </w:p>
          <w:p w14:paraId="71140C44"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5.</w:t>
            </w:r>
            <w:r w:rsidRPr="00172EF2">
              <w:rPr>
                <w:sz w:val="20"/>
                <w:szCs w:val="20"/>
              </w:rPr>
              <w:t>      </w:t>
            </w:r>
            <w:r w:rsidRPr="00172EF2">
              <w:rPr>
                <w:rFonts w:ascii="Arial" w:hAnsi="Arial" w:cs="Arial"/>
                <w:sz w:val="20"/>
                <w:szCs w:val="20"/>
              </w:rPr>
              <w:t>za poklice na področju varovanja in v zdravstvenem sektorju ter za poklice, povezane z vzgojo in izobraževanjem otrok, dokazilo o nekaznovanosti ter potrdilo o tem, da ponudniku storitev niti začasno niti dokončno niso odvzete pravice do opravljanja poklica, če je tako dokazilo zahtevano tudi za državljane Republike Slovenije;</w:t>
            </w:r>
          </w:p>
          <w:p w14:paraId="2927730F"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lastRenderedPageBreak/>
              <w:t>6.</w:t>
            </w:r>
            <w:r w:rsidRPr="00172EF2">
              <w:rPr>
                <w:sz w:val="20"/>
                <w:szCs w:val="20"/>
              </w:rPr>
              <w:t>      </w:t>
            </w:r>
            <w:r w:rsidRPr="00172EF2">
              <w:rPr>
                <w:rFonts w:ascii="Arial" w:hAnsi="Arial" w:cs="Arial"/>
                <w:sz w:val="20"/>
                <w:szCs w:val="20"/>
              </w:rPr>
              <w:t>izjava ponudnika storitve o znanju jezika za poklice, ki vplivajo na varnost pacientov, če je znanje jezika potrebno za izvajanje poklica v Republiki Sloveniji;</w:t>
            </w:r>
          </w:p>
          <w:p w14:paraId="6975BEB8" w14:textId="77777777" w:rsidR="00172EF2" w:rsidRPr="00172EF2" w:rsidRDefault="00172EF2" w:rsidP="00172EF2">
            <w:pPr>
              <w:pStyle w:val="tevilnatoka"/>
              <w:shd w:val="clear" w:color="auto" w:fill="FFFFFF"/>
              <w:spacing w:before="0" w:beforeAutospacing="0" w:after="0" w:afterAutospacing="0"/>
              <w:ind w:left="425" w:hanging="425"/>
              <w:jc w:val="both"/>
              <w:rPr>
                <w:rFonts w:ascii="Arial" w:hAnsi="Arial" w:cs="Arial"/>
                <w:sz w:val="20"/>
                <w:szCs w:val="20"/>
              </w:rPr>
            </w:pPr>
            <w:r w:rsidRPr="00172EF2">
              <w:rPr>
                <w:rFonts w:ascii="Arial" w:hAnsi="Arial" w:cs="Arial"/>
                <w:sz w:val="20"/>
                <w:szCs w:val="20"/>
              </w:rPr>
              <w:t>7.</w:t>
            </w:r>
            <w:r w:rsidRPr="00172EF2">
              <w:rPr>
                <w:sz w:val="20"/>
                <w:szCs w:val="20"/>
              </w:rPr>
              <w:t>      </w:t>
            </w:r>
            <w:r w:rsidRPr="00172EF2">
              <w:rPr>
                <w:rFonts w:ascii="Arial" w:hAnsi="Arial" w:cs="Arial"/>
                <w:sz w:val="20"/>
                <w:szCs w:val="20"/>
              </w:rPr>
              <w:t>potrdilo o naravi in trajanju dejavnosti, ki ga izda pristojni organ ali organ države pogodbenice sedeža, za poklice, ki se v skladu s tem zakonom priznavajo na podlagi poklicnih izkušenj in za katere se pred prvim opravljanjem storitev zahteva preverjanje iz 37. člena tega zakona.</w:t>
            </w:r>
          </w:p>
          <w:p w14:paraId="6522827E"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(5) Pristojni organ lahko od ponudnika storitev zahteva dodatne informacije v zvezi s poklicnimi kvalifikacijami iz prejšnjega odstavka, če taka dokazila zahteva tudi za državljane Republike Slovenije ali če to zahtevajo prevladujoči razlogi splošnega interesa v zvezi z javnim zdravjem ali varnostjo prejemnikov storitev in informacij ne more pridobiti drugače ter je poklic oziroma poklicna dejavnost na posameznih območjih države pogodbenice različno regulirana.</w:t>
            </w:r>
          </w:p>
          <w:p w14:paraId="77F4F9F5"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(6) Pristojni organ prijavi ponudnika storitev, ki izpolnjuje predpisane pogoje. Prijava je veljavna eno leto, po izteku tega roka pa jo ponudnik, ki želi še naprej opravljati občasne ali začasne storitve v Republiki Sloveniji, podaljša v skladu z določbami tega člena.</w:t>
            </w:r>
          </w:p>
          <w:p w14:paraId="0C261236" w14:textId="77777777" w:rsidR="00172EF2" w:rsidRPr="00BF0CBB" w:rsidRDefault="00172EF2" w:rsidP="00BF0CBB">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(7) Kot prijava po tem členu šteje tudi vloga za izdajo izkaznice, vložena za opravljanje občasnih in začasnih storitev.</w:t>
            </w:r>
          </w:p>
          <w:p w14:paraId="2B954BCE" w14:textId="77777777" w:rsidR="00172EF2" w:rsidRPr="00172EF2" w:rsidRDefault="00172EF2" w:rsidP="00172EF2">
            <w:pPr>
              <w:pStyle w:val="len"/>
              <w:shd w:val="clear" w:color="auto" w:fill="FFFFFF"/>
              <w:spacing w:before="480" w:beforeAutospacing="0" w:after="0" w:afterAutospacing="0"/>
              <w:jc w:val="center"/>
              <w:rPr>
                <w:rFonts w:ascii="Arial" w:hAnsi="Arial" w:cs="Arial"/>
                <w:bCs/>
                <w:sz w:val="20"/>
                <w:szCs w:val="20"/>
              </w:rPr>
            </w:pPr>
            <w:r w:rsidRPr="00172EF2">
              <w:rPr>
                <w:rFonts w:ascii="Arial" w:hAnsi="Arial" w:cs="Arial"/>
                <w:bCs/>
                <w:sz w:val="20"/>
                <w:szCs w:val="20"/>
              </w:rPr>
              <w:t>37. člen</w:t>
            </w:r>
          </w:p>
          <w:p w14:paraId="1989DB6E" w14:textId="77777777" w:rsidR="00172EF2" w:rsidRPr="00172EF2" w:rsidRDefault="00172EF2" w:rsidP="00172EF2">
            <w:pPr>
              <w:pStyle w:val="lennaslov"/>
              <w:shd w:val="clear" w:color="auto" w:fill="FFFFFF"/>
              <w:spacing w:before="0" w:beforeAutospacing="0" w:after="0" w:afterAutospacing="0"/>
              <w:jc w:val="center"/>
              <w:rPr>
                <w:rFonts w:ascii="Arial" w:hAnsi="Arial" w:cs="Arial"/>
                <w:bCs/>
                <w:sz w:val="20"/>
                <w:szCs w:val="20"/>
              </w:rPr>
            </w:pPr>
            <w:r w:rsidRPr="00172EF2">
              <w:rPr>
                <w:rFonts w:ascii="Arial" w:hAnsi="Arial" w:cs="Arial"/>
                <w:bCs/>
                <w:sz w:val="20"/>
                <w:szCs w:val="20"/>
              </w:rPr>
              <w:t>(preverjanje ponudnika pred prvim opravljanjem storitev)</w:t>
            </w:r>
          </w:p>
          <w:p w14:paraId="58B3CA46"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(1) Pristojni organ lahko pred prvim opravljanjem tveganih storitev preveri poklicno kvalifikacijo ponudnika storitev po postopku iz 19. člena tega zakona. Če pristojni organ ugotovi, da ponudnik storitev izpolnjuje pogoje, izda dovoljenje za obdobje enega leta.</w:t>
            </w:r>
          </w:p>
          <w:p w14:paraId="0463CBEE" w14:textId="77777777" w:rsidR="00172EF2" w:rsidRPr="00172EF2" w:rsidRDefault="00172EF2" w:rsidP="00172EF2">
            <w:pPr>
              <w:pStyle w:val="odstavek"/>
              <w:shd w:val="clear" w:color="auto" w:fill="FFFFFF"/>
              <w:spacing w:before="240" w:beforeAutospacing="0" w:after="0" w:afterAutospacing="0"/>
              <w:ind w:firstLine="1021"/>
              <w:jc w:val="both"/>
              <w:rPr>
                <w:rFonts w:ascii="Arial" w:hAnsi="Arial" w:cs="Arial"/>
                <w:sz w:val="20"/>
                <w:szCs w:val="20"/>
              </w:rPr>
            </w:pPr>
            <w:r w:rsidRPr="00172EF2">
              <w:rPr>
                <w:rFonts w:ascii="Arial" w:hAnsi="Arial" w:cs="Arial"/>
                <w:sz w:val="20"/>
                <w:szCs w:val="20"/>
              </w:rPr>
              <w:t>(2) Namen predhodnega preverjanja poklicnih kvalifikacij je preprečitev resne škode za zdravje ali varnost prejemnika storitev zaradi neustrezne poklicne kvalifikacije ponudnika, pri čemer preverjanje ne sme presegati okvirov, ki so potrebni za dosego navedenega namena.</w:t>
            </w:r>
          </w:p>
          <w:p w14:paraId="03931D8A" w14:textId="77777777" w:rsidR="00807A93" w:rsidRPr="009D7B64" w:rsidRDefault="00807A93" w:rsidP="00DB645D">
            <w:pPr>
              <w:pStyle w:val="len"/>
              <w:shd w:val="clear" w:color="auto" w:fill="FFFFFF"/>
              <w:spacing w:before="480" w:beforeAutospacing="0" w:after="0" w:afterAutospacing="0"/>
              <w:jc w:val="center"/>
              <w:rPr>
                <w:rFonts w:ascii="Arial" w:hAnsi="Arial" w:cs="Arial"/>
                <w:bCs/>
                <w:sz w:val="20"/>
                <w:szCs w:val="20"/>
              </w:rPr>
            </w:pPr>
            <w:r w:rsidRPr="009D7B64">
              <w:rPr>
                <w:rFonts w:ascii="Arial" w:hAnsi="Arial" w:cs="Arial"/>
                <w:bCs/>
                <w:sz w:val="20"/>
                <w:szCs w:val="20"/>
              </w:rPr>
              <w:t>42. člen</w:t>
            </w:r>
          </w:p>
          <w:p w14:paraId="3DE0F3D3" w14:textId="77777777" w:rsidR="00807A93" w:rsidRPr="00807A93" w:rsidRDefault="00807A93" w:rsidP="00DB645D">
            <w:pPr>
              <w:pStyle w:val="lennaslov"/>
              <w:shd w:val="clear" w:color="auto" w:fill="FFFFFF"/>
              <w:spacing w:before="0" w:beforeAutospacing="0" w:after="0" w:afterAutospacing="0"/>
              <w:jc w:val="center"/>
              <w:rPr>
                <w:rFonts w:ascii="Arial" w:hAnsi="Arial" w:cs="Arial"/>
                <w:bCs/>
                <w:sz w:val="20"/>
                <w:szCs w:val="20"/>
              </w:rPr>
            </w:pPr>
            <w:r w:rsidRPr="00807A93">
              <w:rPr>
                <w:rFonts w:ascii="Arial" w:hAnsi="Arial" w:cs="Arial"/>
                <w:bCs/>
                <w:sz w:val="20"/>
                <w:szCs w:val="20"/>
              </w:rPr>
              <w:t>(vloga za izdajo izkaznice)</w:t>
            </w:r>
          </w:p>
          <w:p w14:paraId="79F6C46F"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(1) Vlogo za izdajo izkaznice lahko vloži strokovnjak, ki je poklicne kvalifikacije pridobil v Republiki Sloveniji ali je kvalificiran in izpolnjuje vse pogoje za opravljanje poklica v Republiki Sloveniji (v nadaljnjem besedilu: vlagatelj za izdajo izkaznice), in sicer za poklice, za katere je tako določeno z izvedbenimi akti Evropske komisije.</w:t>
            </w:r>
          </w:p>
          <w:p w14:paraId="0ADACDEA"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(2) Ne glede na prejšnji odstavek lahko imetnik poklicne kvalifikacije namesto vloge za izkaznico vloži vlogo za priznanje poklicne kvalifikacije po postopku iz III. ali IV. poglavja tega zakona.</w:t>
            </w:r>
          </w:p>
          <w:p w14:paraId="071A3997"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(3) Vloga za izdajo izkaznice se odda prek elektronskega obrazca. Pristojni organ obravnava vloge za izdajo izkaznice, ki jih predložijo osebe iz prvega odstavka tega člena, in vloge, ki jih prek sistema IMI pošljejo druge države pogodbenice.</w:t>
            </w:r>
          </w:p>
          <w:p w14:paraId="1420167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(4) Pridobitev izkaznice ne nadomesti predhodne registracije oziroma dovoljenja, kadar je taka registracija ali dovoljenje predvideno z zakonom ali drugim predpisom.</w:t>
            </w:r>
          </w:p>
          <w:p w14:paraId="4B6D047A" w14:textId="251AB128" w:rsidR="005D0CA6" w:rsidRPr="00F7154D" w:rsidRDefault="00807A93" w:rsidP="00F7154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(5) Če posamezen poklic, za katerega je predvidena izdaja izkaznice, ni reguliran, naloge pristojnega organa v zvezi z izdajo izkaznice opravlja kontaktni c</w:t>
            </w:r>
            <w:r w:rsidR="00F7154D">
              <w:rPr>
                <w:rFonts w:ascii="Arial" w:hAnsi="Arial" w:cs="Arial"/>
                <w:sz w:val="20"/>
                <w:szCs w:val="20"/>
              </w:rPr>
              <w:t>enter iz 54. člena tega zakona.</w:t>
            </w:r>
          </w:p>
          <w:p w14:paraId="3051A5BF" w14:textId="77777777" w:rsidR="00807A93" w:rsidRPr="00807A93" w:rsidRDefault="00807A93" w:rsidP="00DB645D">
            <w:pPr>
              <w:pStyle w:val="len"/>
              <w:shd w:val="clear" w:color="auto" w:fill="FFFFFF"/>
              <w:spacing w:before="480" w:beforeAutospacing="0" w:after="0" w:afterAutospacing="0"/>
              <w:jc w:val="center"/>
              <w:rPr>
                <w:rFonts w:ascii="Arial" w:hAnsi="Arial" w:cs="Arial"/>
                <w:bCs/>
                <w:sz w:val="20"/>
                <w:szCs w:val="20"/>
              </w:rPr>
            </w:pPr>
            <w:r w:rsidRPr="00807A93">
              <w:rPr>
                <w:rFonts w:ascii="Arial" w:hAnsi="Arial" w:cs="Arial"/>
                <w:bCs/>
                <w:sz w:val="20"/>
                <w:szCs w:val="20"/>
              </w:rPr>
              <w:t>46. člen</w:t>
            </w:r>
          </w:p>
          <w:p w14:paraId="475059AB" w14:textId="77777777" w:rsidR="00807A93" w:rsidRPr="00807A93" w:rsidRDefault="00807A93" w:rsidP="00DB645D">
            <w:pPr>
              <w:pStyle w:val="lennaslov"/>
              <w:shd w:val="clear" w:color="auto" w:fill="FFFFFF"/>
              <w:spacing w:before="0" w:beforeAutospacing="0" w:after="0" w:afterAutospacing="0"/>
              <w:jc w:val="center"/>
              <w:rPr>
                <w:rFonts w:ascii="Arial" w:hAnsi="Arial" w:cs="Arial"/>
                <w:bCs/>
                <w:sz w:val="20"/>
                <w:szCs w:val="20"/>
              </w:rPr>
            </w:pPr>
            <w:r w:rsidRPr="00807A93">
              <w:rPr>
                <w:rFonts w:ascii="Arial" w:hAnsi="Arial" w:cs="Arial"/>
                <w:bCs/>
                <w:sz w:val="20"/>
                <w:szCs w:val="20"/>
              </w:rPr>
              <w:t>(obravnava vloge za izdajo izkaznice za trajno opravljanje poklica ali opravljanje tveganih storitev iz drugih držav pogodbenic)</w:t>
            </w:r>
          </w:p>
          <w:p w14:paraId="708CC15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lastRenderedPageBreak/>
              <w:t>(1) Vloge za izdajo izkaznice za trajno opravljanje poklica ali opravljanje tveganih storitev, prejetih prek sistema IMI iz drugih držav pogodbenic, se obravnavajo kot vloge za priznanje poklicnih kvalifikacij v skladu s tem zakonom.</w:t>
            </w:r>
          </w:p>
          <w:p w14:paraId="62E15C93"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(2) Pristojni organ odloči o izdaji izkaznice v enem mesecu od prejema vloge od države pogodbenice izvora za priznanje poklica oziroma poklicne dejavnosti iz 27., 31. in 32. člena tega zakona.</w:t>
            </w:r>
          </w:p>
          <w:p w14:paraId="7AA961EB"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(3) Če je vložena vloga za trajno opravljanje poklica ali začasno ali občasno opravljanje tveganih storitev, ali če pristojni organ ugotovi, da bodo potrebni dopolnilni ukrepi za priznanje poklicne kvalifikacije, v dveh mesecih odloči o izdaji izkaznice oziroma v istem roku odloči o uvedbi dopolnilnih ukrepov.</w:t>
            </w:r>
          </w:p>
          <w:p w14:paraId="4F1E7180"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(4) Pristojni organ lahko od države pogodbenice izvora zahteva, da mu najpozneje v desetih delovnih dneh pošlje dodatne informacije ali predloži overjeno kopijo dokazil, pri čemer mora upoštevati roke za odločitev iz drugega in tretjega odstavka tega člena.</w:t>
            </w:r>
          </w:p>
          <w:p w14:paraId="5DF52286"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(5) Če pristojni organ ne prejme zahtevanih podatkov ali dokazil, ki jih zahteva v skladu s tem zakonom in drugimi predpisi, od države pogodbenice izvora ali vlagatelja za izdajo izkaznice, zavrne izdajo izkaznice.</w:t>
            </w:r>
          </w:p>
          <w:p w14:paraId="203A6585"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(6) Če pristojni organ ne odloči o izdaji izkaznice ali uvedbi dopolnilnih ukrepov v rokih iz tretjega in četrtega odstavka tega člena, je izkaznica izdana in se prek sistema IMI avtomatično pošlje vlagatelju za izdajo izkaznice.</w:t>
            </w:r>
          </w:p>
          <w:p w14:paraId="7B5555F0"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(7) Rok za odločitev iz drugega in četrtega odstavka tega člena se lahko podaljša za največ 14 dni, če je to nujno potrebno zaradi zahtevnosti postopka. O podaljšanju roka pristojni organ izda sklep, v katerem navede razloge za odločitev.</w:t>
            </w:r>
          </w:p>
          <w:p w14:paraId="13CEC1FD"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(8) Vlagatelj za izdajo izkaznice ima zoper odločbo o zavrnitvi izdaje izkaznice možnost pritožbe ali upravnega spora v skladu s 14. členom tega zakona.</w:t>
            </w:r>
          </w:p>
          <w:p w14:paraId="7DF4CCAA" w14:textId="77777777" w:rsidR="00807A93" w:rsidRPr="00807A93" w:rsidRDefault="00807A93" w:rsidP="00DB645D">
            <w:pPr>
              <w:pStyle w:val="len"/>
              <w:shd w:val="clear" w:color="auto" w:fill="FFFFFF"/>
              <w:spacing w:before="480" w:beforeAutospacing="0" w:after="0" w:afterAutospacing="0"/>
              <w:jc w:val="center"/>
              <w:rPr>
                <w:rFonts w:ascii="Arial" w:hAnsi="Arial" w:cs="Arial"/>
                <w:bCs/>
                <w:sz w:val="20"/>
                <w:szCs w:val="20"/>
              </w:rPr>
            </w:pPr>
            <w:r w:rsidRPr="00807A93">
              <w:rPr>
                <w:rFonts w:ascii="Arial" w:hAnsi="Arial" w:cs="Arial"/>
                <w:bCs/>
                <w:sz w:val="20"/>
                <w:szCs w:val="20"/>
              </w:rPr>
              <w:t>52. člen</w:t>
            </w:r>
          </w:p>
          <w:p w14:paraId="335C9A15" w14:textId="77777777" w:rsidR="00807A93" w:rsidRPr="00807A93" w:rsidRDefault="00807A93" w:rsidP="00DB645D">
            <w:pPr>
              <w:pStyle w:val="lennaslov"/>
              <w:shd w:val="clear" w:color="auto" w:fill="FFFFFF"/>
              <w:spacing w:before="0" w:beforeAutospacing="0" w:after="0" w:afterAutospacing="0"/>
              <w:jc w:val="center"/>
              <w:rPr>
                <w:rFonts w:ascii="Arial" w:hAnsi="Arial" w:cs="Arial"/>
                <w:bCs/>
                <w:sz w:val="20"/>
                <w:szCs w:val="20"/>
              </w:rPr>
            </w:pPr>
            <w:r w:rsidRPr="00807A93">
              <w:rPr>
                <w:rFonts w:ascii="Arial" w:hAnsi="Arial" w:cs="Arial"/>
                <w:bCs/>
                <w:sz w:val="20"/>
                <w:szCs w:val="20"/>
              </w:rPr>
              <w:t>(mehanizem opozarjanja)</w:t>
            </w:r>
          </w:p>
          <w:p w14:paraId="028FE914"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(1) Pristojni organi obvestijo pristojne organe vseh drugih držav pogodbenic o strokovnjaku, ki so mu sodišča ali drugi ustrezni organi omejili ali prepovedali opravljanje poklicnih dejavnosti v celoti ali deloma na ozemlju Republike Slovenije, tudi če gre za začasno prepoved:</w:t>
            </w:r>
          </w:p>
          <w:p w14:paraId="65ED68C0"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1.      za poklice zdravnik specialist družinske medicine, zdravnik specialist, diplomirana medicinska sestra, doktor dentalne medicine, doktor dentalne medicine specialist, veterinar, diplomirana babica, magister farmacije, ki izpolnjujejo pogoje na podlagi minimalnih pogojev usposobljenosti, na kakršni koli podlagi iz Direktive 2005/36/ES;</w:t>
            </w:r>
          </w:p>
          <w:p w14:paraId="5FD86857"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2.      za druge strokovnjake, ki opravljajo dejavnosti, ki vplivajo na varnost pacientov, če opravljajo poklic, ki je reguliran v Republiki Sloveniji;</w:t>
            </w:r>
          </w:p>
          <w:p w14:paraId="0C27B33E" w14:textId="77777777" w:rsidR="00807A93" w:rsidRPr="00807A93" w:rsidRDefault="00807A93" w:rsidP="00DB645D">
            <w:pPr>
              <w:pStyle w:val="tevilnatoka"/>
              <w:shd w:val="clear" w:color="auto" w:fill="FFFFFF"/>
              <w:spacing w:before="0" w:beforeAutospacing="0" w:after="0" w:afterAutospacing="0"/>
              <w:ind w:left="425" w:hanging="425"/>
              <w:jc w:val="both"/>
              <w:rPr>
                <w:rFonts w:ascii="Arial" w:hAnsi="Arial" w:cs="Arial"/>
                <w:sz w:val="20"/>
                <w:szCs w:val="20"/>
              </w:rPr>
            </w:pPr>
            <w:r w:rsidRPr="00807A93">
              <w:rPr>
                <w:rFonts w:ascii="Arial" w:hAnsi="Arial" w:cs="Arial"/>
                <w:sz w:val="20"/>
                <w:szCs w:val="20"/>
              </w:rPr>
              <w:t>3.      za strokovnjake, ki opravljajo dejavnosti, povezane z izobraževanjem mladoletnikov, vključno s predšolsko vzgojo in varstvom, če opravljajo poklic, ki je reguliran v Republiki Sloveniji.</w:t>
            </w:r>
          </w:p>
          <w:p w14:paraId="6A13F8A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(2) Pristojni organi pošljejo podatke iz četrtega odstavka 48. člena tega zakona v obliki opozorila prek sistema IMI najpozneje v treh dneh od dne dokončne oziroma pravnomočne odločitve, ki zadevnemu strokovnjaku omejuje ali prepoveduje opravljanje poklicnih dejavnosti v celoti ali v njenem delu.</w:t>
            </w:r>
          </w:p>
          <w:p w14:paraId="1B365803"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(3) Sodišče, ki je izreklo sodbo o omejitvi ali prepovedi opravljanja poklicnih dejavnosti v celoti ali njenem delu, nemudoma po njeni izvršljivosti o tem obvesti ministrstvo.</w:t>
            </w:r>
          </w:p>
          <w:p w14:paraId="0EDB39EB"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(4) Ministrstvo najpozneje v treh dneh od prejema sodbe pristojne organe vseh drugih držav pogodbenic z opozorilom prek sistema IMI obvesti o strokovnjaku, ki je zaprosil za priznanje kvalifikacij v skladu s tem zakonom in za katerega je bilo s pravnomočno sodbo ugotovljeno, da so dokazila o poklicnih kvalifikacijah ponarejena.</w:t>
            </w:r>
          </w:p>
          <w:p w14:paraId="0B49A326"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lastRenderedPageBreak/>
              <w:t>(5) Pristojni organ nemudoma obvesti pristojne organe vseh držav pogodbenic o prenehanju prepovedi ali omejitve iz prvega odstavka tega člena, vključno z datumom prenehanja in spremembo datuma o prepovedi ali omejitvi opravljanja poklicnih dejavnosti.</w:t>
            </w:r>
          </w:p>
          <w:p w14:paraId="230493D1"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(6) Pristojni organ o izdanem obvestilu iz prvega odstavka tega člena obvesti strokovnjaka. Če je bila strokovnjaku zaradi napačnega opozorila povzročena škoda, ima pravico do odškodnine po splošnih pravilih obligacijskega prava.</w:t>
            </w:r>
          </w:p>
          <w:p w14:paraId="01A77672" w14:textId="77777777" w:rsidR="00807A93" w:rsidRPr="00807A93" w:rsidRDefault="00807A93" w:rsidP="00DB645D">
            <w:pPr>
              <w:pStyle w:val="odstavek"/>
              <w:shd w:val="clear" w:color="auto" w:fill="FFFFFF"/>
              <w:spacing w:before="240" w:beforeAutospacing="0" w:after="0" w:afterAutospacing="0"/>
              <w:ind w:firstLine="1021"/>
              <w:jc w:val="both"/>
              <w:rPr>
                <w:rFonts w:ascii="Arial" w:hAnsi="Arial" w:cs="Arial"/>
                <w:sz w:val="20"/>
                <w:szCs w:val="20"/>
              </w:rPr>
            </w:pPr>
            <w:r w:rsidRPr="00807A93">
              <w:rPr>
                <w:rFonts w:ascii="Arial" w:hAnsi="Arial" w:cs="Arial"/>
                <w:sz w:val="20"/>
                <w:szCs w:val="20"/>
              </w:rPr>
              <w:t>(7) Podatki v zvezi z opozorili se lahko v sistemu IMI obdelujejo samo, dokler so veljavni. Opozorila se izbrišejo najpozneje v treh dneh od dneva prejema obvestila o preklicu ali po izteku prepovedi ali omejitev iz prvega odstavka tega člena.</w:t>
            </w:r>
          </w:p>
          <w:p w14:paraId="1077ABC3" w14:textId="77777777" w:rsidR="00807A93" w:rsidRPr="00807A93" w:rsidRDefault="00807A93" w:rsidP="00DB645D">
            <w:pPr>
              <w:pStyle w:val="len"/>
              <w:shd w:val="clear" w:color="auto" w:fill="FFFFFF"/>
              <w:spacing w:before="480" w:beforeAutospacing="0" w:after="0" w:afterAutospacing="0"/>
              <w:jc w:val="center"/>
              <w:rPr>
                <w:rFonts w:ascii="Arial" w:hAnsi="Arial" w:cs="Arial"/>
                <w:sz w:val="20"/>
                <w:szCs w:val="20"/>
              </w:rPr>
            </w:pPr>
          </w:p>
        </w:tc>
      </w:tr>
      <w:tr w:rsidR="00807A93" w:rsidRPr="00807A93" w14:paraId="32B7081B" w14:textId="77777777" w:rsidTr="00DB645D">
        <w:trPr>
          <w:trHeight w:val="565"/>
        </w:trPr>
        <w:tc>
          <w:tcPr>
            <w:tcW w:w="9663" w:type="dxa"/>
          </w:tcPr>
          <w:p w14:paraId="11F9D84A" w14:textId="77777777" w:rsidR="00807A93" w:rsidRPr="00807A93" w:rsidRDefault="00807A93" w:rsidP="00DB645D">
            <w:pPr>
              <w:pStyle w:val="Poglavje"/>
              <w:spacing w:before="0" w:after="0" w:line="260" w:lineRule="exact"/>
              <w:jc w:val="left"/>
              <w:rPr>
                <w:sz w:val="20"/>
                <w:szCs w:val="20"/>
              </w:rPr>
            </w:pPr>
            <w:r w:rsidRPr="00807A93">
              <w:rPr>
                <w:sz w:val="20"/>
                <w:szCs w:val="20"/>
              </w:rPr>
              <w:lastRenderedPageBreak/>
              <w:t>V. PREDLOG, DA SE PREDLOG ZAKONA OBRAVNAVA PO NUJNEM OZIROMA SKRAJŠANEM POSTOPKU</w:t>
            </w:r>
          </w:p>
          <w:p w14:paraId="38EB3758" w14:textId="77777777" w:rsidR="00807A93" w:rsidRPr="00807A93" w:rsidRDefault="00807A93" w:rsidP="00DB645D">
            <w:pPr>
              <w:pStyle w:val="Poglavje"/>
              <w:spacing w:before="0" w:after="0" w:line="260" w:lineRule="exact"/>
              <w:jc w:val="left"/>
              <w:rPr>
                <w:sz w:val="20"/>
                <w:szCs w:val="20"/>
              </w:rPr>
            </w:pPr>
          </w:p>
        </w:tc>
      </w:tr>
      <w:tr w:rsidR="00807A93" w:rsidRPr="00807A93" w14:paraId="6595A6F9" w14:textId="77777777" w:rsidTr="00DB645D">
        <w:trPr>
          <w:trHeight w:val="1694"/>
        </w:trPr>
        <w:tc>
          <w:tcPr>
            <w:tcW w:w="9663" w:type="dxa"/>
          </w:tcPr>
          <w:p w14:paraId="32BEC52F" w14:textId="261C5BDB" w:rsidR="00807A93" w:rsidRPr="00807A93" w:rsidRDefault="00AA6CAF" w:rsidP="00DB645D">
            <w:pPr>
              <w:pStyle w:val="Neotevilenodstavek"/>
              <w:spacing w:before="0" w:after="0" w:line="260" w:lineRule="exact"/>
              <w:rPr>
                <w:sz w:val="20"/>
                <w:szCs w:val="20"/>
              </w:rPr>
            </w:pPr>
            <w:r>
              <w:rPr>
                <w:bCs/>
                <w:sz w:val="20"/>
                <w:szCs w:val="20"/>
              </w:rPr>
              <w:t>Na podlagi</w:t>
            </w:r>
            <w:r w:rsidR="00807A93" w:rsidRPr="00807A93">
              <w:rPr>
                <w:bCs/>
                <w:sz w:val="20"/>
                <w:szCs w:val="20"/>
              </w:rPr>
              <w:t xml:space="preserve"> </w:t>
            </w:r>
            <w:r w:rsidRPr="00807A93">
              <w:rPr>
                <w:bCs/>
                <w:sz w:val="20"/>
                <w:szCs w:val="20"/>
              </w:rPr>
              <w:t>tretj</w:t>
            </w:r>
            <w:r>
              <w:rPr>
                <w:bCs/>
                <w:sz w:val="20"/>
                <w:szCs w:val="20"/>
              </w:rPr>
              <w:t>e</w:t>
            </w:r>
            <w:r w:rsidRPr="00807A93">
              <w:rPr>
                <w:bCs/>
                <w:sz w:val="20"/>
                <w:szCs w:val="20"/>
              </w:rPr>
              <w:t xml:space="preserve"> alinej</w:t>
            </w:r>
            <w:r>
              <w:rPr>
                <w:bCs/>
                <w:sz w:val="20"/>
                <w:szCs w:val="20"/>
              </w:rPr>
              <w:t>e</w:t>
            </w:r>
            <w:r w:rsidRPr="00807A93">
              <w:rPr>
                <w:bCs/>
                <w:sz w:val="20"/>
                <w:szCs w:val="20"/>
              </w:rPr>
              <w:t xml:space="preserve"> </w:t>
            </w:r>
            <w:r w:rsidR="00807A93" w:rsidRPr="00807A93">
              <w:rPr>
                <w:bCs/>
                <w:sz w:val="20"/>
                <w:szCs w:val="20"/>
              </w:rPr>
              <w:t>prvega odstavka 142. člena P</w:t>
            </w:r>
            <w:r w:rsidR="00807A93" w:rsidRPr="00807A93">
              <w:rPr>
                <w:sz w:val="20"/>
                <w:szCs w:val="20"/>
              </w:rPr>
              <w:t xml:space="preserve">oslovnika državnega zbora (Uradni list RS, št. </w:t>
            </w:r>
            <w:hyperlink r:id="rId13" w:tgtFrame="_blank" w:tooltip="Poslovnik državnega zbora (uradno prečiščeno besedilo)" w:history="1">
              <w:r w:rsidR="00807A93" w:rsidRPr="00E21A1C">
                <w:rPr>
                  <w:rStyle w:val="Hiperpovezava"/>
                  <w:color w:val="000000" w:themeColor="text1"/>
                  <w:sz w:val="20"/>
                  <w:szCs w:val="20"/>
                  <w:u w:val="none"/>
                </w:rPr>
                <w:t>92/07</w:t>
              </w:r>
            </w:hyperlink>
            <w:r w:rsidR="00807A93" w:rsidRPr="00E21A1C">
              <w:rPr>
                <w:color w:val="000000" w:themeColor="text1"/>
                <w:sz w:val="20"/>
                <w:szCs w:val="20"/>
              </w:rPr>
              <w:t xml:space="preserve"> </w:t>
            </w:r>
            <w:r w:rsidR="0020051C">
              <w:rPr>
                <w:color w:val="000000" w:themeColor="text1"/>
                <w:sz w:val="20"/>
                <w:szCs w:val="20"/>
              </w:rPr>
              <w:t>–</w:t>
            </w:r>
            <w:r w:rsidR="0020051C" w:rsidRPr="00E21A1C">
              <w:rPr>
                <w:color w:val="000000" w:themeColor="text1"/>
                <w:sz w:val="20"/>
                <w:szCs w:val="20"/>
              </w:rPr>
              <w:t xml:space="preserve"> </w:t>
            </w:r>
            <w:r w:rsidR="00807A93" w:rsidRPr="00E21A1C">
              <w:rPr>
                <w:color w:val="000000" w:themeColor="text1"/>
                <w:sz w:val="20"/>
                <w:szCs w:val="20"/>
              </w:rPr>
              <w:t xml:space="preserve">uradno prečiščeno besedilo, </w:t>
            </w:r>
            <w:hyperlink r:id="rId14" w:tgtFrame="_blank" w:tooltip="Spremembe in dopolnitve Poslovnika Državnega zbora" w:history="1">
              <w:r w:rsidR="00807A93" w:rsidRPr="00E21A1C">
                <w:rPr>
                  <w:rStyle w:val="Hiperpovezava"/>
                  <w:color w:val="000000" w:themeColor="text1"/>
                  <w:sz w:val="20"/>
                  <w:szCs w:val="20"/>
                  <w:u w:val="none"/>
                </w:rPr>
                <w:t>105/10</w:t>
              </w:r>
            </w:hyperlink>
            <w:r w:rsidR="00807A93" w:rsidRPr="00E21A1C">
              <w:rPr>
                <w:color w:val="000000" w:themeColor="text1"/>
                <w:sz w:val="20"/>
                <w:szCs w:val="20"/>
              </w:rPr>
              <w:t xml:space="preserve">, </w:t>
            </w:r>
            <w:hyperlink r:id="rId15" w:tgtFrame="_blank" w:tooltip="Spremembe in dopolnitev Poslovnika Državnega zbora" w:history="1">
              <w:r w:rsidR="00807A93" w:rsidRPr="00E21A1C">
                <w:rPr>
                  <w:rStyle w:val="Hiperpovezava"/>
                  <w:color w:val="000000" w:themeColor="text1"/>
                  <w:sz w:val="20"/>
                  <w:szCs w:val="20"/>
                  <w:u w:val="none"/>
                </w:rPr>
                <w:t>80/13</w:t>
              </w:r>
            </w:hyperlink>
            <w:r w:rsidR="00807A93" w:rsidRPr="00E21A1C">
              <w:rPr>
                <w:color w:val="000000" w:themeColor="text1"/>
                <w:sz w:val="20"/>
                <w:szCs w:val="20"/>
              </w:rPr>
              <w:t xml:space="preserve"> in 38/17)</w:t>
            </w:r>
            <w:r w:rsidR="00807A93" w:rsidRPr="00E21A1C">
              <w:rPr>
                <w:sz w:val="20"/>
                <w:szCs w:val="20"/>
              </w:rPr>
              <w:t xml:space="preserve"> </w:t>
            </w:r>
            <w:r w:rsidRPr="00E21A1C">
              <w:rPr>
                <w:sz w:val="20"/>
                <w:szCs w:val="20"/>
              </w:rPr>
              <w:t>se predlaga</w:t>
            </w:r>
            <w:r w:rsidR="00E21A1C" w:rsidRPr="00E21A1C">
              <w:rPr>
                <w:bCs/>
                <w:sz w:val="20"/>
                <w:szCs w:val="20"/>
              </w:rPr>
              <w:t xml:space="preserve"> obravnava</w:t>
            </w:r>
            <w:r w:rsidR="00807A93" w:rsidRPr="00E21A1C">
              <w:rPr>
                <w:bCs/>
                <w:sz w:val="20"/>
                <w:szCs w:val="20"/>
              </w:rPr>
              <w:t xml:space="preserve"> </w:t>
            </w:r>
            <w:r w:rsidR="0020051C">
              <w:rPr>
                <w:bCs/>
                <w:sz w:val="20"/>
                <w:szCs w:val="20"/>
              </w:rPr>
              <w:t>p</w:t>
            </w:r>
            <w:r w:rsidR="00807A93" w:rsidRPr="00E21A1C">
              <w:rPr>
                <w:bCs/>
                <w:sz w:val="20"/>
                <w:szCs w:val="20"/>
              </w:rPr>
              <w:t xml:space="preserve">redloga </w:t>
            </w:r>
            <w:r w:rsidR="0020051C">
              <w:rPr>
                <w:bCs/>
                <w:sz w:val="20"/>
                <w:szCs w:val="20"/>
              </w:rPr>
              <w:t>Z</w:t>
            </w:r>
            <w:r w:rsidR="00807A93" w:rsidRPr="00E21A1C">
              <w:rPr>
                <w:sz w:val="20"/>
                <w:szCs w:val="20"/>
              </w:rPr>
              <w:t>ako</w:t>
            </w:r>
            <w:r w:rsidR="00807A93" w:rsidRPr="00807A93">
              <w:rPr>
                <w:sz w:val="20"/>
                <w:szCs w:val="20"/>
              </w:rPr>
              <w:t>na o spremembah</w:t>
            </w:r>
            <w:r w:rsidR="00624883">
              <w:rPr>
                <w:sz w:val="20"/>
                <w:szCs w:val="20"/>
              </w:rPr>
              <w:t xml:space="preserve"> in dopolnitvah</w:t>
            </w:r>
            <w:r w:rsidR="00807A93" w:rsidRPr="00807A93">
              <w:rPr>
                <w:sz w:val="20"/>
                <w:szCs w:val="20"/>
              </w:rPr>
              <w:t xml:space="preserve"> Zakona o postopku priznavanja poklicnih kvalifikacij za opravljanje reguliranih poklicev</w:t>
            </w:r>
            <w:r>
              <w:rPr>
                <w:sz w:val="20"/>
                <w:szCs w:val="20"/>
              </w:rPr>
              <w:t xml:space="preserve"> </w:t>
            </w:r>
            <w:r w:rsidRPr="00807A93">
              <w:rPr>
                <w:bCs/>
                <w:sz w:val="20"/>
                <w:szCs w:val="20"/>
              </w:rPr>
              <w:t>po skrajšanem postopku</w:t>
            </w:r>
            <w:r w:rsidR="00807A93" w:rsidRPr="00807A93">
              <w:rPr>
                <w:sz w:val="20"/>
                <w:szCs w:val="20"/>
              </w:rPr>
              <w:t>, ker gre za manj zahtevne uskladitve zakona z drugimi zakoni ali s pravom Evropske unije.</w:t>
            </w:r>
          </w:p>
          <w:p w14:paraId="5B9F5997" w14:textId="77777777" w:rsidR="00E21A1C" w:rsidRDefault="00E21A1C" w:rsidP="00DB645D">
            <w:pPr>
              <w:pStyle w:val="Neotevilenodstavek"/>
              <w:spacing w:before="0" w:after="0" w:line="260" w:lineRule="exact"/>
              <w:rPr>
                <w:sz w:val="20"/>
                <w:szCs w:val="20"/>
              </w:rPr>
            </w:pPr>
          </w:p>
          <w:p w14:paraId="0B3CD492" w14:textId="34205305" w:rsidR="00807A93" w:rsidRDefault="00E21A1C" w:rsidP="00DB645D">
            <w:pPr>
              <w:pStyle w:val="Neotevilenodstavek"/>
              <w:spacing w:before="0" w:after="0" w:line="260" w:lineRule="exact"/>
              <w:rPr>
                <w:iCs/>
                <w:sz w:val="20"/>
                <w:szCs w:val="20"/>
              </w:rPr>
            </w:pPr>
            <w:r>
              <w:rPr>
                <w:sz w:val="20"/>
                <w:szCs w:val="20"/>
              </w:rPr>
              <w:t>P</w:t>
            </w:r>
            <w:r w:rsidR="00807A93" w:rsidRPr="00807A93">
              <w:rPr>
                <w:sz w:val="20"/>
                <w:szCs w:val="20"/>
              </w:rPr>
              <w:t>redlog predpisa je treb</w:t>
            </w:r>
            <w:r w:rsidR="00AA6CAF">
              <w:rPr>
                <w:sz w:val="20"/>
                <w:szCs w:val="20"/>
              </w:rPr>
              <w:t>a</w:t>
            </w:r>
            <w:r w:rsidR="00807A93" w:rsidRPr="00807A93">
              <w:rPr>
                <w:sz w:val="20"/>
                <w:szCs w:val="20"/>
              </w:rPr>
              <w:t xml:space="preserve"> spr</w:t>
            </w:r>
            <w:r w:rsidR="000F31E7">
              <w:rPr>
                <w:sz w:val="20"/>
                <w:szCs w:val="20"/>
              </w:rPr>
              <w:t>ejeti</w:t>
            </w:r>
            <w:r w:rsidR="00807A93" w:rsidRPr="00807A93">
              <w:rPr>
                <w:sz w:val="20"/>
                <w:szCs w:val="20"/>
              </w:rPr>
              <w:t xml:space="preserve"> zaradi uskladitve z Direktivo 2005/36/ES. Gre za manj zahtevne spremembe zakona, na katere nas je Evropska komisija opozorila z uradnim</w:t>
            </w:r>
            <w:r w:rsidR="00A97C7C">
              <w:rPr>
                <w:sz w:val="20"/>
                <w:szCs w:val="20"/>
              </w:rPr>
              <w:t>a</w:t>
            </w:r>
            <w:r w:rsidR="00807A93" w:rsidRPr="00807A93">
              <w:rPr>
                <w:sz w:val="20"/>
                <w:szCs w:val="20"/>
              </w:rPr>
              <w:t xml:space="preserve"> opominom</w:t>
            </w:r>
            <w:r w:rsidR="00A97C7C">
              <w:rPr>
                <w:sz w:val="20"/>
                <w:szCs w:val="20"/>
              </w:rPr>
              <w:t>a</w:t>
            </w:r>
            <w:r w:rsidR="00807A93" w:rsidRPr="00807A93">
              <w:rPr>
                <w:sz w:val="20"/>
                <w:szCs w:val="20"/>
              </w:rPr>
              <w:t>,</w:t>
            </w:r>
            <w:r w:rsidR="00A97C7C">
              <w:rPr>
                <w:sz w:val="20"/>
                <w:szCs w:val="20"/>
              </w:rPr>
              <w:t xml:space="preserve"> in sicer kršit</w:t>
            </w:r>
            <w:r w:rsidR="00807A93" w:rsidRPr="00807A93">
              <w:rPr>
                <w:sz w:val="20"/>
                <w:szCs w:val="20"/>
              </w:rPr>
              <w:t>v</w:t>
            </w:r>
            <w:r w:rsidR="008A5125">
              <w:rPr>
                <w:sz w:val="20"/>
                <w:szCs w:val="20"/>
              </w:rPr>
              <w:t>ama</w:t>
            </w:r>
            <w:r w:rsidR="00A97C7C">
              <w:rPr>
                <w:sz w:val="20"/>
                <w:szCs w:val="20"/>
              </w:rPr>
              <w:t xml:space="preserve"> št. 2018/2184,</w:t>
            </w:r>
            <w:r w:rsidR="00807A93" w:rsidRPr="00807A93">
              <w:rPr>
                <w:sz w:val="20"/>
                <w:szCs w:val="20"/>
              </w:rPr>
              <w:t xml:space="preserve"> </w:t>
            </w:r>
            <w:r w:rsidR="00A97C7C">
              <w:rPr>
                <w:iCs/>
                <w:sz w:val="20"/>
                <w:szCs w:val="20"/>
              </w:rPr>
              <w:t>SG-</w:t>
            </w:r>
            <w:proofErr w:type="spellStart"/>
            <w:r w:rsidR="00A97C7C">
              <w:rPr>
                <w:iCs/>
                <w:sz w:val="20"/>
                <w:szCs w:val="20"/>
              </w:rPr>
              <w:t>Greffe</w:t>
            </w:r>
            <w:proofErr w:type="spellEnd"/>
            <w:r w:rsidR="00A97C7C">
              <w:rPr>
                <w:iCs/>
                <w:sz w:val="20"/>
                <w:szCs w:val="20"/>
              </w:rPr>
              <w:t>(2018)D/15109</w:t>
            </w:r>
            <w:r w:rsidR="0020051C">
              <w:rPr>
                <w:iCs/>
                <w:sz w:val="20"/>
                <w:szCs w:val="20"/>
              </w:rPr>
              <w:t>,</w:t>
            </w:r>
            <w:r w:rsidR="00A97C7C">
              <w:rPr>
                <w:iCs/>
                <w:sz w:val="20"/>
                <w:szCs w:val="20"/>
              </w:rPr>
              <w:t xml:space="preserve"> in št. 2</w:t>
            </w:r>
            <w:r w:rsidR="00E66C9E">
              <w:rPr>
                <w:iCs/>
                <w:sz w:val="20"/>
                <w:szCs w:val="20"/>
              </w:rPr>
              <w:t>018/2305, SG-</w:t>
            </w:r>
            <w:proofErr w:type="spellStart"/>
            <w:r w:rsidR="00E66C9E">
              <w:rPr>
                <w:iCs/>
                <w:sz w:val="20"/>
                <w:szCs w:val="20"/>
              </w:rPr>
              <w:t>Gr</w:t>
            </w:r>
            <w:r w:rsidR="00E53BBC">
              <w:rPr>
                <w:iCs/>
                <w:sz w:val="20"/>
                <w:szCs w:val="20"/>
              </w:rPr>
              <w:t>e</w:t>
            </w:r>
            <w:r w:rsidR="00E66C9E">
              <w:rPr>
                <w:iCs/>
                <w:sz w:val="20"/>
                <w:szCs w:val="20"/>
              </w:rPr>
              <w:t>ffe</w:t>
            </w:r>
            <w:proofErr w:type="spellEnd"/>
            <w:r w:rsidR="00E66C9E">
              <w:rPr>
                <w:iCs/>
                <w:sz w:val="20"/>
                <w:szCs w:val="20"/>
              </w:rPr>
              <w:t>(2019)D/1549</w:t>
            </w:r>
            <w:r w:rsidR="00A97C7C">
              <w:rPr>
                <w:iCs/>
                <w:sz w:val="20"/>
                <w:szCs w:val="20"/>
              </w:rPr>
              <w:t>.</w:t>
            </w:r>
          </w:p>
          <w:p w14:paraId="37B388EE" w14:textId="77777777" w:rsidR="00304506" w:rsidRDefault="00304506" w:rsidP="00DB645D">
            <w:pPr>
              <w:pStyle w:val="Neotevilenodstavek"/>
              <w:spacing w:before="0" w:after="0" w:line="260" w:lineRule="exact"/>
              <w:rPr>
                <w:iCs/>
                <w:sz w:val="20"/>
                <w:szCs w:val="20"/>
              </w:rPr>
            </w:pPr>
          </w:p>
          <w:p w14:paraId="7D98EC85" w14:textId="77777777" w:rsidR="00304506" w:rsidRPr="00807A93" w:rsidRDefault="00304506" w:rsidP="00DB645D">
            <w:pPr>
              <w:pStyle w:val="Neotevilenodstavek"/>
              <w:spacing w:before="0" w:after="0" w:line="260" w:lineRule="exact"/>
              <w:rPr>
                <w:iCs/>
                <w:sz w:val="20"/>
                <w:szCs w:val="20"/>
              </w:rPr>
            </w:pPr>
          </w:p>
          <w:p w14:paraId="6EB6B741" w14:textId="77777777" w:rsidR="00807A93" w:rsidRPr="00807A93" w:rsidRDefault="00807A93" w:rsidP="00DB645D">
            <w:pPr>
              <w:pStyle w:val="Neotevilenodstavek"/>
              <w:spacing w:before="0" w:after="0" w:line="260" w:lineRule="exact"/>
              <w:rPr>
                <w:iCs/>
                <w:sz w:val="20"/>
                <w:szCs w:val="20"/>
              </w:rPr>
            </w:pPr>
          </w:p>
          <w:p w14:paraId="72A12C13" w14:textId="77777777" w:rsidR="00304506" w:rsidRPr="00304506" w:rsidRDefault="00304506" w:rsidP="00304506">
            <w:pPr>
              <w:suppressAutoHyphens/>
              <w:overflowPunct w:val="0"/>
              <w:autoSpaceDE w:val="0"/>
              <w:autoSpaceDN w:val="0"/>
              <w:adjustRightInd w:val="0"/>
              <w:textAlignment w:val="baseline"/>
              <w:outlineLvl w:val="3"/>
              <w:rPr>
                <w:rFonts w:ascii="Arial" w:hAnsi="Arial" w:cs="Arial"/>
                <w:b/>
                <w:sz w:val="20"/>
                <w:szCs w:val="20"/>
                <w:lang w:eastAsia="sl-SI"/>
              </w:rPr>
            </w:pPr>
            <w:r w:rsidRPr="00304506">
              <w:rPr>
                <w:rFonts w:ascii="Arial" w:hAnsi="Arial" w:cs="Arial"/>
                <w:b/>
                <w:sz w:val="20"/>
                <w:szCs w:val="20"/>
                <w:lang w:eastAsia="sl-SI"/>
              </w:rPr>
              <w:t>VI. PRILOGE</w:t>
            </w:r>
          </w:p>
          <w:p w14:paraId="2C24D1A9" w14:textId="77777777" w:rsidR="00304506" w:rsidRPr="00F51155" w:rsidRDefault="00304506" w:rsidP="00F51155">
            <w:pPr>
              <w:pStyle w:val="Odstavekseznama"/>
              <w:numPr>
                <w:ilvl w:val="0"/>
                <w:numId w:val="36"/>
              </w:numPr>
              <w:suppressAutoHyphens/>
              <w:overflowPunct w:val="0"/>
              <w:autoSpaceDE w:val="0"/>
              <w:autoSpaceDN w:val="0"/>
              <w:adjustRightInd w:val="0"/>
              <w:textAlignment w:val="baseline"/>
              <w:outlineLvl w:val="3"/>
              <w:rPr>
                <w:rFonts w:cs="Arial"/>
                <w:szCs w:val="20"/>
                <w:lang w:eastAsia="sl-SI"/>
              </w:rPr>
            </w:pPr>
            <w:r w:rsidRPr="00F51155">
              <w:rPr>
                <w:rFonts w:cs="Arial"/>
                <w:szCs w:val="20"/>
                <w:lang w:eastAsia="sl-SI"/>
              </w:rPr>
              <w:t>Presoja učinkov prepisov na gospodarstvo – MSP TEST</w:t>
            </w:r>
          </w:p>
          <w:p w14:paraId="1B8C0482" w14:textId="77777777" w:rsidR="00807A93" w:rsidRPr="00807A93" w:rsidRDefault="00807A93" w:rsidP="00DB645D">
            <w:pPr>
              <w:pStyle w:val="Neotevilenodstavek"/>
              <w:spacing w:before="0" w:after="0" w:line="260" w:lineRule="exact"/>
              <w:rPr>
                <w:sz w:val="20"/>
                <w:szCs w:val="20"/>
              </w:rPr>
            </w:pPr>
          </w:p>
        </w:tc>
      </w:tr>
    </w:tbl>
    <w:p w14:paraId="39337DB1" w14:textId="77777777" w:rsidR="00807A93" w:rsidRDefault="00807A93" w:rsidP="00807A93">
      <w:pPr>
        <w:tabs>
          <w:tab w:val="left" w:pos="708"/>
        </w:tabs>
        <w:rPr>
          <w:rFonts w:ascii="Arial" w:hAnsi="Arial" w:cs="Arial"/>
          <w:b/>
          <w:sz w:val="20"/>
          <w:szCs w:val="20"/>
        </w:rPr>
      </w:pPr>
    </w:p>
    <w:p w14:paraId="0769C3F9" w14:textId="77777777" w:rsidR="00877B0E" w:rsidRDefault="00877B0E" w:rsidP="00807A93">
      <w:pPr>
        <w:tabs>
          <w:tab w:val="left" w:pos="708"/>
        </w:tabs>
        <w:rPr>
          <w:rFonts w:ascii="Arial" w:hAnsi="Arial" w:cs="Arial"/>
          <w:b/>
          <w:sz w:val="20"/>
          <w:szCs w:val="20"/>
        </w:rPr>
      </w:pPr>
    </w:p>
    <w:p w14:paraId="7F8FE4AB" w14:textId="77777777" w:rsidR="00877B0E" w:rsidRDefault="00877B0E" w:rsidP="00807A93">
      <w:pPr>
        <w:tabs>
          <w:tab w:val="left" w:pos="708"/>
        </w:tabs>
        <w:rPr>
          <w:rFonts w:ascii="Arial" w:hAnsi="Arial" w:cs="Arial"/>
          <w:b/>
          <w:sz w:val="20"/>
          <w:szCs w:val="20"/>
        </w:rPr>
      </w:pPr>
    </w:p>
    <w:p w14:paraId="4E4483AF" w14:textId="77777777" w:rsidR="00877B0E" w:rsidRDefault="00877B0E" w:rsidP="00807A93">
      <w:pPr>
        <w:tabs>
          <w:tab w:val="left" w:pos="708"/>
        </w:tabs>
        <w:rPr>
          <w:rFonts w:ascii="Arial" w:hAnsi="Arial" w:cs="Arial"/>
          <w:b/>
          <w:sz w:val="20"/>
          <w:szCs w:val="20"/>
        </w:rPr>
      </w:pPr>
    </w:p>
    <w:p w14:paraId="357CAB50" w14:textId="77777777" w:rsidR="00877B0E" w:rsidRDefault="00877B0E" w:rsidP="00807A93">
      <w:pPr>
        <w:tabs>
          <w:tab w:val="left" w:pos="708"/>
        </w:tabs>
        <w:rPr>
          <w:rFonts w:ascii="Arial" w:hAnsi="Arial" w:cs="Arial"/>
          <w:b/>
          <w:sz w:val="20"/>
          <w:szCs w:val="20"/>
        </w:rPr>
      </w:pPr>
    </w:p>
    <w:p w14:paraId="0AC4F4A2" w14:textId="77777777" w:rsidR="00877B0E" w:rsidRDefault="00877B0E" w:rsidP="00807A93">
      <w:pPr>
        <w:tabs>
          <w:tab w:val="left" w:pos="708"/>
        </w:tabs>
        <w:rPr>
          <w:rFonts w:ascii="Arial" w:hAnsi="Arial" w:cs="Arial"/>
          <w:b/>
          <w:sz w:val="20"/>
          <w:szCs w:val="20"/>
        </w:rPr>
      </w:pPr>
    </w:p>
    <w:p w14:paraId="40E992CA" w14:textId="77777777" w:rsidR="00877B0E" w:rsidRDefault="00877B0E" w:rsidP="00807A93">
      <w:pPr>
        <w:tabs>
          <w:tab w:val="left" w:pos="708"/>
        </w:tabs>
        <w:rPr>
          <w:rFonts w:ascii="Arial" w:hAnsi="Arial" w:cs="Arial"/>
          <w:b/>
          <w:sz w:val="20"/>
          <w:szCs w:val="20"/>
        </w:rPr>
      </w:pPr>
    </w:p>
    <w:p w14:paraId="5BB1221A" w14:textId="77777777" w:rsidR="00877B0E" w:rsidRDefault="00877B0E" w:rsidP="00807A93">
      <w:pPr>
        <w:tabs>
          <w:tab w:val="left" w:pos="708"/>
        </w:tabs>
        <w:rPr>
          <w:rFonts w:ascii="Arial" w:hAnsi="Arial" w:cs="Arial"/>
          <w:b/>
          <w:sz w:val="20"/>
          <w:szCs w:val="20"/>
        </w:rPr>
      </w:pPr>
    </w:p>
    <w:p w14:paraId="35762DAA" w14:textId="77777777" w:rsidR="00877B0E" w:rsidRDefault="00877B0E" w:rsidP="00807A93">
      <w:pPr>
        <w:tabs>
          <w:tab w:val="left" w:pos="708"/>
        </w:tabs>
        <w:rPr>
          <w:rFonts w:ascii="Arial" w:hAnsi="Arial" w:cs="Arial"/>
          <w:b/>
          <w:sz w:val="20"/>
          <w:szCs w:val="20"/>
        </w:rPr>
      </w:pPr>
    </w:p>
    <w:p w14:paraId="11C2B405" w14:textId="77777777" w:rsidR="00877B0E" w:rsidRDefault="00877B0E" w:rsidP="00807A93">
      <w:pPr>
        <w:tabs>
          <w:tab w:val="left" w:pos="708"/>
        </w:tabs>
        <w:rPr>
          <w:rFonts w:ascii="Arial" w:hAnsi="Arial" w:cs="Arial"/>
          <w:b/>
          <w:sz w:val="20"/>
          <w:szCs w:val="20"/>
        </w:rPr>
      </w:pPr>
    </w:p>
    <w:p w14:paraId="7580CE73" w14:textId="77777777" w:rsidR="00877B0E" w:rsidRDefault="00877B0E" w:rsidP="00807A93">
      <w:pPr>
        <w:tabs>
          <w:tab w:val="left" w:pos="708"/>
        </w:tabs>
        <w:rPr>
          <w:rFonts w:ascii="Arial" w:hAnsi="Arial" w:cs="Arial"/>
          <w:b/>
          <w:sz w:val="20"/>
          <w:szCs w:val="20"/>
        </w:rPr>
      </w:pPr>
    </w:p>
    <w:p w14:paraId="697CF92D" w14:textId="77777777" w:rsidR="00877B0E" w:rsidRDefault="00877B0E" w:rsidP="00807A93">
      <w:pPr>
        <w:tabs>
          <w:tab w:val="left" w:pos="708"/>
        </w:tabs>
        <w:rPr>
          <w:rFonts w:ascii="Arial" w:hAnsi="Arial" w:cs="Arial"/>
          <w:b/>
          <w:sz w:val="20"/>
          <w:szCs w:val="20"/>
        </w:rPr>
      </w:pPr>
    </w:p>
    <w:p w14:paraId="7A7026A9" w14:textId="77777777" w:rsidR="00877B0E" w:rsidRDefault="00877B0E" w:rsidP="00807A93">
      <w:pPr>
        <w:tabs>
          <w:tab w:val="left" w:pos="708"/>
        </w:tabs>
        <w:rPr>
          <w:rFonts w:ascii="Arial" w:hAnsi="Arial" w:cs="Arial"/>
          <w:b/>
          <w:sz w:val="20"/>
          <w:szCs w:val="20"/>
        </w:rPr>
      </w:pPr>
    </w:p>
    <w:p w14:paraId="3B881024" w14:textId="77777777" w:rsidR="00877B0E" w:rsidRDefault="00877B0E" w:rsidP="00807A93">
      <w:pPr>
        <w:tabs>
          <w:tab w:val="left" w:pos="708"/>
        </w:tabs>
        <w:rPr>
          <w:rFonts w:ascii="Arial" w:hAnsi="Arial" w:cs="Arial"/>
          <w:b/>
          <w:sz w:val="20"/>
          <w:szCs w:val="20"/>
        </w:rPr>
      </w:pPr>
      <w:r>
        <w:rPr>
          <w:rFonts w:ascii="Arial" w:hAnsi="Arial" w:cs="Arial"/>
          <w:b/>
          <w:noProof/>
          <w:sz w:val="20"/>
          <w:szCs w:val="20"/>
          <w:lang w:eastAsia="sl-SI"/>
        </w:rPr>
        <w:lastRenderedPageBreak/>
        <w:drawing>
          <wp:inline distT="0" distB="0" distL="0" distR="0" wp14:anchorId="4A92316D" wp14:editId="657EFD8F">
            <wp:extent cx="5760720" cy="6710442"/>
            <wp:effectExtent l="19050" t="0" r="0" b="0"/>
            <wp:docPr id="1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60720" cy="6710442"/>
                    </a:xfrm>
                    <a:prstGeom prst="rect">
                      <a:avLst/>
                    </a:prstGeom>
                    <a:noFill/>
                    <a:ln w="9525">
                      <a:noFill/>
                      <a:miter lim="800000"/>
                      <a:headEnd/>
                      <a:tailEnd/>
                    </a:ln>
                  </pic:spPr>
                </pic:pic>
              </a:graphicData>
            </a:graphic>
          </wp:inline>
        </w:drawing>
      </w:r>
    </w:p>
    <w:p w14:paraId="6DDFFA89" w14:textId="77777777" w:rsidR="00877B0E" w:rsidRDefault="00877B0E" w:rsidP="00807A93">
      <w:pPr>
        <w:tabs>
          <w:tab w:val="left" w:pos="708"/>
        </w:tabs>
        <w:rPr>
          <w:rFonts w:ascii="Arial" w:hAnsi="Arial" w:cs="Arial"/>
          <w:b/>
          <w:sz w:val="20"/>
          <w:szCs w:val="20"/>
        </w:rPr>
      </w:pPr>
    </w:p>
    <w:p w14:paraId="449B4238" w14:textId="77777777" w:rsidR="00877B0E" w:rsidRDefault="00877B0E" w:rsidP="00807A93">
      <w:pPr>
        <w:tabs>
          <w:tab w:val="left" w:pos="708"/>
        </w:tabs>
        <w:rPr>
          <w:rFonts w:ascii="Arial" w:hAnsi="Arial" w:cs="Arial"/>
          <w:b/>
          <w:sz w:val="20"/>
          <w:szCs w:val="20"/>
        </w:rPr>
      </w:pPr>
    </w:p>
    <w:p w14:paraId="13484047" w14:textId="77777777" w:rsidR="00877B0E" w:rsidRDefault="00877B0E" w:rsidP="00807A93">
      <w:pPr>
        <w:tabs>
          <w:tab w:val="left" w:pos="708"/>
        </w:tabs>
        <w:rPr>
          <w:rFonts w:ascii="Arial" w:hAnsi="Arial" w:cs="Arial"/>
          <w:b/>
          <w:sz w:val="20"/>
          <w:szCs w:val="20"/>
        </w:rPr>
      </w:pPr>
    </w:p>
    <w:p w14:paraId="55D6A6C7" w14:textId="77777777" w:rsidR="00877B0E" w:rsidRDefault="00877B0E" w:rsidP="00807A93">
      <w:pPr>
        <w:tabs>
          <w:tab w:val="left" w:pos="708"/>
        </w:tabs>
        <w:rPr>
          <w:rFonts w:ascii="Arial" w:hAnsi="Arial" w:cs="Arial"/>
          <w:b/>
          <w:sz w:val="20"/>
          <w:szCs w:val="20"/>
        </w:rPr>
      </w:pPr>
    </w:p>
    <w:p w14:paraId="26C908F8" w14:textId="77777777" w:rsidR="00877B0E" w:rsidRDefault="00877B0E" w:rsidP="00807A93">
      <w:pPr>
        <w:tabs>
          <w:tab w:val="left" w:pos="708"/>
        </w:tabs>
        <w:rPr>
          <w:rFonts w:ascii="Arial" w:hAnsi="Arial" w:cs="Arial"/>
          <w:b/>
          <w:sz w:val="20"/>
          <w:szCs w:val="20"/>
        </w:rPr>
      </w:pPr>
    </w:p>
    <w:p w14:paraId="0969E26C" w14:textId="77777777" w:rsidR="00877B0E" w:rsidRDefault="00877B0E" w:rsidP="00807A93">
      <w:pPr>
        <w:tabs>
          <w:tab w:val="left" w:pos="708"/>
        </w:tabs>
        <w:rPr>
          <w:rFonts w:ascii="Arial" w:hAnsi="Arial" w:cs="Arial"/>
          <w:b/>
          <w:sz w:val="20"/>
          <w:szCs w:val="20"/>
        </w:rPr>
      </w:pPr>
    </w:p>
    <w:p w14:paraId="3E1FF1EC" w14:textId="77777777" w:rsidR="00877B0E" w:rsidRDefault="00877B0E" w:rsidP="00807A93">
      <w:pPr>
        <w:tabs>
          <w:tab w:val="left" w:pos="708"/>
        </w:tabs>
        <w:rPr>
          <w:rFonts w:ascii="Arial" w:hAnsi="Arial" w:cs="Arial"/>
          <w:b/>
          <w:sz w:val="20"/>
          <w:szCs w:val="20"/>
        </w:rPr>
      </w:pPr>
      <w:r>
        <w:rPr>
          <w:rFonts w:ascii="Arial" w:hAnsi="Arial" w:cs="Arial"/>
          <w:b/>
          <w:noProof/>
          <w:sz w:val="20"/>
          <w:szCs w:val="20"/>
          <w:lang w:eastAsia="sl-SI"/>
        </w:rPr>
        <w:lastRenderedPageBreak/>
        <w:drawing>
          <wp:inline distT="0" distB="0" distL="0" distR="0" wp14:anchorId="53D2446B" wp14:editId="4497A52C">
            <wp:extent cx="5760720" cy="8164055"/>
            <wp:effectExtent l="19050" t="0" r="0" b="0"/>
            <wp:docPr id="1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760720" cy="8164055"/>
                    </a:xfrm>
                    <a:prstGeom prst="rect">
                      <a:avLst/>
                    </a:prstGeom>
                    <a:noFill/>
                    <a:ln w="9525">
                      <a:noFill/>
                      <a:miter lim="800000"/>
                      <a:headEnd/>
                      <a:tailEnd/>
                    </a:ln>
                  </pic:spPr>
                </pic:pic>
              </a:graphicData>
            </a:graphic>
          </wp:inline>
        </w:drawing>
      </w:r>
    </w:p>
    <w:p w14:paraId="6A90B669" w14:textId="77777777" w:rsidR="00877B0E" w:rsidRDefault="00877B0E" w:rsidP="00807A93">
      <w:pPr>
        <w:tabs>
          <w:tab w:val="left" w:pos="708"/>
        </w:tabs>
        <w:rPr>
          <w:rFonts w:ascii="Arial" w:hAnsi="Arial" w:cs="Arial"/>
          <w:b/>
          <w:sz w:val="20"/>
          <w:szCs w:val="20"/>
        </w:rPr>
      </w:pPr>
    </w:p>
    <w:p w14:paraId="4CB2C584" w14:textId="77777777" w:rsidR="00877B0E" w:rsidRDefault="00877B0E" w:rsidP="00807A93">
      <w:pPr>
        <w:tabs>
          <w:tab w:val="left" w:pos="708"/>
        </w:tabs>
        <w:rPr>
          <w:rFonts w:ascii="Arial" w:hAnsi="Arial" w:cs="Arial"/>
          <w:b/>
          <w:sz w:val="20"/>
          <w:szCs w:val="20"/>
        </w:rPr>
      </w:pPr>
    </w:p>
    <w:p w14:paraId="01503DF6" w14:textId="77777777" w:rsidR="00877B0E" w:rsidRPr="00807A93" w:rsidRDefault="00877B0E" w:rsidP="00807A93">
      <w:pPr>
        <w:tabs>
          <w:tab w:val="left" w:pos="708"/>
        </w:tabs>
        <w:rPr>
          <w:rFonts w:ascii="Arial" w:hAnsi="Arial" w:cs="Arial"/>
          <w:b/>
          <w:sz w:val="20"/>
          <w:szCs w:val="20"/>
        </w:rPr>
      </w:pPr>
      <w:r>
        <w:rPr>
          <w:rFonts w:ascii="Arial" w:hAnsi="Arial" w:cs="Arial"/>
          <w:b/>
          <w:noProof/>
          <w:sz w:val="20"/>
          <w:szCs w:val="20"/>
          <w:lang w:eastAsia="sl-SI"/>
        </w:rPr>
        <w:lastRenderedPageBreak/>
        <w:drawing>
          <wp:inline distT="0" distB="0" distL="0" distR="0" wp14:anchorId="08A85CD5" wp14:editId="3DFE14AC">
            <wp:extent cx="5760720" cy="5681411"/>
            <wp:effectExtent l="19050" t="0" r="0" b="0"/>
            <wp:docPr id="14"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760720" cy="5681411"/>
                    </a:xfrm>
                    <a:prstGeom prst="rect">
                      <a:avLst/>
                    </a:prstGeom>
                    <a:noFill/>
                    <a:ln w="9525">
                      <a:noFill/>
                      <a:miter lim="800000"/>
                      <a:headEnd/>
                      <a:tailEnd/>
                    </a:ln>
                  </pic:spPr>
                </pic:pic>
              </a:graphicData>
            </a:graphic>
          </wp:inline>
        </w:drawing>
      </w:r>
    </w:p>
    <w:sectPr w:rsidR="00877B0E" w:rsidRPr="00807A93" w:rsidSect="00BD6A1D">
      <w:headerReference w:type="first" r:id="rId1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7F7F" w14:textId="77777777" w:rsidR="0059429C" w:rsidRDefault="0059429C" w:rsidP="00BD6A1D">
      <w:pPr>
        <w:spacing w:after="0" w:line="240" w:lineRule="auto"/>
      </w:pPr>
      <w:r>
        <w:separator/>
      </w:r>
    </w:p>
  </w:endnote>
  <w:endnote w:type="continuationSeparator" w:id="0">
    <w:p w14:paraId="368ACE06" w14:textId="77777777" w:rsidR="0059429C" w:rsidRDefault="0059429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9AA5" w14:textId="77777777" w:rsidR="0059429C" w:rsidRDefault="0059429C" w:rsidP="00BD6A1D">
      <w:pPr>
        <w:spacing w:after="0" w:line="240" w:lineRule="auto"/>
      </w:pPr>
      <w:r>
        <w:separator/>
      </w:r>
    </w:p>
  </w:footnote>
  <w:footnote w:type="continuationSeparator" w:id="0">
    <w:p w14:paraId="1E3043DA" w14:textId="77777777" w:rsidR="0059429C" w:rsidRDefault="0059429C"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A6D2" w14:textId="77777777" w:rsidR="0059429C" w:rsidRPr="00BD6A1D" w:rsidRDefault="0059429C"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E32065D" wp14:editId="402B091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F32BE79" w14:textId="77777777" w:rsidR="0059429C" w:rsidRDefault="005942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6F7"/>
    <w:multiLevelType w:val="hybridMultilevel"/>
    <w:tmpl w:val="20F02328"/>
    <w:lvl w:ilvl="0" w:tplc="374243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F181E"/>
    <w:multiLevelType w:val="hybridMultilevel"/>
    <w:tmpl w:val="4060047C"/>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B8276E"/>
    <w:multiLevelType w:val="hybridMultilevel"/>
    <w:tmpl w:val="DFEA90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C924CC"/>
    <w:multiLevelType w:val="hybridMultilevel"/>
    <w:tmpl w:val="9E9E90C8"/>
    <w:lvl w:ilvl="0" w:tplc="28CED62A">
      <w:start w:val="2"/>
      <w:numFmt w:val="bullet"/>
      <w:lvlText w:val="—"/>
      <w:lvlJc w:val="left"/>
      <w:pPr>
        <w:tabs>
          <w:tab w:val="num" w:pos="644"/>
        </w:tabs>
        <w:ind w:left="644"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F56"/>
    <w:multiLevelType w:val="hybridMultilevel"/>
    <w:tmpl w:val="DB9A5648"/>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7F57F4"/>
    <w:multiLevelType w:val="hybridMultilevel"/>
    <w:tmpl w:val="DD581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E9429B"/>
    <w:multiLevelType w:val="hybridMultilevel"/>
    <w:tmpl w:val="0052C8D6"/>
    <w:lvl w:ilvl="0" w:tplc="BA62E3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80C1AA3"/>
    <w:multiLevelType w:val="hybridMultilevel"/>
    <w:tmpl w:val="12CEC0E4"/>
    <w:lvl w:ilvl="0" w:tplc="374243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602B2E"/>
    <w:multiLevelType w:val="hybridMultilevel"/>
    <w:tmpl w:val="3C7A8022"/>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DE6F3C"/>
    <w:multiLevelType w:val="hybridMultilevel"/>
    <w:tmpl w:val="3306DAC0"/>
    <w:lvl w:ilvl="0" w:tplc="374243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634F61"/>
    <w:multiLevelType w:val="hybridMultilevel"/>
    <w:tmpl w:val="5FE2BAB2"/>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1464A8"/>
    <w:multiLevelType w:val="hybridMultilevel"/>
    <w:tmpl w:val="A9163856"/>
    <w:lvl w:ilvl="0" w:tplc="374243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D7D28DD"/>
    <w:multiLevelType w:val="hybridMultilevel"/>
    <w:tmpl w:val="3C62E1F6"/>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34567C"/>
    <w:multiLevelType w:val="hybridMultilevel"/>
    <w:tmpl w:val="52FE367A"/>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6A6199"/>
    <w:multiLevelType w:val="hybridMultilevel"/>
    <w:tmpl w:val="E2627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3ACC0098"/>
    <w:lvl w:ilvl="0" w:tplc="76AC1A70">
      <w:start w:val="49"/>
      <w:numFmt w:val="bullet"/>
      <w:lvlText w:val=""/>
      <w:lvlJc w:val="left"/>
      <w:pPr>
        <w:ind w:left="360" w:hanging="360"/>
      </w:pPr>
      <w:rPr>
        <w:rFonts w:ascii="Symbol" w:eastAsia="Times New Roman" w:hAnsi="Symbol" w:cs="Times New Roman" w:hint="default"/>
      </w:rPr>
    </w:lvl>
    <w:lvl w:ilvl="1" w:tplc="468CF738">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E65909"/>
    <w:multiLevelType w:val="hybridMultilevel"/>
    <w:tmpl w:val="ED02F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8E2B81"/>
    <w:multiLevelType w:val="hybridMultilevel"/>
    <w:tmpl w:val="4E0A2BE2"/>
    <w:lvl w:ilvl="0" w:tplc="BA62E3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DD4A2B"/>
    <w:multiLevelType w:val="hybridMultilevel"/>
    <w:tmpl w:val="FA263A4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3A0405"/>
    <w:multiLevelType w:val="hybridMultilevel"/>
    <w:tmpl w:val="3ED6E468"/>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8D2DAD"/>
    <w:multiLevelType w:val="hybridMultilevel"/>
    <w:tmpl w:val="F83A80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BE762E"/>
    <w:multiLevelType w:val="hybridMultilevel"/>
    <w:tmpl w:val="C71C261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33515"/>
    <w:multiLevelType w:val="hybridMultilevel"/>
    <w:tmpl w:val="663EE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1B74EF"/>
    <w:multiLevelType w:val="hybridMultilevel"/>
    <w:tmpl w:val="AE881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AF6F8C"/>
    <w:multiLevelType w:val="hybridMultilevel"/>
    <w:tmpl w:val="454E1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001956"/>
    <w:multiLevelType w:val="hybridMultilevel"/>
    <w:tmpl w:val="48463B26"/>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2"/>
  </w:num>
  <w:num w:numId="4">
    <w:abstractNumId w:val="27"/>
  </w:num>
  <w:num w:numId="5">
    <w:abstractNumId w:val="35"/>
  </w:num>
  <w:num w:numId="6">
    <w:abstractNumId w:val="19"/>
  </w:num>
  <w:num w:numId="7">
    <w:abstractNumId w:val="9"/>
  </w:num>
  <w:num w:numId="8">
    <w:abstractNumId w:val="20"/>
  </w:num>
  <w:num w:numId="9">
    <w:abstractNumId w:val="3"/>
  </w:num>
  <w:num w:numId="10">
    <w:abstractNumId w:val="28"/>
  </w:num>
  <w:num w:numId="11">
    <w:abstractNumId w:val="14"/>
  </w:num>
  <w:num w:numId="12">
    <w:abstractNumId w:val="15"/>
    <w:lvlOverride w:ilvl="0">
      <w:startOverride w:val="1"/>
    </w:lvlOverride>
  </w:num>
  <w:num w:numId="13">
    <w:abstractNumId w:val="16"/>
  </w:num>
  <w:num w:numId="14">
    <w:abstractNumId w:val="13"/>
  </w:num>
  <w:num w:numId="15">
    <w:abstractNumId w:val="30"/>
  </w:num>
  <w:num w:numId="16">
    <w:abstractNumId w:val="4"/>
  </w:num>
  <w:num w:numId="17">
    <w:abstractNumId w:val="0"/>
  </w:num>
  <w:num w:numId="18">
    <w:abstractNumId w:val="11"/>
  </w:num>
  <w:num w:numId="19">
    <w:abstractNumId w:val="8"/>
  </w:num>
  <w:num w:numId="20">
    <w:abstractNumId w:val="21"/>
  </w:num>
  <w:num w:numId="21">
    <w:abstractNumId w:val="6"/>
  </w:num>
  <w:num w:numId="22">
    <w:abstractNumId w:val="31"/>
  </w:num>
  <w:num w:numId="23">
    <w:abstractNumId w:val="32"/>
  </w:num>
  <w:num w:numId="24">
    <w:abstractNumId w:val="18"/>
  </w:num>
  <w:num w:numId="25">
    <w:abstractNumId w:val="29"/>
  </w:num>
  <w:num w:numId="26">
    <w:abstractNumId w:val="2"/>
  </w:num>
  <w:num w:numId="27">
    <w:abstractNumId w:val="10"/>
  </w:num>
  <w:num w:numId="28">
    <w:abstractNumId w:val="33"/>
  </w:num>
  <w:num w:numId="29">
    <w:abstractNumId w:val="23"/>
  </w:num>
  <w:num w:numId="30">
    <w:abstractNumId w:val="7"/>
  </w:num>
  <w:num w:numId="31">
    <w:abstractNumId w:val="1"/>
  </w:num>
  <w:num w:numId="32">
    <w:abstractNumId w:val="34"/>
  </w:num>
  <w:num w:numId="33">
    <w:abstractNumId w:val="17"/>
  </w:num>
  <w:num w:numId="34">
    <w:abstractNumId w:val="25"/>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67"/>
    <w:rsid w:val="00000EDF"/>
    <w:rsid w:val="00011F99"/>
    <w:rsid w:val="000260D8"/>
    <w:rsid w:val="000318A1"/>
    <w:rsid w:val="000370A4"/>
    <w:rsid w:val="00041C99"/>
    <w:rsid w:val="000455A5"/>
    <w:rsid w:val="00046FAD"/>
    <w:rsid w:val="0006152C"/>
    <w:rsid w:val="00066E2B"/>
    <w:rsid w:val="00067A83"/>
    <w:rsid w:val="00075609"/>
    <w:rsid w:val="00081105"/>
    <w:rsid w:val="000A355D"/>
    <w:rsid w:val="000A58D9"/>
    <w:rsid w:val="000B1D20"/>
    <w:rsid w:val="000B5EA0"/>
    <w:rsid w:val="000C7B08"/>
    <w:rsid w:val="000D0217"/>
    <w:rsid w:val="000D0F4D"/>
    <w:rsid w:val="000D4B53"/>
    <w:rsid w:val="000E1DE5"/>
    <w:rsid w:val="000E5BB3"/>
    <w:rsid w:val="000F31E7"/>
    <w:rsid w:val="00104B4B"/>
    <w:rsid w:val="0010696F"/>
    <w:rsid w:val="00112958"/>
    <w:rsid w:val="0011487C"/>
    <w:rsid w:val="001362D8"/>
    <w:rsid w:val="00137F9B"/>
    <w:rsid w:val="00147544"/>
    <w:rsid w:val="001608DE"/>
    <w:rsid w:val="00172EF2"/>
    <w:rsid w:val="00176483"/>
    <w:rsid w:val="001845F3"/>
    <w:rsid w:val="00185F33"/>
    <w:rsid w:val="00186C40"/>
    <w:rsid w:val="0019019D"/>
    <w:rsid w:val="00193897"/>
    <w:rsid w:val="0019682F"/>
    <w:rsid w:val="001973E4"/>
    <w:rsid w:val="001A161B"/>
    <w:rsid w:val="001A6D9A"/>
    <w:rsid w:val="001B7A23"/>
    <w:rsid w:val="001C091E"/>
    <w:rsid w:val="001C149C"/>
    <w:rsid w:val="001C22A1"/>
    <w:rsid w:val="001C26EF"/>
    <w:rsid w:val="001C6327"/>
    <w:rsid w:val="001C6678"/>
    <w:rsid w:val="001E772B"/>
    <w:rsid w:val="001F4462"/>
    <w:rsid w:val="001F64A3"/>
    <w:rsid w:val="0020051C"/>
    <w:rsid w:val="00203A1C"/>
    <w:rsid w:val="00216A51"/>
    <w:rsid w:val="002207D5"/>
    <w:rsid w:val="00221B20"/>
    <w:rsid w:val="00223EAB"/>
    <w:rsid w:val="0022782B"/>
    <w:rsid w:val="00230BF4"/>
    <w:rsid w:val="002310C0"/>
    <w:rsid w:val="00231E0D"/>
    <w:rsid w:val="00235BB0"/>
    <w:rsid w:val="00256BA5"/>
    <w:rsid w:val="00271609"/>
    <w:rsid w:val="00272EB4"/>
    <w:rsid w:val="00273EFF"/>
    <w:rsid w:val="0027564C"/>
    <w:rsid w:val="00277182"/>
    <w:rsid w:val="00285E9E"/>
    <w:rsid w:val="00297C30"/>
    <w:rsid w:val="002A1BEF"/>
    <w:rsid w:val="002A7B65"/>
    <w:rsid w:val="002B1DB4"/>
    <w:rsid w:val="002B2CBE"/>
    <w:rsid w:val="002B5B44"/>
    <w:rsid w:val="002B7142"/>
    <w:rsid w:val="002C4959"/>
    <w:rsid w:val="002C4B91"/>
    <w:rsid w:val="002D2ACA"/>
    <w:rsid w:val="002E0C9F"/>
    <w:rsid w:val="002E295C"/>
    <w:rsid w:val="002E3F98"/>
    <w:rsid w:val="002F2993"/>
    <w:rsid w:val="003000D7"/>
    <w:rsid w:val="00300CB1"/>
    <w:rsid w:val="003043D1"/>
    <w:rsid w:val="00304506"/>
    <w:rsid w:val="00315BB2"/>
    <w:rsid w:val="0032095B"/>
    <w:rsid w:val="00320DB2"/>
    <w:rsid w:val="00321A64"/>
    <w:rsid w:val="00324F3A"/>
    <w:rsid w:val="0034608C"/>
    <w:rsid w:val="00362936"/>
    <w:rsid w:val="00363341"/>
    <w:rsid w:val="00367BEF"/>
    <w:rsid w:val="0037201A"/>
    <w:rsid w:val="003741A4"/>
    <w:rsid w:val="0037444E"/>
    <w:rsid w:val="00377E70"/>
    <w:rsid w:val="003C2DD9"/>
    <w:rsid w:val="003C55F1"/>
    <w:rsid w:val="003C705F"/>
    <w:rsid w:val="003C7BC6"/>
    <w:rsid w:val="003E2F21"/>
    <w:rsid w:val="003E5745"/>
    <w:rsid w:val="003E6E2B"/>
    <w:rsid w:val="00400A84"/>
    <w:rsid w:val="00407377"/>
    <w:rsid w:val="004336A7"/>
    <w:rsid w:val="00435555"/>
    <w:rsid w:val="0044455D"/>
    <w:rsid w:val="00464D13"/>
    <w:rsid w:val="00465007"/>
    <w:rsid w:val="00465339"/>
    <w:rsid w:val="0047319A"/>
    <w:rsid w:val="0048336B"/>
    <w:rsid w:val="004971F7"/>
    <w:rsid w:val="004A7AB5"/>
    <w:rsid w:val="004B379B"/>
    <w:rsid w:val="004B55A4"/>
    <w:rsid w:val="004C301F"/>
    <w:rsid w:val="004D250B"/>
    <w:rsid w:val="004D4C74"/>
    <w:rsid w:val="004D4FDC"/>
    <w:rsid w:val="004D768A"/>
    <w:rsid w:val="004E5809"/>
    <w:rsid w:val="004E6E13"/>
    <w:rsid w:val="004F0071"/>
    <w:rsid w:val="00501B46"/>
    <w:rsid w:val="00503E3C"/>
    <w:rsid w:val="00530740"/>
    <w:rsid w:val="00541977"/>
    <w:rsid w:val="00555B73"/>
    <w:rsid w:val="005860AA"/>
    <w:rsid w:val="00587D93"/>
    <w:rsid w:val="00592C75"/>
    <w:rsid w:val="0059429C"/>
    <w:rsid w:val="00595110"/>
    <w:rsid w:val="00596C43"/>
    <w:rsid w:val="00597BDE"/>
    <w:rsid w:val="005A0491"/>
    <w:rsid w:val="005C0301"/>
    <w:rsid w:val="005C27F0"/>
    <w:rsid w:val="005C5202"/>
    <w:rsid w:val="005D0CA6"/>
    <w:rsid w:val="005D56D7"/>
    <w:rsid w:val="005D61B7"/>
    <w:rsid w:val="005E6789"/>
    <w:rsid w:val="005F5080"/>
    <w:rsid w:val="005F7F41"/>
    <w:rsid w:val="00606B95"/>
    <w:rsid w:val="0061025C"/>
    <w:rsid w:val="00624883"/>
    <w:rsid w:val="00634388"/>
    <w:rsid w:val="00635963"/>
    <w:rsid w:val="00640E64"/>
    <w:rsid w:val="006472A3"/>
    <w:rsid w:val="00656615"/>
    <w:rsid w:val="00661171"/>
    <w:rsid w:val="00664696"/>
    <w:rsid w:val="006760A6"/>
    <w:rsid w:val="006776D2"/>
    <w:rsid w:val="00681DDF"/>
    <w:rsid w:val="00683DDE"/>
    <w:rsid w:val="00694D20"/>
    <w:rsid w:val="0069511D"/>
    <w:rsid w:val="00695EC3"/>
    <w:rsid w:val="006972BD"/>
    <w:rsid w:val="006C2785"/>
    <w:rsid w:val="006C7A9D"/>
    <w:rsid w:val="006D0F09"/>
    <w:rsid w:val="006D2541"/>
    <w:rsid w:val="006D708B"/>
    <w:rsid w:val="006E4273"/>
    <w:rsid w:val="006F2659"/>
    <w:rsid w:val="00700B6E"/>
    <w:rsid w:val="00704626"/>
    <w:rsid w:val="007067F3"/>
    <w:rsid w:val="00724171"/>
    <w:rsid w:val="00736719"/>
    <w:rsid w:val="007472FB"/>
    <w:rsid w:val="00755B5C"/>
    <w:rsid w:val="00773235"/>
    <w:rsid w:val="00775BC7"/>
    <w:rsid w:val="00796FA8"/>
    <w:rsid w:val="007A123E"/>
    <w:rsid w:val="007B51F8"/>
    <w:rsid w:val="007C0516"/>
    <w:rsid w:val="007C0D32"/>
    <w:rsid w:val="007C26C5"/>
    <w:rsid w:val="007D329E"/>
    <w:rsid w:val="007D7669"/>
    <w:rsid w:val="007E4369"/>
    <w:rsid w:val="008038CF"/>
    <w:rsid w:val="00807A93"/>
    <w:rsid w:val="008130CB"/>
    <w:rsid w:val="00813852"/>
    <w:rsid w:val="00817BBF"/>
    <w:rsid w:val="00824BFD"/>
    <w:rsid w:val="008320E6"/>
    <w:rsid w:val="0083794E"/>
    <w:rsid w:val="0087592D"/>
    <w:rsid w:val="00877B0E"/>
    <w:rsid w:val="0088359E"/>
    <w:rsid w:val="0088623E"/>
    <w:rsid w:val="0089174E"/>
    <w:rsid w:val="008A5125"/>
    <w:rsid w:val="008B681E"/>
    <w:rsid w:val="008B7508"/>
    <w:rsid w:val="008B7665"/>
    <w:rsid w:val="008C01EA"/>
    <w:rsid w:val="008C1F06"/>
    <w:rsid w:val="008C75E7"/>
    <w:rsid w:val="008D30A8"/>
    <w:rsid w:val="008E3F2C"/>
    <w:rsid w:val="008E66DE"/>
    <w:rsid w:val="008F210F"/>
    <w:rsid w:val="008F5182"/>
    <w:rsid w:val="008F5B05"/>
    <w:rsid w:val="008F7206"/>
    <w:rsid w:val="009030CB"/>
    <w:rsid w:val="009208B4"/>
    <w:rsid w:val="00945EDF"/>
    <w:rsid w:val="00950CEF"/>
    <w:rsid w:val="00951421"/>
    <w:rsid w:val="00956124"/>
    <w:rsid w:val="0096642B"/>
    <w:rsid w:val="00973C19"/>
    <w:rsid w:val="0098604B"/>
    <w:rsid w:val="00990888"/>
    <w:rsid w:val="0099554F"/>
    <w:rsid w:val="00996CD5"/>
    <w:rsid w:val="009A307B"/>
    <w:rsid w:val="009A3BBE"/>
    <w:rsid w:val="009A6BE6"/>
    <w:rsid w:val="009A70F2"/>
    <w:rsid w:val="009B3A78"/>
    <w:rsid w:val="009B62B9"/>
    <w:rsid w:val="009D5744"/>
    <w:rsid w:val="009D7B64"/>
    <w:rsid w:val="009E3348"/>
    <w:rsid w:val="009E35E9"/>
    <w:rsid w:val="009E3785"/>
    <w:rsid w:val="009E7B95"/>
    <w:rsid w:val="009F5FFF"/>
    <w:rsid w:val="00A02B6D"/>
    <w:rsid w:val="00A13746"/>
    <w:rsid w:val="00A22063"/>
    <w:rsid w:val="00A34563"/>
    <w:rsid w:val="00A36BD5"/>
    <w:rsid w:val="00A43B7B"/>
    <w:rsid w:val="00A4785E"/>
    <w:rsid w:val="00A51134"/>
    <w:rsid w:val="00A75EB1"/>
    <w:rsid w:val="00A76C72"/>
    <w:rsid w:val="00A97C7C"/>
    <w:rsid w:val="00AA5E81"/>
    <w:rsid w:val="00AA6CAF"/>
    <w:rsid w:val="00AA7ED7"/>
    <w:rsid w:val="00AB1FA9"/>
    <w:rsid w:val="00AD7233"/>
    <w:rsid w:val="00AE1F83"/>
    <w:rsid w:val="00AF184C"/>
    <w:rsid w:val="00B0744C"/>
    <w:rsid w:val="00B116C3"/>
    <w:rsid w:val="00B12424"/>
    <w:rsid w:val="00B1506D"/>
    <w:rsid w:val="00B156B1"/>
    <w:rsid w:val="00B27A22"/>
    <w:rsid w:val="00B30846"/>
    <w:rsid w:val="00B37610"/>
    <w:rsid w:val="00B379A0"/>
    <w:rsid w:val="00B4416C"/>
    <w:rsid w:val="00B45FA6"/>
    <w:rsid w:val="00B46B67"/>
    <w:rsid w:val="00B534E6"/>
    <w:rsid w:val="00B64E3C"/>
    <w:rsid w:val="00B6718C"/>
    <w:rsid w:val="00B74863"/>
    <w:rsid w:val="00B835A6"/>
    <w:rsid w:val="00B87410"/>
    <w:rsid w:val="00B877E0"/>
    <w:rsid w:val="00B90AD7"/>
    <w:rsid w:val="00B97F7D"/>
    <w:rsid w:val="00BA7CE3"/>
    <w:rsid w:val="00BB0B14"/>
    <w:rsid w:val="00BB6B45"/>
    <w:rsid w:val="00BC1355"/>
    <w:rsid w:val="00BD4594"/>
    <w:rsid w:val="00BD6A1D"/>
    <w:rsid w:val="00BE4E61"/>
    <w:rsid w:val="00BE66D4"/>
    <w:rsid w:val="00BF0CBB"/>
    <w:rsid w:val="00BF2859"/>
    <w:rsid w:val="00C036EB"/>
    <w:rsid w:val="00C24B2C"/>
    <w:rsid w:val="00C3172C"/>
    <w:rsid w:val="00C35CED"/>
    <w:rsid w:val="00C37180"/>
    <w:rsid w:val="00C438EE"/>
    <w:rsid w:val="00C447EA"/>
    <w:rsid w:val="00C44C5F"/>
    <w:rsid w:val="00C466D6"/>
    <w:rsid w:val="00C56495"/>
    <w:rsid w:val="00C6254F"/>
    <w:rsid w:val="00C71F7A"/>
    <w:rsid w:val="00C7210D"/>
    <w:rsid w:val="00C807C1"/>
    <w:rsid w:val="00C82097"/>
    <w:rsid w:val="00C84C67"/>
    <w:rsid w:val="00C954BA"/>
    <w:rsid w:val="00CA6907"/>
    <w:rsid w:val="00CB5FF7"/>
    <w:rsid w:val="00CB6430"/>
    <w:rsid w:val="00CD02DE"/>
    <w:rsid w:val="00CD31D1"/>
    <w:rsid w:val="00CD7EED"/>
    <w:rsid w:val="00CE03FB"/>
    <w:rsid w:val="00CE206D"/>
    <w:rsid w:val="00CF4D87"/>
    <w:rsid w:val="00CF4FB0"/>
    <w:rsid w:val="00CF6E09"/>
    <w:rsid w:val="00D00560"/>
    <w:rsid w:val="00D06A7D"/>
    <w:rsid w:val="00D10DCB"/>
    <w:rsid w:val="00D15EB0"/>
    <w:rsid w:val="00D343DA"/>
    <w:rsid w:val="00D41D6F"/>
    <w:rsid w:val="00D44DAE"/>
    <w:rsid w:val="00D47CED"/>
    <w:rsid w:val="00D54AF1"/>
    <w:rsid w:val="00D60A52"/>
    <w:rsid w:val="00D668BB"/>
    <w:rsid w:val="00D826EA"/>
    <w:rsid w:val="00D869E8"/>
    <w:rsid w:val="00DA34F1"/>
    <w:rsid w:val="00DA68FD"/>
    <w:rsid w:val="00DA7DF3"/>
    <w:rsid w:val="00DB0929"/>
    <w:rsid w:val="00DB0C41"/>
    <w:rsid w:val="00DB645D"/>
    <w:rsid w:val="00DC36AB"/>
    <w:rsid w:val="00DD58EB"/>
    <w:rsid w:val="00DE02A9"/>
    <w:rsid w:val="00DE7137"/>
    <w:rsid w:val="00E165DC"/>
    <w:rsid w:val="00E21A1C"/>
    <w:rsid w:val="00E24658"/>
    <w:rsid w:val="00E25450"/>
    <w:rsid w:val="00E355EE"/>
    <w:rsid w:val="00E44989"/>
    <w:rsid w:val="00E52AF3"/>
    <w:rsid w:val="00E53BBC"/>
    <w:rsid w:val="00E55816"/>
    <w:rsid w:val="00E65A9B"/>
    <w:rsid w:val="00E66C9E"/>
    <w:rsid w:val="00E66F31"/>
    <w:rsid w:val="00E81EFA"/>
    <w:rsid w:val="00E9240F"/>
    <w:rsid w:val="00E9264E"/>
    <w:rsid w:val="00E92BEB"/>
    <w:rsid w:val="00E932C2"/>
    <w:rsid w:val="00EA2160"/>
    <w:rsid w:val="00EB3DC7"/>
    <w:rsid w:val="00EC75B9"/>
    <w:rsid w:val="00ED0298"/>
    <w:rsid w:val="00EF4E1D"/>
    <w:rsid w:val="00F12B82"/>
    <w:rsid w:val="00F17CF6"/>
    <w:rsid w:val="00F22931"/>
    <w:rsid w:val="00F23472"/>
    <w:rsid w:val="00F25632"/>
    <w:rsid w:val="00F31215"/>
    <w:rsid w:val="00F36BCE"/>
    <w:rsid w:val="00F411E0"/>
    <w:rsid w:val="00F42EB1"/>
    <w:rsid w:val="00F51155"/>
    <w:rsid w:val="00F62328"/>
    <w:rsid w:val="00F67D4D"/>
    <w:rsid w:val="00F7154D"/>
    <w:rsid w:val="00F720C8"/>
    <w:rsid w:val="00FA46CA"/>
    <w:rsid w:val="00FA555C"/>
    <w:rsid w:val="00FA6A87"/>
    <w:rsid w:val="00FB2596"/>
    <w:rsid w:val="00FB397B"/>
    <w:rsid w:val="00FB4D1B"/>
    <w:rsid w:val="00FC1B83"/>
    <w:rsid w:val="00FC7849"/>
    <w:rsid w:val="00FD29B1"/>
    <w:rsid w:val="00FD63B4"/>
    <w:rsid w:val="00FF0233"/>
    <w:rsid w:val="00FF054C"/>
    <w:rsid w:val="00FF367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26CF9955"/>
  <w15:docId w15:val="{988DBC78-68FD-4ACD-9D3B-89D2194A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43555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35555"/>
    <w:rPr>
      <w:rFonts w:ascii="Arial" w:eastAsia="Times New Roman" w:hAnsi="Arial" w:cs="Arial"/>
      <w:lang w:eastAsia="sl-SI"/>
    </w:rPr>
  </w:style>
  <w:style w:type="paragraph" w:customStyle="1" w:styleId="Alineazaodstavkom">
    <w:name w:val="Alinea za odstavkom"/>
    <w:basedOn w:val="Navaden"/>
    <w:link w:val="AlineazaodstavkomZnak"/>
    <w:qFormat/>
    <w:rsid w:val="00F42EB1"/>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F42EB1"/>
    <w:rPr>
      <w:rFonts w:ascii="Arial" w:eastAsia="Times New Roman" w:hAnsi="Arial" w:cs="Arial"/>
      <w:lang w:eastAsia="sl-SI"/>
    </w:rPr>
  </w:style>
  <w:style w:type="paragraph" w:customStyle="1" w:styleId="Naslovpredpisa">
    <w:name w:val="Naslov_predpisa"/>
    <w:basedOn w:val="Navaden"/>
    <w:link w:val="NaslovpredpisaZnak"/>
    <w:qFormat/>
    <w:rsid w:val="00807A9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07A93"/>
    <w:rPr>
      <w:rFonts w:ascii="Arial" w:eastAsia="Times New Roman" w:hAnsi="Arial" w:cs="Arial"/>
      <w:b/>
      <w:lang w:eastAsia="sl-SI"/>
    </w:rPr>
  </w:style>
  <w:style w:type="paragraph" w:customStyle="1" w:styleId="Poglavje">
    <w:name w:val="Poglavje"/>
    <w:basedOn w:val="Navaden"/>
    <w:qFormat/>
    <w:rsid w:val="00807A9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807A93"/>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807A93"/>
    <w:rPr>
      <w:rFonts w:ascii="Arial" w:eastAsia="Times New Roman" w:hAnsi="Arial" w:cs="Arial"/>
      <w:b/>
      <w:lang w:eastAsia="sl-SI"/>
    </w:rPr>
  </w:style>
  <w:style w:type="paragraph" w:customStyle="1" w:styleId="Odstavekseznama1">
    <w:name w:val="Odstavek seznama1"/>
    <w:basedOn w:val="Navaden"/>
    <w:qFormat/>
    <w:rsid w:val="00807A9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07A93"/>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07A93"/>
    <w:rPr>
      <w:rFonts w:ascii="Arial" w:eastAsia="Times New Roman" w:hAnsi="Arial" w:cs="Arial"/>
      <w:lang w:eastAsia="sl-SI"/>
    </w:rPr>
  </w:style>
  <w:style w:type="character" w:customStyle="1" w:styleId="rkovnatokazaodstavkomZnak">
    <w:name w:val="Črkovna točka_za odstavkom Znak"/>
    <w:link w:val="rkovnatokazaodstavkom"/>
    <w:rsid w:val="00807A93"/>
    <w:rPr>
      <w:rFonts w:ascii="Arial" w:hAnsi="Arial"/>
      <w:lang w:eastAsia="sl-SI"/>
    </w:rPr>
  </w:style>
  <w:style w:type="paragraph" w:customStyle="1" w:styleId="rkovnatokazaodstavkom">
    <w:name w:val="Črkovna točka_za odstavkom"/>
    <w:basedOn w:val="Navaden"/>
    <w:link w:val="rkovnatokazaodstavkomZnak"/>
    <w:qFormat/>
    <w:rsid w:val="00807A93"/>
    <w:pPr>
      <w:numPr>
        <w:numId w:val="12"/>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807A93"/>
  </w:style>
  <w:style w:type="character" w:customStyle="1" w:styleId="OdsekZnak">
    <w:name w:val="Odsek Znak"/>
    <w:basedOn w:val="OddelekZnak1"/>
    <w:link w:val="Odsek"/>
    <w:rsid w:val="00807A93"/>
    <w:rPr>
      <w:rFonts w:ascii="Arial" w:eastAsia="Times New Roman" w:hAnsi="Arial" w:cs="Arial"/>
      <w:b/>
      <w:lang w:eastAsia="sl-SI"/>
    </w:rPr>
  </w:style>
  <w:style w:type="paragraph" w:styleId="Odstavekseznama">
    <w:name w:val="List Paragraph"/>
    <w:basedOn w:val="Navaden"/>
    <w:uiPriority w:val="34"/>
    <w:qFormat/>
    <w:rsid w:val="00807A93"/>
    <w:pPr>
      <w:spacing w:after="0" w:line="260" w:lineRule="exact"/>
      <w:ind w:left="720"/>
      <w:contextualSpacing/>
    </w:pPr>
    <w:rPr>
      <w:rFonts w:ascii="Arial" w:eastAsia="Times New Roman" w:hAnsi="Arial" w:cs="Times New Roman"/>
      <w:sz w:val="20"/>
      <w:szCs w:val="24"/>
    </w:rPr>
  </w:style>
  <w:style w:type="paragraph" w:customStyle="1" w:styleId="odstavek">
    <w:name w:val="odstavek"/>
    <w:basedOn w:val="Navaden"/>
    <w:rsid w:val="00807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807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807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07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4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626"/>
    <w:rPr>
      <w:rFonts w:ascii="Tahoma" w:hAnsi="Tahoma" w:cs="Tahoma"/>
      <w:sz w:val="16"/>
      <w:szCs w:val="16"/>
    </w:rPr>
  </w:style>
  <w:style w:type="character" w:styleId="Pripombasklic">
    <w:name w:val="annotation reference"/>
    <w:basedOn w:val="Privzetapisavaodstavka"/>
    <w:uiPriority w:val="99"/>
    <w:semiHidden/>
    <w:unhideWhenUsed/>
    <w:rsid w:val="00AA6CAF"/>
    <w:rPr>
      <w:sz w:val="16"/>
      <w:szCs w:val="16"/>
    </w:rPr>
  </w:style>
  <w:style w:type="paragraph" w:styleId="Pripombabesedilo">
    <w:name w:val="annotation text"/>
    <w:basedOn w:val="Navaden"/>
    <w:link w:val="PripombabesediloZnak"/>
    <w:uiPriority w:val="99"/>
    <w:semiHidden/>
    <w:unhideWhenUsed/>
    <w:rsid w:val="00AA6C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6CAF"/>
    <w:rPr>
      <w:sz w:val="20"/>
      <w:szCs w:val="20"/>
    </w:rPr>
  </w:style>
  <w:style w:type="paragraph" w:styleId="Zadevapripombe">
    <w:name w:val="annotation subject"/>
    <w:basedOn w:val="Pripombabesedilo"/>
    <w:next w:val="Pripombabesedilo"/>
    <w:link w:val="ZadevapripombeZnak"/>
    <w:uiPriority w:val="99"/>
    <w:semiHidden/>
    <w:unhideWhenUsed/>
    <w:rsid w:val="00AA6CAF"/>
    <w:rPr>
      <w:b/>
      <w:bCs/>
    </w:rPr>
  </w:style>
  <w:style w:type="character" w:customStyle="1" w:styleId="ZadevapripombeZnak">
    <w:name w:val="Zadeva pripombe Znak"/>
    <w:basedOn w:val="PripombabesediloZnak"/>
    <w:link w:val="Zadevapripombe"/>
    <w:uiPriority w:val="99"/>
    <w:semiHidden/>
    <w:rsid w:val="00AA6CAF"/>
    <w:rPr>
      <w:b/>
      <w:bCs/>
      <w:sz w:val="20"/>
      <w:szCs w:val="20"/>
    </w:rPr>
  </w:style>
  <w:style w:type="paragraph" w:customStyle="1" w:styleId="datumtevilka">
    <w:name w:val="datum številka"/>
    <w:basedOn w:val="Navaden"/>
    <w:qFormat/>
    <w:rsid w:val="00221B20"/>
    <w:pPr>
      <w:tabs>
        <w:tab w:val="left" w:pos="1701"/>
      </w:tabs>
      <w:spacing w:after="0" w:line="260" w:lineRule="exact"/>
    </w:pPr>
    <w:rPr>
      <w:rFonts w:ascii="Arial" w:eastAsia="Times New Roman" w:hAnsi="Arial" w:cs="Times New Roman"/>
      <w:sz w:val="20"/>
      <w:szCs w:val="20"/>
      <w:lang w:eastAsia="sl-SI"/>
    </w:rPr>
  </w:style>
  <w:style w:type="character" w:customStyle="1" w:styleId="Bodytext2">
    <w:name w:val="Body text (2)_"/>
    <w:basedOn w:val="Privzetapisavaodstavka"/>
    <w:link w:val="Bodytext20"/>
    <w:uiPriority w:val="99"/>
    <w:rsid w:val="002E0C9F"/>
    <w:rPr>
      <w:shd w:val="clear" w:color="auto" w:fill="FFFFFF"/>
    </w:rPr>
  </w:style>
  <w:style w:type="paragraph" w:customStyle="1" w:styleId="Bodytext20">
    <w:name w:val="Body text (2)"/>
    <w:basedOn w:val="Navaden"/>
    <w:link w:val="Bodytext2"/>
    <w:uiPriority w:val="99"/>
    <w:rsid w:val="002E0C9F"/>
    <w:pPr>
      <w:widowControl w:val="0"/>
      <w:shd w:val="clear" w:color="auto" w:fill="FFFFFF"/>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668">
      <w:bodyDiv w:val="1"/>
      <w:marLeft w:val="0"/>
      <w:marRight w:val="0"/>
      <w:marTop w:val="0"/>
      <w:marBottom w:val="0"/>
      <w:divBdr>
        <w:top w:val="none" w:sz="0" w:space="0" w:color="auto"/>
        <w:left w:val="none" w:sz="0" w:space="0" w:color="auto"/>
        <w:bottom w:val="none" w:sz="0" w:space="0" w:color="auto"/>
        <w:right w:val="none" w:sz="0" w:space="0" w:color="auto"/>
      </w:divBdr>
    </w:div>
    <w:div w:id="366489507">
      <w:bodyDiv w:val="1"/>
      <w:marLeft w:val="0"/>
      <w:marRight w:val="0"/>
      <w:marTop w:val="0"/>
      <w:marBottom w:val="0"/>
      <w:divBdr>
        <w:top w:val="none" w:sz="0" w:space="0" w:color="auto"/>
        <w:left w:val="none" w:sz="0" w:space="0" w:color="auto"/>
        <w:bottom w:val="none" w:sz="0" w:space="0" w:color="auto"/>
        <w:right w:val="none" w:sz="0" w:space="0" w:color="auto"/>
      </w:divBdr>
    </w:div>
    <w:div w:id="717975514">
      <w:bodyDiv w:val="1"/>
      <w:marLeft w:val="0"/>
      <w:marRight w:val="0"/>
      <w:marTop w:val="0"/>
      <w:marBottom w:val="0"/>
      <w:divBdr>
        <w:top w:val="none" w:sz="0" w:space="0" w:color="auto"/>
        <w:left w:val="none" w:sz="0" w:space="0" w:color="auto"/>
        <w:bottom w:val="none" w:sz="0" w:space="0" w:color="auto"/>
        <w:right w:val="none" w:sz="0" w:space="0" w:color="auto"/>
      </w:divBdr>
    </w:div>
    <w:div w:id="1412266275">
      <w:bodyDiv w:val="1"/>
      <w:marLeft w:val="0"/>
      <w:marRight w:val="0"/>
      <w:marTop w:val="0"/>
      <w:marBottom w:val="0"/>
      <w:divBdr>
        <w:top w:val="none" w:sz="0" w:space="0" w:color="auto"/>
        <w:left w:val="none" w:sz="0" w:space="0" w:color="auto"/>
        <w:bottom w:val="none" w:sz="0" w:space="0" w:color="auto"/>
        <w:right w:val="none" w:sz="0" w:space="0" w:color="auto"/>
      </w:divBdr>
    </w:div>
    <w:div w:id="1619413840">
      <w:bodyDiv w:val="1"/>
      <w:marLeft w:val="0"/>
      <w:marRight w:val="0"/>
      <w:marTop w:val="0"/>
      <w:marBottom w:val="0"/>
      <w:divBdr>
        <w:top w:val="none" w:sz="0" w:space="0" w:color="auto"/>
        <w:left w:val="none" w:sz="0" w:space="0" w:color="auto"/>
        <w:bottom w:val="none" w:sz="0" w:space="0" w:color="auto"/>
        <w:right w:val="none" w:sz="0" w:space="0" w:color="auto"/>
      </w:divBdr>
    </w:div>
    <w:div w:id="1639337758">
      <w:bodyDiv w:val="1"/>
      <w:marLeft w:val="0"/>
      <w:marRight w:val="0"/>
      <w:marTop w:val="0"/>
      <w:marBottom w:val="0"/>
      <w:divBdr>
        <w:top w:val="none" w:sz="0" w:space="0" w:color="auto"/>
        <w:left w:val="none" w:sz="0" w:space="0" w:color="auto"/>
        <w:bottom w:val="none" w:sz="0" w:space="0" w:color="auto"/>
        <w:right w:val="none" w:sz="0" w:space="0" w:color="auto"/>
      </w:divBdr>
    </w:div>
    <w:div w:id="1938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urlurid=20074543"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uradni-list.si/1/objava.jsp?urlurid=20132908"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urlurid=20105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327442-3BD7-4DDA-85BC-F24C1FD6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7856</Words>
  <Characters>44782</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2</cp:revision>
  <cp:lastPrinted>2019-03-26T14:06:00Z</cp:lastPrinted>
  <dcterms:created xsi:type="dcterms:W3CDTF">2019-04-17T14:05:00Z</dcterms:created>
  <dcterms:modified xsi:type="dcterms:W3CDTF">2019-04-17T14:05:00Z</dcterms:modified>
</cp:coreProperties>
</file>