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E46919" w14:paraId="5A3881BA" w14:textId="77777777" w:rsidTr="0059629F">
        <w:trPr>
          <w:gridAfter w:val="2"/>
          <w:wAfter w:w="3067" w:type="dxa"/>
        </w:trPr>
        <w:tc>
          <w:tcPr>
            <w:tcW w:w="6096" w:type="dxa"/>
            <w:gridSpan w:val="2"/>
          </w:tcPr>
          <w:p w14:paraId="02E9B103" w14:textId="77777777" w:rsidR="001E5470" w:rsidRPr="00E46919" w:rsidRDefault="001E5470" w:rsidP="003A5DCD">
            <w:pPr>
              <w:overflowPunct w:val="0"/>
              <w:autoSpaceDE w:val="0"/>
              <w:autoSpaceDN w:val="0"/>
              <w:adjustRightInd w:val="0"/>
              <w:textAlignment w:val="baseline"/>
              <w:rPr>
                <w:rFonts w:cs="Arial"/>
                <w:szCs w:val="20"/>
                <w:lang w:eastAsia="sl-SI"/>
              </w:rPr>
            </w:pPr>
            <w:r w:rsidRPr="00E46919">
              <w:rPr>
                <w:rFonts w:cs="Arial"/>
                <w:szCs w:val="20"/>
                <w:lang w:eastAsia="sl-SI"/>
              </w:rPr>
              <w:t>Številka:</w:t>
            </w:r>
            <w:r w:rsidR="006F3D7B">
              <w:rPr>
                <w:rFonts w:cs="Arial"/>
                <w:szCs w:val="20"/>
                <w:lang w:eastAsia="sl-SI"/>
              </w:rPr>
              <w:t xml:space="preserve"> </w:t>
            </w:r>
            <w:r w:rsidR="00977EF1" w:rsidRPr="00977EF1">
              <w:rPr>
                <w:rFonts w:cs="Arial"/>
                <w:lang w:eastAsia="ar-SA"/>
              </w:rPr>
              <w:t>007-458/2017</w:t>
            </w:r>
          </w:p>
        </w:tc>
      </w:tr>
      <w:tr w:rsidR="001E5470" w:rsidRPr="00E46919" w14:paraId="51A49B0F" w14:textId="77777777" w:rsidTr="0059629F">
        <w:trPr>
          <w:gridAfter w:val="2"/>
          <w:wAfter w:w="3067" w:type="dxa"/>
        </w:trPr>
        <w:tc>
          <w:tcPr>
            <w:tcW w:w="6096" w:type="dxa"/>
            <w:gridSpan w:val="2"/>
          </w:tcPr>
          <w:p w14:paraId="44D59AE8" w14:textId="21AA3F9C" w:rsidR="001E5470" w:rsidRPr="00E46919" w:rsidRDefault="001E5470" w:rsidP="005027EE">
            <w:pPr>
              <w:overflowPunct w:val="0"/>
              <w:autoSpaceDE w:val="0"/>
              <w:autoSpaceDN w:val="0"/>
              <w:adjustRightInd w:val="0"/>
              <w:textAlignment w:val="baseline"/>
              <w:rPr>
                <w:rFonts w:cs="Arial"/>
                <w:szCs w:val="20"/>
                <w:lang w:eastAsia="sl-SI"/>
              </w:rPr>
            </w:pPr>
            <w:r w:rsidRPr="00E46919">
              <w:rPr>
                <w:rFonts w:cs="Arial"/>
                <w:szCs w:val="20"/>
                <w:lang w:eastAsia="sl-SI"/>
              </w:rPr>
              <w:t>Ljubljana</w:t>
            </w:r>
            <w:r w:rsidRPr="005027EE">
              <w:rPr>
                <w:rFonts w:cs="Arial"/>
                <w:szCs w:val="20"/>
                <w:lang w:eastAsia="sl-SI"/>
              </w:rPr>
              <w:t>,</w:t>
            </w:r>
            <w:r w:rsidR="000C3EB0" w:rsidRPr="005027EE">
              <w:rPr>
                <w:rFonts w:cs="Arial"/>
                <w:szCs w:val="20"/>
                <w:lang w:eastAsia="sl-SI"/>
              </w:rPr>
              <w:t xml:space="preserve"> </w:t>
            </w:r>
            <w:r w:rsidR="005027EE" w:rsidRPr="005027EE">
              <w:rPr>
                <w:rFonts w:cs="Arial"/>
                <w:szCs w:val="20"/>
                <w:lang w:eastAsia="sl-SI"/>
              </w:rPr>
              <w:t>9</w:t>
            </w:r>
            <w:r w:rsidR="000369FC" w:rsidRPr="005027EE">
              <w:rPr>
                <w:rFonts w:cs="Arial"/>
                <w:szCs w:val="20"/>
                <w:lang w:eastAsia="sl-SI"/>
              </w:rPr>
              <w:t xml:space="preserve">. </w:t>
            </w:r>
            <w:r w:rsidR="005027EE" w:rsidRPr="005027EE">
              <w:rPr>
                <w:rFonts w:cs="Arial"/>
                <w:color w:val="000000" w:themeColor="text1"/>
                <w:szCs w:val="20"/>
                <w:lang w:eastAsia="sl-SI"/>
              </w:rPr>
              <w:t xml:space="preserve">oktober </w:t>
            </w:r>
            <w:r w:rsidR="00486F3E" w:rsidRPr="005027EE">
              <w:rPr>
                <w:rFonts w:cs="Arial"/>
                <w:color w:val="000000" w:themeColor="text1"/>
                <w:szCs w:val="20"/>
                <w:lang w:eastAsia="sl-SI"/>
              </w:rPr>
              <w:t>201</w:t>
            </w:r>
            <w:r w:rsidR="00977EF1" w:rsidRPr="005027EE">
              <w:rPr>
                <w:rFonts w:cs="Arial"/>
                <w:color w:val="000000" w:themeColor="text1"/>
                <w:szCs w:val="20"/>
                <w:lang w:eastAsia="sl-SI"/>
              </w:rPr>
              <w:t>8</w:t>
            </w:r>
          </w:p>
        </w:tc>
      </w:tr>
      <w:tr w:rsidR="001E5470" w:rsidRPr="00E46919" w14:paraId="74B9FC3F" w14:textId="77777777" w:rsidTr="0059629F">
        <w:trPr>
          <w:gridAfter w:val="2"/>
          <w:wAfter w:w="3067" w:type="dxa"/>
        </w:trPr>
        <w:tc>
          <w:tcPr>
            <w:tcW w:w="6096" w:type="dxa"/>
            <w:gridSpan w:val="2"/>
          </w:tcPr>
          <w:p w14:paraId="32DD740E" w14:textId="77777777" w:rsidR="001E5470" w:rsidRPr="00977EF1" w:rsidRDefault="00977EF1" w:rsidP="00977EF1">
            <w:pPr>
              <w:spacing w:after="120"/>
              <w:rPr>
                <w:rFonts w:cs="Arial"/>
                <w:noProof/>
                <w:szCs w:val="20"/>
              </w:rPr>
            </w:pPr>
            <w:r w:rsidRPr="00977EF1">
              <w:rPr>
                <w:rFonts w:cs="Arial"/>
                <w:noProof/>
                <w:szCs w:val="20"/>
              </w:rPr>
              <w:t>EVA 2018-2550-0001</w:t>
            </w:r>
          </w:p>
        </w:tc>
      </w:tr>
      <w:tr w:rsidR="001E5470" w:rsidRPr="00E46919" w14:paraId="30F2D034" w14:textId="77777777" w:rsidTr="0059629F">
        <w:trPr>
          <w:gridAfter w:val="2"/>
          <w:wAfter w:w="3067" w:type="dxa"/>
        </w:trPr>
        <w:tc>
          <w:tcPr>
            <w:tcW w:w="6096" w:type="dxa"/>
            <w:gridSpan w:val="2"/>
          </w:tcPr>
          <w:p w14:paraId="1E0F01D0" w14:textId="77777777" w:rsidR="001E5470" w:rsidRPr="00E46919" w:rsidRDefault="001E5470" w:rsidP="0059629F">
            <w:pPr>
              <w:rPr>
                <w:rFonts w:eastAsia="Calibri" w:cs="Arial"/>
                <w:szCs w:val="20"/>
              </w:rPr>
            </w:pPr>
          </w:p>
          <w:p w14:paraId="40C54508" w14:textId="77777777" w:rsidR="001E5470" w:rsidRPr="00E46919" w:rsidRDefault="001E5470" w:rsidP="0059629F">
            <w:pPr>
              <w:rPr>
                <w:rFonts w:eastAsia="Calibri" w:cs="Arial"/>
                <w:szCs w:val="20"/>
              </w:rPr>
            </w:pPr>
            <w:r w:rsidRPr="00E46919">
              <w:rPr>
                <w:rFonts w:eastAsia="Calibri" w:cs="Arial"/>
                <w:szCs w:val="20"/>
              </w:rPr>
              <w:t>GENERALNI SEKRETARIAT VLADE REPUBLIKE SLOVENIJE</w:t>
            </w:r>
          </w:p>
          <w:p w14:paraId="6AF60DC9" w14:textId="77777777" w:rsidR="001E5470" w:rsidRPr="00E46919" w:rsidRDefault="002F29EB" w:rsidP="0059629F">
            <w:pPr>
              <w:rPr>
                <w:rFonts w:eastAsia="Calibri" w:cs="Arial"/>
                <w:szCs w:val="20"/>
              </w:rPr>
            </w:pPr>
            <w:hyperlink r:id="rId9" w:history="1">
              <w:r w:rsidR="001E5470" w:rsidRPr="00E46919">
                <w:rPr>
                  <w:rFonts w:eastAsia="Calibri" w:cs="Arial"/>
                  <w:color w:val="0000FF"/>
                  <w:szCs w:val="20"/>
                  <w:u w:val="single"/>
                </w:rPr>
                <w:t>Gp.gs@gov.si</w:t>
              </w:r>
            </w:hyperlink>
          </w:p>
          <w:p w14:paraId="7C7BB59A" w14:textId="77777777" w:rsidR="001E5470" w:rsidRPr="00E46919" w:rsidRDefault="001E5470" w:rsidP="0059629F">
            <w:pPr>
              <w:rPr>
                <w:rFonts w:eastAsia="Calibri" w:cs="Arial"/>
                <w:szCs w:val="20"/>
              </w:rPr>
            </w:pPr>
          </w:p>
        </w:tc>
      </w:tr>
      <w:tr w:rsidR="001E5470" w:rsidRPr="00E46919" w14:paraId="0C5CD1DB" w14:textId="77777777" w:rsidTr="0059629F">
        <w:tc>
          <w:tcPr>
            <w:tcW w:w="9163" w:type="dxa"/>
            <w:gridSpan w:val="4"/>
          </w:tcPr>
          <w:p w14:paraId="6E2A2D16" w14:textId="7016394C" w:rsidR="001E5470" w:rsidRDefault="001E5470" w:rsidP="0059629F">
            <w:pPr>
              <w:suppressAutoHyphens/>
              <w:overflowPunct w:val="0"/>
              <w:autoSpaceDE w:val="0"/>
              <w:autoSpaceDN w:val="0"/>
              <w:adjustRightInd w:val="0"/>
              <w:textAlignment w:val="baseline"/>
              <w:rPr>
                <w:rFonts w:cs="Arial"/>
                <w:b/>
                <w:szCs w:val="20"/>
                <w:lang w:eastAsia="sl-SI"/>
              </w:rPr>
            </w:pPr>
            <w:r w:rsidRPr="00E46919">
              <w:rPr>
                <w:rFonts w:cs="Arial"/>
                <w:b/>
                <w:szCs w:val="20"/>
                <w:lang w:eastAsia="sl-SI"/>
              </w:rPr>
              <w:t xml:space="preserve">ZADEVA: </w:t>
            </w:r>
            <w:r w:rsidR="00667955">
              <w:rPr>
                <w:rFonts w:cs="Arial"/>
                <w:b/>
                <w:szCs w:val="20"/>
                <w:lang w:eastAsia="sl-SI"/>
              </w:rPr>
              <w:t xml:space="preserve">Uredba o spremembah in dopolnitvah Uredbe o </w:t>
            </w:r>
            <w:r w:rsidR="00996DAC">
              <w:rPr>
                <w:rFonts w:cs="Arial"/>
                <w:b/>
                <w:szCs w:val="20"/>
                <w:lang w:eastAsia="sl-SI"/>
              </w:rPr>
              <w:t>odpadni električni in elektronski opremi</w:t>
            </w:r>
            <w:r w:rsidR="002B6DBE">
              <w:rPr>
                <w:rFonts w:cs="Arial"/>
                <w:b/>
                <w:szCs w:val="20"/>
                <w:lang w:eastAsia="sl-SI"/>
              </w:rPr>
              <w:t xml:space="preserve"> </w:t>
            </w:r>
            <w:r w:rsidR="009340FE">
              <w:rPr>
                <w:rFonts w:cs="Arial"/>
                <w:b/>
                <w:szCs w:val="20"/>
                <w:lang w:eastAsia="sl-SI"/>
              </w:rPr>
              <w:t>– predlog za obravnavo</w:t>
            </w:r>
          </w:p>
          <w:p w14:paraId="631088CB" w14:textId="77777777" w:rsidR="004D0554" w:rsidRPr="00E46919" w:rsidRDefault="004D0554" w:rsidP="0059629F">
            <w:pPr>
              <w:suppressAutoHyphens/>
              <w:overflowPunct w:val="0"/>
              <w:autoSpaceDE w:val="0"/>
              <w:autoSpaceDN w:val="0"/>
              <w:adjustRightInd w:val="0"/>
              <w:textAlignment w:val="baseline"/>
              <w:rPr>
                <w:rFonts w:cs="Arial"/>
                <w:b/>
                <w:szCs w:val="20"/>
                <w:lang w:eastAsia="sl-SI"/>
              </w:rPr>
            </w:pPr>
          </w:p>
        </w:tc>
      </w:tr>
      <w:tr w:rsidR="001E5470" w:rsidRPr="00E46919" w14:paraId="64CAC8BA" w14:textId="77777777" w:rsidTr="0059629F">
        <w:tc>
          <w:tcPr>
            <w:tcW w:w="9163" w:type="dxa"/>
            <w:gridSpan w:val="4"/>
          </w:tcPr>
          <w:p w14:paraId="5FEB6692" w14:textId="77777777"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1. Predlog sklepov vlade:</w:t>
            </w:r>
          </w:p>
        </w:tc>
      </w:tr>
      <w:tr w:rsidR="001E5470" w:rsidRPr="00E46919" w14:paraId="62518219" w14:textId="77777777" w:rsidTr="0059629F">
        <w:tc>
          <w:tcPr>
            <w:tcW w:w="9163" w:type="dxa"/>
            <w:gridSpan w:val="4"/>
          </w:tcPr>
          <w:p w14:paraId="528371AB" w14:textId="77777777" w:rsidR="00BB5961" w:rsidRDefault="00BB5961" w:rsidP="0059629F">
            <w:pPr>
              <w:spacing w:line="240" w:lineRule="atLeast"/>
              <w:jc w:val="both"/>
              <w:rPr>
                <w:rFonts w:cs="Arial"/>
                <w:szCs w:val="20"/>
              </w:rPr>
            </w:pPr>
          </w:p>
          <w:p w14:paraId="17AC8EC1" w14:textId="41B6242D" w:rsidR="00F2514D" w:rsidRPr="00E46919" w:rsidRDefault="00977EF1" w:rsidP="0059629F">
            <w:pPr>
              <w:spacing w:line="240" w:lineRule="atLeast"/>
              <w:jc w:val="both"/>
              <w:rPr>
                <w:rFonts w:cs="Arial"/>
                <w:szCs w:val="20"/>
              </w:rPr>
            </w:pPr>
            <w:r w:rsidRPr="008E23F2">
              <w:rPr>
                <w:rFonts w:cs="Arial"/>
                <w:szCs w:val="22"/>
              </w:rPr>
              <w:t>Na podlagi drugega odstavka 19. člena, petega, šestega in sedmega odstavka 20. člena, drugega odstavka 83. člena ter  prvega odstavka 115. člena in za izvrševanje 104. in 105. člena Zakona o varstvu okolja (Uradni list RS, št. 39/06 – uradno prečiščeno besedilo, 49/06 – ZMetD, 66/06 – odl. US, 33/07 – ZPNačrt, 57/08 – ZFO-1A, 70/08, 108/09, 108/09 – ZPNačrt-A, 48/12, 57/12,</w:t>
            </w:r>
            <w:r>
              <w:rPr>
                <w:rFonts w:cs="Arial"/>
                <w:szCs w:val="22"/>
              </w:rPr>
              <w:t xml:space="preserve"> 92/13, 56/15</w:t>
            </w:r>
            <w:r w:rsidR="00996DAC">
              <w:rPr>
                <w:rFonts w:cs="Arial"/>
                <w:szCs w:val="22"/>
              </w:rPr>
              <w:t>,</w:t>
            </w:r>
            <w:r>
              <w:rPr>
                <w:rFonts w:cs="Arial"/>
                <w:szCs w:val="22"/>
              </w:rPr>
              <w:t xml:space="preserve"> 102/15</w:t>
            </w:r>
            <w:r w:rsidR="00996DAC">
              <w:rPr>
                <w:rFonts w:cs="Arial"/>
                <w:szCs w:val="22"/>
              </w:rPr>
              <w:t>, 30/16, 61/17-GZ in 21/18-</w:t>
            </w:r>
            <w:proofErr w:type="spellStart"/>
            <w:r w:rsidR="00996DAC">
              <w:rPr>
                <w:rFonts w:cs="Arial"/>
                <w:szCs w:val="22"/>
              </w:rPr>
              <w:t>ZNOrg</w:t>
            </w:r>
            <w:proofErr w:type="spellEnd"/>
            <w:r>
              <w:rPr>
                <w:rFonts w:cs="Arial"/>
                <w:szCs w:val="22"/>
              </w:rPr>
              <w:t xml:space="preserve">) </w:t>
            </w:r>
            <w:r w:rsidR="004D0554">
              <w:rPr>
                <w:rFonts w:cs="Arial"/>
                <w:szCs w:val="20"/>
              </w:rPr>
              <w:t xml:space="preserve">je </w:t>
            </w:r>
            <w:r w:rsidR="00F2514D" w:rsidRPr="00E46919">
              <w:rPr>
                <w:rFonts w:cs="Arial"/>
                <w:szCs w:val="20"/>
              </w:rPr>
              <w:t>Vlada Republike Slovenij</w:t>
            </w:r>
            <w:r w:rsidR="009422A2">
              <w:rPr>
                <w:rFonts w:cs="Arial"/>
                <w:szCs w:val="20"/>
              </w:rPr>
              <w:t>e na … seji dne … sprej</w:t>
            </w:r>
            <w:r w:rsidR="004D0554">
              <w:rPr>
                <w:rFonts w:cs="Arial"/>
                <w:szCs w:val="20"/>
              </w:rPr>
              <w:t>ela</w:t>
            </w:r>
            <w:r w:rsidR="00F2514D" w:rsidRPr="00E46919">
              <w:rPr>
                <w:rFonts w:cs="Arial"/>
                <w:szCs w:val="20"/>
              </w:rPr>
              <w:t xml:space="preserve"> naslednji </w:t>
            </w:r>
          </w:p>
          <w:p w14:paraId="51ED4F97" w14:textId="77777777" w:rsidR="001A3973" w:rsidRDefault="001A3973" w:rsidP="0059629F">
            <w:pPr>
              <w:spacing w:line="240" w:lineRule="atLeast"/>
              <w:jc w:val="center"/>
              <w:rPr>
                <w:rFonts w:cs="Arial"/>
                <w:szCs w:val="20"/>
              </w:rPr>
            </w:pPr>
          </w:p>
          <w:p w14:paraId="495FB83E" w14:textId="77777777" w:rsidR="00FA6D20" w:rsidRPr="00E46919" w:rsidRDefault="00FA6D20" w:rsidP="0059629F">
            <w:pPr>
              <w:spacing w:line="240" w:lineRule="atLeast"/>
              <w:jc w:val="center"/>
              <w:rPr>
                <w:rFonts w:cs="Arial"/>
                <w:szCs w:val="20"/>
              </w:rPr>
            </w:pPr>
          </w:p>
          <w:p w14:paraId="181326A7" w14:textId="77777777" w:rsidR="001A3973" w:rsidRPr="00E46919" w:rsidRDefault="001A3973" w:rsidP="0059629F">
            <w:pPr>
              <w:spacing w:line="240" w:lineRule="atLeast"/>
              <w:jc w:val="center"/>
              <w:rPr>
                <w:rFonts w:cs="Arial"/>
                <w:szCs w:val="20"/>
              </w:rPr>
            </w:pPr>
            <w:r w:rsidRPr="00E46919">
              <w:rPr>
                <w:rFonts w:cs="Arial"/>
                <w:szCs w:val="20"/>
              </w:rPr>
              <w:t>SKLEP</w:t>
            </w:r>
            <w:r w:rsidR="003553E6" w:rsidRPr="00E46919">
              <w:rPr>
                <w:rFonts w:cs="Arial"/>
                <w:szCs w:val="20"/>
              </w:rPr>
              <w:t>:</w:t>
            </w:r>
          </w:p>
          <w:p w14:paraId="31BEA37E" w14:textId="77777777" w:rsidR="001A3973" w:rsidRPr="00E46919" w:rsidRDefault="001A3973" w:rsidP="0059629F">
            <w:pPr>
              <w:spacing w:line="240" w:lineRule="atLeast"/>
              <w:rPr>
                <w:rFonts w:cs="Arial"/>
                <w:szCs w:val="20"/>
              </w:rPr>
            </w:pPr>
          </w:p>
          <w:p w14:paraId="7992F5E8" w14:textId="43C63CBA" w:rsidR="00977EF1" w:rsidRPr="00B66353" w:rsidRDefault="00977EF1" w:rsidP="00977EF1">
            <w:pPr>
              <w:tabs>
                <w:tab w:val="num" w:pos="500"/>
              </w:tabs>
              <w:spacing w:line="240" w:lineRule="auto"/>
              <w:jc w:val="both"/>
              <w:rPr>
                <w:rFonts w:cs="Arial"/>
                <w:szCs w:val="20"/>
                <w:lang w:eastAsia="sl-SI"/>
              </w:rPr>
            </w:pPr>
            <w:r w:rsidRPr="00B66353">
              <w:rPr>
                <w:rFonts w:cs="Arial"/>
                <w:snapToGrid w:val="0"/>
                <w:szCs w:val="20"/>
                <w:lang w:eastAsia="sl-SI"/>
              </w:rPr>
              <w:t xml:space="preserve">Vlada Republike Slovenije </w:t>
            </w:r>
            <w:r>
              <w:rPr>
                <w:rFonts w:cs="Arial"/>
                <w:snapToGrid w:val="0"/>
                <w:szCs w:val="20"/>
                <w:lang w:eastAsia="sl-SI"/>
              </w:rPr>
              <w:t xml:space="preserve">je </w:t>
            </w:r>
            <w:r w:rsidRPr="00B66353">
              <w:rPr>
                <w:rFonts w:cs="Arial"/>
                <w:snapToGrid w:val="0"/>
                <w:szCs w:val="20"/>
                <w:lang w:eastAsia="sl-SI"/>
              </w:rPr>
              <w:t>izda</w:t>
            </w:r>
            <w:r>
              <w:rPr>
                <w:rFonts w:cs="Arial"/>
                <w:snapToGrid w:val="0"/>
                <w:szCs w:val="20"/>
                <w:lang w:eastAsia="sl-SI"/>
              </w:rPr>
              <w:t>la</w:t>
            </w:r>
            <w:r w:rsidRPr="00B66353">
              <w:rPr>
                <w:rFonts w:cs="Arial"/>
                <w:snapToGrid w:val="0"/>
                <w:szCs w:val="20"/>
                <w:lang w:eastAsia="sl-SI"/>
              </w:rPr>
              <w:t xml:space="preserve"> </w:t>
            </w:r>
            <w:r w:rsidRPr="00B66353">
              <w:rPr>
                <w:rFonts w:cs="Arial"/>
                <w:szCs w:val="20"/>
                <w:lang w:eastAsia="sl-SI"/>
              </w:rPr>
              <w:t xml:space="preserve">Uredbo </w:t>
            </w:r>
            <w:r>
              <w:rPr>
                <w:rFonts w:cs="Arial"/>
                <w:szCs w:val="20"/>
                <w:lang w:eastAsia="sl-SI"/>
              </w:rPr>
              <w:t>s</w:t>
            </w:r>
            <w:r w:rsidR="00996DAC">
              <w:rPr>
                <w:rFonts w:cs="Arial"/>
                <w:szCs w:val="20"/>
                <w:lang w:eastAsia="sl-SI"/>
              </w:rPr>
              <w:t>p</w:t>
            </w:r>
            <w:r>
              <w:rPr>
                <w:rFonts w:cs="Arial"/>
                <w:szCs w:val="20"/>
                <w:lang w:eastAsia="sl-SI"/>
              </w:rPr>
              <w:t xml:space="preserve">remembah in dopolnitvah Uredbe o </w:t>
            </w:r>
            <w:r w:rsidR="00996DAC">
              <w:rPr>
                <w:rFonts w:cs="Arial"/>
                <w:szCs w:val="20"/>
                <w:lang w:eastAsia="sl-SI"/>
              </w:rPr>
              <w:t>odpadni električni in elektronski opremi</w:t>
            </w:r>
            <w:r w:rsidRPr="00B66353">
              <w:rPr>
                <w:rFonts w:cs="Arial"/>
                <w:bCs/>
                <w:szCs w:val="20"/>
                <w:lang w:eastAsia="sl-SI"/>
              </w:rPr>
              <w:t>, ki se</w:t>
            </w:r>
            <w:r w:rsidRPr="00B66353">
              <w:rPr>
                <w:rFonts w:cs="Arial"/>
                <w:szCs w:val="20"/>
                <w:lang w:eastAsia="sl-SI"/>
              </w:rPr>
              <w:t xml:space="preserve"> objavi v Uradnem listu Republike Slovenije. </w:t>
            </w:r>
          </w:p>
          <w:p w14:paraId="15F0BD05" w14:textId="77777777" w:rsidR="00674A9E" w:rsidRDefault="00674A9E" w:rsidP="0059629F">
            <w:pPr>
              <w:autoSpaceDE w:val="0"/>
              <w:autoSpaceDN w:val="0"/>
              <w:adjustRightInd w:val="0"/>
              <w:spacing w:line="240" w:lineRule="atLeast"/>
              <w:rPr>
                <w:rFonts w:cs="Arial"/>
                <w:szCs w:val="20"/>
              </w:rPr>
            </w:pPr>
          </w:p>
          <w:p w14:paraId="4F90267B" w14:textId="77777777" w:rsidR="00674A9E" w:rsidRPr="00E46919" w:rsidRDefault="00674A9E" w:rsidP="0059629F">
            <w:pPr>
              <w:autoSpaceDE w:val="0"/>
              <w:autoSpaceDN w:val="0"/>
              <w:adjustRightInd w:val="0"/>
              <w:spacing w:line="240" w:lineRule="atLeast"/>
              <w:rPr>
                <w:rFonts w:cs="Arial"/>
                <w:szCs w:val="20"/>
              </w:rPr>
            </w:pPr>
          </w:p>
          <w:p w14:paraId="68212954" w14:textId="0BB6AAA1" w:rsidR="001A3973" w:rsidRPr="00C04941" w:rsidRDefault="001A3973" w:rsidP="0059629F">
            <w:pPr>
              <w:autoSpaceDE w:val="0"/>
              <w:autoSpaceDN w:val="0"/>
              <w:adjustRightInd w:val="0"/>
              <w:spacing w:line="240" w:lineRule="atLeast"/>
              <w:rPr>
                <w:rFonts w:cs="Arial"/>
                <w:szCs w:val="20"/>
              </w:rPr>
            </w:pP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977EF1">
              <w:rPr>
                <w:rFonts w:cs="Arial"/>
                <w:color w:val="FF0000"/>
                <w:szCs w:val="20"/>
              </w:rPr>
              <w:tab/>
            </w:r>
            <w:r w:rsidR="00674A9E" w:rsidRPr="00C04941">
              <w:rPr>
                <w:rFonts w:cs="Arial"/>
                <w:szCs w:val="20"/>
              </w:rPr>
              <w:t xml:space="preserve"> </w:t>
            </w:r>
            <w:r w:rsidR="00C04941">
              <w:rPr>
                <w:rFonts w:cs="Arial"/>
                <w:szCs w:val="20"/>
              </w:rPr>
              <w:t xml:space="preserve">   </w:t>
            </w:r>
            <w:r w:rsidR="000631AE">
              <w:rPr>
                <w:rFonts w:cs="Arial"/>
                <w:szCs w:val="20"/>
              </w:rPr>
              <w:t xml:space="preserve"> Stojan Tramte</w:t>
            </w:r>
          </w:p>
          <w:p w14:paraId="5B3B63E4" w14:textId="1B7D6300" w:rsidR="001A3973" w:rsidRDefault="001A3973" w:rsidP="0059629F">
            <w:pPr>
              <w:autoSpaceDE w:val="0"/>
              <w:autoSpaceDN w:val="0"/>
              <w:adjustRightInd w:val="0"/>
              <w:spacing w:line="240" w:lineRule="atLeast"/>
              <w:rPr>
                <w:rFonts w:cs="Arial"/>
                <w:szCs w:val="20"/>
              </w:rPr>
            </w:pP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t>GENERALN</w:t>
            </w:r>
            <w:r w:rsidR="000631AE">
              <w:rPr>
                <w:rFonts w:cs="Arial"/>
                <w:szCs w:val="20"/>
              </w:rPr>
              <w:t>I</w:t>
            </w:r>
            <w:r w:rsidRPr="00E46919">
              <w:rPr>
                <w:rFonts w:cs="Arial"/>
                <w:szCs w:val="20"/>
              </w:rPr>
              <w:t xml:space="preserve"> SEKRETAR</w:t>
            </w:r>
          </w:p>
          <w:p w14:paraId="782C105D" w14:textId="77777777" w:rsidR="00FA6D20" w:rsidRPr="00E46919" w:rsidRDefault="00FA6D20" w:rsidP="0059629F">
            <w:pPr>
              <w:autoSpaceDE w:val="0"/>
              <w:autoSpaceDN w:val="0"/>
              <w:adjustRightInd w:val="0"/>
              <w:spacing w:line="240" w:lineRule="atLeast"/>
              <w:rPr>
                <w:rFonts w:cs="Arial"/>
                <w:szCs w:val="20"/>
              </w:rPr>
            </w:pPr>
          </w:p>
          <w:p w14:paraId="1073FCA5" w14:textId="77777777" w:rsidR="001A3973" w:rsidRPr="00E46919" w:rsidRDefault="001A3973" w:rsidP="0059629F">
            <w:pPr>
              <w:autoSpaceDE w:val="0"/>
              <w:autoSpaceDN w:val="0"/>
              <w:adjustRightInd w:val="0"/>
              <w:spacing w:line="240" w:lineRule="atLeast"/>
              <w:rPr>
                <w:rFonts w:cs="Arial"/>
                <w:szCs w:val="20"/>
              </w:rPr>
            </w:pPr>
            <w:r w:rsidRPr="00E46919">
              <w:rPr>
                <w:rFonts w:cs="Arial"/>
                <w:szCs w:val="20"/>
              </w:rPr>
              <w:t>Prejmeta:</w:t>
            </w:r>
          </w:p>
          <w:p w14:paraId="4CAFFF1C" w14:textId="77777777" w:rsidR="001A3973" w:rsidRPr="00E46919" w:rsidRDefault="001A3973" w:rsidP="0059629F">
            <w:pPr>
              <w:autoSpaceDE w:val="0"/>
              <w:autoSpaceDN w:val="0"/>
              <w:adjustRightInd w:val="0"/>
              <w:spacing w:line="240" w:lineRule="atLeast"/>
              <w:rPr>
                <w:rFonts w:cs="Arial"/>
                <w:szCs w:val="20"/>
              </w:rPr>
            </w:pPr>
            <w:r w:rsidRPr="00E46919">
              <w:rPr>
                <w:rFonts w:cs="Arial"/>
                <w:szCs w:val="20"/>
              </w:rPr>
              <w:t xml:space="preserve">— Ministrstvo za okolje in prostor, Dunajska cesta </w:t>
            </w:r>
            <w:r w:rsidR="0082100D" w:rsidRPr="00E46919">
              <w:rPr>
                <w:rFonts w:cs="Arial"/>
                <w:szCs w:val="20"/>
              </w:rPr>
              <w:t>4</w:t>
            </w:r>
            <w:r w:rsidR="0082100D">
              <w:rPr>
                <w:rFonts w:cs="Arial"/>
                <w:szCs w:val="20"/>
              </w:rPr>
              <w:t>8</w:t>
            </w:r>
            <w:r w:rsidRPr="00E46919">
              <w:rPr>
                <w:rFonts w:cs="Arial"/>
                <w:szCs w:val="20"/>
              </w:rPr>
              <w:t>, 1000 Ljubljana,</w:t>
            </w:r>
          </w:p>
          <w:p w14:paraId="16DAC5B8" w14:textId="77777777" w:rsidR="001A3973" w:rsidRPr="00E46919" w:rsidRDefault="001A3973" w:rsidP="0059629F">
            <w:pPr>
              <w:autoSpaceDE w:val="0"/>
              <w:autoSpaceDN w:val="0"/>
              <w:adjustRightInd w:val="0"/>
              <w:spacing w:line="240" w:lineRule="atLeast"/>
              <w:rPr>
                <w:rFonts w:cs="Arial"/>
                <w:szCs w:val="20"/>
              </w:rPr>
            </w:pPr>
            <w:r w:rsidRPr="00E46919">
              <w:rPr>
                <w:rFonts w:cs="Arial"/>
                <w:szCs w:val="20"/>
              </w:rPr>
              <w:t>— Služba Vlade Republike Slovenije za zakonodajo, Mestni trg 4, 1000 Ljubljana.</w:t>
            </w:r>
          </w:p>
          <w:p w14:paraId="61DFD093" w14:textId="77777777" w:rsidR="001E5470" w:rsidRPr="00E46919" w:rsidRDefault="001E5470" w:rsidP="0059629F">
            <w:pPr>
              <w:overflowPunct w:val="0"/>
              <w:autoSpaceDE w:val="0"/>
              <w:autoSpaceDN w:val="0"/>
              <w:adjustRightInd w:val="0"/>
              <w:spacing w:after="200" w:line="276" w:lineRule="auto"/>
              <w:jc w:val="both"/>
              <w:textAlignment w:val="baseline"/>
              <w:rPr>
                <w:rFonts w:cs="Arial"/>
                <w:iCs/>
                <w:szCs w:val="20"/>
                <w:lang w:eastAsia="sl-SI"/>
              </w:rPr>
            </w:pPr>
          </w:p>
        </w:tc>
      </w:tr>
      <w:tr w:rsidR="001E5470" w:rsidRPr="00E46919" w14:paraId="47864DF4" w14:textId="77777777" w:rsidTr="0059629F">
        <w:tc>
          <w:tcPr>
            <w:tcW w:w="9163" w:type="dxa"/>
            <w:gridSpan w:val="4"/>
          </w:tcPr>
          <w:p w14:paraId="6BF8EC18" w14:textId="77777777" w:rsidR="001E5470" w:rsidRPr="00E46919" w:rsidRDefault="001E5470" w:rsidP="0059629F">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2. Predlog za obravnavo predloga zakona po nujnem ali skrajšanem postopku v državnem zboru z obrazložitvijo razlogov:</w:t>
            </w:r>
          </w:p>
        </w:tc>
      </w:tr>
      <w:tr w:rsidR="001E5470" w:rsidRPr="00E46919" w14:paraId="1384BE15" w14:textId="77777777" w:rsidTr="0059629F">
        <w:tc>
          <w:tcPr>
            <w:tcW w:w="9163" w:type="dxa"/>
            <w:gridSpan w:val="4"/>
          </w:tcPr>
          <w:p w14:paraId="06695F96" w14:textId="77777777" w:rsidR="001E5470" w:rsidRPr="00E46919" w:rsidRDefault="003C6E75" w:rsidP="0059629F">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1E5470" w:rsidRPr="00E46919" w14:paraId="62D4FA75" w14:textId="77777777" w:rsidTr="0059629F">
        <w:tc>
          <w:tcPr>
            <w:tcW w:w="9163" w:type="dxa"/>
            <w:gridSpan w:val="4"/>
          </w:tcPr>
          <w:p w14:paraId="667CF522" w14:textId="77777777" w:rsidR="001E5470" w:rsidRPr="00E46919" w:rsidRDefault="001E5470" w:rsidP="0059629F">
            <w:pPr>
              <w:overflowPunct w:val="0"/>
              <w:autoSpaceDE w:val="0"/>
              <w:autoSpaceDN w:val="0"/>
              <w:adjustRightInd w:val="0"/>
              <w:jc w:val="both"/>
              <w:textAlignment w:val="baseline"/>
              <w:rPr>
                <w:rFonts w:cs="Arial"/>
                <w:b/>
                <w:iCs/>
                <w:szCs w:val="20"/>
                <w:lang w:eastAsia="sl-SI"/>
              </w:rPr>
            </w:pPr>
            <w:proofErr w:type="spellStart"/>
            <w:r w:rsidRPr="00E46919">
              <w:rPr>
                <w:rFonts w:cs="Arial"/>
                <w:b/>
                <w:szCs w:val="20"/>
                <w:lang w:eastAsia="sl-SI"/>
              </w:rPr>
              <w:t>3.a</w:t>
            </w:r>
            <w:proofErr w:type="spellEnd"/>
            <w:r w:rsidRPr="00E46919">
              <w:rPr>
                <w:rFonts w:cs="Arial"/>
                <w:b/>
                <w:szCs w:val="20"/>
                <w:lang w:eastAsia="sl-SI"/>
              </w:rPr>
              <w:t xml:space="preserve"> Osebe, odgovorne za strokovno pripravo in usklajenost gradiva:</w:t>
            </w:r>
          </w:p>
        </w:tc>
      </w:tr>
      <w:tr w:rsidR="001E5470" w:rsidRPr="00E46919" w14:paraId="6A266F4A" w14:textId="77777777" w:rsidTr="0059629F">
        <w:tc>
          <w:tcPr>
            <w:tcW w:w="9163" w:type="dxa"/>
            <w:gridSpan w:val="4"/>
          </w:tcPr>
          <w:p w14:paraId="1F9943EE" w14:textId="77777777" w:rsidR="003C6E75" w:rsidRPr="00E46919" w:rsidRDefault="003C6E75" w:rsidP="0059629F">
            <w:pPr>
              <w:numPr>
                <w:ilvl w:val="0"/>
                <w:numId w:val="5"/>
              </w:numPr>
              <w:suppressAutoHyphens/>
              <w:autoSpaceDE w:val="0"/>
              <w:autoSpaceDN w:val="0"/>
              <w:adjustRightInd w:val="0"/>
              <w:spacing w:line="240" w:lineRule="auto"/>
              <w:ind w:left="357" w:hanging="357"/>
              <w:rPr>
                <w:rFonts w:cs="Arial"/>
                <w:szCs w:val="20"/>
              </w:rPr>
            </w:pPr>
            <w:r w:rsidRPr="00E46919">
              <w:rPr>
                <w:rFonts w:cs="Arial"/>
                <w:szCs w:val="20"/>
              </w:rPr>
              <w:t>mag. Tanja Bolte, generalna direktorica Direktorata za okolje,</w:t>
            </w:r>
          </w:p>
          <w:p w14:paraId="55CFCABD" w14:textId="77777777" w:rsidR="003C6E75" w:rsidRPr="00E46919" w:rsidRDefault="00BB5961" w:rsidP="0059629F">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ma</w:t>
            </w:r>
            <w:r w:rsidR="00FB79CF">
              <w:rPr>
                <w:rFonts w:cs="Arial"/>
                <w:snapToGrid w:val="0"/>
                <w:szCs w:val="20"/>
              </w:rPr>
              <w:t>g</w:t>
            </w:r>
            <w:r w:rsidR="003C6E75" w:rsidRPr="00E46919">
              <w:rPr>
                <w:rFonts w:cs="Arial"/>
                <w:snapToGrid w:val="0"/>
                <w:szCs w:val="20"/>
              </w:rPr>
              <w:t xml:space="preserve">. </w:t>
            </w:r>
            <w:r w:rsidR="00FB79CF">
              <w:rPr>
                <w:rFonts w:cs="Arial"/>
                <w:snapToGrid w:val="0"/>
                <w:szCs w:val="20"/>
              </w:rPr>
              <w:t>Jana Miklavčič</w:t>
            </w:r>
            <w:r w:rsidR="003C6E75" w:rsidRPr="00E46919">
              <w:rPr>
                <w:rFonts w:cs="Arial"/>
                <w:snapToGrid w:val="0"/>
                <w:szCs w:val="20"/>
              </w:rPr>
              <w:t xml:space="preserve">, </w:t>
            </w:r>
            <w:r w:rsidR="003C6E75" w:rsidRPr="00E46919">
              <w:rPr>
                <w:rFonts w:cs="Arial"/>
                <w:szCs w:val="20"/>
              </w:rPr>
              <w:t>Direktorat za okolje,</w:t>
            </w:r>
            <w:r w:rsidR="003C6E75" w:rsidRPr="00E46919">
              <w:rPr>
                <w:rFonts w:cs="Arial"/>
                <w:snapToGrid w:val="0"/>
                <w:szCs w:val="20"/>
              </w:rPr>
              <w:t xml:space="preserve"> </w:t>
            </w:r>
            <w:r w:rsidR="004F7FE5">
              <w:rPr>
                <w:rFonts w:cs="Arial"/>
                <w:snapToGrid w:val="0"/>
                <w:szCs w:val="20"/>
              </w:rPr>
              <w:t>v</w:t>
            </w:r>
            <w:r w:rsidR="00FB79CF">
              <w:rPr>
                <w:rFonts w:cs="Arial"/>
                <w:snapToGrid w:val="0"/>
                <w:szCs w:val="20"/>
              </w:rPr>
              <w:t xml:space="preserve">odja </w:t>
            </w:r>
            <w:r w:rsidR="003C6E75" w:rsidRPr="00E46919">
              <w:rPr>
                <w:rFonts w:cs="Arial"/>
                <w:snapToGrid w:val="0"/>
                <w:szCs w:val="20"/>
              </w:rPr>
              <w:t>Sektor</w:t>
            </w:r>
            <w:r w:rsidR="00FB79CF">
              <w:rPr>
                <w:rFonts w:cs="Arial"/>
                <w:snapToGrid w:val="0"/>
                <w:szCs w:val="20"/>
              </w:rPr>
              <w:t>ja</w:t>
            </w:r>
            <w:r w:rsidR="003C6E75" w:rsidRPr="00E46919">
              <w:rPr>
                <w:rFonts w:cs="Arial"/>
                <w:snapToGrid w:val="0"/>
                <w:szCs w:val="20"/>
              </w:rPr>
              <w:t xml:space="preserve"> za odpadke,</w:t>
            </w:r>
          </w:p>
          <w:p w14:paraId="1FA1A73A" w14:textId="77777777" w:rsidR="003C6E75" w:rsidRPr="00E46919" w:rsidRDefault="00FB79CF" w:rsidP="0059629F">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Peter Tomše</w:t>
            </w:r>
            <w:r w:rsidR="003C6E75" w:rsidRPr="00E46919">
              <w:rPr>
                <w:rFonts w:cs="Arial"/>
                <w:snapToGrid w:val="0"/>
                <w:szCs w:val="20"/>
              </w:rPr>
              <w:t xml:space="preserve">, </w:t>
            </w:r>
            <w:r w:rsidR="003C6E75" w:rsidRPr="00E46919">
              <w:rPr>
                <w:rFonts w:cs="Arial"/>
                <w:szCs w:val="20"/>
              </w:rPr>
              <w:t>Direktorat za okolje,</w:t>
            </w:r>
            <w:r w:rsidR="003C6E75" w:rsidRPr="00E46919">
              <w:rPr>
                <w:rFonts w:cs="Arial"/>
                <w:snapToGrid w:val="0"/>
                <w:szCs w:val="20"/>
              </w:rPr>
              <w:t xml:space="preserve"> Sektor za odpadke.</w:t>
            </w:r>
          </w:p>
          <w:p w14:paraId="17992B7F" w14:textId="77777777" w:rsidR="001E5470" w:rsidRPr="00E46919" w:rsidRDefault="001E5470" w:rsidP="0059629F">
            <w:pPr>
              <w:overflowPunct w:val="0"/>
              <w:autoSpaceDE w:val="0"/>
              <w:autoSpaceDN w:val="0"/>
              <w:adjustRightInd w:val="0"/>
              <w:jc w:val="both"/>
              <w:textAlignment w:val="baseline"/>
              <w:rPr>
                <w:rFonts w:cs="Arial"/>
                <w:iCs/>
                <w:szCs w:val="20"/>
                <w:lang w:eastAsia="sl-SI"/>
              </w:rPr>
            </w:pPr>
          </w:p>
        </w:tc>
      </w:tr>
      <w:tr w:rsidR="001E5470" w:rsidRPr="00E46919" w14:paraId="0EE4C4F8" w14:textId="77777777" w:rsidTr="0059629F">
        <w:tc>
          <w:tcPr>
            <w:tcW w:w="9163" w:type="dxa"/>
            <w:gridSpan w:val="4"/>
          </w:tcPr>
          <w:p w14:paraId="5F886703" w14:textId="77777777" w:rsidR="001E5470" w:rsidRPr="00E46919" w:rsidRDefault="001E5470" w:rsidP="0059629F">
            <w:pPr>
              <w:overflowPunct w:val="0"/>
              <w:autoSpaceDE w:val="0"/>
              <w:autoSpaceDN w:val="0"/>
              <w:adjustRightInd w:val="0"/>
              <w:jc w:val="both"/>
              <w:textAlignment w:val="baseline"/>
              <w:rPr>
                <w:rFonts w:cs="Arial"/>
                <w:b/>
                <w:iCs/>
                <w:szCs w:val="20"/>
                <w:lang w:eastAsia="sl-SI"/>
              </w:rPr>
            </w:pPr>
            <w:proofErr w:type="spellStart"/>
            <w:r w:rsidRPr="00E46919">
              <w:rPr>
                <w:rFonts w:cs="Arial"/>
                <w:b/>
                <w:iCs/>
                <w:szCs w:val="20"/>
                <w:lang w:eastAsia="sl-SI"/>
              </w:rPr>
              <w:t>3.b</w:t>
            </w:r>
            <w:proofErr w:type="spellEnd"/>
            <w:r w:rsidRPr="00E46919">
              <w:rPr>
                <w:rFonts w:cs="Arial"/>
                <w:b/>
                <w:iCs/>
                <w:szCs w:val="20"/>
                <w:lang w:eastAsia="sl-SI"/>
              </w:rPr>
              <w:t xml:space="preserve"> Zunanji strokovnjaki, ki so </w:t>
            </w:r>
            <w:r w:rsidRPr="00E46919">
              <w:rPr>
                <w:rFonts w:cs="Arial"/>
                <w:b/>
                <w:szCs w:val="20"/>
                <w:lang w:eastAsia="sl-SI"/>
              </w:rPr>
              <w:t>sodelovali pri pripravi dela ali celotnega gradiva:</w:t>
            </w:r>
          </w:p>
        </w:tc>
      </w:tr>
      <w:tr w:rsidR="001E5470" w:rsidRPr="00E46919" w14:paraId="37A1A5B8" w14:textId="77777777" w:rsidTr="0059629F">
        <w:tc>
          <w:tcPr>
            <w:tcW w:w="9163" w:type="dxa"/>
            <w:gridSpan w:val="4"/>
          </w:tcPr>
          <w:p w14:paraId="796520A0" w14:textId="77777777" w:rsidR="001E5470" w:rsidRPr="00E46919" w:rsidRDefault="003C6E75" w:rsidP="0059629F">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1E5470" w:rsidRPr="00E46919" w14:paraId="15247C15" w14:textId="77777777" w:rsidTr="0059629F">
        <w:tc>
          <w:tcPr>
            <w:tcW w:w="9163" w:type="dxa"/>
            <w:gridSpan w:val="4"/>
          </w:tcPr>
          <w:p w14:paraId="4F5F469B" w14:textId="77777777" w:rsidR="001E5470" w:rsidRPr="00E46919" w:rsidRDefault="001E5470" w:rsidP="0059629F">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4. Predstavniki vlade, ki bodo sodelovali pri delu državnega zbora:</w:t>
            </w:r>
          </w:p>
        </w:tc>
      </w:tr>
      <w:tr w:rsidR="001E5470" w:rsidRPr="00E46919" w14:paraId="57A74991" w14:textId="77777777" w:rsidTr="0059629F">
        <w:tc>
          <w:tcPr>
            <w:tcW w:w="9163" w:type="dxa"/>
            <w:gridSpan w:val="4"/>
          </w:tcPr>
          <w:p w14:paraId="33B8E7F4" w14:textId="77777777" w:rsidR="001E5470" w:rsidRPr="00E46919" w:rsidRDefault="003C6E75" w:rsidP="0059629F">
            <w:pPr>
              <w:overflowPunct w:val="0"/>
              <w:autoSpaceDE w:val="0"/>
              <w:autoSpaceDN w:val="0"/>
              <w:adjustRightInd w:val="0"/>
              <w:jc w:val="both"/>
              <w:textAlignment w:val="baseline"/>
              <w:rPr>
                <w:rFonts w:cs="Arial"/>
                <w:b/>
                <w:szCs w:val="20"/>
                <w:lang w:eastAsia="sl-SI"/>
              </w:rPr>
            </w:pPr>
            <w:r w:rsidRPr="00E46919">
              <w:rPr>
                <w:rFonts w:cs="Arial"/>
                <w:iCs/>
                <w:szCs w:val="20"/>
                <w:lang w:eastAsia="sl-SI"/>
              </w:rPr>
              <w:t>/</w:t>
            </w:r>
          </w:p>
        </w:tc>
      </w:tr>
      <w:tr w:rsidR="001E5470" w:rsidRPr="00E46919" w14:paraId="625BB4D5" w14:textId="77777777" w:rsidTr="0059629F">
        <w:tc>
          <w:tcPr>
            <w:tcW w:w="9163" w:type="dxa"/>
            <w:gridSpan w:val="4"/>
          </w:tcPr>
          <w:p w14:paraId="47BE15EB" w14:textId="77777777"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5. Kratek povzetek gradiva:</w:t>
            </w:r>
          </w:p>
        </w:tc>
      </w:tr>
      <w:tr w:rsidR="001E5470" w:rsidRPr="00E46919" w14:paraId="4322DDC0" w14:textId="77777777" w:rsidTr="0059629F">
        <w:tc>
          <w:tcPr>
            <w:tcW w:w="9163" w:type="dxa"/>
            <w:gridSpan w:val="4"/>
          </w:tcPr>
          <w:p w14:paraId="73352EC3" w14:textId="77777777" w:rsidR="004E4AFA" w:rsidRDefault="004E4AFA" w:rsidP="004E4AFA">
            <w:r>
              <w:t xml:space="preserve">Podrobna obrazložitev je v gradivu. </w:t>
            </w:r>
          </w:p>
          <w:p w14:paraId="5A4FD172" w14:textId="77777777" w:rsidR="009C5ED6" w:rsidRPr="00E46919" w:rsidRDefault="009C5ED6" w:rsidP="0059629F">
            <w:pPr>
              <w:overflowPunct w:val="0"/>
              <w:autoSpaceDE w:val="0"/>
              <w:autoSpaceDN w:val="0"/>
              <w:adjustRightInd w:val="0"/>
              <w:jc w:val="both"/>
              <w:textAlignment w:val="baseline"/>
              <w:rPr>
                <w:rFonts w:cs="Arial"/>
                <w:iCs/>
                <w:szCs w:val="20"/>
                <w:lang w:eastAsia="sl-SI"/>
              </w:rPr>
            </w:pPr>
          </w:p>
        </w:tc>
      </w:tr>
      <w:tr w:rsidR="001E5470" w:rsidRPr="00E46919" w14:paraId="7FCEBEB8" w14:textId="77777777" w:rsidTr="0059629F">
        <w:tc>
          <w:tcPr>
            <w:tcW w:w="9163" w:type="dxa"/>
            <w:gridSpan w:val="4"/>
          </w:tcPr>
          <w:p w14:paraId="2BA1F8B3" w14:textId="77777777"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6. Presoja posledic za:</w:t>
            </w:r>
          </w:p>
        </w:tc>
      </w:tr>
      <w:tr w:rsidR="001E5470" w:rsidRPr="00E46919" w14:paraId="64935DAE" w14:textId="77777777" w:rsidTr="0059629F">
        <w:tc>
          <w:tcPr>
            <w:tcW w:w="1448" w:type="dxa"/>
          </w:tcPr>
          <w:p w14:paraId="397794ED"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a)</w:t>
            </w:r>
          </w:p>
        </w:tc>
        <w:tc>
          <w:tcPr>
            <w:tcW w:w="5444" w:type="dxa"/>
            <w:gridSpan w:val="2"/>
          </w:tcPr>
          <w:p w14:paraId="3B991A25" w14:textId="77777777" w:rsidR="001E5470" w:rsidRPr="00E46919" w:rsidRDefault="001E5470" w:rsidP="0059629F">
            <w:pPr>
              <w:overflowPunct w:val="0"/>
              <w:autoSpaceDE w:val="0"/>
              <w:autoSpaceDN w:val="0"/>
              <w:adjustRightInd w:val="0"/>
              <w:jc w:val="both"/>
              <w:textAlignment w:val="baseline"/>
              <w:rPr>
                <w:rFonts w:cs="Arial"/>
                <w:szCs w:val="20"/>
                <w:lang w:eastAsia="sl-SI"/>
              </w:rPr>
            </w:pPr>
            <w:r w:rsidRPr="00E46919">
              <w:rPr>
                <w:rFonts w:cs="Arial"/>
                <w:szCs w:val="20"/>
                <w:lang w:eastAsia="sl-SI"/>
              </w:rPr>
              <w:t xml:space="preserve">javnofinančna sredstva nad 40.000 EUR v tekočem in </w:t>
            </w:r>
            <w:r w:rsidRPr="00E46919">
              <w:rPr>
                <w:rFonts w:cs="Arial"/>
                <w:szCs w:val="20"/>
                <w:lang w:eastAsia="sl-SI"/>
              </w:rPr>
              <w:lastRenderedPageBreak/>
              <w:t>naslednjih treh letih</w:t>
            </w:r>
          </w:p>
        </w:tc>
        <w:tc>
          <w:tcPr>
            <w:tcW w:w="2271" w:type="dxa"/>
            <w:vAlign w:val="center"/>
          </w:tcPr>
          <w:p w14:paraId="7B8CD34E" w14:textId="77777777"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lastRenderedPageBreak/>
              <w:t>NE</w:t>
            </w:r>
          </w:p>
        </w:tc>
      </w:tr>
      <w:tr w:rsidR="001E5470" w:rsidRPr="00E46919" w14:paraId="4DE898D2" w14:textId="77777777" w:rsidTr="0059629F">
        <w:tc>
          <w:tcPr>
            <w:tcW w:w="1448" w:type="dxa"/>
          </w:tcPr>
          <w:p w14:paraId="047DD047"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lastRenderedPageBreak/>
              <w:t>b)</w:t>
            </w:r>
          </w:p>
        </w:tc>
        <w:tc>
          <w:tcPr>
            <w:tcW w:w="5444" w:type="dxa"/>
            <w:gridSpan w:val="2"/>
          </w:tcPr>
          <w:p w14:paraId="69ABF521" w14:textId="77777777" w:rsidR="001E5470" w:rsidRPr="00E46919" w:rsidRDefault="001E5470" w:rsidP="0059629F">
            <w:pPr>
              <w:overflowPunct w:val="0"/>
              <w:autoSpaceDE w:val="0"/>
              <w:autoSpaceDN w:val="0"/>
              <w:adjustRightInd w:val="0"/>
              <w:jc w:val="both"/>
              <w:textAlignment w:val="baseline"/>
              <w:rPr>
                <w:rFonts w:cs="Arial"/>
                <w:iCs/>
                <w:szCs w:val="20"/>
                <w:lang w:eastAsia="sl-SI"/>
              </w:rPr>
            </w:pPr>
            <w:r w:rsidRPr="00E46919">
              <w:rPr>
                <w:rFonts w:cs="Arial"/>
                <w:bCs/>
                <w:szCs w:val="20"/>
                <w:lang w:eastAsia="sl-SI"/>
              </w:rPr>
              <w:t>usklajenost slovenskega pravnega reda s pravnim redom Evropske unije</w:t>
            </w:r>
          </w:p>
        </w:tc>
        <w:tc>
          <w:tcPr>
            <w:tcW w:w="2271" w:type="dxa"/>
            <w:vAlign w:val="center"/>
          </w:tcPr>
          <w:p w14:paraId="04E7DBD1" w14:textId="77777777" w:rsidR="001E5470" w:rsidRPr="00E46919" w:rsidRDefault="00FB79CF" w:rsidP="0059629F">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1E5470" w:rsidRPr="00E46919" w14:paraId="3E5C8A8F" w14:textId="77777777" w:rsidTr="0059629F">
        <w:tc>
          <w:tcPr>
            <w:tcW w:w="1448" w:type="dxa"/>
          </w:tcPr>
          <w:p w14:paraId="6F3B9D75"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c)</w:t>
            </w:r>
          </w:p>
        </w:tc>
        <w:tc>
          <w:tcPr>
            <w:tcW w:w="5444" w:type="dxa"/>
            <w:gridSpan w:val="2"/>
          </w:tcPr>
          <w:p w14:paraId="5D14844B" w14:textId="77777777" w:rsidR="001E5470" w:rsidRPr="00E46919" w:rsidRDefault="001E5470" w:rsidP="0059629F">
            <w:pPr>
              <w:overflowPunct w:val="0"/>
              <w:autoSpaceDE w:val="0"/>
              <w:autoSpaceDN w:val="0"/>
              <w:adjustRightInd w:val="0"/>
              <w:jc w:val="both"/>
              <w:textAlignment w:val="baseline"/>
              <w:rPr>
                <w:rFonts w:cs="Arial"/>
                <w:iCs/>
                <w:szCs w:val="20"/>
                <w:lang w:eastAsia="sl-SI"/>
              </w:rPr>
            </w:pPr>
            <w:r w:rsidRPr="00E46919">
              <w:rPr>
                <w:rFonts w:cs="Arial"/>
                <w:szCs w:val="20"/>
                <w:lang w:eastAsia="sl-SI"/>
              </w:rPr>
              <w:t>administrativne posledice</w:t>
            </w:r>
          </w:p>
        </w:tc>
        <w:tc>
          <w:tcPr>
            <w:tcW w:w="2271" w:type="dxa"/>
            <w:vAlign w:val="center"/>
          </w:tcPr>
          <w:p w14:paraId="77241592" w14:textId="77777777" w:rsidR="001E5470" w:rsidRPr="00E46919" w:rsidRDefault="001E5470" w:rsidP="0059629F">
            <w:pPr>
              <w:overflowPunct w:val="0"/>
              <w:autoSpaceDE w:val="0"/>
              <w:autoSpaceDN w:val="0"/>
              <w:adjustRightInd w:val="0"/>
              <w:jc w:val="center"/>
              <w:textAlignment w:val="baseline"/>
              <w:rPr>
                <w:rFonts w:cs="Arial"/>
                <w:szCs w:val="20"/>
                <w:lang w:eastAsia="sl-SI"/>
              </w:rPr>
            </w:pPr>
            <w:r w:rsidRPr="00E46919">
              <w:rPr>
                <w:rFonts w:cs="Arial"/>
                <w:szCs w:val="20"/>
                <w:lang w:eastAsia="sl-SI"/>
              </w:rPr>
              <w:t>NE</w:t>
            </w:r>
          </w:p>
        </w:tc>
      </w:tr>
      <w:tr w:rsidR="001E5470" w:rsidRPr="00E46919" w14:paraId="5F5D576B" w14:textId="77777777" w:rsidTr="0059629F">
        <w:tc>
          <w:tcPr>
            <w:tcW w:w="1448" w:type="dxa"/>
          </w:tcPr>
          <w:p w14:paraId="7F3C67FD"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č)</w:t>
            </w:r>
          </w:p>
        </w:tc>
        <w:tc>
          <w:tcPr>
            <w:tcW w:w="5444" w:type="dxa"/>
            <w:gridSpan w:val="2"/>
          </w:tcPr>
          <w:p w14:paraId="4B6E3F28" w14:textId="77777777"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szCs w:val="20"/>
                <w:lang w:eastAsia="sl-SI"/>
              </w:rPr>
              <w:t>gospodarstvo, zlasti</w:t>
            </w:r>
            <w:r w:rsidRPr="00E46919">
              <w:rPr>
                <w:rFonts w:cs="Arial"/>
                <w:bCs/>
                <w:szCs w:val="20"/>
                <w:lang w:eastAsia="sl-SI"/>
              </w:rPr>
              <w:t xml:space="preserve"> mala in srednja podjetja ter konkurenčnost podjetij</w:t>
            </w:r>
          </w:p>
        </w:tc>
        <w:tc>
          <w:tcPr>
            <w:tcW w:w="2271" w:type="dxa"/>
            <w:vAlign w:val="center"/>
          </w:tcPr>
          <w:p w14:paraId="5F79D13F" w14:textId="77777777"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14:paraId="34DE80B6" w14:textId="77777777" w:rsidTr="0059629F">
        <w:tc>
          <w:tcPr>
            <w:tcW w:w="1448" w:type="dxa"/>
          </w:tcPr>
          <w:p w14:paraId="1AEF958A"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d)</w:t>
            </w:r>
          </w:p>
        </w:tc>
        <w:tc>
          <w:tcPr>
            <w:tcW w:w="5444" w:type="dxa"/>
            <w:gridSpan w:val="2"/>
          </w:tcPr>
          <w:p w14:paraId="744897A9" w14:textId="77777777"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okolje, vključno s prostorskimi in varstvenimi vidiki</w:t>
            </w:r>
          </w:p>
        </w:tc>
        <w:tc>
          <w:tcPr>
            <w:tcW w:w="2271" w:type="dxa"/>
            <w:vAlign w:val="center"/>
          </w:tcPr>
          <w:p w14:paraId="1FEF2801" w14:textId="77777777"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14:paraId="3C7A4C40" w14:textId="77777777" w:rsidTr="0059629F">
        <w:tc>
          <w:tcPr>
            <w:tcW w:w="1448" w:type="dxa"/>
          </w:tcPr>
          <w:p w14:paraId="56FC917E"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e)</w:t>
            </w:r>
          </w:p>
        </w:tc>
        <w:tc>
          <w:tcPr>
            <w:tcW w:w="5444" w:type="dxa"/>
            <w:gridSpan w:val="2"/>
          </w:tcPr>
          <w:p w14:paraId="326684A3" w14:textId="77777777"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socialno področje</w:t>
            </w:r>
          </w:p>
        </w:tc>
        <w:tc>
          <w:tcPr>
            <w:tcW w:w="2271" w:type="dxa"/>
            <w:vAlign w:val="center"/>
          </w:tcPr>
          <w:p w14:paraId="21FB3057" w14:textId="77777777"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14:paraId="531EC508" w14:textId="77777777" w:rsidTr="0059629F">
        <w:tc>
          <w:tcPr>
            <w:tcW w:w="1448" w:type="dxa"/>
            <w:tcBorders>
              <w:bottom w:val="single" w:sz="4" w:space="0" w:color="auto"/>
            </w:tcBorders>
          </w:tcPr>
          <w:p w14:paraId="3ACC1A80"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f)</w:t>
            </w:r>
          </w:p>
        </w:tc>
        <w:tc>
          <w:tcPr>
            <w:tcW w:w="5444" w:type="dxa"/>
            <w:gridSpan w:val="2"/>
            <w:tcBorders>
              <w:bottom w:val="single" w:sz="4" w:space="0" w:color="auto"/>
            </w:tcBorders>
          </w:tcPr>
          <w:p w14:paraId="432185E1" w14:textId="77777777"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dokumente razvojnega načrtovanja:</w:t>
            </w:r>
          </w:p>
          <w:p w14:paraId="7819D95C" w14:textId="77777777"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nacionalne dokumente razvojnega načrtovanja</w:t>
            </w:r>
          </w:p>
          <w:p w14:paraId="12B48959" w14:textId="77777777"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razvojne politike na ravni programov po strukturi razvojne klasifikacije programskega proračuna</w:t>
            </w:r>
          </w:p>
          <w:p w14:paraId="3305D69A" w14:textId="77777777"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razvojne dokumente Evropske unije in mednarodnih organizacij</w:t>
            </w:r>
          </w:p>
        </w:tc>
        <w:tc>
          <w:tcPr>
            <w:tcW w:w="2271" w:type="dxa"/>
            <w:tcBorders>
              <w:bottom w:val="single" w:sz="4" w:space="0" w:color="auto"/>
            </w:tcBorders>
            <w:vAlign w:val="center"/>
          </w:tcPr>
          <w:p w14:paraId="02069F6D" w14:textId="77777777"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14:paraId="6A4C1535" w14:textId="77777777" w:rsidTr="0059629F">
        <w:tc>
          <w:tcPr>
            <w:tcW w:w="9163" w:type="dxa"/>
            <w:gridSpan w:val="4"/>
            <w:tcBorders>
              <w:top w:val="single" w:sz="4" w:space="0" w:color="auto"/>
              <w:left w:val="single" w:sz="4" w:space="0" w:color="auto"/>
              <w:bottom w:val="single" w:sz="4" w:space="0" w:color="auto"/>
              <w:right w:val="single" w:sz="4" w:space="0" w:color="auto"/>
            </w:tcBorders>
          </w:tcPr>
          <w:p w14:paraId="5E7992BB" w14:textId="77777777" w:rsidR="001E5470" w:rsidRPr="00E46919" w:rsidRDefault="001E5470" w:rsidP="0059629F">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E46919">
              <w:rPr>
                <w:rFonts w:cs="Arial"/>
                <w:b/>
                <w:szCs w:val="20"/>
                <w:lang w:eastAsia="sl-SI"/>
              </w:rPr>
              <w:t>7.a</w:t>
            </w:r>
            <w:proofErr w:type="spellEnd"/>
            <w:r w:rsidRPr="00E46919">
              <w:rPr>
                <w:rFonts w:cs="Arial"/>
                <w:b/>
                <w:szCs w:val="20"/>
                <w:lang w:eastAsia="sl-SI"/>
              </w:rPr>
              <w:t xml:space="preserve"> Predstavitev ocene finančnih posledic nad 40.000 EUR:</w:t>
            </w:r>
          </w:p>
          <w:p w14:paraId="78FF0412" w14:textId="77777777" w:rsidR="001E5470" w:rsidRPr="00E46919" w:rsidRDefault="003C6E75" w:rsidP="0059629F">
            <w:pPr>
              <w:widowControl w:val="0"/>
              <w:suppressAutoHyphens/>
              <w:overflowPunct w:val="0"/>
              <w:autoSpaceDE w:val="0"/>
              <w:autoSpaceDN w:val="0"/>
              <w:adjustRightInd w:val="0"/>
              <w:textAlignment w:val="baseline"/>
              <w:outlineLvl w:val="3"/>
              <w:rPr>
                <w:rFonts w:cs="Arial"/>
                <w:szCs w:val="20"/>
                <w:lang w:eastAsia="sl-SI"/>
              </w:rPr>
            </w:pPr>
            <w:r w:rsidRPr="00E46919">
              <w:rPr>
                <w:rFonts w:cs="Arial"/>
                <w:szCs w:val="20"/>
                <w:lang w:eastAsia="sl-SI"/>
              </w:rPr>
              <w:t>/</w:t>
            </w:r>
          </w:p>
        </w:tc>
      </w:tr>
    </w:tbl>
    <w:p w14:paraId="03D67709" w14:textId="77777777" w:rsidR="001E5470" w:rsidRPr="00E46919" w:rsidRDefault="00CD6A33" w:rsidP="001E5470">
      <w:pPr>
        <w:rPr>
          <w:rFonts w:eastAsia="Calibri" w:cs="Arial"/>
          <w:vanish/>
          <w:szCs w:val="20"/>
        </w:rPr>
      </w:pPr>
      <w:r>
        <w:rPr>
          <w:rFonts w:eastAsia="Calibri" w:cs="Arial"/>
          <w:vanish/>
          <w:szCs w:val="20"/>
        </w:rPr>
        <w:br w:type="textWrapping" w:clear="all"/>
      </w: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2431"/>
      </w:tblGrid>
      <w:tr w:rsidR="001E5470" w:rsidRPr="00E46919" w14:paraId="1E9B0A2B" w14:textId="77777777" w:rsidTr="00B30CAD">
        <w:tc>
          <w:tcPr>
            <w:tcW w:w="9200" w:type="dxa"/>
            <w:gridSpan w:val="2"/>
          </w:tcPr>
          <w:p w14:paraId="55A15382" w14:textId="77777777" w:rsidR="001E5470" w:rsidRPr="00E4691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E46919">
              <w:rPr>
                <w:rFonts w:cs="Arial"/>
                <w:b/>
                <w:szCs w:val="20"/>
                <w:lang w:eastAsia="sl-SI"/>
              </w:rPr>
              <w:t>7.b</w:t>
            </w:r>
            <w:proofErr w:type="spellEnd"/>
            <w:r w:rsidRPr="00E46919">
              <w:rPr>
                <w:rFonts w:cs="Arial"/>
                <w:b/>
                <w:szCs w:val="20"/>
                <w:lang w:eastAsia="sl-SI"/>
              </w:rPr>
              <w:t xml:space="preserve"> Predstavitev ocene finančnih posledic pod 40.000 EUR:</w:t>
            </w:r>
          </w:p>
          <w:p w14:paraId="290D87C2" w14:textId="77777777" w:rsidR="001E5470" w:rsidRPr="00E46919" w:rsidRDefault="003C6E75" w:rsidP="001E5470">
            <w:pPr>
              <w:widowControl w:val="0"/>
              <w:suppressAutoHyphens/>
              <w:overflowPunct w:val="0"/>
              <w:autoSpaceDE w:val="0"/>
              <w:autoSpaceDN w:val="0"/>
              <w:adjustRightInd w:val="0"/>
              <w:textAlignment w:val="baseline"/>
              <w:outlineLvl w:val="3"/>
              <w:rPr>
                <w:rFonts w:cs="Arial"/>
                <w:bCs/>
                <w:szCs w:val="20"/>
                <w:lang w:eastAsia="sl-SI"/>
              </w:rPr>
            </w:pPr>
            <w:r w:rsidRPr="00E46919">
              <w:rPr>
                <w:rFonts w:cs="Arial"/>
                <w:bCs/>
                <w:szCs w:val="20"/>
                <w:lang w:eastAsia="sl-SI"/>
              </w:rPr>
              <w:t>Gradivo ne vpliva na prilive ali odlive iz državnega proračuna.</w:t>
            </w:r>
          </w:p>
          <w:p w14:paraId="071DD5AD" w14:textId="77777777" w:rsidR="003C6E75" w:rsidRPr="00E46919" w:rsidRDefault="003C6E75" w:rsidP="001E5470">
            <w:pPr>
              <w:widowControl w:val="0"/>
              <w:suppressAutoHyphens/>
              <w:overflowPunct w:val="0"/>
              <w:autoSpaceDE w:val="0"/>
              <w:autoSpaceDN w:val="0"/>
              <w:adjustRightInd w:val="0"/>
              <w:textAlignment w:val="baseline"/>
              <w:outlineLvl w:val="3"/>
              <w:rPr>
                <w:rFonts w:cs="Arial"/>
                <w:szCs w:val="20"/>
                <w:lang w:eastAsia="sl-SI"/>
              </w:rPr>
            </w:pPr>
          </w:p>
        </w:tc>
      </w:tr>
      <w:tr w:rsidR="00015EC5" w:rsidRPr="00E46919" w14:paraId="3DE4AD24" w14:textId="77777777" w:rsidTr="00B30CAD">
        <w:tc>
          <w:tcPr>
            <w:tcW w:w="9200" w:type="dxa"/>
            <w:gridSpan w:val="2"/>
          </w:tcPr>
          <w:p w14:paraId="3CE1CF90" w14:textId="77777777" w:rsidR="00015EC5" w:rsidRDefault="00015EC5">
            <w:r w:rsidRPr="009F2F84">
              <w:rPr>
                <w:rFonts w:cs="Arial"/>
                <w:b/>
                <w:szCs w:val="20"/>
              </w:rPr>
              <w:t>8. Predstavitev sodelovanja z združenji občin:</w:t>
            </w:r>
          </w:p>
        </w:tc>
      </w:tr>
      <w:tr w:rsidR="00015EC5" w:rsidRPr="00E46919" w14:paraId="34518DC5" w14:textId="77777777" w:rsidTr="00B30CAD">
        <w:tc>
          <w:tcPr>
            <w:tcW w:w="9200" w:type="dxa"/>
            <w:gridSpan w:val="2"/>
          </w:tcPr>
          <w:p w14:paraId="08D31227" w14:textId="77777777" w:rsidR="00015EC5" w:rsidRPr="00015EC5" w:rsidRDefault="00015EC5">
            <w:pPr>
              <w:rPr>
                <w:rFonts w:cs="Arial"/>
                <w:szCs w:val="20"/>
              </w:rPr>
            </w:pPr>
            <w:r w:rsidRPr="00015EC5">
              <w:rPr>
                <w:rFonts w:cs="Arial"/>
                <w:szCs w:val="20"/>
              </w:rPr>
              <w:t>Vsebina predloženega gradiva (predpisa) vpliva na:</w:t>
            </w:r>
          </w:p>
          <w:p w14:paraId="246C0E01" w14:textId="77777777" w:rsidR="00015EC5" w:rsidRPr="00015EC5" w:rsidRDefault="00C45737">
            <w:pPr>
              <w:rPr>
                <w:rFonts w:cs="Arial"/>
                <w:szCs w:val="20"/>
              </w:rPr>
            </w:pPr>
            <w:r>
              <w:rPr>
                <w:rFonts w:cs="Arial"/>
                <w:szCs w:val="20"/>
              </w:rPr>
              <w:t>–</w:t>
            </w:r>
            <w:r w:rsidRPr="00015EC5">
              <w:rPr>
                <w:rFonts w:cs="Arial"/>
                <w:szCs w:val="20"/>
              </w:rPr>
              <w:t xml:space="preserve"> </w:t>
            </w:r>
            <w:r w:rsidR="00015EC5" w:rsidRPr="00015EC5">
              <w:rPr>
                <w:rFonts w:cs="Arial"/>
                <w:szCs w:val="20"/>
              </w:rPr>
              <w:t>pristojnosti občin,</w:t>
            </w:r>
          </w:p>
          <w:p w14:paraId="6061F9CE" w14:textId="77777777" w:rsidR="00015EC5" w:rsidRPr="00015EC5" w:rsidRDefault="00C45737">
            <w:pPr>
              <w:rPr>
                <w:rFonts w:cs="Arial"/>
                <w:szCs w:val="20"/>
              </w:rPr>
            </w:pPr>
            <w:r>
              <w:rPr>
                <w:rFonts w:cs="Arial"/>
                <w:szCs w:val="20"/>
              </w:rPr>
              <w:t>–</w:t>
            </w:r>
            <w:r w:rsidRPr="00015EC5">
              <w:rPr>
                <w:rFonts w:cs="Arial"/>
                <w:szCs w:val="20"/>
              </w:rPr>
              <w:t xml:space="preserve"> </w:t>
            </w:r>
            <w:r w:rsidR="00015EC5" w:rsidRPr="00015EC5">
              <w:rPr>
                <w:rFonts w:cs="Arial"/>
                <w:szCs w:val="20"/>
              </w:rPr>
              <w:t>delovanje občin,</w:t>
            </w:r>
            <w:r w:rsidR="00E656DD">
              <w:rPr>
                <w:rFonts w:cs="Arial"/>
                <w:szCs w:val="20"/>
              </w:rPr>
              <w:t xml:space="preserve">                                                                                                                 NE</w:t>
            </w:r>
          </w:p>
          <w:p w14:paraId="29B92B94" w14:textId="77777777" w:rsidR="00015EC5" w:rsidRDefault="00C45737">
            <w:pPr>
              <w:rPr>
                <w:rFonts w:cs="Arial"/>
                <w:b/>
                <w:szCs w:val="20"/>
              </w:rPr>
            </w:pPr>
            <w:r>
              <w:rPr>
                <w:rFonts w:cs="Arial"/>
                <w:szCs w:val="20"/>
              </w:rPr>
              <w:t>–</w:t>
            </w:r>
            <w:r w:rsidRPr="00015EC5">
              <w:rPr>
                <w:rFonts w:cs="Arial"/>
                <w:szCs w:val="20"/>
              </w:rPr>
              <w:t xml:space="preserve"> </w:t>
            </w:r>
            <w:r w:rsidR="00015EC5" w:rsidRPr="00015EC5">
              <w:rPr>
                <w:rFonts w:cs="Arial"/>
                <w:szCs w:val="20"/>
              </w:rPr>
              <w:t>financiranje občin.</w:t>
            </w:r>
          </w:p>
          <w:p w14:paraId="3FC99B24" w14:textId="77777777" w:rsidR="00015EC5" w:rsidRPr="009F2F84" w:rsidRDefault="00015EC5">
            <w:pPr>
              <w:rPr>
                <w:rFonts w:cs="Arial"/>
                <w:b/>
                <w:szCs w:val="20"/>
              </w:rPr>
            </w:pPr>
          </w:p>
        </w:tc>
      </w:tr>
      <w:tr w:rsidR="00015EC5" w:rsidRPr="00E46919" w14:paraId="400C819F" w14:textId="77777777" w:rsidTr="00B30CAD">
        <w:tc>
          <w:tcPr>
            <w:tcW w:w="9200" w:type="dxa"/>
            <w:gridSpan w:val="2"/>
          </w:tcPr>
          <w:p w14:paraId="37B8824D" w14:textId="77777777" w:rsidR="00015EC5" w:rsidRPr="00781563" w:rsidRDefault="00015EC5">
            <w:pPr>
              <w:rPr>
                <w:rFonts w:cs="Arial"/>
                <w:szCs w:val="20"/>
              </w:rPr>
            </w:pPr>
            <w:r w:rsidRPr="00781563">
              <w:rPr>
                <w:rFonts w:cs="Arial"/>
                <w:szCs w:val="20"/>
              </w:rPr>
              <w:t>Gradivo je bilo poslano v mnenje:</w:t>
            </w:r>
          </w:p>
          <w:p w14:paraId="3C6BA59B" w14:textId="77777777"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Skupnosti občin Slovenije SOS: NE</w:t>
            </w:r>
          </w:p>
          <w:p w14:paraId="08BCF8CA" w14:textId="77777777"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Združenju občin Slovenije ZOS: NE</w:t>
            </w:r>
          </w:p>
          <w:p w14:paraId="54A109D0" w14:textId="77777777"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Združenju mestnih občin Slovenije: NE</w:t>
            </w:r>
          </w:p>
          <w:p w14:paraId="410265C0" w14:textId="77777777" w:rsidR="00E656DD" w:rsidRDefault="00E656DD" w:rsidP="00781563">
            <w:pPr>
              <w:pStyle w:val="Odstavekseznama"/>
              <w:rPr>
                <w:rFonts w:cs="Arial"/>
              </w:rPr>
            </w:pPr>
          </w:p>
          <w:p w14:paraId="140653E4" w14:textId="77777777" w:rsidR="00015EC5" w:rsidRDefault="00015EC5" w:rsidP="00E656DD">
            <w:pPr>
              <w:rPr>
                <w:rFonts w:cs="Arial"/>
              </w:rPr>
            </w:pPr>
            <w:r>
              <w:rPr>
                <w:rFonts w:cs="Arial"/>
              </w:rPr>
              <w:t>Gradivo</w:t>
            </w:r>
            <w:r w:rsidR="00E656DD">
              <w:rPr>
                <w:rFonts w:cs="Arial"/>
              </w:rPr>
              <w:t xml:space="preserve"> ni tak</w:t>
            </w:r>
            <w:r>
              <w:rPr>
                <w:rFonts w:cs="Arial"/>
              </w:rPr>
              <w:t xml:space="preserve">o, </w:t>
            </w:r>
            <w:r w:rsidR="00E656DD">
              <w:rPr>
                <w:rFonts w:cs="Arial"/>
              </w:rPr>
              <w:t>da bi ga bilo treba poslati združenjem občin.</w:t>
            </w:r>
          </w:p>
          <w:p w14:paraId="51CCFCD6" w14:textId="77777777" w:rsidR="00E656DD" w:rsidRPr="00015EC5" w:rsidRDefault="00E656DD" w:rsidP="00E656DD">
            <w:pPr>
              <w:rPr>
                <w:rFonts w:cs="Arial"/>
              </w:rPr>
            </w:pPr>
          </w:p>
        </w:tc>
      </w:tr>
      <w:tr w:rsidR="001E5470" w:rsidRPr="00E46919" w14:paraId="2DEDDF36" w14:textId="77777777" w:rsidTr="00B30CAD">
        <w:tc>
          <w:tcPr>
            <w:tcW w:w="9200" w:type="dxa"/>
            <w:gridSpan w:val="2"/>
          </w:tcPr>
          <w:p w14:paraId="3AD58F79" w14:textId="77777777" w:rsidR="001E5470" w:rsidRPr="00E46919" w:rsidRDefault="00015EC5" w:rsidP="001E5470">
            <w:pPr>
              <w:widowControl w:val="0"/>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9</w:t>
            </w:r>
            <w:r w:rsidR="001E5470" w:rsidRPr="00E46919">
              <w:rPr>
                <w:rFonts w:cs="Arial"/>
                <w:b/>
                <w:szCs w:val="20"/>
                <w:lang w:eastAsia="sl-SI"/>
              </w:rPr>
              <w:t>. Predstavitev sodelovanja javnosti:</w:t>
            </w:r>
          </w:p>
        </w:tc>
      </w:tr>
      <w:tr w:rsidR="001E5470" w:rsidRPr="00E46919" w14:paraId="52851B69" w14:textId="77777777" w:rsidTr="00B30CAD">
        <w:tc>
          <w:tcPr>
            <w:tcW w:w="6769" w:type="dxa"/>
          </w:tcPr>
          <w:p w14:paraId="1998F4AF" w14:textId="77777777" w:rsidR="001E5470" w:rsidRPr="00E46919" w:rsidRDefault="001E5470" w:rsidP="001E5470">
            <w:pPr>
              <w:widowControl w:val="0"/>
              <w:overflowPunct w:val="0"/>
              <w:autoSpaceDE w:val="0"/>
              <w:autoSpaceDN w:val="0"/>
              <w:adjustRightInd w:val="0"/>
              <w:jc w:val="both"/>
              <w:textAlignment w:val="baseline"/>
              <w:rPr>
                <w:rFonts w:cs="Arial"/>
                <w:szCs w:val="20"/>
                <w:lang w:eastAsia="sl-SI"/>
              </w:rPr>
            </w:pPr>
            <w:r w:rsidRPr="00E46919">
              <w:rPr>
                <w:rFonts w:cs="Arial"/>
                <w:iCs/>
                <w:szCs w:val="20"/>
                <w:lang w:eastAsia="sl-SI"/>
              </w:rPr>
              <w:t>Gradivo je bilo predhodno objavljeno na spletni strani predlagatelja:</w:t>
            </w:r>
          </w:p>
        </w:tc>
        <w:tc>
          <w:tcPr>
            <w:tcW w:w="2431" w:type="dxa"/>
          </w:tcPr>
          <w:p w14:paraId="1BEF9DCA" w14:textId="5608116A" w:rsidR="001E5470" w:rsidRPr="00E46919" w:rsidRDefault="000631AE" w:rsidP="001E5470">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1E5470" w:rsidRPr="00E46919" w14:paraId="65917B53" w14:textId="77777777" w:rsidTr="00B30CAD">
        <w:trPr>
          <w:trHeight w:val="274"/>
        </w:trPr>
        <w:tc>
          <w:tcPr>
            <w:tcW w:w="9200" w:type="dxa"/>
            <w:gridSpan w:val="2"/>
          </w:tcPr>
          <w:p w14:paraId="57795A7E" w14:textId="5117BC1E" w:rsidR="001E5470" w:rsidRPr="00E46919" w:rsidRDefault="001E5470" w:rsidP="007639B0">
            <w:pPr>
              <w:spacing w:before="100" w:beforeAutospacing="1" w:after="100" w:afterAutospacing="1"/>
              <w:ind w:right="72"/>
              <w:jc w:val="both"/>
              <w:rPr>
                <w:rFonts w:cs="Arial"/>
                <w:iCs/>
                <w:szCs w:val="20"/>
                <w:lang w:eastAsia="sl-SI"/>
              </w:rPr>
            </w:pPr>
            <w:bookmarkStart w:id="0" w:name="_GoBack"/>
            <w:bookmarkEnd w:id="0"/>
          </w:p>
        </w:tc>
      </w:tr>
      <w:tr w:rsidR="001E5470" w:rsidRPr="00E46919" w14:paraId="7F9B5CC5" w14:textId="77777777" w:rsidTr="00B30CAD">
        <w:tc>
          <w:tcPr>
            <w:tcW w:w="6769" w:type="dxa"/>
            <w:vAlign w:val="center"/>
          </w:tcPr>
          <w:p w14:paraId="1934FA0B" w14:textId="77777777" w:rsidR="001E5470" w:rsidRPr="00E46919" w:rsidRDefault="00015EC5" w:rsidP="001E5470">
            <w:pPr>
              <w:widowControl w:val="0"/>
              <w:overflowPunct w:val="0"/>
              <w:autoSpaceDE w:val="0"/>
              <w:autoSpaceDN w:val="0"/>
              <w:adjustRightInd w:val="0"/>
              <w:textAlignment w:val="baseline"/>
              <w:rPr>
                <w:rFonts w:cs="Arial"/>
                <w:szCs w:val="20"/>
                <w:lang w:eastAsia="sl-SI"/>
              </w:rPr>
            </w:pPr>
            <w:r>
              <w:rPr>
                <w:rFonts w:cs="Arial"/>
                <w:b/>
                <w:szCs w:val="20"/>
                <w:lang w:eastAsia="sl-SI"/>
              </w:rPr>
              <w:t>10</w:t>
            </w:r>
            <w:r w:rsidR="001E5470" w:rsidRPr="00E46919">
              <w:rPr>
                <w:rFonts w:cs="Arial"/>
                <w:b/>
                <w:szCs w:val="20"/>
                <w:lang w:eastAsia="sl-SI"/>
              </w:rPr>
              <w:t>. Pri pripravi gradiva so bile upoštevane zahteve iz Resolucije o normativni dejavnosti:</w:t>
            </w:r>
          </w:p>
        </w:tc>
        <w:tc>
          <w:tcPr>
            <w:tcW w:w="2431" w:type="dxa"/>
            <w:vAlign w:val="center"/>
          </w:tcPr>
          <w:p w14:paraId="20693823" w14:textId="77777777" w:rsidR="001E5470" w:rsidRPr="00E46919" w:rsidRDefault="001E5470" w:rsidP="001E5470">
            <w:pPr>
              <w:widowControl w:val="0"/>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14:paraId="4A826896" w14:textId="77777777" w:rsidTr="00B30CAD">
        <w:tc>
          <w:tcPr>
            <w:tcW w:w="6769" w:type="dxa"/>
            <w:vAlign w:val="center"/>
          </w:tcPr>
          <w:p w14:paraId="0642EB67" w14:textId="77777777" w:rsidR="001E5470" w:rsidRPr="00E46919" w:rsidRDefault="00015EC5" w:rsidP="001E5470">
            <w:pPr>
              <w:widowControl w:val="0"/>
              <w:overflowPunct w:val="0"/>
              <w:autoSpaceDE w:val="0"/>
              <w:autoSpaceDN w:val="0"/>
              <w:adjustRightInd w:val="0"/>
              <w:textAlignment w:val="baseline"/>
              <w:rPr>
                <w:rFonts w:cs="Arial"/>
                <w:b/>
                <w:szCs w:val="20"/>
                <w:lang w:eastAsia="sl-SI"/>
              </w:rPr>
            </w:pPr>
            <w:r>
              <w:rPr>
                <w:rFonts w:cs="Arial"/>
                <w:b/>
                <w:szCs w:val="20"/>
                <w:lang w:eastAsia="sl-SI"/>
              </w:rPr>
              <w:t>11</w:t>
            </w:r>
            <w:r w:rsidR="001E5470" w:rsidRPr="00E46919">
              <w:rPr>
                <w:rFonts w:cs="Arial"/>
                <w:b/>
                <w:szCs w:val="20"/>
                <w:lang w:eastAsia="sl-SI"/>
              </w:rPr>
              <w:t>. Gradivo je uvrščeno v delovni program vlade:</w:t>
            </w:r>
          </w:p>
        </w:tc>
        <w:tc>
          <w:tcPr>
            <w:tcW w:w="2431" w:type="dxa"/>
            <w:vAlign w:val="center"/>
          </w:tcPr>
          <w:p w14:paraId="504D8F61" w14:textId="77777777" w:rsidR="001E5470" w:rsidRPr="00E46919" w:rsidRDefault="00072D9B" w:rsidP="001E5470">
            <w:pPr>
              <w:widowControl w:val="0"/>
              <w:overflowPunct w:val="0"/>
              <w:autoSpaceDE w:val="0"/>
              <w:autoSpaceDN w:val="0"/>
              <w:adjustRightInd w:val="0"/>
              <w:jc w:val="center"/>
              <w:textAlignment w:val="baseline"/>
              <w:rPr>
                <w:rFonts w:cs="Arial"/>
                <w:szCs w:val="20"/>
                <w:lang w:eastAsia="sl-SI"/>
              </w:rPr>
            </w:pPr>
            <w:r w:rsidRPr="00FB79CF">
              <w:rPr>
                <w:rFonts w:cs="Arial"/>
                <w:szCs w:val="20"/>
                <w:lang w:eastAsia="sl-SI"/>
              </w:rPr>
              <w:t>NE</w:t>
            </w:r>
          </w:p>
        </w:tc>
      </w:tr>
      <w:tr w:rsidR="001E5470" w:rsidRPr="00E46919" w14:paraId="41E7166D" w14:textId="77777777" w:rsidTr="00B30CAD">
        <w:tc>
          <w:tcPr>
            <w:tcW w:w="9200" w:type="dxa"/>
            <w:gridSpan w:val="2"/>
            <w:tcBorders>
              <w:top w:val="single" w:sz="4" w:space="0" w:color="000000"/>
              <w:left w:val="single" w:sz="4" w:space="0" w:color="000000"/>
              <w:bottom w:val="single" w:sz="4" w:space="0" w:color="000000"/>
              <w:right w:val="single" w:sz="4" w:space="0" w:color="000000"/>
            </w:tcBorders>
          </w:tcPr>
          <w:p w14:paraId="07F30EFF" w14:textId="77777777" w:rsidR="001E5470" w:rsidRPr="00E4691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14:paraId="12931193" w14:textId="77777777" w:rsidR="00621C51" w:rsidRPr="00E46919"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14:paraId="2F15EC13" w14:textId="69DBBB6A" w:rsidR="001E5470" w:rsidRPr="00E46919" w:rsidRDefault="000631AE"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Pr>
                <w:rFonts w:cs="Arial"/>
                <w:szCs w:val="20"/>
                <w:lang w:eastAsia="sl-SI"/>
              </w:rPr>
              <w:t>Jure Leben</w:t>
            </w:r>
          </w:p>
          <w:p w14:paraId="770E6D2A" w14:textId="194FC371" w:rsidR="00621C51" w:rsidRPr="00E46919" w:rsidRDefault="000631AE"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Pr>
                <w:rFonts w:cs="Arial"/>
                <w:szCs w:val="20"/>
                <w:lang w:eastAsia="sl-SI"/>
              </w:rPr>
              <w:t>minister</w:t>
            </w:r>
          </w:p>
          <w:p w14:paraId="7F7EE368" w14:textId="77777777" w:rsidR="001E5470" w:rsidRPr="00E4691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14:paraId="595420FF" w14:textId="77777777" w:rsidR="000C6525" w:rsidRPr="00E46919" w:rsidRDefault="000C6525" w:rsidP="00125C05">
      <w:pPr>
        <w:pStyle w:val="Poglavje"/>
        <w:spacing w:before="0" w:after="0" w:line="240" w:lineRule="auto"/>
        <w:ind w:left="3400"/>
        <w:jc w:val="left"/>
        <w:rPr>
          <w:b w:val="0"/>
          <w:sz w:val="20"/>
          <w:szCs w:val="20"/>
        </w:rPr>
      </w:pPr>
    </w:p>
    <w:p w14:paraId="0B82C8D5" w14:textId="77777777" w:rsidR="00125C05" w:rsidRPr="00E46919" w:rsidRDefault="00125C05" w:rsidP="000C6525">
      <w:pPr>
        <w:pStyle w:val="Poglavje"/>
        <w:spacing w:before="0" w:after="0" w:line="240" w:lineRule="auto"/>
        <w:ind w:left="3400"/>
        <w:rPr>
          <w:b w:val="0"/>
          <w:sz w:val="20"/>
          <w:szCs w:val="20"/>
        </w:rPr>
      </w:pPr>
    </w:p>
    <w:p w14:paraId="335F3FF6" w14:textId="77777777" w:rsidR="00125C05" w:rsidRPr="00E46919" w:rsidRDefault="00125C05" w:rsidP="000C6525">
      <w:pPr>
        <w:pStyle w:val="Poglavje"/>
        <w:spacing w:before="0" w:after="0" w:line="240" w:lineRule="auto"/>
        <w:ind w:left="3400"/>
        <w:rPr>
          <w:b w:val="0"/>
          <w:sz w:val="20"/>
          <w:szCs w:val="20"/>
        </w:rPr>
      </w:pPr>
    </w:p>
    <w:p w14:paraId="68259D20" w14:textId="77777777" w:rsidR="00125C05" w:rsidRPr="00E46919" w:rsidRDefault="00125C05" w:rsidP="00125C05">
      <w:pPr>
        <w:pStyle w:val="Poglavje"/>
        <w:spacing w:before="0" w:after="0" w:line="240" w:lineRule="auto"/>
        <w:jc w:val="left"/>
        <w:rPr>
          <w:b w:val="0"/>
          <w:sz w:val="20"/>
          <w:szCs w:val="20"/>
        </w:rPr>
      </w:pPr>
    </w:p>
    <w:p w14:paraId="0609CFE3" w14:textId="77777777" w:rsidR="00125C05" w:rsidRPr="00E46919" w:rsidRDefault="00125C05" w:rsidP="000C6525">
      <w:pPr>
        <w:pStyle w:val="Poglavje"/>
        <w:spacing w:before="0" w:after="0" w:line="240" w:lineRule="auto"/>
        <w:ind w:left="3400"/>
        <w:rPr>
          <w:b w:val="0"/>
          <w:sz w:val="20"/>
          <w:szCs w:val="20"/>
        </w:rPr>
      </w:pPr>
    </w:p>
    <w:p w14:paraId="4178E339" w14:textId="77777777" w:rsidR="000C6525" w:rsidRPr="00E46919" w:rsidRDefault="000C6525" w:rsidP="006C1C49">
      <w:pPr>
        <w:spacing w:line="240" w:lineRule="atLeast"/>
        <w:ind w:left="6372" w:firstLine="708"/>
        <w:rPr>
          <w:rFonts w:cs="Arial"/>
          <w:b/>
          <w:iCs/>
          <w:szCs w:val="20"/>
        </w:rPr>
        <w:sectPr w:rsidR="000C6525" w:rsidRPr="00E46919"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14:paraId="55B1DE8B" w14:textId="71620A68" w:rsidR="0071454F" w:rsidRPr="00C5178D" w:rsidRDefault="0071454F" w:rsidP="00446A3A">
      <w:pPr>
        <w:tabs>
          <w:tab w:val="left" w:pos="708"/>
        </w:tabs>
        <w:ind w:left="6012"/>
        <w:jc w:val="right"/>
        <w:rPr>
          <w:rFonts w:cs="Arial"/>
          <w:b/>
          <w:sz w:val="22"/>
          <w:szCs w:val="22"/>
        </w:rPr>
      </w:pPr>
      <w:r w:rsidRPr="00C5178D">
        <w:rPr>
          <w:rFonts w:cs="Arial"/>
          <w:b/>
          <w:sz w:val="22"/>
          <w:szCs w:val="22"/>
        </w:rPr>
        <w:lastRenderedPageBreak/>
        <w:t>PREDLOG</w:t>
      </w:r>
    </w:p>
    <w:p w14:paraId="23B3565C" w14:textId="0BB90238" w:rsidR="00C04941" w:rsidRPr="00C5178D" w:rsidRDefault="000C3EB0" w:rsidP="002573BE">
      <w:pPr>
        <w:spacing w:after="120"/>
        <w:jc w:val="right"/>
        <w:rPr>
          <w:rFonts w:cs="Arial"/>
          <w:b/>
          <w:noProof/>
          <w:sz w:val="22"/>
          <w:szCs w:val="22"/>
        </w:rPr>
      </w:pPr>
      <w:r w:rsidRPr="00C5178D">
        <w:rPr>
          <w:rFonts w:cs="Arial"/>
          <w:b/>
          <w:sz w:val="22"/>
          <w:szCs w:val="22"/>
        </w:rPr>
        <w:t>EVA</w:t>
      </w:r>
      <w:r w:rsidR="00E050A3" w:rsidRPr="00C5178D">
        <w:rPr>
          <w:rFonts w:cs="Arial"/>
          <w:b/>
          <w:sz w:val="22"/>
          <w:szCs w:val="22"/>
        </w:rPr>
        <w:t xml:space="preserve"> </w:t>
      </w:r>
      <w:r w:rsidR="00C04941" w:rsidRPr="00C5178D">
        <w:rPr>
          <w:rFonts w:cs="Arial"/>
          <w:b/>
          <w:sz w:val="22"/>
          <w:szCs w:val="22"/>
        </w:rPr>
        <w:t xml:space="preserve">: </w:t>
      </w:r>
      <w:r w:rsidR="00C04941" w:rsidRPr="00C5178D">
        <w:rPr>
          <w:rFonts w:cs="Arial"/>
          <w:b/>
          <w:noProof/>
          <w:sz w:val="22"/>
          <w:szCs w:val="22"/>
        </w:rPr>
        <w:t>2018-2550-0001</w:t>
      </w:r>
    </w:p>
    <w:p w14:paraId="3204D56C" w14:textId="77777777" w:rsidR="0071454F" w:rsidRPr="00C5178D" w:rsidRDefault="0071454F" w:rsidP="00B902F3">
      <w:pPr>
        <w:tabs>
          <w:tab w:val="left" w:pos="708"/>
        </w:tabs>
        <w:jc w:val="right"/>
        <w:rPr>
          <w:rFonts w:cs="Arial"/>
          <w:sz w:val="22"/>
          <w:szCs w:val="22"/>
        </w:rPr>
      </w:pPr>
    </w:p>
    <w:p w14:paraId="7E7C6D71" w14:textId="7D9AA54E" w:rsidR="00446A3A" w:rsidRPr="00996DAC" w:rsidRDefault="00446A3A" w:rsidP="0013075F">
      <w:pPr>
        <w:pStyle w:val="Telobesedila"/>
        <w:tabs>
          <w:tab w:val="left" w:pos="0"/>
        </w:tabs>
        <w:spacing w:line="260" w:lineRule="exact"/>
        <w:rPr>
          <w:rFonts w:ascii="Arial" w:hAnsi="Arial" w:cs="Arial"/>
          <w:b w:val="0"/>
          <w:sz w:val="22"/>
          <w:szCs w:val="22"/>
        </w:rPr>
      </w:pPr>
      <w:r w:rsidRPr="00C5178D">
        <w:rPr>
          <w:rFonts w:ascii="Arial" w:hAnsi="Arial" w:cs="Arial"/>
          <w:b w:val="0"/>
          <w:sz w:val="22"/>
          <w:szCs w:val="22"/>
        </w:rPr>
        <w:t>Na podlagi drugega odstavka 19. člena, petega, šestega in sedmega odstavka 20. člena, drugega odstavka 83. člena ter prvega odstavka 115. člena in za izvrševanje 104. in 105. člena Zakona o varstvu okolja (Uradni list RS, št. 39/06 – uradno prečiščeno besedilo, 49/06 – ZMetD, 66/06 – odl. US, 33/07 – ZPNačrt, 57/08 – ZFO-1A, 70/08, 108/09, 108/09 – ZPNačrt-A, 48/12, 57/12, 92/13, 56/15 in 102/15</w:t>
      </w:r>
      <w:r w:rsidR="00996DAC" w:rsidRPr="00996DAC">
        <w:rPr>
          <w:rFonts w:ascii="Arial" w:hAnsi="Arial" w:cs="Arial"/>
          <w:b w:val="0"/>
          <w:sz w:val="22"/>
          <w:szCs w:val="22"/>
        </w:rPr>
        <w:t xml:space="preserve">, </w:t>
      </w:r>
      <w:r w:rsidR="00996DAC" w:rsidRPr="0026611C">
        <w:rPr>
          <w:rFonts w:ascii="Arial" w:hAnsi="Arial" w:cs="Arial"/>
          <w:b w:val="0"/>
          <w:szCs w:val="22"/>
        </w:rPr>
        <w:t>30/16, 61/17-GZ in 21/18-</w:t>
      </w:r>
      <w:proofErr w:type="spellStart"/>
      <w:r w:rsidR="00996DAC" w:rsidRPr="0026611C">
        <w:rPr>
          <w:rFonts w:ascii="Arial" w:hAnsi="Arial" w:cs="Arial"/>
          <w:b w:val="0"/>
          <w:szCs w:val="22"/>
        </w:rPr>
        <w:t>ZNOrg</w:t>
      </w:r>
      <w:proofErr w:type="spellEnd"/>
      <w:r w:rsidRPr="00996DAC">
        <w:rPr>
          <w:rFonts w:ascii="Arial" w:hAnsi="Arial" w:cs="Arial"/>
          <w:b w:val="0"/>
          <w:sz w:val="22"/>
          <w:szCs w:val="22"/>
        </w:rPr>
        <w:t xml:space="preserve">) Vlada Republike Slovenije </w:t>
      </w:r>
      <w:r w:rsidR="0013075F" w:rsidRPr="00996DAC">
        <w:rPr>
          <w:rFonts w:ascii="Arial" w:hAnsi="Arial" w:cs="Arial"/>
          <w:b w:val="0"/>
          <w:sz w:val="22"/>
          <w:szCs w:val="22"/>
        </w:rPr>
        <w:t>izdaja</w:t>
      </w:r>
    </w:p>
    <w:p w14:paraId="067F86C2" w14:textId="77777777" w:rsidR="00446A3A" w:rsidRPr="00C5178D" w:rsidRDefault="00446A3A" w:rsidP="00446A3A">
      <w:pPr>
        <w:pStyle w:val="Telobesedila"/>
        <w:tabs>
          <w:tab w:val="left" w:pos="0"/>
        </w:tabs>
        <w:spacing w:line="260" w:lineRule="exact"/>
        <w:rPr>
          <w:rFonts w:ascii="Arial" w:hAnsi="Arial" w:cs="Arial"/>
          <w:sz w:val="22"/>
          <w:szCs w:val="22"/>
        </w:rPr>
      </w:pPr>
    </w:p>
    <w:p w14:paraId="656179F2" w14:textId="77777777" w:rsidR="00446A3A" w:rsidRPr="00C5178D" w:rsidRDefault="00446A3A" w:rsidP="00446A3A">
      <w:pPr>
        <w:pStyle w:val="Telobesedila"/>
        <w:tabs>
          <w:tab w:val="left" w:pos="0"/>
        </w:tabs>
        <w:spacing w:line="260" w:lineRule="exact"/>
        <w:rPr>
          <w:rFonts w:ascii="Arial" w:hAnsi="Arial" w:cs="Arial"/>
          <w:sz w:val="22"/>
          <w:szCs w:val="22"/>
        </w:rPr>
      </w:pPr>
    </w:p>
    <w:p w14:paraId="67901EF7" w14:textId="77777777" w:rsidR="00446A3A" w:rsidRPr="00C5178D" w:rsidRDefault="00446A3A" w:rsidP="00446A3A">
      <w:pPr>
        <w:pStyle w:val="Telobesedila"/>
        <w:tabs>
          <w:tab w:val="left" w:pos="0"/>
        </w:tabs>
        <w:spacing w:line="260" w:lineRule="exact"/>
        <w:jc w:val="center"/>
        <w:rPr>
          <w:rFonts w:ascii="Arial" w:hAnsi="Arial" w:cs="Arial"/>
          <w:sz w:val="22"/>
          <w:szCs w:val="22"/>
        </w:rPr>
      </w:pPr>
    </w:p>
    <w:p w14:paraId="1F00D2B5" w14:textId="51F9C8DE" w:rsidR="00446A3A" w:rsidRPr="00C5178D" w:rsidRDefault="00446A3A" w:rsidP="00446A3A">
      <w:pPr>
        <w:pStyle w:val="Telobesedila"/>
        <w:tabs>
          <w:tab w:val="left" w:pos="0"/>
        </w:tabs>
        <w:spacing w:line="260" w:lineRule="exact"/>
        <w:jc w:val="center"/>
        <w:rPr>
          <w:rFonts w:ascii="Arial" w:hAnsi="Arial" w:cs="Arial"/>
          <w:sz w:val="22"/>
          <w:szCs w:val="22"/>
        </w:rPr>
      </w:pPr>
      <w:r w:rsidRPr="00C5178D">
        <w:rPr>
          <w:rFonts w:ascii="Arial" w:hAnsi="Arial" w:cs="Arial"/>
          <w:sz w:val="22"/>
          <w:szCs w:val="22"/>
        </w:rPr>
        <w:t>UREDBO</w:t>
      </w:r>
    </w:p>
    <w:p w14:paraId="7DA02F95" w14:textId="77777777" w:rsidR="00446A3A" w:rsidRPr="00C5178D" w:rsidRDefault="00446A3A" w:rsidP="00446A3A">
      <w:pPr>
        <w:pStyle w:val="Telobesedila"/>
        <w:tabs>
          <w:tab w:val="left" w:pos="0"/>
        </w:tabs>
        <w:spacing w:line="260" w:lineRule="exact"/>
        <w:jc w:val="center"/>
        <w:rPr>
          <w:rFonts w:ascii="Arial" w:hAnsi="Arial" w:cs="Arial"/>
          <w:sz w:val="22"/>
          <w:szCs w:val="22"/>
        </w:rPr>
      </w:pPr>
      <w:r w:rsidRPr="00C5178D">
        <w:rPr>
          <w:rFonts w:ascii="Arial" w:hAnsi="Arial" w:cs="Arial"/>
          <w:sz w:val="22"/>
          <w:szCs w:val="22"/>
        </w:rPr>
        <w:t>O SPREMEMBAH IN DOPOLNITVAH UREDBE O ODPADNI ELEKTRIČNI IN ELEKTRONSKI OPREMI</w:t>
      </w:r>
    </w:p>
    <w:p w14:paraId="054E726D" w14:textId="77777777" w:rsidR="00446A3A" w:rsidRPr="00C5178D" w:rsidRDefault="00446A3A" w:rsidP="00446A3A">
      <w:pPr>
        <w:pStyle w:val="Telobesedila"/>
        <w:tabs>
          <w:tab w:val="left" w:pos="0"/>
        </w:tabs>
        <w:spacing w:line="260" w:lineRule="exact"/>
        <w:jc w:val="center"/>
        <w:rPr>
          <w:rFonts w:ascii="Arial" w:hAnsi="Arial" w:cs="Arial"/>
          <w:sz w:val="22"/>
          <w:szCs w:val="22"/>
        </w:rPr>
      </w:pPr>
    </w:p>
    <w:p w14:paraId="2D88667D" w14:textId="77777777" w:rsidR="00446A3A" w:rsidRPr="00C5178D" w:rsidRDefault="00446A3A" w:rsidP="00446A3A">
      <w:pPr>
        <w:pStyle w:val="Telobesedila"/>
        <w:tabs>
          <w:tab w:val="left" w:pos="0"/>
        </w:tabs>
        <w:spacing w:line="260" w:lineRule="exact"/>
        <w:jc w:val="center"/>
        <w:rPr>
          <w:rFonts w:ascii="Arial" w:hAnsi="Arial" w:cs="Arial"/>
          <w:sz w:val="22"/>
          <w:szCs w:val="22"/>
        </w:rPr>
      </w:pPr>
    </w:p>
    <w:p w14:paraId="64D0874D" w14:textId="769BE102" w:rsidR="00446A3A" w:rsidRPr="00C5178D" w:rsidRDefault="00446A3A" w:rsidP="00446A3A">
      <w:pPr>
        <w:pStyle w:val="Telobesedila"/>
        <w:numPr>
          <w:ilvl w:val="0"/>
          <w:numId w:val="19"/>
        </w:numPr>
        <w:tabs>
          <w:tab w:val="left" w:pos="0"/>
        </w:tabs>
        <w:spacing w:line="260" w:lineRule="exact"/>
        <w:jc w:val="center"/>
        <w:rPr>
          <w:rFonts w:ascii="Arial" w:hAnsi="Arial" w:cs="Arial"/>
          <w:sz w:val="22"/>
          <w:szCs w:val="22"/>
        </w:rPr>
      </w:pPr>
      <w:r w:rsidRPr="00C5178D">
        <w:rPr>
          <w:rFonts w:ascii="Arial" w:hAnsi="Arial" w:cs="Arial"/>
          <w:sz w:val="22"/>
          <w:szCs w:val="22"/>
        </w:rPr>
        <w:t>člen</w:t>
      </w:r>
    </w:p>
    <w:p w14:paraId="2EE37029" w14:textId="77777777" w:rsidR="00446A3A" w:rsidRPr="00C5178D" w:rsidRDefault="00446A3A" w:rsidP="00446A3A">
      <w:pPr>
        <w:pStyle w:val="Telobesedila"/>
        <w:tabs>
          <w:tab w:val="left" w:pos="0"/>
        </w:tabs>
        <w:spacing w:line="260" w:lineRule="exact"/>
        <w:jc w:val="center"/>
        <w:rPr>
          <w:rFonts w:ascii="Arial" w:hAnsi="Arial" w:cs="Arial"/>
          <w:sz w:val="22"/>
          <w:szCs w:val="22"/>
        </w:rPr>
      </w:pPr>
    </w:p>
    <w:p w14:paraId="6652B0E8" w14:textId="7D4F1B4F" w:rsidR="00446A3A" w:rsidRPr="00C5178D" w:rsidRDefault="00446A3A" w:rsidP="00446A3A">
      <w:pPr>
        <w:pStyle w:val="Telobesedila"/>
        <w:tabs>
          <w:tab w:val="left" w:pos="0"/>
        </w:tabs>
        <w:spacing w:line="260" w:lineRule="exact"/>
        <w:jc w:val="left"/>
        <w:rPr>
          <w:rFonts w:ascii="Arial" w:hAnsi="Arial" w:cs="Arial"/>
          <w:sz w:val="22"/>
          <w:szCs w:val="22"/>
        </w:rPr>
      </w:pPr>
      <w:r w:rsidRPr="00C5178D">
        <w:rPr>
          <w:rFonts w:ascii="Arial" w:hAnsi="Arial" w:cs="Arial"/>
          <w:b w:val="0"/>
          <w:sz w:val="22"/>
          <w:szCs w:val="22"/>
        </w:rPr>
        <w:t xml:space="preserve">V Uredbi o odpadni električni in elektronski opremi (Uradni list RS, št. 55/15 in 47/16) se </w:t>
      </w:r>
      <w:r w:rsidRPr="00C5178D">
        <w:rPr>
          <w:rFonts w:ascii="Arial" w:hAnsi="Arial" w:cs="Arial"/>
          <w:b w:val="0"/>
          <w:color w:val="000000"/>
          <w:sz w:val="22"/>
          <w:szCs w:val="22"/>
          <w:shd w:val="clear" w:color="auto" w:fill="FFFFFF"/>
        </w:rPr>
        <w:t>7. člen</w:t>
      </w:r>
      <w:r w:rsidR="00F31E86" w:rsidRPr="00F31E86">
        <w:rPr>
          <w:rFonts w:ascii="Arial" w:hAnsi="Arial" w:cs="Arial"/>
          <w:b w:val="0"/>
          <w:sz w:val="22"/>
          <w:szCs w:val="22"/>
        </w:rPr>
        <w:t xml:space="preserve"> </w:t>
      </w:r>
      <w:r w:rsidR="00F31E86" w:rsidRPr="00C5178D">
        <w:rPr>
          <w:rFonts w:ascii="Arial" w:hAnsi="Arial" w:cs="Arial"/>
          <w:b w:val="0"/>
          <w:sz w:val="22"/>
          <w:szCs w:val="22"/>
        </w:rPr>
        <w:t>črta</w:t>
      </w:r>
      <w:r w:rsidRPr="00C5178D">
        <w:rPr>
          <w:rFonts w:ascii="Arial" w:hAnsi="Arial" w:cs="Arial"/>
          <w:b w:val="0"/>
          <w:color w:val="000000"/>
          <w:sz w:val="22"/>
          <w:szCs w:val="22"/>
          <w:shd w:val="clear" w:color="auto" w:fill="FFFFFF"/>
        </w:rPr>
        <w:t>.</w:t>
      </w:r>
    </w:p>
    <w:p w14:paraId="0D599039" w14:textId="77777777" w:rsidR="00446A3A" w:rsidRPr="00C5178D" w:rsidRDefault="00446A3A" w:rsidP="00446A3A">
      <w:pPr>
        <w:pStyle w:val="Telobesedila"/>
        <w:tabs>
          <w:tab w:val="left" w:pos="0"/>
        </w:tabs>
        <w:spacing w:line="260" w:lineRule="exact"/>
        <w:rPr>
          <w:rFonts w:ascii="Arial" w:hAnsi="Arial" w:cs="Arial"/>
          <w:b w:val="0"/>
          <w:color w:val="000000"/>
          <w:sz w:val="22"/>
          <w:szCs w:val="22"/>
          <w:shd w:val="clear" w:color="auto" w:fill="FFFFFF"/>
        </w:rPr>
      </w:pPr>
    </w:p>
    <w:p w14:paraId="3FFE8950" w14:textId="77777777" w:rsidR="00446A3A" w:rsidRPr="00C5178D" w:rsidRDefault="00446A3A" w:rsidP="00446A3A">
      <w:pPr>
        <w:pStyle w:val="Telobesedila"/>
        <w:numPr>
          <w:ilvl w:val="0"/>
          <w:numId w:val="19"/>
        </w:numPr>
        <w:tabs>
          <w:tab w:val="left" w:pos="0"/>
          <w:tab w:val="left" w:pos="284"/>
        </w:tabs>
        <w:spacing w:line="260" w:lineRule="exact"/>
        <w:jc w:val="center"/>
        <w:rPr>
          <w:rFonts w:ascii="Arial" w:hAnsi="Arial" w:cs="Arial"/>
          <w:sz w:val="22"/>
          <w:szCs w:val="22"/>
        </w:rPr>
      </w:pPr>
      <w:r w:rsidRPr="00C5178D">
        <w:rPr>
          <w:rFonts w:ascii="Arial" w:hAnsi="Arial" w:cs="Arial"/>
          <w:sz w:val="22"/>
          <w:szCs w:val="22"/>
        </w:rPr>
        <w:t>člen</w:t>
      </w:r>
    </w:p>
    <w:p w14:paraId="22E69B28" w14:textId="77777777" w:rsidR="00446A3A" w:rsidRPr="00C5178D" w:rsidRDefault="00446A3A" w:rsidP="00446A3A">
      <w:pPr>
        <w:pStyle w:val="Telobesedila"/>
        <w:tabs>
          <w:tab w:val="left" w:pos="0"/>
        </w:tabs>
        <w:spacing w:line="260" w:lineRule="exact"/>
        <w:rPr>
          <w:rFonts w:ascii="Arial" w:hAnsi="Arial" w:cs="Arial"/>
          <w:b w:val="0"/>
          <w:color w:val="000000"/>
          <w:sz w:val="22"/>
          <w:szCs w:val="22"/>
          <w:shd w:val="clear" w:color="auto" w:fill="FFFFFF"/>
        </w:rPr>
      </w:pPr>
    </w:p>
    <w:p w14:paraId="03DAFFE3" w14:textId="56F05A1A" w:rsidR="00446A3A" w:rsidRPr="00C5178D" w:rsidRDefault="00446A3A" w:rsidP="00446A3A">
      <w:pPr>
        <w:pStyle w:val="Telobesedila"/>
        <w:tabs>
          <w:tab w:val="left" w:pos="0"/>
        </w:tabs>
        <w:spacing w:line="260" w:lineRule="exact"/>
        <w:rPr>
          <w:rFonts w:ascii="Arial" w:hAnsi="Arial" w:cs="Arial"/>
          <w:b w:val="0"/>
          <w:color w:val="000000"/>
          <w:sz w:val="22"/>
          <w:szCs w:val="22"/>
          <w:shd w:val="clear" w:color="auto" w:fill="FFFFFF"/>
        </w:rPr>
      </w:pPr>
      <w:r w:rsidRPr="00C5178D">
        <w:rPr>
          <w:rFonts w:ascii="Arial" w:hAnsi="Arial" w:cs="Arial"/>
          <w:b w:val="0"/>
          <w:color w:val="000000"/>
          <w:sz w:val="22"/>
          <w:szCs w:val="22"/>
          <w:shd w:val="clear" w:color="auto" w:fill="FFFFFF"/>
        </w:rPr>
        <w:t xml:space="preserve">V drugem odstavku 11. člena se za besedo »brezplačno« </w:t>
      </w:r>
      <w:r w:rsidR="002911BD">
        <w:rPr>
          <w:rFonts w:ascii="Arial" w:hAnsi="Arial" w:cs="Arial"/>
          <w:b w:val="0"/>
          <w:color w:val="000000"/>
          <w:sz w:val="22"/>
          <w:szCs w:val="22"/>
          <w:shd w:val="clear" w:color="auto" w:fill="FFFFFF"/>
        </w:rPr>
        <w:t xml:space="preserve">črtata </w:t>
      </w:r>
      <w:r w:rsidRPr="00C5178D">
        <w:rPr>
          <w:rFonts w:ascii="Arial" w:hAnsi="Arial" w:cs="Arial"/>
          <w:b w:val="0"/>
          <w:color w:val="000000"/>
          <w:sz w:val="22"/>
          <w:szCs w:val="22"/>
          <w:shd w:val="clear" w:color="auto" w:fill="FFFFFF"/>
        </w:rPr>
        <w:t>vejica in besedilo »prevzem pa lahko zavrne samo, če je OEEO razstavljena ali tako poškodovana, da je ni mogoče prenašati ali prevažati enako kakor novo EEO ali ogroža zdravje zaposlene osebe pri distributerju«.</w:t>
      </w:r>
    </w:p>
    <w:p w14:paraId="03975D58" w14:textId="77777777" w:rsidR="00446A3A" w:rsidRPr="00C5178D" w:rsidRDefault="00446A3A" w:rsidP="00446A3A">
      <w:pPr>
        <w:pStyle w:val="Telobesedila"/>
        <w:tabs>
          <w:tab w:val="left" w:pos="0"/>
        </w:tabs>
        <w:spacing w:line="260" w:lineRule="exact"/>
        <w:rPr>
          <w:rFonts w:ascii="Arial" w:hAnsi="Arial" w:cs="Arial"/>
          <w:sz w:val="22"/>
          <w:szCs w:val="22"/>
          <w:shd w:val="clear" w:color="auto" w:fill="FFFFFF"/>
        </w:rPr>
      </w:pPr>
    </w:p>
    <w:p w14:paraId="60E49D15" w14:textId="77777777" w:rsidR="00446A3A" w:rsidRPr="00C5178D" w:rsidRDefault="00446A3A" w:rsidP="00446A3A">
      <w:pPr>
        <w:pStyle w:val="Telobesedila"/>
        <w:numPr>
          <w:ilvl w:val="0"/>
          <w:numId w:val="19"/>
        </w:numPr>
        <w:tabs>
          <w:tab w:val="left" w:pos="0"/>
          <w:tab w:val="left" w:pos="284"/>
        </w:tabs>
        <w:spacing w:line="260" w:lineRule="exact"/>
        <w:jc w:val="center"/>
        <w:rPr>
          <w:rFonts w:ascii="Arial" w:hAnsi="Arial" w:cs="Arial"/>
          <w:sz w:val="22"/>
          <w:szCs w:val="22"/>
          <w:shd w:val="clear" w:color="auto" w:fill="FFFFFF"/>
        </w:rPr>
      </w:pPr>
      <w:r w:rsidRPr="00C5178D">
        <w:rPr>
          <w:rFonts w:ascii="Arial" w:hAnsi="Arial" w:cs="Arial"/>
          <w:sz w:val="22"/>
          <w:szCs w:val="22"/>
          <w:shd w:val="clear" w:color="auto" w:fill="FFFFFF"/>
        </w:rPr>
        <w:t>člen</w:t>
      </w:r>
    </w:p>
    <w:p w14:paraId="3D6B1D99" w14:textId="77777777" w:rsidR="00446A3A" w:rsidRPr="00C5178D" w:rsidRDefault="00446A3A" w:rsidP="00446A3A">
      <w:pPr>
        <w:pStyle w:val="Telobesedila"/>
        <w:tabs>
          <w:tab w:val="left" w:pos="0"/>
        </w:tabs>
        <w:spacing w:line="260" w:lineRule="exact"/>
        <w:jc w:val="center"/>
        <w:rPr>
          <w:rFonts w:ascii="Arial" w:hAnsi="Arial" w:cs="Arial"/>
          <w:sz w:val="22"/>
          <w:szCs w:val="22"/>
          <w:shd w:val="clear" w:color="auto" w:fill="FFFFFF"/>
        </w:rPr>
      </w:pPr>
    </w:p>
    <w:p w14:paraId="515B50CC" w14:textId="77777777" w:rsidR="00446A3A" w:rsidRPr="00C5178D" w:rsidRDefault="00446A3A" w:rsidP="00446A3A">
      <w:pPr>
        <w:pStyle w:val="Telobesedila"/>
        <w:tabs>
          <w:tab w:val="left" w:pos="0"/>
        </w:tabs>
        <w:spacing w:line="260" w:lineRule="exact"/>
        <w:rPr>
          <w:rFonts w:ascii="Arial" w:hAnsi="Arial" w:cs="Arial"/>
          <w:b w:val="0"/>
          <w:sz w:val="22"/>
          <w:szCs w:val="22"/>
          <w:shd w:val="clear" w:color="auto" w:fill="FFFFFF"/>
        </w:rPr>
      </w:pPr>
      <w:r w:rsidRPr="00C5178D">
        <w:rPr>
          <w:rFonts w:ascii="Arial" w:hAnsi="Arial" w:cs="Arial"/>
          <w:b w:val="0"/>
          <w:sz w:val="22"/>
          <w:szCs w:val="22"/>
          <w:shd w:val="clear" w:color="auto" w:fill="FFFFFF"/>
        </w:rPr>
        <w:t>V šestem odstavku 13. člena se beseda »zbrano« nadomesti z besedo »prevzeto«.</w:t>
      </w:r>
    </w:p>
    <w:p w14:paraId="37377043" w14:textId="77777777" w:rsidR="00446A3A" w:rsidRPr="00C5178D" w:rsidRDefault="00446A3A" w:rsidP="00446A3A">
      <w:pPr>
        <w:pStyle w:val="Telobesedila"/>
        <w:tabs>
          <w:tab w:val="left" w:pos="0"/>
        </w:tabs>
        <w:spacing w:line="260" w:lineRule="exact"/>
        <w:rPr>
          <w:rFonts w:ascii="Arial" w:hAnsi="Arial" w:cs="Arial"/>
          <w:b w:val="0"/>
          <w:sz w:val="22"/>
          <w:szCs w:val="22"/>
          <w:shd w:val="clear" w:color="auto" w:fill="FFFFFF"/>
        </w:rPr>
      </w:pPr>
    </w:p>
    <w:p w14:paraId="64DA7F1F" w14:textId="4B72C3DE" w:rsidR="00446A3A" w:rsidRPr="00C5178D" w:rsidRDefault="002911BD" w:rsidP="00446A3A">
      <w:pPr>
        <w:pStyle w:val="Telobesedila"/>
        <w:tabs>
          <w:tab w:val="left" w:pos="0"/>
        </w:tabs>
        <w:spacing w:line="260" w:lineRule="exact"/>
        <w:rPr>
          <w:rFonts w:ascii="Arial" w:hAnsi="Arial" w:cs="Arial"/>
          <w:b w:val="0"/>
          <w:sz w:val="22"/>
          <w:szCs w:val="22"/>
          <w:shd w:val="clear" w:color="auto" w:fill="FFFFFF"/>
        </w:rPr>
      </w:pPr>
      <w:r>
        <w:rPr>
          <w:rFonts w:ascii="Arial" w:hAnsi="Arial" w:cs="Arial"/>
          <w:b w:val="0"/>
          <w:sz w:val="22"/>
          <w:szCs w:val="22"/>
          <w:shd w:val="clear" w:color="auto" w:fill="FFFFFF"/>
        </w:rPr>
        <w:t>Za šestim odstavkom</w:t>
      </w:r>
      <w:r w:rsidR="00F31E86">
        <w:rPr>
          <w:rFonts w:ascii="Arial" w:hAnsi="Arial" w:cs="Arial"/>
          <w:b w:val="0"/>
          <w:sz w:val="22"/>
          <w:szCs w:val="22"/>
          <w:shd w:val="clear" w:color="auto" w:fill="FFFFFF"/>
        </w:rPr>
        <w:t xml:space="preserve"> se d</w:t>
      </w:r>
      <w:r w:rsidR="00446A3A" w:rsidRPr="00C5178D">
        <w:rPr>
          <w:rFonts w:ascii="Arial" w:hAnsi="Arial" w:cs="Arial"/>
          <w:b w:val="0"/>
          <w:sz w:val="22"/>
          <w:szCs w:val="22"/>
          <w:shd w:val="clear" w:color="auto" w:fill="FFFFFF"/>
        </w:rPr>
        <w:t>oda nov sedmi odstavek, ki se glasi:</w:t>
      </w:r>
    </w:p>
    <w:p w14:paraId="2D4BBEBA" w14:textId="0CD0F591" w:rsidR="00446A3A" w:rsidRPr="00C5178D" w:rsidRDefault="00446A3A" w:rsidP="00446A3A">
      <w:pPr>
        <w:pStyle w:val="Telobesedila"/>
        <w:tabs>
          <w:tab w:val="left" w:pos="0"/>
        </w:tabs>
        <w:spacing w:line="260" w:lineRule="exact"/>
        <w:rPr>
          <w:rFonts w:ascii="Arial" w:hAnsi="Arial" w:cs="Arial"/>
          <w:b w:val="0"/>
          <w:sz w:val="22"/>
          <w:szCs w:val="22"/>
          <w:shd w:val="clear" w:color="auto" w:fill="FFFFFF"/>
        </w:rPr>
      </w:pPr>
      <w:r w:rsidRPr="00C5178D">
        <w:rPr>
          <w:rFonts w:ascii="Arial" w:hAnsi="Arial" w:cs="Arial"/>
          <w:b w:val="0"/>
          <w:sz w:val="22"/>
          <w:szCs w:val="22"/>
          <w:shd w:val="clear" w:color="auto" w:fill="FFFFFF"/>
        </w:rPr>
        <w:t>»(7) Izvajalec javne službe mora v posameznem koledarskem letu prevzeto OEEO vseh zbirno-predelovalnih skupin iz priloge 4 te uredbe, oddati zbiralcem iz vseh načrtov in skupnih načrtov iz evidence iz 30. člena te uredbe.«.</w:t>
      </w:r>
    </w:p>
    <w:p w14:paraId="4DE09FB7" w14:textId="77777777" w:rsidR="00446A3A" w:rsidRPr="00C5178D" w:rsidRDefault="00446A3A" w:rsidP="00446A3A">
      <w:pPr>
        <w:pStyle w:val="Telobesedila"/>
        <w:tabs>
          <w:tab w:val="left" w:pos="0"/>
        </w:tabs>
        <w:spacing w:line="260" w:lineRule="exact"/>
        <w:rPr>
          <w:rFonts w:ascii="Arial" w:hAnsi="Arial" w:cs="Arial"/>
          <w:b w:val="0"/>
          <w:sz w:val="22"/>
          <w:szCs w:val="22"/>
          <w:shd w:val="clear" w:color="auto" w:fill="FFFFFF"/>
        </w:rPr>
      </w:pPr>
    </w:p>
    <w:p w14:paraId="3D5C0786" w14:textId="32ABFEE9" w:rsidR="00446A3A" w:rsidRPr="00C5178D" w:rsidRDefault="002911BD" w:rsidP="00446A3A">
      <w:pPr>
        <w:pStyle w:val="Telobesedila"/>
        <w:tabs>
          <w:tab w:val="left" w:pos="0"/>
        </w:tabs>
        <w:spacing w:line="260" w:lineRule="exact"/>
        <w:rPr>
          <w:rFonts w:ascii="Arial" w:hAnsi="Arial" w:cs="Arial"/>
          <w:b w:val="0"/>
          <w:sz w:val="22"/>
          <w:szCs w:val="22"/>
          <w:shd w:val="clear" w:color="auto" w:fill="FFFFFF"/>
        </w:rPr>
      </w:pPr>
      <w:r>
        <w:rPr>
          <w:rFonts w:ascii="Arial" w:hAnsi="Arial" w:cs="Arial"/>
          <w:b w:val="0"/>
          <w:sz w:val="22"/>
          <w:szCs w:val="22"/>
          <w:shd w:val="clear" w:color="auto" w:fill="FFFFFF"/>
        </w:rPr>
        <w:t>Dosedanj</w:t>
      </w:r>
      <w:r w:rsidR="00F31E86">
        <w:rPr>
          <w:rFonts w:ascii="Arial" w:hAnsi="Arial" w:cs="Arial"/>
          <w:b w:val="0"/>
          <w:sz w:val="22"/>
          <w:szCs w:val="22"/>
          <w:shd w:val="clear" w:color="auto" w:fill="FFFFFF"/>
        </w:rPr>
        <w:t>i</w:t>
      </w:r>
      <w:r w:rsidR="00F31E86" w:rsidRPr="00C5178D">
        <w:rPr>
          <w:rFonts w:ascii="Arial" w:hAnsi="Arial" w:cs="Arial"/>
          <w:b w:val="0"/>
          <w:sz w:val="22"/>
          <w:szCs w:val="22"/>
          <w:shd w:val="clear" w:color="auto" w:fill="FFFFFF"/>
        </w:rPr>
        <w:t xml:space="preserve"> </w:t>
      </w:r>
      <w:r w:rsidR="00446A3A" w:rsidRPr="00C5178D">
        <w:rPr>
          <w:rFonts w:ascii="Arial" w:hAnsi="Arial" w:cs="Arial"/>
          <w:b w:val="0"/>
          <w:sz w:val="22"/>
          <w:szCs w:val="22"/>
          <w:shd w:val="clear" w:color="auto" w:fill="FFFFFF"/>
        </w:rPr>
        <w:t>sedmi odstavek postane osmi odstavek.</w:t>
      </w:r>
    </w:p>
    <w:p w14:paraId="27AFF556" w14:textId="77777777" w:rsidR="00446A3A" w:rsidRPr="00C5178D" w:rsidRDefault="00446A3A" w:rsidP="00446A3A">
      <w:pPr>
        <w:pStyle w:val="Telobesedila"/>
        <w:tabs>
          <w:tab w:val="left" w:pos="0"/>
        </w:tabs>
        <w:spacing w:line="260" w:lineRule="exact"/>
        <w:rPr>
          <w:rFonts w:ascii="Arial" w:hAnsi="Arial" w:cs="Arial"/>
          <w:color w:val="000000"/>
          <w:sz w:val="22"/>
          <w:szCs w:val="22"/>
          <w:shd w:val="clear" w:color="auto" w:fill="FFFFFF"/>
        </w:rPr>
      </w:pPr>
    </w:p>
    <w:p w14:paraId="2463B7CA" w14:textId="77777777" w:rsidR="00446A3A" w:rsidRPr="00C5178D" w:rsidRDefault="00446A3A" w:rsidP="00446A3A">
      <w:pPr>
        <w:pStyle w:val="Telobesedila"/>
        <w:numPr>
          <w:ilvl w:val="0"/>
          <w:numId w:val="19"/>
        </w:numPr>
        <w:tabs>
          <w:tab w:val="left" w:pos="0"/>
          <w:tab w:val="left" w:pos="284"/>
        </w:tabs>
        <w:spacing w:line="260" w:lineRule="exact"/>
        <w:jc w:val="center"/>
        <w:rPr>
          <w:rFonts w:ascii="Arial" w:hAnsi="Arial" w:cs="Arial"/>
          <w:sz w:val="22"/>
          <w:szCs w:val="22"/>
        </w:rPr>
      </w:pPr>
      <w:r w:rsidRPr="00C5178D">
        <w:rPr>
          <w:rFonts w:ascii="Arial" w:hAnsi="Arial" w:cs="Arial"/>
          <w:sz w:val="22"/>
          <w:szCs w:val="22"/>
        </w:rPr>
        <w:t>člen</w:t>
      </w:r>
    </w:p>
    <w:p w14:paraId="208E882B" w14:textId="77777777" w:rsidR="00446A3A" w:rsidRPr="00C5178D" w:rsidRDefault="00446A3A" w:rsidP="00446A3A">
      <w:pPr>
        <w:pStyle w:val="Telobesedila"/>
        <w:tabs>
          <w:tab w:val="left" w:pos="0"/>
        </w:tabs>
        <w:spacing w:line="260" w:lineRule="exact"/>
        <w:rPr>
          <w:rFonts w:ascii="Arial" w:hAnsi="Arial" w:cs="Arial"/>
          <w:b w:val="0"/>
          <w:sz w:val="22"/>
          <w:szCs w:val="22"/>
        </w:rPr>
      </w:pPr>
    </w:p>
    <w:p w14:paraId="170A8D8D" w14:textId="57A88435" w:rsidR="00446A3A" w:rsidRPr="00C5178D" w:rsidRDefault="00446A3A" w:rsidP="00446A3A">
      <w:pPr>
        <w:pStyle w:val="Telobesedila"/>
        <w:tabs>
          <w:tab w:val="left" w:pos="0"/>
        </w:tabs>
        <w:spacing w:line="260" w:lineRule="exact"/>
        <w:rPr>
          <w:rFonts w:ascii="Arial" w:hAnsi="Arial" w:cs="Arial"/>
          <w:b w:val="0"/>
          <w:sz w:val="22"/>
          <w:szCs w:val="22"/>
        </w:rPr>
      </w:pPr>
      <w:r w:rsidRPr="00C5178D">
        <w:rPr>
          <w:rFonts w:ascii="Arial" w:hAnsi="Arial" w:cs="Arial"/>
          <w:b w:val="0"/>
          <w:sz w:val="22"/>
          <w:szCs w:val="22"/>
        </w:rPr>
        <w:t xml:space="preserve">Za 13. členom se doda nov </w:t>
      </w:r>
      <w:proofErr w:type="spellStart"/>
      <w:r w:rsidRPr="00C5178D">
        <w:rPr>
          <w:rFonts w:ascii="Arial" w:hAnsi="Arial" w:cs="Arial"/>
          <w:b w:val="0"/>
          <w:sz w:val="22"/>
          <w:szCs w:val="22"/>
        </w:rPr>
        <w:t>13.a</w:t>
      </w:r>
      <w:proofErr w:type="spellEnd"/>
      <w:r w:rsidRPr="00C5178D">
        <w:rPr>
          <w:rFonts w:ascii="Arial" w:hAnsi="Arial" w:cs="Arial"/>
          <w:b w:val="0"/>
          <w:sz w:val="22"/>
          <w:szCs w:val="22"/>
        </w:rPr>
        <w:t xml:space="preserve"> člen, ki se glasi:</w:t>
      </w:r>
    </w:p>
    <w:p w14:paraId="0AE508FB" w14:textId="77777777" w:rsidR="00446A3A" w:rsidRPr="00C5178D" w:rsidRDefault="00446A3A" w:rsidP="00446A3A">
      <w:pPr>
        <w:pStyle w:val="Telobesedila"/>
        <w:tabs>
          <w:tab w:val="left" w:pos="0"/>
        </w:tabs>
        <w:spacing w:line="260" w:lineRule="exact"/>
        <w:rPr>
          <w:rFonts w:ascii="Arial" w:hAnsi="Arial" w:cs="Arial"/>
          <w:b w:val="0"/>
          <w:sz w:val="22"/>
          <w:szCs w:val="22"/>
        </w:rPr>
      </w:pPr>
    </w:p>
    <w:p w14:paraId="0F9645DA" w14:textId="76E4BDD1" w:rsidR="00446A3A" w:rsidRPr="00C5178D" w:rsidRDefault="00446A3A" w:rsidP="00446A3A">
      <w:pPr>
        <w:pStyle w:val="Telobesedila"/>
        <w:tabs>
          <w:tab w:val="left" w:pos="0"/>
        </w:tabs>
        <w:spacing w:line="260" w:lineRule="exact"/>
        <w:jc w:val="center"/>
        <w:rPr>
          <w:rFonts w:ascii="Arial" w:hAnsi="Arial" w:cs="Arial"/>
          <w:sz w:val="22"/>
          <w:szCs w:val="22"/>
        </w:rPr>
      </w:pPr>
      <w:r w:rsidRPr="00C5178D">
        <w:rPr>
          <w:rFonts w:ascii="Arial" w:hAnsi="Arial" w:cs="Arial"/>
          <w:sz w:val="22"/>
          <w:szCs w:val="22"/>
        </w:rPr>
        <w:t>»</w:t>
      </w:r>
      <w:proofErr w:type="spellStart"/>
      <w:r w:rsidRPr="00C5178D">
        <w:rPr>
          <w:rFonts w:ascii="Arial" w:hAnsi="Arial" w:cs="Arial"/>
          <w:sz w:val="22"/>
          <w:szCs w:val="22"/>
        </w:rPr>
        <w:t>13.a</w:t>
      </w:r>
      <w:proofErr w:type="spellEnd"/>
      <w:r w:rsidRPr="00C5178D">
        <w:rPr>
          <w:rFonts w:ascii="Arial" w:hAnsi="Arial" w:cs="Arial"/>
          <w:sz w:val="22"/>
          <w:szCs w:val="22"/>
        </w:rPr>
        <w:t xml:space="preserve"> člen </w:t>
      </w:r>
    </w:p>
    <w:p w14:paraId="1302664F" w14:textId="77777777" w:rsidR="00446A3A" w:rsidRPr="00C5178D" w:rsidRDefault="00446A3A" w:rsidP="00446A3A">
      <w:pPr>
        <w:pStyle w:val="Telobesedila"/>
        <w:tabs>
          <w:tab w:val="left" w:pos="0"/>
        </w:tabs>
        <w:spacing w:line="260" w:lineRule="exact"/>
        <w:jc w:val="center"/>
        <w:rPr>
          <w:rFonts w:ascii="Arial" w:hAnsi="Arial" w:cs="Arial"/>
          <w:sz w:val="22"/>
          <w:szCs w:val="22"/>
        </w:rPr>
      </w:pPr>
      <w:r w:rsidRPr="00C5178D">
        <w:rPr>
          <w:rFonts w:ascii="Arial" w:hAnsi="Arial" w:cs="Arial"/>
          <w:sz w:val="22"/>
          <w:szCs w:val="22"/>
        </w:rPr>
        <w:t>(zavrnitev prevzema OEEO v posebnih primerih)</w:t>
      </w:r>
    </w:p>
    <w:p w14:paraId="5E1B9B52" w14:textId="77777777" w:rsidR="00446A3A" w:rsidRPr="00C5178D" w:rsidRDefault="00446A3A" w:rsidP="00446A3A">
      <w:pPr>
        <w:pStyle w:val="Telobesedila"/>
        <w:tabs>
          <w:tab w:val="left" w:pos="0"/>
        </w:tabs>
        <w:spacing w:line="260" w:lineRule="exact"/>
        <w:jc w:val="center"/>
        <w:rPr>
          <w:rFonts w:ascii="Arial" w:hAnsi="Arial" w:cs="Arial"/>
          <w:b w:val="0"/>
          <w:sz w:val="22"/>
          <w:szCs w:val="22"/>
        </w:rPr>
      </w:pPr>
    </w:p>
    <w:p w14:paraId="64228296" w14:textId="1A485D05" w:rsidR="00446A3A" w:rsidRPr="00C5178D" w:rsidRDefault="00446A3A" w:rsidP="00FA6D20">
      <w:pPr>
        <w:pStyle w:val="Telobesedila"/>
        <w:numPr>
          <w:ilvl w:val="0"/>
          <w:numId w:val="20"/>
        </w:numPr>
        <w:tabs>
          <w:tab w:val="left" w:pos="0"/>
          <w:tab w:val="left" w:pos="284"/>
        </w:tabs>
        <w:spacing w:line="260" w:lineRule="exact"/>
        <w:ind w:left="284" w:hanging="284"/>
        <w:rPr>
          <w:rFonts w:ascii="Arial" w:hAnsi="Arial" w:cs="Arial"/>
          <w:b w:val="0"/>
          <w:sz w:val="22"/>
          <w:szCs w:val="22"/>
          <w:shd w:val="clear" w:color="auto" w:fill="FFFFFF"/>
        </w:rPr>
      </w:pPr>
      <w:r w:rsidRPr="00C5178D">
        <w:rPr>
          <w:rFonts w:ascii="Arial" w:hAnsi="Arial" w:cs="Arial"/>
          <w:b w:val="0"/>
          <w:sz w:val="22"/>
          <w:szCs w:val="22"/>
          <w:shd w:val="clear" w:color="auto" w:fill="FFFFFF"/>
        </w:rPr>
        <w:t>Ne glede na prv</w:t>
      </w:r>
      <w:r w:rsidR="00F31E86">
        <w:rPr>
          <w:rFonts w:ascii="Arial" w:hAnsi="Arial" w:cs="Arial"/>
          <w:b w:val="0"/>
          <w:sz w:val="22"/>
          <w:szCs w:val="22"/>
          <w:shd w:val="clear" w:color="auto" w:fill="FFFFFF"/>
        </w:rPr>
        <w:t>i</w:t>
      </w:r>
      <w:r w:rsidRPr="00C5178D">
        <w:rPr>
          <w:rFonts w:ascii="Arial" w:hAnsi="Arial" w:cs="Arial"/>
          <w:b w:val="0"/>
          <w:sz w:val="22"/>
          <w:szCs w:val="22"/>
          <w:shd w:val="clear" w:color="auto" w:fill="FFFFFF"/>
        </w:rPr>
        <w:t xml:space="preserve"> odstav</w:t>
      </w:r>
      <w:r w:rsidR="00F31E86">
        <w:rPr>
          <w:rFonts w:ascii="Arial" w:hAnsi="Arial" w:cs="Arial"/>
          <w:b w:val="0"/>
          <w:sz w:val="22"/>
          <w:szCs w:val="22"/>
          <w:shd w:val="clear" w:color="auto" w:fill="FFFFFF"/>
        </w:rPr>
        <w:t>e</w:t>
      </w:r>
      <w:r w:rsidRPr="00C5178D">
        <w:rPr>
          <w:rFonts w:ascii="Arial" w:hAnsi="Arial" w:cs="Arial"/>
          <w:b w:val="0"/>
          <w:sz w:val="22"/>
          <w:szCs w:val="22"/>
          <w:shd w:val="clear" w:color="auto" w:fill="FFFFFF"/>
        </w:rPr>
        <w:t xml:space="preserve">k 11. člena te uredbe lahko distributer zavrne prevzem OEEO iz gospodinjstev, če je OEEO razstavljena ali tako poškodovana, da zaradi nevarnih snovi v njej ogroža okolje in zdravje ljudi. </w:t>
      </w:r>
    </w:p>
    <w:p w14:paraId="1AF8A09E" w14:textId="77777777" w:rsidR="00446A3A" w:rsidRPr="00C5178D" w:rsidRDefault="00446A3A" w:rsidP="00446A3A">
      <w:pPr>
        <w:pStyle w:val="Telobesedila"/>
        <w:tabs>
          <w:tab w:val="left" w:pos="0"/>
        </w:tabs>
        <w:spacing w:line="260" w:lineRule="exact"/>
        <w:ind w:left="284" w:hanging="284"/>
        <w:rPr>
          <w:rFonts w:ascii="Arial" w:hAnsi="Arial" w:cs="Arial"/>
          <w:b w:val="0"/>
          <w:sz w:val="22"/>
          <w:szCs w:val="22"/>
          <w:shd w:val="clear" w:color="auto" w:fill="FFFFFF"/>
        </w:rPr>
      </w:pPr>
    </w:p>
    <w:p w14:paraId="4F3684FF" w14:textId="6964B01B" w:rsidR="00446A3A" w:rsidRPr="00C5178D" w:rsidRDefault="00446A3A" w:rsidP="00FA6D20">
      <w:pPr>
        <w:pStyle w:val="Telobesedila"/>
        <w:numPr>
          <w:ilvl w:val="0"/>
          <w:numId w:val="20"/>
        </w:numPr>
        <w:tabs>
          <w:tab w:val="left" w:pos="0"/>
          <w:tab w:val="left" w:pos="284"/>
        </w:tabs>
        <w:spacing w:line="260" w:lineRule="exact"/>
        <w:ind w:left="284" w:hanging="284"/>
        <w:rPr>
          <w:rFonts w:ascii="Arial" w:hAnsi="Arial" w:cs="Arial"/>
          <w:b w:val="0"/>
          <w:sz w:val="22"/>
          <w:szCs w:val="22"/>
          <w:shd w:val="clear" w:color="auto" w:fill="FFFFFF"/>
        </w:rPr>
      </w:pPr>
      <w:r w:rsidRPr="00C5178D">
        <w:rPr>
          <w:rFonts w:ascii="Arial" w:hAnsi="Arial" w:cs="Arial"/>
          <w:b w:val="0"/>
          <w:sz w:val="22"/>
          <w:szCs w:val="22"/>
          <w:shd w:val="clear" w:color="auto" w:fill="FFFFFF"/>
        </w:rPr>
        <w:lastRenderedPageBreak/>
        <w:t>Ne glede na tretj</w:t>
      </w:r>
      <w:r w:rsidR="00F31E86">
        <w:rPr>
          <w:rFonts w:ascii="Arial" w:hAnsi="Arial" w:cs="Arial"/>
          <w:b w:val="0"/>
          <w:sz w:val="22"/>
          <w:szCs w:val="22"/>
          <w:shd w:val="clear" w:color="auto" w:fill="FFFFFF"/>
        </w:rPr>
        <w:t>i</w:t>
      </w:r>
      <w:r w:rsidRPr="00C5178D">
        <w:rPr>
          <w:rFonts w:ascii="Arial" w:hAnsi="Arial" w:cs="Arial"/>
          <w:b w:val="0"/>
          <w:sz w:val="22"/>
          <w:szCs w:val="22"/>
          <w:shd w:val="clear" w:color="auto" w:fill="FFFFFF"/>
        </w:rPr>
        <w:t xml:space="preserve"> odstav</w:t>
      </w:r>
      <w:r w:rsidR="00F31E86">
        <w:rPr>
          <w:rFonts w:ascii="Arial" w:hAnsi="Arial" w:cs="Arial"/>
          <w:b w:val="0"/>
          <w:sz w:val="22"/>
          <w:szCs w:val="22"/>
          <w:shd w:val="clear" w:color="auto" w:fill="FFFFFF"/>
        </w:rPr>
        <w:t>e</w:t>
      </w:r>
      <w:r w:rsidRPr="00C5178D">
        <w:rPr>
          <w:rFonts w:ascii="Arial" w:hAnsi="Arial" w:cs="Arial"/>
          <w:b w:val="0"/>
          <w:sz w:val="22"/>
          <w:szCs w:val="22"/>
          <w:shd w:val="clear" w:color="auto" w:fill="FFFFFF"/>
        </w:rPr>
        <w:t xml:space="preserve">k prejšnjega člena lahko izvajalec javne službe </w:t>
      </w:r>
      <w:r w:rsidRPr="00C5178D">
        <w:rPr>
          <w:rFonts w:ascii="Arial" w:hAnsi="Arial" w:cs="Arial"/>
          <w:b w:val="0"/>
          <w:color w:val="000000"/>
          <w:sz w:val="22"/>
          <w:szCs w:val="22"/>
          <w:shd w:val="clear" w:color="auto" w:fill="FFFFFF"/>
        </w:rPr>
        <w:t xml:space="preserve">zavrne prevzem OEEO iz gospodinjstev v premični zbiralnici, če je OEEO </w:t>
      </w:r>
      <w:r w:rsidRPr="00C5178D">
        <w:rPr>
          <w:rFonts w:ascii="Arial" w:hAnsi="Arial" w:cs="Arial"/>
          <w:b w:val="0"/>
          <w:sz w:val="22"/>
          <w:szCs w:val="22"/>
          <w:shd w:val="clear" w:color="auto" w:fill="FFFFFF"/>
        </w:rPr>
        <w:t xml:space="preserve">razstavljena ali tako poškodovana, da zaradi nevarnih snovi v njej ogroža okolje in zdravje ljudi.«. </w:t>
      </w:r>
    </w:p>
    <w:p w14:paraId="323BEAF2" w14:textId="56C4FC3C" w:rsidR="00446A3A" w:rsidRPr="00C5178D" w:rsidRDefault="00446A3A" w:rsidP="00446A3A">
      <w:pPr>
        <w:pStyle w:val="Telobesedila"/>
        <w:tabs>
          <w:tab w:val="left" w:pos="0"/>
        </w:tabs>
        <w:spacing w:line="260" w:lineRule="exact"/>
        <w:jc w:val="center"/>
        <w:rPr>
          <w:rFonts w:ascii="Arial" w:hAnsi="Arial" w:cs="Arial"/>
          <w:sz w:val="22"/>
          <w:szCs w:val="22"/>
        </w:rPr>
      </w:pPr>
    </w:p>
    <w:p w14:paraId="3FB1041B" w14:textId="77777777" w:rsidR="00446A3A" w:rsidRPr="00C5178D" w:rsidRDefault="00446A3A" w:rsidP="00446A3A">
      <w:pPr>
        <w:pStyle w:val="Telobesedila"/>
        <w:numPr>
          <w:ilvl w:val="0"/>
          <w:numId w:val="19"/>
        </w:numPr>
        <w:tabs>
          <w:tab w:val="left" w:pos="0"/>
          <w:tab w:val="left" w:pos="284"/>
        </w:tabs>
        <w:spacing w:line="260" w:lineRule="exact"/>
        <w:jc w:val="center"/>
        <w:rPr>
          <w:rFonts w:ascii="Arial" w:hAnsi="Arial" w:cs="Arial"/>
          <w:sz w:val="22"/>
          <w:szCs w:val="22"/>
        </w:rPr>
      </w:pPr>
      <w:r w:rsidRPr="00C5178D">
        <w:rPr>
          <w:rFonts w:ascii="Arial" w:hAnsi="Arial" w:cs="Arial"/>
          <w:sz w:val="22"/>
          <w:szCs w:val="22"/>
        </w:rPr>
        <w:t>člen</w:t>
      </w:r>
    </w:p>
    <w:p w14:paraId="04F75083" w14:textId="77777777" w:rsidR="00446A3A" w:rsidRPr="00C5178D" w:rsidRDefault="00446A3A" w:rsidP="00446A3A">
      <w:pPr>
        <w:pStyle w:val="Telobesedila"/>
        <w:tabs>
          <w:tab w:val="left" w:pos="0"/>
        </w:tabs>
        <w:spacing w:line="260" w:lineRule="exact"/>
        <w:jc w:val="center"/>
        <w:rPr>
          <w:rFonts w:ascii="Arial" w:hAnsi="Arial" w:cs="Arial"/>
          <w:b w:val="0"/>
          <w:sz w:val="22"/>
          <w:szCs w:val="22"/>
        </w:rPr>
      </w:pPr>
    </w:p>
    <w:p w14:paraId="1ED856C2" w14:textId="77777777" w:rsidR="00446A3A" w:rsidRPr="00C5178D" w:rsidRDefault="00446A3A" w:rsidP="00446A3A">
      <w:pPr>
        <w:rPr>
          <w:rFonts w:cs="Arial"/>
          <w:color w:val="000000"/>
          <w:sz w:val="22"/>
          <w:szCs w:val="22"/>
          <w:shd w:val="clear" w:color="auto" w:fill="FFFFFF"/>
        </w:rPr>
      </w:pPr>
      <w:r w:rsidRPr="00C5178D">
        <w:rPr>
          <w:rFonts w:cs="Arial"/>
          <w:color w:val="000000"/>
          <w:sz w:val="22"/>
          <w:szCs w:val="22"/>
          <w:shd w:val="clear" w:color="auto" w:fill="FFFFFF"/>
        </w:rPr>
        <w:t xml:space="preserve">Prvi odstavek 15. člena se spremeni tako, da se glasi: </w:t>
      </w:r>
    </w:p>
    <w:p w14:paraId="6C85078C" w14:textId="0D065AB6" w:rsidR="00446A3A" w:rsidRPr="00C5178D" w:rsidRDefault="00446A3A" w:rsidP="002573BE">
      <w:pPr>
        <w:jc w:val="both"/>
        <w:rPr>
          <w:rFonts w:eastAsiaTheme="minorHAnsi" w:cs="Arial"/>
          <w:color w:val="000000"/>
          <w:sz w:val="22"/>
          <w:szCs w:val="22"/>
        </w:rPr>
      </w:pPr>
      <w:r w:rsidRPr="00C5178D">
        <w:rPr>
          <w:rFonts w:cs="Arial"/>
          <w:color w:val="000000"/>
          <w:sz w:val="22"/>
          <w:szCs w:val="22"/>
          <w:shd w:val="clear" w:color="auto" w:fill="FFFFFF"/>
        </w:rPr>
        <w:t xml:space="preserve">»(1) </w:t>
      </w:r>
      <w:r w:rsidRPr="00C5178D">
        <w:rPr>
          <w:rFonts w:eastAsiaTheme="minorHAnsi" w:cs="Arial"/>
          <w:color w:val="000000"/>
          <w:sz w:val="22"/>
          <w:szCs w:val="22"/>
        </w:rPr>
        <w:t>Zbiranje in prevoz OEEO mora</w:t>
      </w:r>
      <w:r w:rsidR="00F31E86">
        <w:rPr>
          <w:rFonts w:eastAsiaTheme="minorHAnsi" w:cs="Arial"/>
          <w:color w:val="000000"/>
          <w:sz w:val="22"/>
          <w:szCs w:val="22"/>
        </w:rPr>
        <w:t>ta</w:t>
      </w:r>
      <w:r w:rsidRPr="00C5178D">
        <w:rPr>
          <w:rFonts w:eastAsiaTheme="minorHAnsi" w:cs="Arial"/>
          <w:color w:val="000000"/>
          <w:sz w:val="22"/>
          <w:szCs w:val="22"/>
        </w:rPr>
        <w:t xml:space="preserve"> potekati tako, da je </w:t>
      </w:r>
      <w:r w:rsidR="00F31E86" w:rsidRPr="00C5178D">
        <w:rPr>
          <w:rFonts w:eastAsiaTheme="minorHAnsi" w:cs="Arial"/>
          <w:color w:val="000000"/>
          <w:sz w:val="22"/>
          <w:szCs w:val="22"/>
        </w:rPr>
        <w:t xml:space="preserve">mogoče </w:t>
      </w:r>
      <w:r w:rsidRPr="00C5178D">
        <w:rPr>
          <w:rFonts w:eastAsiaTheme="minorHAnsi" w:cs="Arial"/>
          <w:color w:val="000000"/>
          <w:sz w:val="22"/>
          <w:szCs w:val="22"/>
        </w:rPr>
        <w:t xml:space="preserve">zbrano OEEO v največjem možnem obsegu oddati v pripravo za ponovno uporabo, kadar je to primerno, ali v recikliranje in da je v največji možni meri omogočeno izločanje nevarnih snovi iz OEEO v skladu z zahtevami za selektivno obdelavo OEEO, določenimi v prilogi </w:t>
      </w:r>
      <w:r w:rsidR="005134D7">
        <w:rPr>
          <w:rFonts w:eastAsiaTheme="minorHAnsi" w:cs="Arial"/>
          <w:color w:val="000000"/>
          <w:sz w:val="22"/>
          <w:szCs w:val="22"/>
        </w:rPr>
        <w:t>6</w:t>
      </w:r>
      <w:r w:rsidRPr="00C5178D">
        <w:rPr>
          <w:rFonts w:eastAsiaTheme="minorHAnsi" w:cs="Arial"/>
          <w:color w:val="000000"/>
          <w:sz w:val="22"/>
          <w:szCs w:val="22"/>
        </w:rPr>
        <w:t>, ki je sestavni del te uredbe.«.</w:t>
      </w:r>
    </w:p>
    <w:p w14:paraId="467F731B" w14:textId="77777777" w:rsidR="00446A3A" w:rsidRPr="00C5178D" w:rsidRDefault="00446A3A" w:rsidP="00446A3A">
      <w:pPr>
        <w:rPr>
          <w:rFonts w:eastAsiaTheme="minorHAnsi" w:cs="Arial"/>
          <w:color w:val="000000"/>
          <w:sz w:val="22"/>
          <w:szCs w:val="22"/>
        </w:rPr>
      </w:pPr>
    </w:p>
    <w:p w14:paraId="30B8EA65" w14:textId="164DC842" w:rsidR="00446A3A" w:rsidRPr="00C5178D" w:rsidRDefault="00446A3A" w:rsidP="00446A3A">
      <w:pPr>
        <w:pStyle w:val="Telobesedila"/>
        <w:tabs>
          <w:tab w:val="left" w:pos="0"/>
        </w:tabs>
        <w:spacing w:line="260" w:lineRule="exact"/>
        <w:rPr>
          <w:rFonts w:ascii="Arial" w:hAnsi="Arial" w:cs="Arial"/>
          <w:b w:val="0"/>
          <w:color w:val="000000"/>
          <w:sz w:val="22"/>
          <w:szCs w:val="22"/>
          <w:shd w:val="clear" w:color="auto" w:fill="FFFFFF"/>
        </w:rPr>
      </w:pPr>
      <w:r w:rsidRPr="00C5178D">
        <w:rPr>
          <w:rFonts w:ascii="Arial" w:hAnsi="Arial" w:cs="Arial"/>
          <w:b w:val="0"/>
          <w:color w:val="000000"/>
          <w:sz w:val="22"/>
          <w:szCs w:val="22"/>
          <w:shd w:val="clear" w:color="auto" w:fill="FFFFFF"/>
        </w:rPr>
        <w:t>Šesti odstavek se</w:t>
      </w:r>
      <w:r w:rsidRPr="00C5178D">
        <w:rPr>
          <w:rFonts w:ascii="Arial" w:hAnsi="Arial" w:cs="Arial"/>
          <w:color w:val="000000"/>
          <w:sz w:val="22"/>
          <w:szCs w:val="22"/>
          <w:shd w:val="clear" w:color="auto" w:fill="FFFFFF"/>
        </w:rPr>
        <w:t xml:space="preserve"> </w:t>
      </w:r>
      <w:r w:rsidRPr="00C5178D">
        <w:rPr>
          <w:rFonts w:ascii="Arial" w:hAnsi="Arial" w:cs="Arial"/>
          <w:b w:val="0"/>
          <w:color w:val="000000"/>
          <w:sz w:val="22"/>
          <w:szCs w:val="22"/>
          <w:shd w:val="clear" w:color="auto" w:fill="FFFFFF"/>
        </w:rPr>
        <w:t>spremeni tako, da se glasi:</w:t>
      </w:r>
    </w:p>
    <w:p w14:paraId="4104F9CF" w14:textId="749F5500" w:rsidR="00446A3A" w:rsidRPr="00C5178D" w:rsidRDefault="00446A3A" w:rsidP="00446A3A">
      <w:pPr>
        <w:pStyle w:val="Telobesedila"/>
        <w:tabs>
          <w:tab w:val="left" w:pos="0"/>
        </w:tabs>
        <w:spacing w:line="260" w:lineRule="exact"/>
        <w:rPr>
          <w:rFonts w:ascii="Arial" w:hAnsi="Arial" w:cs="Arial"/>
          <w:b w:val="0"/>
          <w:color w:val="000000"/>
          <w:sz w:val="22"/>
          <w:szCs w:val="22"/>
          <w:shd w:val="clear" w:color="auto" w:fill="FFFFFF"/>
        </w:rPr>
      </w:pPr>
      <w:r w:rsidRPr="00C5178D">
        <w:rPr>
          <w:rFonts w:ascii="Arial" w:hAnsi="Arial" w:cs="Arial"/>
          <w:b w:val="0"/>
          <w:color w:val="000000"/>
          <w:sz w:val="22"/>
          <w:szCs w:val="22"/>
          <w:shd w:val="clear" w:color="auto" w:fill="FFFFFF"/>
        </w:rPr>
        <w:t>»(6)</w:t>
      </w:r>
      <w:r w:rsidRPr="00C5178D">
        <w:rPr>
          <w:rFonts w:ascii="Arial" w:hAnsi="Arial" w:cs="Arial"/>
          <w:color w:val="000000"/>
          <w:sz w:val="22"/>
          <w:szCs w:val="22"/>
          <w:shd w:val="clear" w:color="auto" w:fill="FFFFFF"/>
        </w:rPr>
        <w:t xml:space="preserve"> </w:t>
      </w:r>
      <w:r w:rsidRPr="00C5178D">
        <w:rPr>
          <w:rFonts w:ascii="Arial" w:hAnsi="Arial" w:cs="Arial"/>
          <w:b w:val="0"/>
          <w:color w:val="000000"/>
          <w:sz w:val="22"/>
          <w:szCs w:val="22"/>
          <w:shd w:val="clear" w:color="auto" w:fill="FFFFFF"/>
        </w:rPr>
        <w:t>V primeru pošiljanja OEEO v obdelavo v drugo državo članico EU ali tretjo državo mora biti čezmejno pošiljanje OEEO izvedeno v skladu z:</w:t>
      </w:r>
    </w:p>
    <w:p w14:paraId="76F06139" w14:textId="7969BF6F" w:rsidR="00446A3A" w:rsidRPr="00C5178D" w:rsidRDefault="00F31E86" w:rsidP="00446A3A">
      <w:pPr>
        <w:pStyle w:val="Telobesedila"/>
        <w:tabs>
          <w:tab w:val="left" w:pos="142"/>
        </w:tabs>
        <w:spacing w:line="260" w:lineRule="exact"/>
        <w:ind w:left="142" w:hanging="142"/>
        <w:rPr>
          <w:rFonts w:ascii="Arial" w:hAnsi="Arial" w:cs="Arial"/>
          <w:b w:val="0"/>
          <w:color w:val="000000"/>
          <w:sz w:val="22"/>
          <w:szCs w:val="22"/>
          <w:shd w:val="clear" w:color="auto" w:fill="FFFFFF"/>
        </w:rPr>
      </w:pPr>
      <w:r>
        <w:rPr>
          <w:rFonts w:ascii="Arial" w:hAnsi="Arial" w:cs="Arial"/>
          <w:b w:val="0"/>
          <w:color w:val="000000"/>
          <w:sz w:val="22"/>
          <w:szCs w:val="22"/>
          <w:shd w:val="clear" w:color="auto" w:fill="FFFFFF"/>
        </w:rPr>
        <w:t>‒</w:t>
      </w:r>
      <w:r w:rsidR="00446A3A" w:rsidRPr="00C5178D">
        <w:rPr>
          <w:rFonts w:ascii="Arial" w:hAnsi="Arial" w:cs="Arial"/>
          <w:b w:val="0"/>
          <w:color w:val="000000"/>
          <w:sz w:val="22"/>
          <w:szCs w:val="22"/>
          <w:shd w:val="clear" w:color="auto" w:fill="FFFFFF"/>
        </w:rPr>
        <w:t xml:space="preserve"> Uredbo (ES) št. 1013/2006 Evropskega parlamenta in Sveta z dne 14. junija 2006 o pošiljkah odpadkov (UL L št. 190 z dne 12. 7. 2006, str. 1), </w:t>
      </w:r>
      <w:r w:rsidR="00446A3A" w:rsidRPr="005D1CBD">
        <w:rPr>
          <w:rFonts w:ascii="Arial" w:hAnsi="Arial" w:cs="Arial"/>
          <w:b w:val="0"/>
          <w:color w:val="000000"/>
          <w:sz w:val="22"/>
          <w:szCs w:val="22"/>
          <w:shd w:val="clear" w:color="auto" w:fill="FFFFFF"/>
        </w:rPr>
        <w:t>zadnjič spremenjeno</w:t>
      </w:r>
      <w:r w:rsidR="00446A3A" w:rsidRPr="00C5178D">
        <w:rPr>
          <w:rFonts w:ascii="Arial" w:hAnsi="Arial" w:cs="Arial"/>
          <w:b w:val="0"/>
          <w:color w:val="000000"/>
          <w:sz w:val="22"/>
          <w:szCs w:val="22"/>
          <w:shd w:val="clear" w:color="auto" w:fill="FFFFFF"/>
        </w:rPr>
        <w:t xml:space="preserve"> z Uredbo (EU) št. </w:t>
      </w:r>
      <w:r w:rsidR="005D1CBD">
        <w:rPr>
          <w:rFonts w:ascii="Arial" w:hAnsi="Arial" w:cs="Arial"/>
          <w:b w:val="0"/>
          <w:color w:val="000000"/>
          <w:sz w:val="22"/>
          <w:szCs w:val="22"/>
          <w:shd w:val="clear" w:color="auto" w:fill="FFFFFF"/>
        </w:rPr>
        <w:t>2015</w:t>
      </w:r>
      <w:r w:rsidR="00446A3A" w:rsidRPr="00C5178D">
        <w:rPr>
          <w:rFonts w:ascii="Arial" w:hAnsi="Arial" w:cs="Arial"/>
          <w:b w:val="0"/>
          <w:color w:val="000000"/>
          <w:sz w:val="22"/>
          <w:szCs w:val="22"/>
          <w:shd w:val="clear" w:color="auto" w:fill="FFFFFF"/>
        </w:rPr>
        <w:t>/</w:t>
      </w:r>
      <w:r w:rsidR="005D1CBD" w:rsidRPr="00C5178D">
        <w:rPr>
          <w:rFonts w:ascii="Arial" w:hAnsi="Arial" w:cs="Arial"/>
          <w:b w:val="0"/>
          <w:color w:val="000000"/>
          <w:sz w:val="22"/>
          <w:szCs w:val="22"/>
          <w:shd w:val="clear" w:color="auto" w:fill="FFFFFF"/>
        </w:rPr>
        <w:t>2</w:t>
      </w:r>
      <w:r w:rsidR="005D1CBD">
        <w:rPr>
          <w:rFonts w:ascii="Arial" w:hAnsi="Arial" w:cs="Arial"/>
          <w:b w:val="0"/>
          <w:color w:val="000000"/>
          <w:sz w:val="22"/>
          <w:szCs w:val="22"/>
          <w:shd w:val="clear" w:color="auto" w:fill="FFFFFF"/>
        </w:rPr>
        <w:t>002</w:t>
      </w:r>
      <w:r w:rsidR="005D1CBD" w:rsidRPr="00C5178D">
        <w:rPr>
          <w:rFonts w:ascii="Arial" w:hAnsi="Arial" w:cs="Arial"/>
          <w:b w:val="0"/>
          <w:color w:val="000000"/>
          <w:sz w:val="22"/>
          <w:szCs w:val="22"/>
          <w:shd w:val="clear" w:color="auto" w:fill="FFFFFF"/>
        </w:rPr>
        <w:t xml:space="preserve"> </w:t>
      </w:r>
      <w:r w:rsidR="00446A3A" w:rsidRPr="00C5178D">
        <w:rPr>
          <w:rFonts w:ascii="Arial" w:hAnsi="Arial" w:cs="Arial"/>
          <w:b w:val="0"/>
          <w:color w:val="000000"/>
          <w:sz w:val="22"/>
          <w:szCs w:val="22"/>
          <w:shd w:val="clear" w:color="auto" w:fill="FFFFFF"/>
        </w:rPr>
        <w:t xml:space="preserve">Evropskega parlamenta in Sveta z dne </w:t>
      </w:r>
      <w:r w:rsidR="005D1CBD" w:rsidRPr="00C5178D">
        <w:rPr>
          <w:rFonts w:ascii="Arial" w:hAnsi="Arial" w:cs="Arial"/>
          <w:b w:val="0"/>
          <w:color w:val="000000"/>
          <w:sz w:val="22"/>
          <w:szCs w:val="22"/>
          <w:shd w:val="clear" w:color="auto" w:fill="FFFFFF"/>
        </w:rPr>
        <w:t>1</w:t>
      </w:r>
      <w:r w:rsidR="005D1CBD">
        <w:rPr>
          <w:rFonts w:ascii="Arial" w:hAnsi="Arial" w:cs="Arial"/>
          <w:b w:val="0"/>
          <w:color w:val="000000"/>
          <w:sz w:val="22"/>
          <w:szCs w:val="22"/>
          <w:shd w:val="clear" w:color="auto" w:fill="FFFFFF"/>
        </w:rPr>
        <w:t>0</w:t>
      </w:r>
      <w:r w:rsidR="00446A3A" w:rsidRPr="00C5178D">
        <w:rPr>
          <w:rFonts w:ascii="Arial" w:hAnsi="Arial" w:cs="Arial"/>
          <w:b w:val="0"/>
          <w:color w:val="000000"/>
          <w:sz w:val="22"/>
          <w:szCs w:val="22"/>
          <w:shd w:val="clear" w:color="auto" w:fill="FFFFFF"/>
        </w:rPr>
        <w:t>. </w:t>
      </w:r>
      <w:r w:rsidR="005D1CBD">
        <w:rPr>
          <w:rFonts w:ascii="Arial" w:hAnsi="Arial" w:cs="Arial"/>
          <w:b w:val="0"/>
          <w:color w:val="000000"/>
          <w:sz w:val="22"/>
          <w:szCs w:val="22"/>
          <w:shd w:val="clear" w:color="auto" w:fill="FFFFFF"/>
        </w:rPr>
        <w:t>novembra</w:t>
      </w:r>
      <w:r w:rsidR="005D1CBD" w:rsidRPr="00C5178D">
        <w:rPr>
          <w:rFonts w:ascii="Arial" w:hAnsi="Arial" w:cs="Arial"/>
          <w:b w:val="0"/>
          <w:color w:val="000000"/>
          <w:sz w:val="22"/>
          <w:szCs w:val="22"/>
          <w:shd w:val="clear" w:color="auto" w:fill="FFFFFF"/>
        </w:rPr>
        <w:t> </w:t>
      </w:r>
      <w:r w:rsidR="00446A3A" w:rsidRPr="00C5178D">
        <w:rPr>
          <w:rFonts w:ascii="Arial" w:hAnsi="Arial" w:cs="Arial"/>
          <w:b w:val="0"/>
          <w:color w:val="000000"/>
          <w:sz w:val="22"/>
          <w:szCs w:val="22"/>
          <w:shd w:val="clear" w:color="auto" w:fill="FFFFFF"/>
        </w:rPr>
        <w:t>201</w:t>
      </w:r>
      <w:r w:rsidR="005D1CBD">
        <w:rPr>
          <w:rFonts w:ascii="Arial" w:hAnsi="Arial" w:cs="Arial"/>
          <w:b w:val="0"/>
          <w:color w:val="000000"/>
          <w:sz w:val="22"/>
          <w:szCs w:val="22"/>
          <w:shd w:val="clear" w:color="auto" w:fill="FFFFFF"/>
        </w:rPr>
        <w:t>5</w:t>
      </w:r>
      <w:r w:rsidR="00446A3A" w:rsidRPr="00C5178D">
        <w:rPr>
          <w:rFonts w:ascii="Arial" w:hAnsi="Arial" w:cs="Arial"/>
          <w:b w:val="0"/>
          <w:color w:val="000000"/>
          <w:sz w:val="22"/>
          <w:szCs w:val="22"/>
          <w:shd w:val="clear" w:color="auto" w:fill="FFFFFF"/>
        </w:rPr>
        <w:t xml:space="preserve"> o spremembi Uredbe (ES) št. 1013/2006 o pošiljkah odpadkov (UL L št. </w:t>
      </w:r>
      <w:r w:rsidR="005D1CBD">
        <w:rPr>
          <w:rFonts w:ascii="Arial" w:hAnsi="Arial" w:cs="Arial"/>
          <w:b w:val="0"/>
          <w:color w:val="000000"/>
          <w:sz w:val="22"/>
          <w:szCs w:val="22"/>
          <w:shd w:val="clear" w:color="auto" w:fill="FFFFFF"/>
        </w:rPr>
        <w:t>294</w:t>
      </w:r>
      <w:r w:rsidR="005D1CBD" w:rsidRPr="00C5178D">
        <w:rPr>
          <w:rFonts w:ascii="Arial" w:hAnsi="Arial" w:cs="Arial"/>
          <w:b w:val="0"/>
          <w:color w:val="000000"/>
          <w:sz w:val="22"/>
          <w:szCs w:val="22"/>
          <w:shd w:val="clear" w:color="auto" w:fill="FFFFFF"/>
        </w:rPr>
        <w:t xml:space="preserve"> </w:t>
      </w:r>
      <w:r w:rsidR="00446A3A" w:rsidRPr="00C5178D">
        <w:rPr>
          <w:rFonts w:ascii="Arial" w:hAnsi="Arial" w:cs="Arial"/>
          <w:b w:val="0"/>
          <w:color w:val="000000"/>
          <w:sz w:val="22"/>
          <w:szCs w:val="22"/>
          <w:shd w:val="clear" w:color="auto" w:fill="FFFFFF"/>
        </w:rPr>
        <w:t xml:space="preserve">z dne </w:t>
      </w:r>
      <w:r w:rsidR="005D1CBD">
        <w:rPr>
          <w:rFonts w:ascii="Arial" w:hAnsi="Arial" w:cs="Arial"/>
          <w:b w:val="0"/>
          <w:color w:val="000000"/>
          <w:sz w:val="22"/>
          <w:szCs w:val="22"/>
          <w:shd w:val="clear" w:color="auto" w:fill="FFFFFF"/>
        </w:rPr>
        <w:t>11</w:t>
      </w:r>
      <w:r w:rsidR="00446A3A" w:rsidRPr="00C5178D">
        <w:rPr>
          <w:rFonts w:ascii="Arial" w:hAnsi="Arial" w:cs="Arial"/>
          <w:b w:val="0"/>
          <w:color w:val="000000"/>
          <w:sz w:val="22"/>
          <w:szCs w:val="22"/>
          <w:shd w:val="clear" w:color="auto" w:fill="FFFFFF"/>
        </w:rPr>
        <w:t>. </w:t>
      </w:r>
      <w:r w:rsidR="005D1CBD">
        <w:rPr>
          <w:rFonts w:ascii="Arial" w:hAnsi="Arial" w:cs="Arial"/>
          <w:b w:val="0"/>
          <w:color w:val="000000"/>
          <w:sz w:val="22"/>
          <w:szCs w:val="22"/>
          <w:shd w:val="clear" w:color="auto" w:fill="FFFFFF"/>
        </w:rPr>
        <w:t>11</w:t>
      </w:r>
      <w:r w:rsidR="00446A3A" w:rsidRPr="00C5178D">
        <w:rPr>
          <w:rFonts w:ascii="Arial" w:hAnsi="Arial" w:cs="Arial"/>
          <w:b w:val="0"/>
          <w:color w:val="000000"/>
          <w:sz w:val="22"/>
          <w:szCs w:val="22"/>
          <w:shd w:val="clear" w:color="auto" w:fill="FFFFFF"/>
        </w:rPr>
        <w:t>. 201</w:t>
      </w:r>
      <w:r w:rsidR="005D1CBD">
        <w:rPr>
          <w:rFonts w:ascii="Arial" w:hAnsi="Arial" w:cs="Arial"/>
          <w:b w:val="0"/>
          <w:color w:val="000000"/>
          <w:sz w:val="22"/>
          <w:szCs w:val="22"/>
          <w:shd w:val="clear" w:color="auto" w:fill="FFFFFF"/>
        </w:rPr>
        <w:t>5</w:t>
      </w:r>
      <w:r w:rsidR="00446A3A" w:rsidRPr="00C5178D">
        <w:rPr>
          <w:rFonts w:ascii="Arial" w:hAnsi="Arial" w:cs="Arial"/>
          <w:b w:val="0"/>
          <w:color w:val="000000"/>
          <w:sz w:val="22"/>
          <w:szCs w:val="22"/>
          <w:shd w:val="clear" w:color="auto" w:fill="FFFFFF"/>
        </w:rPr>
        <w:t>, str. 1), (v nadaljnjem besedilu: Uredba 1013/2006/ES) in</w:t>
      </w:r>
    </w:p>
    <w:p w14:paraId="7ECEBE8A" w14:textId="6273AE16" w:rsidR="00446A3A" w:rsidRPr="00082479" w:rsidRDefault="00F31E86" w:rsidP="00082479">
      <w:pPr>
        <w:pStyle w:val="Telobesedila"/>
        <w:tabs>
          <w:tab w:val="left" w:pos="142"/>
        </w:tabs>
        <w:spacing w:line="260" w:lineRule="exact"/>
        <w:ind w:left="142" w:hanging="142"/>
        <w:rPr>
          <w:rFonts w:cs="Arial"/>
          <w:b w:val="0"/>
          <w:bCs w:val="0"/>
          <w:color w:val="000000"/>
          <w:sz w:val="22"/>
          <w:szCs w:val="22"/>
          <w:shd w:val="clear" w:color="auto" w:fill="FFFFFF"/>
        </w:rPr>
      </w:pPr>
      <w:r w:rsidRPr="00082479">
        <w:rPr>
          <w:rFonts w:ascii="Arial" w:hAnsi="Arial" w:cs="Arial"/>
          <w:b w:val="0"/>
          <w:color w:val="000000"/>
          <w:sz w:val="22"/>
          <w:szCs w:val="22"/>
          <w:shd w:val="clear" w:color="auto" w:fill="FFFFFF"/>
        </w:rPr>
        <w:t>‒</w:t>
      </w:r>
      <w:r w:rsidR="00446A3A" w:rsidRPr="00082479">
        <w:rPr>
          <w:rFonts w:ascii="Arial" w:hAnsi="Arial" w:cs="Arial"/>
          <w:b w:val="0"/>
          <w:color w:val="000000"/>
          <w:sz w:val="22"/>
          <w:szCs w:val="22"/>
          <w:shd w:val="clear" w:color="auto" w:fill="FFFFFF"/>
        </w:rPr>
        <w:t xml:space="preserve"> Uredbo (ES) št. 1418/2007</w:t>
      </w:r>
      <w:r w:rsidR="002911BD">
        <w:rPr>
          <w:rFonts w:ascii="Arial" w:hAnsi="Arial" w:cs="Arial"/>
          <w:b w:val="0"/>
          <w:color w:val="000000"/>
          <w:sz w:val="22"/>
          <w:szCs w:val="22"/>
          <w:shd w:val="clear" w:color="auto" w:fill="FFFFFF"/>
        </w:rPr>
        <w:t xml:space="preserve"> Komisije</w:t>
      </w:r>
      <w:r w:rsidR="00446A3A" w:rsidRPr="00082479">
        <w:rPr>
          <w:rFonts w:ascii="Arial" w:hAnsi="Arial" w:cs="Arial"/>
          <w:b w:val="0"/>
          <w:color w:val="000000"/>
          <w:sz w:val="22"/>
          <w:szCs w:val="22"/>
          <w:shd w:val="clear" w:color="auto" w:fill="FFFFFF"/>
        </w:rPr>
        <w:t xml:space="preserve"> z dne 29. novembra 2007 glede izvoza nekaterih odpadkov za predelavo iz Priloge III ali IIIA k Uredbi (ES) št. 1013/2006 Evropskega parlamenta in Sveta v nekatere države, za katere se sklep OECD o nadzoru prehoda odpadkov preko meja ne uporablja (UL L št. 316 z dne 4. 12. 2007</w:t>
      </w:r>
      <w:r w:rsidR="002911BD">
        <w:rPr>
          <w:rFonts w:ascii="Arial" w:hAnsi="Arial" w:cs="Arial"/>
          <w:b w:val="0"/>
          <w:color w:val="000000"/>
          <w:sz w:val="22"/>
          <w:szCs w:val="22"/>
          <w:shd w:val="clear" w:color="auto" w:fill="FFFFFF"/>
        </w:rPr>
        <w:t>, str. 6</w:t>
      </w:r>
      <w:r w:rsidR="00446A3A" w:rsidRPr="00082479">
        <w:rPr>
          <w:rFonts w:ascii="Arial" w:hAnsi="Arial" w:cs="Arial"/>
          <w:b w:val="0"/>
          <w:color w:val="000000"/>
          <w:sz w:val="22"/>
          <w:szCs w:val="22"/>
          <w:shd w:val="clear" w:color="auto" w:fill="FFFFFF"/>
        </w:rPr>
        <w:t>), zadnjič spremenjeno z Uredbo Komisije (EU) št. 733/2014 z dne 24. junija 2014 o spremembi Uredbe (ES) št. 1418/2007 glede izvoza nekaterih odpadkov za predelavo v nekatere države, ki niso članice OECD (UL L št. 197 z dne 4. 7. 2014, str. 10).«.</w:t>
      </w:r>
    </w:p>
    <w:p w14:paraId="5C70B7A1" w14:textId="77777777" w:rsidR="00446A3A" w:rsidRPr="00C5178D" w:rsidRDefault="00446A3A" w:rsidP="00446A3A">
      <w:pPr>
        <w:pStyle w:val="Telobesedila"/>
        <w:tabs>
          <w:tab w:val="left" w:pos="0"/>
        </w:tabs>
        <w:spacing w:line="260" w:lineRule="exact"/>
        <w:rPr>
          <w:rFonts w:ascii="Arial" w:hAnsi="Arial" w:cs="Arial"/>
          <w:b w:val="0"/>
          <w:color w:val="000000"/>
          <w:sz w:val="22"/>
          <w:szCs w:val="22"/>
          <w:shd w:val="clear" w:color="auto" w:fill="FFFFFF"/>
        </w:rPr>
      </w:pPr>
    </w:p>
    <w:p w14:paraId="6B41934C" w14:textId="77777777" w:rsidR="00446A3A" w:rsidRPr="00C5178D" w:rsidRDefault="00446A3A" w:rsidP="00446A3A">
      <w:pPr>
        <w:pStyle w:val="Telobesedila"/>
        <w:numPr>
          <w:ilvl w:val="0"/>
          <w:numId w:val="19"/>
        </w:numPr>
        <w:tabs>
          <w:tab w:val="left" w:pos="0"/>
          <w:tab w:val="left" w:pos="284"/>
        </w:tabs>
        <w:spacing w:line="260" w:lineRule="exact"/>
        <w:jc w:val="center"/>
        <w:rPr>
          <w:rFonts w:ascii="Arial" w:hAnsi="Arial" w:cs="Arial"/>
          <w:sz w:val="22"/>
          <w:szCs w:val="22"/>
        </w:rPr>
      </w:pPr>
      <w:r w:rsidRPr="00C5178D">
        <w:rPr>
          <w:rFonts w:ascii="Arial" w:hAnsi="Arial" w:cs="Arial"/>
          <w:sz w:val="22"/>
          <w:szCs w:val="22"/>
        </w:rPr>
        <w:t>člen</w:t>
      </w:r>
    </w:p>
    <w:p w14:paraId="4DBCB575" w14:textId="77777777" w:rsidR="00446A3A" w:rsidRPr="00C5178D" w:rsidRDefault="00446A3A" w:rsidP="00446A3A">
      <w:pPr>
        <w:pStyle w:val="Telobesedila"/>
        <w:tabs>
          <w:tab w:val="left" w:pos="0"/>
        </w:tabs>
        <w:spacing w:line="260" w:lineRule="exact"/>
        <w:jc w:val="center"/>
        <w:rPr>
          <w:rFonts w:ascii="Arial" w:hAnsi="Arial" w:cs="Arial"/>
          <w:b w:val="0"/>
          <w:sz w:val="22"/>
          <w:szCs w:val="22"/>
        </w:rPr>
      </w:pPr>
    </w:p>
    <w:p w14:paraId="5B8A243E" w14:textId="0AEA61FB" w:rsidR="00446A3A" w:rsidRPr="00C5178D" w:rsidRDefault="00446A3A" w:rsidP="00446A3A">
      <w:pPr>
        <w:pStyle w:val="Telobesedila"/>
        <w:tabs>
          <w:tab w:val="left" w:pos="0"/>
        </w:tabs>
        <w:spacing w:line="260" w:lineRule="exact"/>
        <w:rPr>
          <w:rFonts w:ascii="Arial" w:hAnsi="Arial" w:cs="Arial"/>
          <w:b w:val="0"/>
          <w:sz w:val="22"/>
          <w:szCs w:val="22"/>
        </w:rPr>
      </w:pPr>
      <w:r w:rsidRPr="00C5178D">
        <w:rPr>
          <w:rFonts w:ascii="Arial" w:hAnsi="Arial" w:cs="Arial"/>
          <w:b w:val="0"/>
          <w:sz w:val="22"/>
          <w:szCs w:val="22"/>
        </w:rPr>
        <w:t xml:space="preserve">V drugem odstavku 16. člena se </w:t>
      </w:r>
      <w:r w:rsidR="001849CF">
        <w:rPr>
          <w:rFonts w:ascii="Arial" w:hAnsi="Arial" w:cs="Arial"/>
          <w:b w:val="0"/>
          <w:sz w:val="22"/>
          <w:szCs w:val="22"/>
        </w:rPr>
        <w:t xml:space="preserve">za </w:t>
      </w:r>
      <w:r w:rsidRPr="00C5178D">
        <w:rPr>
          <w:rFonts w:ascii="Arial" w:hAnsi="Arial" w:cs="Arial"/>
          <w:b w:val="0"/>
          <w:sz w:val="22"/>
          <w:szCs w:val="22"/>
        </w:rPr>
        <w:t>besedilo</w:t>
      </w:r>
      <w:r w:rsidR="001849CF">
        <w:rPr>
          <w:rFonts w:ascii="Arial" w:hAnsi="Arial" w:cs="Arial"/>
          <w:b w:val="0"/>
          <w:sz w:val="22"/>
          <w:szCs w:val="22"/>
        </w:rPr>
        <w:t>m</w:t>
      </w:r>
      <w:r w:rsidRPr="00C5178D">
        <w:rPr>
          <w:rFonts w:ascii="Arial" w:hAnsi="Arial" w:cs="Arial"/>
          <w:b w:val="0"/>
          <w:sz w:val="22"/>
          <w:szCs w:val="22"/>
        </w:rPr>
        <w:t xml:space="preserve"> »prilogi 6</w:t>
      </w:r>
      <w:r w:rsidR="001849CF">
        <w:rPr>
          <w:rFonts w:ascii="Arial" w:hAnsi="Arial" w:cs="Arial"/>
          <w:b w:val="0"/>
          <w:sz w:val="22"/>
          <w:szCs w:val="22"/>
        </w:rPr>
        <w:t>« črta</w:t>
      </w:r>
      <w:r w:rsidR="002911BD">
        <w:rPr>
          <w:rFonts w:ascii="Arial" w:hAnsi="Arial" w:cs="Arial"/>
          <w:b w:val="0"/>
          <w:sz w:val="22"/>
          <w:szCs w:val="22"/>
        </w:rPr>
        <w:t>ta</w:t>
      </w:r>
      <w:r w:rsidR="001849CF">
        <w:rPr>
          <w:rFonts w:ascii="Arial" w:hAnsi="Arial" w:cs="Arial"/>
          <w:b w:val="0"/>
          <w:sz w:val="22"/>
          <w:szCs w:val="22"/>
        </w:rPr>
        <w:t xml:space="preserve"> vejica in besedilo</w:t>
      </w:r>
      <w:r w:rsidRPr="00C5178D">
        <w:rPr>
          <w:rFonts w:ascii="Arial" w:hAnsi="Arial" w:cs="Arial"/>
          <w:b w:val="0"/>
          <w:sz w:val="22"/>
          <w:szCs w:val="22"/>
        </w:rPr>
        <w:t xml:space="preserve"> </w:t>
      </w:r>
      <w:r w:rsidR="001849CF">
        <w:rPr>
          <w:rFonts w:ascii="Arial" w:hAnsi="Arial" w:cs="Arial"/>
          <w:b w:val="0"/>
          <w:sz w:val="22"/>
          <w:szCs w:val="22"/>
        </w:rPr>
        <w:t>»</w:t>
      </w:r>
      <w:r w:rsidRPr="00C5178D">
        <w:rPr>
          <w:rFonts w:ascii="Arial" w:hAnsi="Arial" w:cs="Arial"/>
          <w:b w:val="0"/>
          <w:sz w:val="22"/>
          <w:szCs w:val="22"/>
        </w:rPr>
        <w:t>ki je sestavni del«</w:t>
      </w:r>
      <w:r w:rsidR="001849CF">
        <w:rPr>
          <w:rFonts w:ascii="Arial" w:hAnsi="Arial" w:cs="Arial"/>
          <w:b w:val="0"/>
          <w:sz w:val="22"/>
          <w:szCs w:val="22"/>
        </w:rPr>
        <w:t>.</w:t>
      </w:r>
      <w:r w:rsidRPr="00C5178D">
        <w:rPr>
          <w:rFonts w:ascii="Arial" w:hAnsi="Arial" w:cs="Arial"/>
          <w:b w:val="0"/>
          <w:sz w:val="22"/>
          <w:szCs w:val="22"/>
        </w:rPr>
        <w:t xml:space="preserve"> </w:t>
      </w:r>
    </w:p>
    <w:p w14:paraId="5D9D3716" w14:textId="77777777" w:rsidR="00446A3A" w:rsidRPr="00C5178D" w:rsidRDefault="00446A3A" w:rsidP="00446A3A">
      <w:pPr>
        <w:pStyle w:val="Telobesedila"/>
        <w:tabs>
          <w:tab w:val="left" w:pos="0"/>
        </w:tabs>
        <w:spacing w:line="260" w:lineRule="exact"/>
        <w:rPr>
          <w:rFonts w:ascii="Arial" w:hAnsi="Arial" w:cs="Arial"/>
          <w:b w:val="0"/>
          <w:sz w:val="22"/>
          <w:szCs w:val="22"/>
        </w:rPr>
      </w:pPr>
    </w:p>
    <w:p w14:paraId="5F9F7E12" w14:textId="7207EE16" w:rsidR="002911BD" w:rsidRDefault="002911BD" w:rsidP="00446A3A">
      <w:pPr>
        <w:pStyle w:val="Telobesedila"/>
        <w:tabs>
          <w:tab w:val="left" w:pos="0"/>
        </w:tabs>
        <w:spacing w:line="260" w:lineRule="exact"/>
        <w:rPr>
          <w:rFonts w:ascii="Arial" w:hAnsi="Arial" w:cs="Arial"/>
          <w:b w:val="0"/>
          <w:sz w:val="22"/>
          <w:szCs w:val="22"/>
        </w:rPr>
      </w:pPr>
      <w:r>
        <w:rPr>
          <w:rFonts w:ascii="Arial" w:hAnsi="Arial" w:cs="Arial"/>
          <w:b w:val="0"/>
          <w:sz w:val="22"/>
          <w:szCs w:val="22"/>
        </w:rPr>
        <w:t>Š</w:t>
      </w:r>
      <w:r w:rsidR="00446A3A" w:rsidRPr="00C5178D">
        <w:rPr>
          <w:rFonts w:ascii="Arial" w:hAnsi="Arial" w:cs="Arial"/>
          <w:b w:val="0"/>
          <w:sz w:val="22"/>
          <w:szCs w:val="22"/>
        </w:rPr>
        <w:t>est</w:t>
      </w:r>
      <w:r>
        <w:rPr>
          <w:rFonts w:ascii="Arial" w:hAnsi="Arial" w:cs="Arial"/>
          <w:b w:val="0"/>
          <w:sz w:val="22"/>
          <w:szCs w:val="22"/>
        </w:rPr>
        <w:t>i</w:t>
      </w:r>
      <w:r w:rsidR="00446A3A" w:rsidRPr="00C5178D">
        <w:rPr>
          <w:rFonts w:ascii="Arial" w:hAnsi="Arial" w:cs="Arial"/>
          <w:b w:val="0"/>
          <w:sz w:val="22"/>
          <w:szCs w:val="22"/>
        </w:rPr>
        <w:t xml:space="preserve"> odstav</w:t>
      </w:r>
      <w:r>
        <w:rPr>
          <w:rFonts w:ascii="Arial" w:hAnsi="Arial" w:cs="Arial"/>
          <w:b w:val="0"/>
          <w:sz w:val="22"/>
          <w:szCs w:val="22"/>
        </w:rPr>
        <w:t>e</w:t>
      </w:r>
      <w:r w:rsidR="00446A3A" w:rsidRPr="00C5178D">
        <w:rPr>
          <w:rFonts w:ascii="Arial" w:hAnsi="Arial" w:cs="Arial"/>
          <w:b w:val="0"/>
          <w:sz w:val="22"/>
          <w:szCs w:val="22"/>
        </w:rPr>
        <w:t>k se</w:t>
      </w:r>
      <w:r>
        <w:rPr>
          <w:rFonts w:ascii="Arial" w:hAnsi="Arial" w:cs="Arial"/>
          <w:b w:val="0"/>
          <w:sz w:val="22"/>
          <w:szCs w:val="22"/>
        </w:rPr>
        <w:t xml:space="preserve"> spremeni tako, da se glasi:</w:t>
      </w:r>
    </w:p>
    <w:p w14:paraId="73573BA7" w14:textId="4BA8BE6B" w:rsidR="00446A3A" w:rsidRPr="00C5178D" w:rsidRDefault="002911BD" w:rsidP="00446A3A">
      <w:pPr>
        <w:pStyle w:val="Telobesedila"/>
        <w:tabs>
          <w:tab w:val="left" w:pos="0"/>
        </w:tabs>
        <w:spacing w:line="260" w:lineRule="exact"/>
        <w:rPr>
          <w:rFonts w:ascii="Arial" w:hAnsi="Arial" w:cs="Arial"/>
          <w:b w:val="0"/>
          <w:sz w:val="22"/>
          <w:szCs w:val="22"/>
        </w:rPr>
      </w:pPr>
      <w:r>
        <w:rPr>
          <w:rFonts w:ascii="Arial" w:hAnsi="Arial" w:cs="Arial"/>
          <w:b w:val="0"/>
          <w:sz w:val="22"/>
          <w:szCs w:val="22"/>
        </w:rPr>
        <w:t xml:space="preserve">(6) </w:t>
      </w:r>
      <w:r w:rsidR="00446A3A" w:rsidRPr="00C5178D">
        <w:rPr>
          <w:rFonts w:ascii="Arial" w:hAnsi="Arial" w:cs="Arial"/>
          <w:b w:val="0"/>
          <w:sz w:val="22"/>
          <w:szCs w:val="22"/>
        </w:rPr>
        <w:t xml:space="preserve"> </w:t>
      </w:r>
      <w:r w:rsidR="00A72920">
        <w:rPr>
          <w:rFonts w:ascii="Arial" w:hAnsi="Arial" w:cs="Arial"/>
          <w:b w:val="0"/>
          <w:sz w:val="22"/>
          <w:szCs w:val="22"/>
        </w:rPr>
        <w:t>Predelava OEEO se mora izvajati v skladu s splošnimi zahtevami za obdelavo OEEO iz standardov</w:t>
      </w:r>
      <w:r w:rsidR="00446A3A" w:rsidRPr="00C5178D">
        <w:rPr>
          <w:rFonts w:ascii="Arial" w:hAnsi="Arial" w:cs="Arial"/>
          <w:b w:val="0"/>
          <w:sz w:val="22"/>
          <w:szCs w:val="22"/>
        </w:rPr>
        <w:t xml:space="preserve"> SIST EN 50625-1</w:t>
      </w:r>
      <w:r w:rsidR="00A72920">
        <w:rPr>
          <w:rFonts w:ascii="Arial" w:hAnsi="Arial" w:cs="Arial"/>
          <w:b w:val="0"/>
          <w:sz w:val="22"/>
          <w:szCs w:val="22"/>
        </w:rPr>
        <w:t>,</w:t>
      </w:r>
      <w:r w:rsidR="00446A3A" w:rsidRPr="00C5178D">
        <w:rPr>
          <w:rFonts w:ascii="Arial" w:hAnsi="Arial" w:cs="Arial"/>
          <w:b w:val="0"/>
          <w:sz w:val="22"/>
          <w:szCs w:val="22"/>
        </w:rPr>
        <w:t xml:space="preserve"> SIST EN 50625-2-1, SIST EN 50625-2-2, SIST </w:t>
      </w:r>
      <w:r w:rsidR="0070738E">
        <w:rPr>
          <w:rFonts w:ascii="Arial" w:hAnsi="Arial" w:cs="Arial"/>
          <w:b w:val="0"/>
          <w:sz w:val="22"/>
          <w:szCs w:val="22"/>
        </w:rPr>
        <w:t xml:space="preserve">EN </w:t>
      </w:r>
      <w:r w:rsidR="00446A3A" w:rsidRPr="00C5178D">
        <w:rPr>
          <w:rFonts w:ascii="Arial" w:hAnsi="Arial" w:cs="Arial"/>
          <w:b w:val="0"/>
          <w:sz w:val="22"/>
          <w:szCs w:val="22"/>
        </w:rPr>
        <w:t>50625-2-3, SIST EN 50574-1 in SIST EN 50574-2</w:t>
      </w:r>
      <w:r w:rsidR="00A72920">
        <w:rPr>
          <w:rFonts w:ascii="Arial" w:hAnsi="Arial" w:cs="Arial"/>
          <w:b w:val="0"/>
          <w:sz w:val="22"/>
          <w:szCs w:val="22"/>
        </w:rPr>
        <w:t xml:space="preserve"> ter z uporabo najboljših razpoložljivih tehnik.</w:t>
      </w:r>
      <w:r w:rsidR="00446A3A" w:rsidRPr="00C5178D">
        <w:rPr>
          <w:rFonts w:ascii="Arial" w:hAnsi="Arial" w:cs="Arial"/>
          <w:b w:val="0"/>
          <w:sz w:val="22"/>
          <w:szCs w:val="22"/>
        </w:rPr>
        <w:t>«.</w:t>
      </w:r>
    </w:p>
    <w:p w14:paraId="342FC098" w14:textId="57DE9A1D" w:rsidR="00446A3A" w:rsidRDefault="001849CF" w:rsidP="00446A3A">
      <w:pPr>
        <w:pStyle w:val="Telobesedila"/>
        <w:numPr>
          <w:ilvl w:val="0"/>
          <w:numId w:val="19"/>
        </w:numPr>
        <w:tabs>
          <w:tab w:val="left" w:pos="0"/>
          <w:tab w:val="left" w:pos="284"/>
        </w:tabs>
        <w:spacing w:line="260" w:lineRule="exact"/>
        <w:jc w:val="center"/>
        <w:rPr>
          <w:rFonts w:ascii="Arial" w:hAnsi="Arial" w:cs="Arial"/>
          <w:sz w:val="22"/>
          <w:szCs w:val="22"/>
        </w:rPr>
      </w:pPr>
      <w:r>
        <w:rPr>
          <w:rFonts w:ascii="Arial" w:hAnsi="Arial" w:cs="Arial"/>
          <w:sz w:val="22"/>
          <w:szCs w:val="22"/>
        </w:rPr>
        <w:t>č</w:t>
      </w:r>
      <w:r w:rsidR="00446A3A" w:rsidRPr="00C5178D">
        <w:rPr>
          <w:rFonts w:ascii="Arial" w:hAnsi="Arial" w:cs="Arial"/>
          <w:sz w:val="22"/>
          <w:szCs w:val="22"/>
        </w:rPr>
        <w:t>len</w:t>
      </w:r>
    </w:p>
    <w:p w14:paraId="03E443E4" w14:textId="7F602FCD" w:rsidR="001849CF" w:rsidRPr="00C5178D" w:rsidRDefault="001849CF" w:rsidP="001849CF">
      <w:pPr>
        <w:pStyle w:val="Telobesedila"/>
        <w:tabs>
          <w:tab w:val="left" w:pos="0"/>
        </w:tabs>
        <w:spacing w:line="260" w:lineRule="exact"/>
        <w:rPr>
          <w:rFonts w:ascii="Arial" w:hAnsi="Arial" w:cs="Arial"/>
          <w:b w:val="0"/>
          <w:sz w:val="22"/>
          <w:szCs w:val="22"/>
        </w:rPr>
      </w:pPr>
    </w:p>
    <w:p w14:paraId="281A989E" w14:textId="4DA36BC4" w:rsidR="001B5595" w:rsidRPr="001B5595" w:rsidRDefault="00446A3A" w:rsidP="001B5595">
      <w:pPr>
        <w:pStyle w:val="Telobesedila"/>
        <w:tabs>
          <w:tab w:val="left" w:pos="0"/>
        </w:tabs>
        <w:spacing w:line="260" w:lineRule="exact"/>
        <w:rPr>
          <w:rFonts w:ascii="Arial" w:hAnsi="Arial" w:cs="Arial"/>
          <w:b w:val="0"/>
          <w:sz w:val="22"/>
          <w:szCs w:val="22"/>
        </w:rPr>
      </w:pPr>
      <w:r w:rsidRPr="00C5178D">
        <w:rPr>
          <w:rFonts w:ascii="Arial" w:hAnsi="Arial" w:cs="Arial"/>
          <w:b w:val="0"/>
          <w:sz w:val="22"/>
          <w:szCs w:val="22"/>
        </w:rPr>
        <w:t>V tretjem odstavku 34. člena se za besedilom »1. septembra tekočega leta, in« doda besedilo »podatki o proizvajalcih, vključenih v posamezni skupni načrt, ter«.</w:t>
      </w:r>
    </w:p>
    <w:p w14:paraId="51838708" w14:textId="77777777" w:rsidR="00446A3A" w:rsidRPr="00C5178D" w:rsidRDefault="00446A3A" w:rsidP="00446A3A">
      <w:pPr>
        <w:pStyle w:val="Telobesedila"/>
        <w:tabs>
          <w:tab w:val="left" w:pos="0"/>
        </w:tabs>
        <w:spacing w:line="260" w:lineRule="exact"/>
        <w:rPr>
          <w:rFonts w:ascii="Arial" w:hAnsi="Arial" w:cs="Arial"/>
          <w:sz w:val="22"/>
          <w:szCs w:val="22"/>
        </w:rPr>
      </w:pPr>
    </w:p>
    <w:p w14:paraId="3DE01652" w14:textId="308106EF" w:rsidR="00446A3A" w:rsidRPr="005D1CBD" w:rsidRDefault="00446A3A" w:rsidP="005D1CBD">
      <w:pPr>
        <w:pStyle w:val="Telobesedila"/>
        <w:numPr>
          <w:ilvl w:val="0"/>
          <w:numId w:val="19"/>
        </w:numPr>
        <w:tabs>
          <w:tab w:val="left" w:pos="0"/>
          <w:tab w:val="left" w:pos="284"/>
        </w:tabs>
        <w:spacing w:line="260" w:lineRule="exact"/>
        <w:jc w:val="center"/>
        <w:rPr>
          <w:rFonts w:ascii="Arial" w:hAnsi="Arial" w:cs="Arial"/>
          <w:sz w:val="22"/>
          <w:szCs w:val="22"/>
        </w:rPr>
      </w:pPr>
      <w:r w:rsidRPr="005D1CBD">
        <w:rPr>
          <w:rFonts w:ascii="Arial" w:hAnsi="Arial" w:cs="Arial"/>
          <w:sz w:val="22"/>
          <w:szCs w:val="22"/>
        </w:rPr>
        <w:t>člen</w:t>
      </w:r>
    </w:p>
    <w:p w14:paraId="58C52E84" w14:textId="77777777" w:rsidR="00446A3A" w:rsidRPr="00C5178D" w:rsidRDefault="00446A3A" w:rsidP="00446A3A">
      <w:pPr>
        <w:pStyle w:val="Telobesedila"/>
        <w:tabs>
          <w:tab w:val="left" w:pos="0"/>
        </w:tabs>
        <w:spacing w:line="260" w:lineRule="exact"/>
        <w:rPr>
          <w:rFonts w:ascii="Arial" w:hAnsi="Arial" w:cs="Arial"/>
          <w:b w:val="0"/>
          <w:sz w:val="22"/>
          <w:szCs w:val="22"/>
          <w:shd w:val="clear" w:color="auto" w:fill="FFFFFF"/>
        </w:rPr>
      </w:pPr>
    </w:p>
    <w:p w14:paraId="1F9658EB" w14:textId="77777777" w:rsidR="00446A3A" w:rsidRPr="00C5178D" w:rsidRDefault="00446A3A" w:rsidP="00446A3A">
      <w:pPr>
        <w:pStyle w:val="Telobesedila"/>
        <w:tabs>
          <w:tab w:val="left" w:pos="0"/>
        </w:tabs>
        <w:spacing w:line="260" w:lineRule="exact"/>
        <w:rPr>
          <w:rFonts w:ascii="Arial" w:hAnsi="Arial" w:cs="Arial"/>
          <w:b w:val="0"/>
          <w:sz w:val="22"/>
          <w:szCs w:val="22"/>
          <w:shd w:val="clear" w:color="auto" w:fill="FFFFFF"/>
        </w:rPr>
      </w:pPr>
      <w:r w:rsidRPr="00C5178D">
        <w:rPr>
          <w:rFonts w:ascii="Arial" w:hAnsi="Arial" w:cs="Arial"/>
          <w:b w:val="0"/>
          <w:sz w:val="22"/>
          <w:szCs w:val="22"/>
          <w:shd w:val="clear" w:color="auto" w:fill="FFFFFF"/>
        </w:rPr>
        <w:t>Drugi odstavek 48. člena se spremeni tako, da se glasi:</w:t>
      </w:r>
    </w:p>
    <w:p w14:paraId="65DDF67A" w14:textId="00991F08" w:rsidR="00446A3A" w:rsidRPr="00C5178D" w:rsidRDefault="00446A3A" w:rsidP="00446A3A">
      <w:pPr>
        <w:pStyle w:val="Telobesedila"/>
        <w:tabs>
          <w:tab w:val="left" w:pos="0"/>
        </w:tabs>
        <w:spacing w:line="260" w:lineRule="exact"/>
        <w:rPr>
          <w:rFonts w:ascii="Arial" w:hAnsi="Arial" w:cs="Arial"/>
          <w:b w:val="0"/>
          <w:sz w:val="22"/>
          <w:szCs w:val="22"/>
          <w:shd w:val="clear" w:color="auto" w:fill="FFFFFF"/>
        </w:rPr>
      </w:pPr>
      <w:r w:rsidRPr="00C5178D">
        <w:rPr>
          <w:rFonts w:ascii="Arial" w:hAnsi="Arial" w:cs="Arial"/>
          <w:b w:val="0"/>
          <w:sz w:val="22"/>
          <w:szCs w:val="22"/>
          <w:shd w:val="clear" w:color="auto" w:fill="FFFFFF"/>
        </w:rPr>
        <w:t xml:space="preserve">»(2) Stroški nadzora iz prejšnjega odstavka, vključno s stroški potrebnih analiz in skladiščenja rabljene EEO, za katero se izkaže, da je OEEO, se zaračunajo </w:t>
      </w:r>
      <w:r w:rsidRPr="00C5178D">
        <w:rPr>
          <w:rFonts w:ascii="Arial" w:hAnsi="Arial" w:cs="Arial"/>
          <w:b w:val="0"/>
          <w:sz w:val="22"/>
          <w:szCs w:val="22"/>
          <w:shd w:val="clear" w:color="auto" w:fill="FFFFFF"/>
        </w:rPr>
        <w:lastRenderedPageBreak/>
        <w:t>proizvajalcu, tretji strani, ki deluje v njegovem imenu, ali drugi osebi, ki pripravlja pošiljko rabljene EEO, za katero se sumi, da je OEEO.«.</w:t>
      </w:r>
    </w:p>
    <w:p w14:paraId="0F458EA0" w14:textId="77777777" w:rsidR="00446A3A" w:rsidRPr="00C5178D" w:rsidRDefault="00446A3A" w:rsidP="00446A3A">
      <w:pPr>
        <w:pStyle w:val="Telobesedila"/>
        <w:tabs>
          <w:tab w:val="left" w:pos="0"/>
        </w:tabs>
        <w:spacing w:line="260" w:lineRule="exact"/>
        <w:rPr>
          <w:rFonts w:ascii="Arial" w:hAnsi="Arial" w:cs="Arial"/>
          <w:b w:val="0"/>
          <w:sz w:val="22"/>
          <w:szCs w:val="22"/>
          <w:shd w:val="clear" w:color="auto" w:fill="FFFFFF"/>
        </w:rPr>
      </w:pPr>
    </w:p>
    <w:p w14:paraId="7A7D3D9A" w14:textId="77777777" w:rsidR="00446A3A" w:rsidRPr="005D1CBD" w:rsidRDefault="00446A3A" w:rsidP="00082479">
      <w:pPr>
        <w:pStyle w:val="Telobesedila"/>
        <w:numPr>
          <w:ilvl w:val="0"/>
          <w:numId w:val="22"/>
        </w:numPr>
        <w:tabs>
          <w:tab w:val="left" w:pos="0"/>
          <w:tab w:val="left" w:pos="284"/>
        </w:tabs>
        <w:spacing w:line="260" w:lineRule="exact"/>
        <w:jc w:val="center"/>
        <w:rPr>
          <w:rFonts w:ascii="Arial" w:hAnsi="Arial" w:cs="Arial"/>
          <w:sz w:val="22"/>
          <w:szCs w:val="22"/>
          <w:shd w:val="clear" w:color="auto" w:fill="FFFFFF"/>
        </w:rPr>
      </w:pPr>
      <w:r w:rsidRPr="005D1CBD">
        <w:rPr>
          <w:rFonts w:ascii="Arial" w:hAnsi="Arial" w:cs="Arial"/>
          <w:sz w:val="22"/>
          <w:szCs w:val="22"/>
          <w:shd w:val="clear" w:color="auto" w:fill="FFFFFF"/>
        </w:rPr>
        <w:t>člen</w:t>
      </w:r>
    </w:p>
    <w:p w14:paraId="31B146F7" w14:textId="77777777" w:rsidR="00446A3A" w:rsidRPr="00C5178D" w:rsidRDefault="00446A3A" w:rsidP="00446A3A">
      <w:pPr>
        <w:pStyle w:val="Telobesedila"/>
        <w:tabs>
          <w:tab w:val="left" w:pos="0"/>
        </w:tabs>
        <w:spacing w:line="260" w:lineRule="exact"/>
        <w:rPr>
          <w:rFonts w:ascii="Arial" w:hAnsi="Arial" w:cs="Arial"/>
          <w:b w:val="0"/>
          <w:sz w:val="22"/>
          <w:szCs w:val="22"/>
          <w:shd w:val="clear" w:color="auto" w:fill="FFFFFF"/>
        </w:rPr>
      </w:pPr>
    </w:p>
    <w:p w14:paraId="78FC3BAE" w14:textId="77777777" w:rsidR="00446A3A" w:rsidRPr="00C5178D" w:rsidRDefault="00446A3A" w:rsidP="00446A3A">
      <w:pPr>
        <w:pStyle w:val="Telobesedila"/>
        <w:tabs>
          <w:tab w:val="left" w:pos="0"/>
        </w:tabs>
        <w:spacing w:line="260" w:lineRule="exact"/>
        <w:rPr>
          <w:rFonts w:ascii="Arial" w:hAnsi="Arial" w:cs="Arial"/>
          <w:b w:val="0"/>
          <w:sz w:val="22"/>
          <w:szCs w:val="22"/>
          <w:shd w:val="clear" w:color="auto" w:fill="FFFFFF"/>
        </w:rPr>
      </w:pPr>
      <w:r w:rsidRPr="00C5178D">
        <w:rPr>
          <w:rFonts w:ascii="Arial" w:hAnsi="Arial" w:cs="Arial"/>
          <w:b w:val="0"/>
          <w:sz w:val="22"/>
          <w:szCs w:val="22"/>
          <w:shd w:val="clear" w:color="auto" w:fill="FFFFFF"/>
        </w:rPr>
        <w:t>V prvem odstavku 62. člena se doda nova 6. točka, ki se glasi:</w:t>
      </w:r>
    </w:p>
    <w:p w14:paraId="7F8A8D20" w14:textId="77777777" w:rsidR="00446A3A" w:rsidRPr="00C5178D" w:rsidRDefault="00446A3A" w:rsidP="00446A3A">
      <w:pPr>
        <w:pStyle w:val="Telobesedila"/>
        <w:tabs>
          <w:tab w:val="left" w:pos="0"/>
        </w:tabs>
        <w:spacing w:line="260" w:lineRule="exact"/>
        <w:rPr>
          <w:rFonts w:ascii="Arial" w:hAnsi="Arial" w:cs="Arial"/>
          <w:b w:val="0"/>
          <w:sz w:val="22"/>
          <w:szCs w:val="22"/>
          <w:shd w:val="clear" w:color="auto" w:fill="FFFFFF"/>
        </w:rPr>
      </w:pPr>
      <w:r w:rsidRPr="00C5178D">
        <w:rPr>
          <w:rFonts w:ascii="Arial" w:hAnsi="Arial" w:cs="Arial"/>
          <w:b w:val="0"/>
          <w:sz w:val="22"/>
          <w:szCs w:val="22"/>
          <w:shd w:val="clear" w:color="auto" w:fill="FFFFFF"/>
        </w:rPr>
        <w:t>»6. ravna v nasprotju s sedmim odstavkom 13. člena te uredbe,«.</w:t>
      </w:r>
    </w:p>
    <w:p w14:paraId="0154FBD7" w14:textId="77777777" w:rsidR="00446A3A" w:rsidRPr="00C5178D" w:rsidRDefault="00446A3A" w:rsidP="00446A3A">
      <w:pPr>
        <w:pStyle w:val="Telobesedila"/>
        <w:tabs>
          <w:tab w:val="left" w:pos="0"/>
        </w:tabs>
        <w:spacing w:line="260" w:lineRule="exact"/>
        <w:rPr>
          <w:rFonts w:ascii="Arial" w:hAnsi="Arial" w:cs="Arial"/>
          <w:b w:val="0"/>
          <w:sz w:val="22"/>
          <w:szCs w:val="22"/>
          <w:shd w:val="clear" w:color="auto" w:fill="FFFFFF"/>
        </w:rPr>
      </w:pPr>
    </w:p>
    <w:p w14:paraId="344E1A48" w14:textId="561458CA" w:rsidR="00446A3A" w:rsidRPr="00C5178D" w:rsidRDefault="00A72920" w:rsidP="00446A3A">
      <w:pPr>
        <w:pStyle w:val="Telobesedila"/>
        <w:tabs>
          <w:tab w:val="left" w:pos="0"/>
        </w:tabs>
        <w:spacing w:line="260" w:lineRule="exact"/>
        <w:rPr>
          <w:rFonts w:ascii="Arial" w:hAnsi="Arial" w:cs="Arial"/>
          <w:b w:val="0"/>
          <w:sz w:val="22"/>
          <w:szCs w:val="22"/>
          <w:shd w:val="clear" w:color="auto" w:fill="FFFFFF"/>
        </w:rPr>
      </w:pPr>
      <w:r>
        <w:rPr>
          <w:rFonts w:ascii="Arial" w:hAnsi="Arial" w:cs="Arial"/>
          <w:b w:val="0"/>
          <w:sz w:val="22"/>
          <w:szCs w:val="22"/>
          <w:shd w:val="clear" w:color="auto" w:fill="FFFFFF"/>
        </w:rPr>
        <w:t>Doseda</w:t>
      </w:r>
      <w:r w:rsidR="0070738E">
        <w:rPr>
          <w:rFonts w:ascii="Arial" w:hAnsi="Arial" w:cs="Arial"/>
          <w:b w:val="0"/>
          <w:sz w:val="22"/>
          <w:szCs w:val="22"/>
          <w:shd w:val="clear" w:color="auto" w:fill="FFFFFF"/>
        </w:rPr>
        <w:t>nja</w:t>
      </w:r>
      <w:r w:rsidR="0070738E" w:rsidRPr="00C5178D">
        <w:rPr>
          <w:rFonts w:ascii="Arial" w:hAnsi="Arial" w:cs="Arial"/>
          <w:b w:val="0"/>
          <w:sz w:val="22"/>
          <w:szCs w:val="22"/>
          <w:shd w:val="clear" w:color="auto" w:fill="FFFFFF"/>
        </w:rPr>
        <w:t xml:space="preserve"> </w:t>
      </w:r>
      <w:r w:rsidR="00446A3A" w:rsidRPr="00C5178D">
        <w:rPr>
          <w:rFonts w:ascii="Arial" w:hAnsi="Arial" w:cs="Arial"/>
          <w:b w:val="0"/>
          <w:sz w:val="22"/>
          <w:szCs w:val="22"/>
          <w:shd w:val="clear" w:color="auto" w:fill="FFFFFF"/>
        </w:rPr>
        <w:t>6. točka postane nova 7. točka in se glasi:</w:t>
      </w:r>
    </w:p>
    <w:p w14:paraId="488946C2" w14:textId="77777777" w:rsidR="00082479" w:rsidRDefault="00446A3A" w:rsidP="00082479">
      <w:pPr>
        <w:pStyle w:val="Telobesedila"/>
        <w:tabs>
          <w:tab w:val="left" w:pos="0"/>
        </w:tabs>
        <w:spacing w:line="260" w:lineRule="exact"/>
        <w:rPr>
          <w:rFonts w:ascii="Arial" w:hAnsi="Arial" w:cs="Arial"/>
          <w:sz w:val="22"/>
          <w:szCs w:val="22"/>
        </w:rPr>
      </w:pPr>
      <w:r w:rsidRPr="00C5178D">
        <w:rPr>
          <w:rFonts w:ascii="Arial" w:hAnsi="Arial" w:cs="Arial"/>
          <w:b w:val="0"/>
          <w:sz w:val="22"/>
          <w:szCs w:val="22"/>
          <w:shd w:val="clear" w:color="auto" w:fill="FFFFFF"/>
        </w:rPr>
        <w:t xml:space="preserve">»7. </w:t>
      </w:r>
      <w:r w:rsidR="0070738E">
        <w:rPr>
          <w:rFonts w:ascii="Arial" w:hAnsi="Arial" w:cs="Arial"/>
          <w:b w:val="0"/>
          <w:sz w:val="22"/>
          <w:szCs w:val="22"/>
          <w:shd w:val="clear" w:color="auto" w:fill="FFFFFF"/>
        </w:rPr>
        <w:t>n</w:t>
      </w:r>
      <w:r w:rsidR="0070738E" w:rsidRPr="00C5178D">
        <w:rPr>
          <w:rFonts w:ascii="Arial" w:hAnsi="Arial" w:cs="Arial"/>
          <w:b w:val="0"/>
          <w:sz w:val="22"/>
          <w:szCs w:val="22"/>
          <w:shd w:val="clear" w:color="auto" w:fill="FFFFFF"/>
        </w:rPr>
        <w:t xml:space="preserve">e </w:t>
      </w:r>
      <w:r w:rsidRPr="00C5178D">
        <w:rPr>
          <w:rFonts w:ascii="Arial" w:hAnsi="Arial" w:cs="Arial"/>
          <w:b w:val="0"/>
          <w:sz w:val="22"/>
          <w:szCs w:val="22"/>
          <w:shd w:val="clear" w:color="auto" w:fill="FFFFFF"/>
        </w:rPr>
        <w:t>vodi evidence o zbranih odpadkih na predpisan način (osmi odstavek 13. člena).«.</w:t>
      </w:r>
    </w:p>
    <w:p w14:paraId="36B81F48" w14:textId="77777777" w:rsidR="00082479" w:rsidRDefault="00082479" w:rsidP="00082479">
      <w:pPr>
        <w:pStyle w:val="Telobesedila"/>
        <w:tabs>
          <w:tab w:val="left" w:pos="0"/>
        </w:tabs>
        <w:spacing w:line="260" w:lineRule="exact"/>
        <w:rPr>
          <w:rFonts w:ascii="Arial" w:hAnsi="Arial" w:cs="Arial"/>
          <w:sz w:val="22"/>
          <w:szCs w:val="22"/>
        </w:rPr>
      </w:pPr>
    </w:p>
    <w:p w14:paraId="5094E9EB" w14:textId="79B68E4A" w:rsidR="00082479" w:rsidRDefault="00A72920" w:rsidP="005D1CBD">
      <w:pPr>
        <w:pStyle w:val="Telobesedila"/>
        <w:numPr>
          <w:ilvl w:val="0"/>
          <w:numId w:val="22"/>
        </w:numPr>
        <w:tabs>
          <w:tab w:val="left" w:pos="0"/>
        </w:tabs>
        <w:spacing w:line="260" w:lineRule="exact"/>
        <w:jc w:val="center"/>
        <w:rPr>
          <w:rFonts w:ascii="Arial" w:hAnsi="Arial" w:cs="Arial"/>
          <w:sz w:val="22"/>
          <w:szCs w:val="22"/>
        </w:rPr>
      </w:pPr>
      <w:r>
        <w:rPr>
          <w:rFonts w:ascii="Arial" w:hAnsi="Arial" w:cs="Arial"/>
          <w:sz w:val="22"/>
          <w:szCs w:val="22"/>
        </w:rPr>
        <w:t>člen</w:t>
      </w:r>
    </w:p>
    <w:p w14:paraId="6B7DAFEE" w14:textId="77777777" w:rsidR="00A72920" w:rsidRDefault="00A72920" w:rsidP="00082479">
      <w:pPr>
        <w:pStyle w:val="Telobesedila"/>
        <w:tabs>
          <w:tab w:val="left" w:pos="0"/>
        </w:tabs>
        <w:spacing w:line="260" w:lineRule="exact"/>
        <w:rPr>
          <w:rFonts w:ascii="Arial" w:hAnsi="Arial" w:cs="Arial"/>
          <w:sz w:val="22"/>
          <w:szCs w:val="22"/>
        </w:rPr>
      </w:pPr>
    </w:p>
    <w:p w14:paraId="2FE07064" w14:textId="75E383D6" w:rsidR="00A72920" w:rsidRPr="005D1CBD" w:rsidRDefault="00A72920" w:rsidP="00082479">
      <w:pPr>
        <w:pStyle w:val="Telobesedila"/>
        <w:tabs>
          <w:tab w:val="left" w:pos="0"/>
        </w:tabs>
        <w:spacing w:line="260" w:lineRule="exact"/>
        <w:rPr>
          <w:rFonts w:ascii="Arial" w:hAnsi="Arial" w:cs="Arial"/>
          <w:b w:val="0"/>
          <w:sz w:val="22"/>
          <w:szCs w:val="22"/>
        </w:rPr>
      </w:pPr>
      <w:r>
        <w:rPr>
          <w:rFonts w:ascii="Arial" w:hAnsi="Arial" w:cs="Arial"/>
          <w:b w:val="0"/>
          <w:sz w:val="22"/>
          <w:szCs w:val="22"/>
        </w:rPr>
        <w:t xml:space="preserve">Za prilogo 6 se doda priloga 7, ki je </w:t>
      </w:r>
      <w:r w:rsidR="000C44C5">
        <w:rPr>
          <w:rFonts w:ascii="Arial" w:hAnsi="Arial" w:cs="Arial"/>
          <w:b w:val="0"/>
          <w:sz w:val="22"/>
          <w:szCs w:val="22"/>
        </w:rPr>
        <w:t xml:space="preserve">kot priloga </w:t>
      </w:r>
      <w:r>
        <w:rPr>
          <w:rFonts w:ascii="Arial" w:hAnsi="Arial" w:cs="Arial"/>
          <w:b w:val="0"/>
          <w:sz w:val="22"/>
          <w:szCs w:val="22"/>
        </w:rPr>
        <w:t>sestavni del te uredbe</w:t>
      </w:r>
      <w:r w:rsidR="002C7C85">
        <w:rPr>
          <w:rFonts w:ascii="Arial" w:hAnsi="Arial" w:cs="Arial"/>
          <w:b w:val="0"/>
          <w:sz w:val="22"/>
          <w:szCs w:val="22"/>
        </w:rPr>
        <w:t>.</w:t>
      </w:r>
    </w:p>
    <w:p w14:paraId="4FD331D3" w14:textId="77777777" w:rsidR="00A72920" w:rsidRDefault="00A72920" w:rsidP="00082479">
      <w:pPr>
        <w:pStyle w:val="Telobesedila"/>
        <w:tabs>
          <w:tab w:val="left" w:pos="0"/>
        </w:tabs>
        <w:spacing w:line="260" w:lineRule="exact"/>
        <w:rPr>
          <w:rFonts w:ascii="Arial" w:hAnsi="Arial" w:cs="Arial"/>
          <w:sz w:val="22"/>
          <w:szCs w:val="22"/>
        </w:rPr>
      </w:pPr>
    </w:p>
    <w:p w14:paraId="1DC529C7" w14:textId="77777777" w:rsidR="00A72920" w:rsidRDefault="00A72920" w:rsidP="00082479">
      <w:pPr>
        <w:pStyle w:val="Telobesedila"/>
        <w:tabs>
          <w:tab w:val="left" w:pos="0"/>
        </w:tabs>
        <w:spacing w:line="260" w:lineRule="exact"/>
        <w:rPr>
          <w:rFonts w:ascii="Arial" w:hAnsi="Arial" w:cs="Arial"/>
          <w:sz w:val="22"/>
          <w:szCs w:val="22"/>
        </w:rPr>
      </w:pPr>
    </w:p>
    <w:p w14:paraId="390C7A74" w14:textId="3907AF4E" w:rsidR="00446A3A" w:rsidRDefault="001B5595" w:rsidP="00082479">
      <w:pPr>
        <w:pStyle w:val="Telobesedila"/>
        <w:tabs>
          <w:tab w:val="left" w:pos="0"/>
        </w:tabs>
        <w:spacing w:line="260" w:lineRule="exact"/>
        <w:rPr>
          <w:rFonts w:cs="Arial"/>
          <w:sz w:val="22"/>
          <w:szCs w:val="22"/>
        </w:rPr>
      </w:pPr>
      <w:r>
        <w:rPr>
          <w:rFonts w:ascii="Arial" w:hAnsi="Arial" w:cs="Arial"/>
          <w:sz w:val="22"/>
          <w:szCs w:val="22"/>
        </w:rPr>
        <w:t>PREHODN</w:t>
      </w:r>
      <w:r w:rsidR="00A72920">
        <w:rPr>
          <w:rFonts w:ascii="Arial" w:hAnsi="Arial" w:cs="Arial"/>
          <w:sz w:val="22"/>
          <w:szCs w:val="22"/>
        </w:rPr>
        <w:t>I</w:t>
      </w:r>
      <w:r>
        <w:rPr>
          <w:rFonts w:ascii="Arial" w:hAnsi="Arial" w:cs="Arial"/>
          <w:sz w:val="22"/>
          <w:szCs w:val="22"/>
        </w:rPr>
        <w:t xml:space="preserve"> IN KONČN</w:t>
      </w:r>
      <w:r w:rsidR="00A72920">
        <w:rPr>
          <w:rFonts w:ascii="Arial" w:hAnsi="Arial" w:cs="Arial"/>
          <w:sz w:val="22"/>
          <w:szCs w:val="22"/>
        </w:rPr>
        <w:t>I</w:t>
      </w:r>
      <w:r>
        <w:rPr>
          <w:rFonts w:ascii="Arial" w:hAnsi="Arial" w:cs="Arial"/>
          <w:sz w:val="22"/>
          <w:szCs w:val="22"/>
        </w:rPr>
        <w:t xml:space="preserve"> DOLOČB</w:t>
      </w:r>
      <w:r w:rsidR="00A72920">
        <w:rPr>
          <w:rFonts w:ascii="Arial" w:hAnsi="Arial" w:cs="Arial"/>
          <w:sz w:val="22"/>
          <w:szCs w:val="22"/>
        </w:rPr>
        <w:t>I</w:t>
      </w:r>
    </w:p>
    <w:p w14:paraId="35C95D4D" w14:textId="77777777" w:rsidR="001B5595" w:rsidRPr="00082479" w:rsidRDefault="001B5595" w:rsidP="00082479">
      <w:pPr>
        <w:pStyle w:val="Telobesedila"/>
        <w:tabs>
          <w:tab w:val="left" w:pos="0"/>
        </w:tabs>
        <w:spacing w:line="260" w:lineRule="exact"/>
        <w:rPr>
          <w:rFonts w:cs="Arial"/>
          <w:sz w:val="22"/>
          <w:szCs w:val="22"/>
        </w:rPr>
      </w:pPr>
    </w:p>
    <w:p w14:paraId="2EC2807E" w14:textId="77777777" w:rsidR="00446A3A" w:rsidRDefault="00446A3A" w:rsidP="00082479">
      <w:pPr>
        <w:pStyle w:val="Odstavekseznama"/>
        <w:numPr>
          <w:ilvl w:val="0"/>
          <w:numId w:val="22"/>
        </w:numPr>
        <w:tabs>
          <w:tab w:val="left" w:pos="0"/>
        </w:tabs>
        <w:jc w:val="center"/>
        <w:rPr>
          <w:rFonts w:ascii="Arial" w:hAnsi="Arial" w:cs="Arial"/>
          <w:b/>
          <w:noProof/>
          <w:szCs w:val="22"/>
        </w:rPr>
      </w:pPr>
      <w:r w:rsidRPr="00C5178D">
        <w:rPr>
          <w:rFonts w:ascii="Arial" w:hAnsi="Arial" w:cs="Arial"/>
          <w:b/>
          <w:noProof/>
          <w:szCs w:val="22"/>
        </w:rPr>
        <w:t>člen</w:t>
      </w:r>
    </w:p>
    <w:p w14:paraId="7CFDDC8F" w14:textId="77777777" w:rsidR="00A72920" w:rsidRDefault="00A72920" w:rsidP="00562B94">
      <w:pPr>
        <w:tabs>
          <w:tab w:val="left" w:pos="0"/>
        </w:tabs>
        <w:jc w:val="center"/>
        <w:rPr>
          <w:rFonts w:cs="Arial"/>
          <w:b/>
          <w:noProof/>
          <w:szCs w:val="22"/>
        </w:rPr>
      </w:pPr>
    </w:p>
    <w:p w14:paraId="394EAF73" w14:textId="663570CA" w:rsidR="00A72920" w:rsidRPr="00562B94" w:rsidRDefault="002C7C85" w:rsidP="00562B94">
      <w:pPr>
        <w:tabs>
          <w:tab w:val="left" w:pos="0"/>
        </w:tabs>
        <w:jc w:val="both"/>
        <w:rPr>
          <w:rFonts w:cs="Arial"/>
          <w:noProof/>
          <w:szCs w:val="22"/>
        </w:rPr>
      </w:pPr>
      <w:r>
        <w:rPr>
          <w:rFonts w:cs="Arial"/>
          <w:sz w:val="22"/>
          <w:szCs w:val="22"/>
        </w:rPr>
        <w:t>P</w:t>
      </w:r>
      <w:r w:rsidRPr="00C5178D">
        <w:rPr>
          <w:rFonts w:cs="Arial"/>
          <w:sz w:val="22"/>
          <w:szCs w:val="22"/>
        </w:rPr>
        <w:t>roizvajalec</w:t>
      </w:r>
      <w:r>
        <w:rPr>
          <w:rFonts w:cs="Arial"/>
          <w:sz w:val="22"/>
          <w:szCs w:val="22"/>
        </w:rPr>
        <w:t xml:space="preserve"> in</w:t>
      </w:r>
      <w:r w:rsidRPr="00C5178D">
        <w:rPr>
          <w:rFonts w:cs="Arial"/>
          <w:sz w:val="22"/>
          <w:szCs w:val="22"/>
        </w:rPr>
        <w:t xml:space="preserve"> nosilec skupnega načrta</w:t>
      </w:r>
      <w:r>
        <w:rPr>
          <w:rFonts w:cs="Arial"/>
          <w:sz w:val="22"/>
          <w:szCs w:val="22"/>
        </w:rPr>
        <w:t xml:space="preserve"> morata</w:t>
      </w:r>
      <w:r w:rsidRPr="00C5178D">
        <w:rPr>
          <w:rFonts w:cs="Arial"/>
          <w:sz w:val="22"/>
          <w:szCs w:val="22"/>
        </w:rPr>
        <w:t xml:space="preserve"> v poročilu o ravnanju z OEEO iz prvega odstavka</w:t>
      </w:r>
      <w:r>
        <w:rPr>
          <w:rFonts w:cs="Arial"/>
          <w:sz w:val="22"/>
          <w:szCs w:val="22"/>
        </w:rPr>
        <w:t xml:space="preserve"> 33. člena </w:t>
      </w:r>
      <w:r w:rsidRPr="00C5178D">
        <w:rPr>
          <w:rFonts w:cs="Arial"/>
          <w:sz w:val="22"/>
          <w:szCs w:val="22"/>
        </w:rPr>
        <w:t>Uredb</w:t>
      </w:r>
      <w:r>
        <w:rPr>
          <w:rFonts w:cs="Arial"/>
          <w:sz w:val="22"/>
          <w:szCs w:val="22"/>
        </w:rPr>
        <w:t>e</w:t>
      </w:r>
      <w:r w:rsidRPr="00C5178D">
        <w:rPr>
          <w:rFonts w:cs="Arial"/>
          <w:sz w:val="22"/>
          <w:szCs w:val="22"/>
        </w:rPr>
        <w:t xml:space="preserve"> o odpadni električni in elektronski opremi (Uradni list RS, št. 55/15 in 47/16), ki ga pošlje</w:t>
      </w:r>
      <w:r>
        <w:rPr>
          <w:rFonts w:cs="Arial"/>
          <w:sz w:val="22"/>
          <w:szCs w:val="22"/>
        </w:rPr>
        <w:t>ta</w:t>
      </w:r>
      <w:r w:rsidRPr="00C5178D">
        <w:rPr>
          <w:rFonts w:cs="Arial"/>
          <w:sz w:val="22"/>
          <w:szCs w:val="22"/>
        </w:rPr>
        <w:t xml:space="preserve"> ministrstvu za leto 2018, pri </w:t>
      </w:r>
      <w:r w:rsidR="000C44C5">
        <w:rPr>
          <w:rFonts w:cs="Arial"/>
          <w:sz w:val="22"/>
          <w:szCs w:val="22"/>
        </w:rPr>
        <w:t xml:space="preserve">pripravi </w:t>
      </w:r>
      <w:r w:rsidRPr="00C5178D">
        <w:rPr>
          <w:rFonts w:cs="Arial"/>
          <w:sz w:val="22"/>
          <w:szCs w:val="22"/>
        </w:rPr>
        <w:t>podatk</w:t>
      </w:r>
      <w:r w:rsidR="000C44C5">
        <w:rPr>
          <w:rFonts w:cs="Arial"/>
          <w:sz w:val="22"/>
          <w:szCs w:val="22"/>
        </w:rPr>
        <w:t>ov</w:t>
      </w:r>
      <w:r w:rsidRPr="00C5178D">
        <w:rPr>
          <w:rFonts w:cs="Arial"/>
          <w:sz w:val="22"/>
          <w:szCs w:val="22"/>
        </w:rPr>
        <w:t xml:space="preserve"> o razredih in podrazredih EEO </w:t>
      </w:r>
      <w:r>
        <w:rPr>
          <w:rFonts w:cs="Arial"/>
          <w:sz w:val="22"/>
          <w:szCs w:val="22"/>
        </w:rPr>
        <w:t>uporabiti p</w:t>
      </w:r>
      <w:r w:rsidRPr="00C5178D">
        <w:rPr>
          <w:rFonts w:cs="Arial"/>
          <w:sz w:val="22"/>
          <w:szCs w:val="22"/>
        </w:rPr>
        <w:t xml:space="preserve">rilogo </w:t>
      </w:r>
      <w:r>
        <w:rPr>
          <w:rFonts w:cs="Arial"/>
          <w:sz w:val="22"/>
          <w:szCs w:val="22"/>
        </w:rPr>
        <w:t>7 iz 11. člena</w:t>
      </w:r>
      <w:r w:rsidRPr="00C5178D">
        <w:rPr>
          <w:rFonts w:cs="Arial"/>
          <w:sz w:val="22"/>
          <w:szCs w:val="22"/>
        </w:rPr>
        <w:t xml:space="preserve"> te uredbe</w:t>
      </w:r>
    </w:p>
    <w:p w14:paraId="65BDB17B" w14:textId="77777777" w:rsidR="00A72920" w:rsidRPr="00562B94" w:rsidRDefault="00A72920" w:rsidP="00562B94">
      <w:pPr>
        <w:tabs>
          <w:tab w:val="left" w:pos="0"/>
        </w:tabs>
        <w:jc w:val="center"/>
        <w:rPr>
          <w:rFonts w:cs="Arial"/>
          <w:b/>
          <w:noProof/>
          <w:szCs w:val="22"/>
        </w:rPr>
      </w:pPr>
    </w:p>
    <w:p w14:paraId="49079292" w14:textId="428ED7E9" w:rsidR="00A72920" w:rsidRPr="00C5178D" w:rsidRDefault="00A72920" w:rsidP="00082479">
      <w:pPr>
        <w:pStyle w:val="Odstavekseznama"/>
        <w:numPr>
          <w:ilvl w:val="0"/>
          <w:numId w:val="22"/>
        </w:numPr>
        <w:tabs>
          <w:tab w:val="left" w:pos="0"/>
        </w:tabs>
        <w:jc w:val="center"/>
        <w:rPr>
          <w:rFonts w:ascii="Arial" w:hAnsi="Arial" w:cs="Arial"/>
          <w:b/>
          <w:noProof/>
          <w:szCs w:val="22"/>
        </w:rPr>
      </w:pPr>
      <w:r>
        <w:rPr>
          <w:rFonts w:ascii="Arial" w:hAnsi="Arial" w:cs="Arial"/>
          <w:b/>
          <w:noProof/>
          <w:szCs w:val="22"/>
        </w:rPr>
        <w:t>člen</w:t>
      </w:r>
    </w:p>
    <w:p w14:paraId="76C83F22" w14:textId="77777777" w:rsidR="00446A3A" w:rsidRPr="00C5178D" w:rsidRDefault="00446A3A" w:rsidP="00446A3A">
      <w:pPr>
        <w:tabs>
          <w:tab w:val="left" w:pos="0"/>
        </w:tabs>
        <w:jc w:val="center"/>
        <w:rPr>
          <w:rFonts w:cs="Arial"/>
          <w:noProof/>
          <w:sz w:val="22"/>
          <w:szCs w:val="22"/>
        </w:rPr>
      </w:pPr>
    </w:p>
    <w:p w14:paraId="14387AEB" w14:textId="18737E87" w:rsidR="002C7C85" w:rsidRDefault="00446A3A" w:rsidP="00446A3A">
      <w:pPr>
        <w:tabs>
          <w:tab w:val="left" w:pos="0"/>
        </w:tabs>
        <w:rPr>
          <w:rFonts w:cs="Arial"/>
          <w:noProof/>
          <w:sz w:val="22"/>
          <w:szCs w:val="22"/>
        </w:rPr>
      </w:pPr>
      <w:r w:rsidRPr="00C5178D">
        <w:rPr>
          <w:rFonts w:cs="Arial"/>
          <w:noProof/>
          <w:sz w:val="22"/>
          <w:szCs w:val="22"/>
        </w:rPr>
        <w:t>Ta uredba začne veljati naslednji dan po objavi v Uradnem listu Republike Slovenije</w:t>
      </w:r>
      <w:r w:rsidR="002C7C85">
        <w:rPr>
          <w:rFonts w:cs="Arial"/>
          <w:noProof/>
          <w:sz w:val="22"/>
          <w:szCs w:val="22"/>
        </w:rPr>
        <w:t>.</w:t>
      </w:r>
    </w:p>
    <w:p w14:paraId="315EFB22" w14:textId="77777777" w:rsidR="002C7C85" w:rsidRDefault="002C7C85" w:rsidP="00446A3A">
      <w:pPr>
        <w:tabs>
          <w:tab w:val="left" w:pos="0"/>
        </w:tabs>
        <w:rPr>
          <w:rFonts w:cs="Arial"/>
          <w:noProof/>
          <w:sz w:val="22"/>
          <w:szCs w:val="22"/>
        </w:rPr>
      </w:pPr>
    </w:p>
    <w:p w14:paraId="7B2AE1A0" w14:textId="596ECDD2" w:rsidR="00446A3A" w:rsidRPr="00C5178D" w:rsidRDefault="002C7C85" w:rsidP="00446A3A">
      <w:pPr>
        <w:tabs>
          <w:tab w:val="left" w:pos="0"/>
        </w:tabs>
        <w:rPr>
          <w:rFonts w:cs="Arial"/>
          <w:noProof/>
          <w:sz w:val="22"/>
          <w:szCs w:val="22"/>
        </w:rPr>
      </w:pPr>
      <w:r>
        <w:rPr>
          <w:rFonts w:cs="Arial"/>
          <w:noProof/>
          <w:sz w:val="22"/>
          <w:szCs w:val="22"/>
        </w:rPr>
        <w:t>D</w:t>
      </w:r>
      <w:r w:rsidR="00446A3A" w:rsidRPr="00C5178D">
        <w:rPr>
          <w:rFonts w:cs="Arial"/>
          <w:noProof/>
          <w:sz w:val="22"/>
          <w:szCs w:val="22"/>
        </w:rPr>
        <w:t>oločb</w:t>
      </w:r>
      <w:r>
        <w:rPr>
          <w:rFonts w:cs="Arial"/>
          <w:noProof/>
          <w:sz w:val="22"/>
          <w:szCs w:val="22"/>
        </w:rPr>
        <w:t>a</w:t>
      </w:r>
      <w:r w:rsidR="00446A3A" w:rsidRPr="00C5178D">
        <w:rPr>
          <w:rFonts w:cs="Arial"/>
          <w:noProof/>
          <w:sz w:val="22"/>
          <w:szCs w:val="22"/>
        </w:rPr>
        <w:t xml:space="preserve"> </w:t>
      </w:r>
      <w:r>
        <w:rPr>
          <w:rFonts w:cs="Arial"/>
          <w:noProof/>
          <w:sz w:val="22"/>
          <w:szCs w:val="22"/>
        </w:rPr>
        <w:t xml:space="preserve">drugega </w:t>
      </w:r>
      <w:r w:rsidR="00446A3A" w:rsidRPr="00C5178D">
        <w:rPr>
          <w:rFonts w:cs="Arial"/>
          <w:noProof/>
          <w:sz w:val="22"/>
          <w:szCs w:val="22"/>
        </w:rPr>
        <w:t xml:space="preserve">odstavka 6. člena </w:t>
      </w:r>
      <w:r>
        <w:rPr>
          <w:rFonts w:cs="Arial"/>
          <w:noProof/>
          <w:sz w:val="22"/>
          <w:szCs w:val="22"/>
        </w:rPr>
        <w:t xml:space="preserve">te </w:t>
      </w:r>
      <w:r w:rsidR="00446A3A" w:rsidRPr="00C5178D">
        <w:rPr>
          <w:rFonts w:cs="Arial"/>
          <w:noProof/>
          <w:sz w:val="22"/>
          <w:szCs w:val="22"/>
        </w:rPr>
        <w:t>uredbe se začnejo uporabljati 1. j</w:t>
      </w:r>
      <w:r w:rsidR="0008398E">
        <w:rPr>
          <w:rFonts w:cs="Arial"/>
          <w:noProof/>
          <w:sz w:val="22"/>
          <w:szCs w:val="22"/>
        </w:rPr>
        <w:t>ulij</w:t>
      </w:r>
      <w:r w:rsidR="00446A3A" w:rsidRPr="00C5178D">
        <w:rPr>
          <w:rFonts w:cs="Arial"/>
          <w:noProof/>
          <w:sz w:val="22"/>
          <w:szCs w:val="22"/>
        </w:rPr>
        <w:t>a 2019.</w:t>
      </w:r>
    </w:p>
    <w:p w14:paraId="371EB515" w14:textId="77777777" w:rsidR="00446A3A" w:rsidRPr="00C5178D" w:rsidRDefault="00446A3A" w:rsidP="00446A3A">
      <w:pPr>
        <w:rPr>
          <w:rFonts w:cs="Arial"/>
          <w:noProof/>
          <w:sz w:val="22"/>
          <w:szCs w:val="22"/>
        </w:rPr>
      </w:pPr>
    </w:p>
    <w:p w14:paraId="2D1DD969" w14:textId="77777777" w:rsidR="00446A3A" w:rsidRPr="00C5178D" w:rsidRDefault="00446A3A" w:rsidP="00446A3A">
      <w:pPr>
        <w:rPr>
          <w:rFonts w:cs="Arial"/>
          <w:noProof/>
          <w:sz w:val="22"/>
          <w:szCs w:val="22"/>
        </w:rPr>
      </w:pPr>
      <w:r w:rsidRPr="00C5178D">
        <w:rPr>
          <w:rFonts w:cs="Arial"/>
          <w:noProof/>
          <w:sz w:val="22"/>
          <w:szCs w:val="22"/>
        </w:rPr>
        <w:t xml:space="preserve">Št. </w:t>
      </w:r>
    </w:p>
    <w:p w14:paraId="6D2A5E18" w14:textId="77777777" w:rsidR="00446A3A" w:rsidRPr="00C5178D" w:rsidRDefault="00446A3A" w:rsidP="00446A3A">
      <w:pPr>
        <w:rPr>
          <w:rFonts w:cs="Arial"/>
          <w:noProof/>
          <w:sz w:val="22"/>
          <w:szCs w:val="22"/>
        </w:rPr>
      </w:pPr>
      <w:r w:rsidRPr="00C5178D">
        <w:rPr>
          <w:rFonts w:cs="Arial"/>
          <w:noProof/>
          <w:sz w:val="22"/>
          <w:szCs w:val="22"/>
        </w:rPr>
        <w:t xml:space="preserve">Ljubljana, dne </w:t>
      </w:r>
    </w:p>
    <w:p w14:paraId="0D68AD77" w14:textId="77777777" w:rsidR="00446A3A" w:rsidRPr="00C5178D" w:rsidRDefault="00446A3A" w:rsidP="00446A3A">
      <w:pPr>
        <w:spacing w:after="120"/>
        <w:rPr>
          <w:rFonts w:cs="Arial"/>
          <w:noProof/>
          <w:sz w:val="22"/>
          <w:szCs w:val="22"/>
        </w:rPr>
      </w:pPr>
      <w:r w:rsidRPr="00C5178D">
        <w:rPr>
          <w:rFonts w:cs="Arial"/>
          <w:noProof/>
          <w:sz w:val="22"/>
          <w:szCs w:val="22"/>
        </w:rPr>
        <w:t>EVA 2018-2550-0001</w:t>
      </w:r>
    </w:p>
    <w:p w14:paraId="03D373B1" w14:textId="77777777" w:rsidR="00446A3A" w:rsidRPr="00C5178D" w:rsidRDefault="00446A3A" w:rsidP="00446A3A">
      <w:pPr>
        <w:spacing w:after="120"/>
        <w:ind w:left="3192" w:firstLine="348"/>
        <w:jc w:val="center"/>
        <w:rPr>
          <w:rFonts w:cs="Arial"/>
          <w:b/>
          <w:noProof/>
          <w:sz w:val="22"/>
          <w:szCs w:val="22"/>
        </w:rPr>
      </w:pPr>
      <w:r w:rsidRPr="00C5178D">
        <w:rPr>
          <w:rFonts w:cs="Arial"/>
          <w:b/>
          <w:noProof/>
          <w:sz w:val="22"/>
          <w:szCs w:val="22"/>
        </w:rPr>
        <w:t>Vlada Republike Slovenije</w:t>
      </w:r>
    </w:p>
    <w:p w14:paraId="620A0F63" w14:textId="5EB4103D" w:rsidR="00446A3A" w:rsidRPr="00C5178D" w:rsidRDefault="000631AE" w:rsidP="00446A3A">
      <w:pPr>
        <w:ind w:left="2844" w:firstLine="348"/>
        <w:jc w:val="center"/>
        <w:rPr>
          <w:rFonts w:cs="Arial"/>
          <w:b/>
          <w:noProof/>
          <w:sz w:val="22"/>
          <w:szCs w:val="22"/>
        </w:rPr>
      </w:pPr>
      <w:r>
        <w:rPr>
          <w:rFonts w:cs="Arial"/>
          <w:b/>
          <w:noProof/>
          <w:sz w:val="22"/>
          <w:szCs w:val="22"/>
        </w:rPr>
        <w:t xml:space="preserve">         Marjan Šarec</w:t>
      </w:r>
      <w:r w:rsidR="00446A3A" w:rsidRPr="00C5178D">
        <w:rPr>
          <w:rFonts w:cs="Arial"/>
          <w:b/>
          <w:noProof/>
          <w:sz w:val="22"/>
          <w:szCs w:val="22"/>
        </w:rPr>
        <w:t xml:space="preserve"> l.r.</w:t>
      </w:r>
      <w:r w:rsidR="0070738E">
        <w:rPr>
          <w:rFonts w:cs="Arial"/>
          <w:b/>
          <w:noProof/>
          <w:sz w:val="22"/>
          <w:szCs w:val="22"/>
        </w:rPr>
        <w:t>,</w:t>
      </w:r>
    </w:p>
    <w:p w14:paraId="36FD2ABF" w14:textId="77777777" w:rsidR="00446A3A" w:rsidRPr="00C5178D" w:rsidRDefault="00446A3A" w:rsidP="00446A3A">
      <w:pPr>
        <w:rPr>
          <w:rFonts w:cs="Arial"/>
          <w:b/>
          <w:sz w:val="22"/>
          <w:szCs w:val="22"/>
        </w:rPr>
      </w:pPr>
      <w:r w:rsidRPr="00C5178D">
        <w:rPr>
          <w:rFonts w:cs="Arial"/>
          <w:b/>
          <w:noProof/>
          <w:sz w:val="22"/>
          <w:szCs w:val="22"/>
        </w:rPr>
        <w:t xml:space="preserve">               </w:t>
      </w:r>
      <w:r w:rsidRPr="00C5178D">
        <w:rPr>
          <w:rFonts w:cs="Arial"/>
          <w:b/>
          <w:noProof/>
          <w:sz w:val="22"/>
          <w:szCs w:val="22"/>
        </w:rPr>
        <w:tab/>
      </w:r>
      <w:r w:rsidRPr="00C5178D">
        <w:rPr>
          <w:rFonts w:cs="Arial"/>
          <w:b/>
          <w:noProof/>
          <w:sz w:val="22"/>
          <w:szCs w:val="22"/>
        </w:rPr>
        <w:tab/>
      </w:r>
      <w:r w:rsidRPr="00C5178D">
        <w:rPr>
          <w:rFonts w:cs="Arial"/>
          <w:b/>
          <w:noProof/>
          <w:sz w:val="22"/>
          <w:szCs w:val="22"/>
        </w:rPr>
        <w:tab/>
      </w:r>
      <w:r w:rsidRPr="00C5178D">
        <w:rPr>
          <w:rFonts w:cs="Arial"/>
          <w:b/>
          <w:noProof/>
          <w:sz w:val="22"/>
          <w:szCs w:val="22"/>
        </w:rPr>
        <w:tab/>
      </w:r>
      <w:r w:rsidRPr="00C5178D">
        <w:rPr>
          <w:rFonts w:cs="Arial"/>
          <w:b/>
          <w:noProof/>
          <w:sz w:val="22"/>
          <w:szCs w:val="22"/>
        </w:rPr>
        <w:tab/>
      </w:r>
      <w:r w:rsidRPr="00C5178D">
        <w:rPr>
          <w:rFonts w:cs="Arial"/>
          <w:b/>
          <w:noProof/>
          <w:sz w:val="22"/>
          <w:szCs w:val="22"/>
        </w:rPr>
        <w:tab/>
        <w:t xml:space="preserve">       predsednik</w:t>
      </w:r>
    </w:p>
    <w:p w14:paraId="295DBCCD" w14:textId="77777777" w:rsidR="00C04941" w:rsidRDefault="00C04941" w:rsidP="00C04941">
      <w:pPr>
        <w:pStyle w:val="Telobesedila"/>
        <w:tabs>
          <w:tab w:val="left" w:pos="0"/>
        </w:tabs>
        <w:spacing w:line="260" w:lineRule="exact"/>
        <w:jc w:val="center"/>
        <w:rPr>
          <w:rFonts w:ascii="Arial" w:hAnsi="Arial" w:cs="Arial"/>
          <w:sz w:val="22"/>
          <w:szCs w:val="22"/>
        </w:rPr>
      </w:pPr>
    </w:p>
    <w:p w14:paraId="2C3E74F1" w14:textId="77777777" w:rsidR="003E7FCF" w:rsidRDefault="003E7FCF" w:rsidP="00C04941">
      <w:pPr>
        <w:pStyle w:val="Telobesedila"/>
        <w:tabs>
          <w:tab w:val="left" w:pos="0"/>
        </w:tabs>
        <w:spacing w:line="260" w:lineRule="exact"/>
        <w:jc w:val="center"/>
        <w:rPr>
          <w:rFonts w:ascii="Arial" w:hAnsi="Arial" w:cs="Arial"/>
          <w:sz w:val="22"/>
          <w:szCs w:val="22"/>
        </w:rPr>
      </w:pPr>
    </w:p>
    <w:p w14:paraId="73190A87" w14:textId="357CD111" w:rsidR="003E7FCF" w:rsidRDefault="003E7FCF" w:rsidP="00C04941">
      <w:pPr>
        <w:pStyle w:val="Telobesedila"/>
        <w:tabs>
          <w:tab w:val="left" w:pos="0"/>
        </w:tabs>
        <w:spacing w:line="260" w:lineRule="exact"/>
        <w:jc w:val="center"/>
        <w:rPr>
          <w:rFonts w:ascii="Arial" w:hAnsi="Arial" w:cs="Arial"/>
          <w:sz w:val="22"/>
          <w:szCs w:val="22"/>
        </w:rPr>
      </w:pPr>
      <w:r>
        <w:rPr>
          <w:rFonts w:ascii="Arial" w:hAnsi="Arial" w:cs="Arial"/>
          <w:sz w:val="22"/>
          <w:szCs w:val="22"/>
        </w:rPr>
        <w:t>PRILOGA</w:t>
      </w:r>
    </w:p>
    <w:p w14:paraId="22B5DA1A" w14:textId="77777777" w:rsidR="003E7FCF" w:rsidRDefault="003E7FCF" w:rsidP="00C04941">
      <w:pPr>
        <w:pStyle w:val="Telobesedila"/>
        <w:tabs>
          <w:tab w:val="left" w:pos="0"/>
        </w:tabs>
        <w:spacing w:line="260" w:lineRule="exact"/>
        <w:jc w:val="center"/>
        <w:rPr>
          <w:rFonts w:ascii="Arial" w:hAnsi="Arial" w:cs="Arial"/>
          <w:sz w:val="22"/>
          <w:szCs w:val="22"/>
        </w:rPr>
      </w:pPr>
    </w:p>
    <w:p w14:paraId="4B420734" w14:textId="77777777" w:rsidR="003E7FCF" w:rsidRPr="00722160" w:rsidRDefault="003E7FCF" w:rsidP="003E7FCF">
      <w:pPr>
        <w:tabs>
          <w:tab w:val="left" w:pos="0"/>
        </w:tabs>
        <w:jc w:val="center"/>
        <w:rPr>
          <w:rFonts w:cs="Arial"/>
          <w:b/>
          <w:szCs w:val="20"/>
        </w:rPr>
      </w:pPr>
      <w:r w:rsidRPr="00722160">
        <w:rPr>
          <w:rFonts w:cs="Arial"/>
          <w:b/>
          <w:szCs w:val="20"/>
        </w:rPr>
        <w:t xml:space="preserve">PRILOGA </w:t>
      </w:r>
      <w:r>
        <w:rPr>
          <w:rFonts w:cs="Arial"/>
          <w:b/>
          <w:szCs w:val="20"/>
        </w:rPr>
        <w:t>7</w:t>
      </w:r>
    </w:p>
    <w:p w14:paraId="3F1B42D6" w14:textId="77777777" w:rsidR="003E7FCF" w:rsidRPr="00722160" w:rsidRDefault="003E7FCF" w:rsidP="003E7FCF">
      <w:pPr>
        <w:tabs>
          <w:tab w:val="left" w:pos="0"/>
        </w:tabs>
        <w:jc w:val="center"/>
        <w:rPr>
          <w:rFonts w:cs="Arial"/>
          <w:b/>
          <w:szCs w:val="20"/>
        </w:rPr>
      </w:pPr>
    </w:p>
    <w:p w14:paraId="13DFE9A1" w14:textId="77777777" w:rsidR="003E7FCF" w:rsidRPr="00722160" w:rsidRDefault="003E7FCF" w:rsidP="003E7FCF">
      <w:pPr>
        <w:tabs>
          <w:tab w:val="left" w:pos="0"/>
        </w:tabs>
        <w:jc w:val="center"/>
        <w:rPr>
          <w:rFonts w:cs="Arial"/>
          <w:b/>
          <w:szCs w:val="20"/>
        </w:rPr>
      </w:pPr>
      <w:r>
        <w:rPr>
          <w:rFonts w:cs="Arial"/>
          <w:b/>
          <w:szCs w:val="20"/>
        </w:rPr>
        <w:t xml:space="preserve">RAZREDI IN PODRAZREDI </w:t>
      </w:r>
      <w:r w:rsidRPr="00722160">
        <w:rPr>
          <w:rFonts w:cs="Arial"/>
          <w:b/>
          <w:szCs w:val="20"/>
        </w:rPr>
        <w:t xml:space="preserve">EEO, </w:t>
      </w:r>
      <w:r>
        <w:rPr>
          <w:rFonts w:cs="Arial"/>
          <w:b/>
          <w:szCs w:val="20"/>
        </w:rPr>
        <w:t>KI SE</w:t>
      </w:r>
      <w:r w:rsidRPr="00722160">
        <w:rPr>
          <w:rFonts w:cs="Arial"/>
          <w:b/>
          <w:szCs w:val="20"/>
        </w:rPr>
        <w:t xml:space="preserve"> UPORABLJA</w:t>
      </w:r>
      <w:r>
        <w:rPr>
          <w:rFonts w:cs="Arial"/>
          <w:b/>
          <w:szCs w:val="20"/>
        </w:rPr>
        <w:t>JO ZA POROČANJE O RAVNANJU Z OEEO ZA LETO 2018</w:t>
      </w:r>
      <w:r w:rsidRPr="00722160">
        <w:rPr>
          <w:rFonts w:cs="Arial"/>
          <w:b/>
          <w:szCs w:val="20"/>
        </w:rPr>
        <w:t xml:space="preserve"> </w:t>
      </w:r>
    </w:p>
    <w:p w14:paraId="10128FD2" w14:textId="77777777" w:rsidR="003E7FCF" w:rsidRPr="00722160" w:rsidRDefault="003E7FCF" w:rsidP="003E7FCF">
      <w:pPr>
        <w:tabs>
          <w:tab w:val="left" w:pos="0"/>
        </w:tabs>
        <w:jc w:val="center"/>
        <w:rPr>
          <w:rFonts w:cs="Arial"/>
          <w:b/>
          <w:szCs w:val="20"/>
        </w:rPr>
      </w:pPr>
    </w:p>
    <w:p w14:paraId="332425F6" w14:textId="77777777" w:rsidR="003E7FCF" w:rsidRPr="00722160" w:rsidRDefault="003E7FCF" w:rsidP="003E7FCF">
      <w:pPr>
        <w:tabs>
          <w:tab w:val="left" w:pos="0"/>
        </w:tabs>
        <w:rPr>
          <w:rFonts w:cs="Arial"/>
          <w:szCs w:val="20"/>
        </w:rPr>
      </w:pPr>
      <w:r w:rsidRPr="00722160">
        <w:rPr>
          <w:rFonts w:cs="Arial"/>
          <w:b/>
          <w:szCs w:val="20"/>
        </w:rPr>
        <w:t xml:space="preserve">Razredi </w:t>
      </w:r>
      <w:r>
        <w:rPr>
          <w:rFonts w:cs="Arial"/>
          <w:b/>
          <w:szCs w:val="20"/>
        </w:rPr>
        <w:t xml:space="preserve">in podrazredi </w:t>
      </w:r>
      <w:r w:rsidRPr="00722160">
        <w:rPr>
          <w:rFonts w:cs="Arial"/>
          <w:b/>
          <w:szCs w:val="20"/>
        </w:rPr>
        <w:t xml:space="preserve">EEO </w:t>
      </w:r>
    </w:p>
    <w:p w14:paraId="0CD10A77" w14:textId="77777777" w:rsidR="003E7FCF" w:rsidRPr="00722160" w:rsidRDefault="003E7FCF" w:rsidP="003E7FCF">
      <w:pPr>
        <w:tabs>
          <w:tab w:val="left" w:pos="0"/>
        </w:tabs>
        <w:rPr>
          <w:rFonts w:cs="Arial"/>
          <w:szCs w:val="20"/>
        </w:rPr>
      </w:pPr>
    </w:p>
    <w:p w14:paraId="4A8B1E45" w14:textId="77777777" w:rsidR="003E7FCF" w:rsidRPr="00722160" w:rsidRDefault="003E7FCF" w:rsidP="003E7FCF">
      <w:pPr>
        <w:pStyle w:val="Odstavekseznama"/>
        <w:numPr>
          <w:ilvl w:val="0"/>
          <w:numId w:val="23"/>
        </w:numPr>
        <w:tabs>
          <w:tab w:val="left" w:pos="0"/>
        </w:tabs>
        <w:spacing w:line="260" w:lineRule="exact"/>
        <w:ind w:left="567" w:hanging="567"/>
        <w:rPr>
          <w:rFonts w:ascii="Arial" w:hAnsi="Arial" w:cs="Arial"/>
          <w:sz w:val="20"/>
        </w:rPr>
      </w:pPr>
      <w:r w:rsidRPr="00722160">
        <w:rPr>
          <w:rFonts w:ascii="Arial" w:hAnsi="Arial" w:cs="Arial"/>
          <w:sz w:val="20"/>
        </w:rPr>
        <w:t xml:space="preserve">Velike gospodinjske naprave (s podrazredom </w:t>
      </w:r>
      <w:proofErr w:type="spellStart"/>
      <w:r w:rsidRPr="00722160">
        <w:rPr>
          <w:rFonts w:ascii="Arial" w:hAnsi="Arial" w:cs="Arial"/>
          <w:sz w:val="20"/>
        </w:rPr>
        <w:t>1.a</w:t>
      </w:r>
      <w:proofErr w:type="spellEnd"/>
      <w:r w:rsidRPr="00722160">
        <w:rPr>
          <w:rFonts w:ascii="Arial" w:hAnsi="Arial" w:cs="Arial"/>
          <w:sz w:val="20"/>
        </w:rPr>
        <w:t xml:space="preserve"> – naprave za hlajenje in zamrzovanje)</w:t>
      </w:r>
    </w:p>
    <w:p w14:paraId="561508E5" w14:textId="77777777" w:rsidR="003E7FCF" w:rsidRPr="00722160" w:rsidRDefault="003E7FCF" w:rsidP="003E7FCF">
      <w:pPr>
        <w:tabs>
          <w:tab w:val="left" w:pos="0"/>
        </w:tabs>
        <w:rPr>
          <w:rFonts w:cs="Arial"/>
          <w:szCs w:val="20"/>
        </w:rPr>
      </w:pPr>
    </w:p>
    <w:p w14:paraId="00030C24" w14:textId="77777777" w:rsidR="003E7FCF" w:rsidRPr="00722160" w:rsidRDefault="003E7FCF" w:rsidP="003E7FCF">
      <w:pPr>
        <w:pStyle w:val="Odstavekseznama"/>
        <w:numPr>
          <w:ilvl w:val="0"/>
          <w:numId w:val="23"/>
        </w:numPr>
        <w:tabs>
          <w:tab w:val="left" w:pos="0"/>
        </w:tabs>
        <w:spacing w:line="260" w:lineRule="exact"/>
        <w:ind w:left="567" w:hanging="567"/>
        <w:rPr>
          <w:rFonts w:ascii="Arial" w:hAnsi="Arial" w:cs="Arial"/>
          <w:sz w:val="20"/>
        </w:rPr>
      </w:pPr>
      <w:r w:rsidRPr="00722160">
        <w:rPr>
          <w:rFonts w:ascii="Arial" w:hAnsi="Arial" w:cs="Arial"/>
          <w:sz w:val="20"/>
        </w:rPr>
        <w:lastRenderedPageBreak/>
        <w:t>Male gospodinjske naprave</w:t>
      </w:r>
    </w:p>
    <w:p w14:paraId="0FF5777B" w14:textId="77777777" w:rsidR="003E7FCF" w:rsidRPr="00722160" w:rsidRDefault="003E7FCF" w:rsidP="003E7FCF">
      <w:pPr>
        <w:tabs>
          <w:tab w:val="left" w:pos="0"/>
        </w:tabs>
        <w:rPr>
          <w:rFonts w:cs="Arial"/>
          <w:szCs w:val="20"/>
        </w:rPr>
      </w:pPr>
    </w:p>
    <w:p w14:paraId="56F55837" w14:textId="77777777" w:rsidR="003E7FCF" w:rsidRPr="00722160" w:rsidRDefault="003E7FCF" w:rsidP="003E7FCF">
      <w:pPr>
        <w:pStyle w:val="Odstavekseznama"/>
        <w:numPr>
          <w:ilvl w:val="0"/>
          <w:numId w:val="23"/>
        </w:numPr>
        <w:tabs>
          <w:tab w:val="left" w:pos="0"/>
        </w:tabs>
        <w:spacing w:line="260" w:lineRule="exact"/>
        <w:ind w:left="567" w:hanging="567"/>
        <w:rPr>
          <w:rFonts w:ascii="Arial" w:hAnsi="Arial" w:cs="Arial"/>
          <w:sz w:val="20"/>
        </w:rPr>
      </w:pPr>
      <w:r w:rsidRPr="00722160">
        <w:rPr>
          <w:rFonts w:ascii="Arial" w:hAnsi="Arial" w:cs="Arial"/>
          <w:sz w:val="20"/>
        </w:rPr>
        <w:t xml:space="preserve">Oprema za IT in telekomunikacije (s podrazredom </w:t>
      </w:r>
      <w:proofErr w:type="spellStart"/>
      <w:r w:rsidRPr="00722160">
        <w:rPr>
          <w:rFonts w:ascii="Arial" w:hAnsi="Arial" w:cs="Arial"/>
          <w:sz w:val="20"/>
        </w:rPr>
        <w:t>3.a</w:t>
      </w:r>
      <w:proofErr w:type="spellEnd"/>
      <w:r w:rsidRPr="00722160">
        <w:rPr>
          <w:rFonts w:ascii="Arial" w:hAnsi="Arial" w:cs="Arial"/>
          <w:sz w:val="20"/>
        </w:rPr>
        <w:t xml:space="preserve"> – zasloni osebnih in prenosnih računalnikov ter drugi zasloni)</w:t>
      </w:r>
    </w:p>
    <w:p w14:paraId="1D4615EE" w14:textId="77777777" w:rsidR="003E7FCF" w:rsidRPr="00722160" w:rsidRDefault="003E7FCF" w:rsidP="003E7FCF">
      <w:pPr>
        <w:tabs>
          <w:tab w:val="left" w:pos="0"/>
        </w:tabs>
        <w:rPr>
          <w:rFonts w:cs="Arial"/>
          <w:szCs w:val="20"/>
        </w:rPr>
      </w:pPr>
    </w:p>
    <w:p w14:paraId="24C40276" w14:textId="77777777" w:rsidR="003E7FCF" w:rsidRPr="00722160" w:rsidRDefault="003E7FCF" w:rsidP="003E7FCF">
      <w:pPr>
        <w:pStyle w:val="Odstavekseznama"/>
        <w:numPr>
          <w:ilvl w:val="0"/>
          <w:numId w:val="23"/>
        </w:numPr>
        <w:tabs>
          <w:tab w:val="left" w:pos="0"/>
        </w:tabs>
        <w:spacing w:line="260" w:lineRule="exact"/>
        <w:ind w:left="567" w:hanging="567"/>
        <w:rPr>
          <w:rFonts w:ascii="Arial" w:hAnsi="Arial" w:cs="Arial"/>
          <w:sz w:val="20"/>
        </w:rPr>
      </w:pPr>
      <w:r w:rsidRPr="00722160">
        <w:rPr>
          <w:rFonts w:ascii="Arial" w:hAnsi="Arial" w:cs="Arial"/>
          <w:sz w:val="20"/>
        </w:rPr>
        <w:t xml:space="preserve">Oprema za zabavno elektroniko in </w:t>
      </w:r>
      <w:proofErr w:type="spellStart"/>
      <w:r w:rsidRPr="00722160">
        <w:rPr>
          <w:rFonts w:ascii="Arial" w:hAnsi="Arial" w:cs="Arial"/>
          <w:sz w:val="20"/>
        </w:rPr>
        <w:t>fotonapetostni</w:t>
      </w:r>
      <w:proofErr w:type="spellEnd"/>
      <w:r w:rsidRPr="00722160">
        <w:rPr>
          <w:rFonts w:ascii="Arial" w:hAnsi="Arial" w:cs="Arial"/>
          <w:sz w:val="20"/>
        </w:rPr>
        <w:t xml:space="preserve"> paneli (s podrazredom </w:t>
      </w:r>
      <w:proofErr w:type="spellStart"/>
      <w:r>
        <w:rPr>
          <w:rFonts w:ascii="Arial" w:hAnsi="Arial" w:cs="Arial"/>
          <w:sz w:val="20"/>
        </w:rPr>
        <w:t>4.a</w:t>
      </w:r>
      <w:proofErr w:type="spellEnd"/>
      <w:r>
        <w:rPr>
          <w:rFonts w:ascii="Arial" w:hAnsi="Arial" w:cs="Arial"/>
          <w:sz w:val="20"/>
        </w:rPr>
        <w:t xml:space="preserve"> - </w:t>
      </w:r>
      <w:r w:rsidRPr="00722160">
        <w:rPr>
          <w:rFonts w:ascii="Arial" w:hAnsi="Arial" w:cs="Arial"/>
          <w:sz w:val="20"/>
        </w:rPr>
        <w:t>televizijski sprejemniki)</w:t>
      </w:r>
    </w:p>
    <w:p w14:paraId="0E9F28C9" w14:textId="77777777" w:rsidR="003E7FCF" w:rsidRPr="00722160" w:rsidRDefault="003E7FCF" w:rsidP="003E7FCF">
      <w:pPr>
        <w:tabs>
          <w:tab w:val="left" w:pos="0"/>
        </w:tabs>
        <w:rPr>
          <w:rFonts w:cs="Arial"/>
          <w:szCs w:val="20"/>
        </w:rPr>
      </w:pPr>
    </w:p>
    <w:p w14:paraId="0AEC582D" w14:textId="77777777" w:rsidR="003E7FCF" w:rsidRPr="00722160" w:rsidRDefault="003E7FCF" w:rsidP="003E7FCF">
      <w:pPr>
        <w:pStyle w:val="Odstavekseznama"/>
        <w:numPr>
          <w:ilvl w:val="0"/>
          <w:numId w:val="23"/>
        </w:numPr>
        <w:tabs>
          <w:tab w:val="left" w:pos="0"/>
        </w:tabs>
        <w:spacing w:line="260" w:lineRule="exact"/>
        <w:ind w:left="567" w:hanging="567"/>
        <w:rPr>
          <w:rFonts w:ascii="Arial" w:hAnsi="Arial" w:cs="Arial"/>
          <w:sz w:val="20"/>
        </w:rPr>
      </w:pPr>
      <w:r w:rsidRPr="00722160">
        <w:rPr>
          <w:rFonts w:ascii="Arial" w:hAnsi="Arial" w:cs="Arial"/>
          <w:sz w:val="20"/>
        </w:rPr>
        <w:t xml:space="preserve">Oprema za razsvetljavo (s podrazredom </w:t>
      </w:r>
      <w:proofErr w:type="spellStart"/>
      <w:r w:rsidRPr="00722160">
        <w:rPr>
          <w:rFonts w:ascii="Arial" w:hAnsi="Arial" w:cs="Arial"/>
          <w:sz w:val="20"/>
        </w:rPr>
        <w:t>5.a</w:t>
      </w:r>
      <w:proofErr w:type="spellEnd"/>
      <w:r w:rsidRPr="00722160">
        <w:rPr>
          <w:rFonts w:ascii="Arial" w:hAnsi="Arial" w:cs="Arial"/>
          <w:sz w:val="20"/>
        </w:rPr>
        <w:t xml:space="preserve"> – </w:t>
      </w:r>
      <w:r>
        <w:rPr>
          <w:rFonts w:ascii="Arial" w:hAnsi="Arial" w:cs="Arial"/>
          <w:sz w:val="20"/>
        </w:rPr>
        <w:t>p</w:t>
      </w:r>
      <w:r w:rsidRPr="00722160">
        <w:rPr>
          <w:rFonts w:ascii="Arial" w:hAnsi="Arial" w:cs="Arial"/>
          <w:sz w:val="20"/>
        </w:rPr>
        <w:t>linske sijalke)</w:t>
      </w:r>
    </w:p>
    <w:p w14:paraId="27FF6FD2" w14:textId="77777777" w:rsidR="003E7FCF" w:rsidRPr="00722160" w:rsidRDefault="003E7FCF" w:rsidP="003E7FCF">
      <w:pPr>
        <w:tabs>
          <w:tab w:val="left" w:pos="0"/>
        </w:tabs>
        <w:rPr>
          <w:rFonts w:cs="Arial"/>
          <w:szCs w:val="20"/>
        </w:rPr>
      </w:pPr>
    </w:p>
    <w:p w14:paraId="0D718AFB" w14:textId="77777777" w:rsidR="003E7FCF" w:rsidRPr="00722160" w:rsidRDefault="003E7FCF" w:rsidP="003E7FCF">
      <w:pPr>
        <w:pStyle w:val="Odstavekseznama"/>
        <w:numPr>
          <w:ilvl w:val="0"/>
          <w:numId w:val="23"/>
        </w:numPr>
        <w:tabs>
          <w:tab w:val="left" w:pos="0"/>
        </w:tabs>
        <w:spacing w:line="260" w:lineRule="exact"/>
        <w:ind w:left="567" w:hanging="567"/>
        <w:rPr>
          <w:rFonts w:ascii="Arial" w:hAnsi="Arial" w:cs="Arial"/>
          <w:sz w:val="20"/>
        </w:rPr>
      </w:pPr>
      <w:r w:rsidRPr="00722160">
        <w:rPr>
          <w:rFonts w:ascii="Arial" w:hAnsi="Arial" w:cs="Arial"/>
          <w:sz w:val="20"/>
        </w:rPr>
        <w:t>Električno in elektronsko orodje (razen velikih nepremičnih industrijskih orodij)</w:t>
      </w:r>
    </w:p>
    <w:p w14:paraId="57ED81CB" w14:textId="77777777" w:rsidR="003E7FCF" w:rsidRPr="00722160" w:rsidRDefault="003E7FCF" w:rsidP="003E7FCF">
      <w:pPr>
        <w:tabs>
          <w:tab w:val="left" w:pos="0"/>
        </w:tabs>
        <w:rPr>
          <w:rFonts w:cs="Arial"/>
          <w:szCs w:val="20"/>
        </w:rPr>
      </w:pPr>
    </w:p>
    <w:p w14:paraId="4D9934F1" w14:textId="77777777" w:rsidR="003E7FCF" w:rsidRPr="00722160" w:rsidRDefault="003E7FCF" w:rsidP="003E7FCF">
      <w:pPr>
        <w:pStyle w:val="Odstavekseznama"/>
        <w:numPr>
          <w:ilvl w:val="0"/>
          <w:numId w:val="23"/>
        </w:numPr>
        <w:tabs>
          <w:tab w:val="left" w:pos="0"/>
        </w:tabs>
        <w:spacing w:line="260" w:lineRule="exact"/>
        <w:ind w:left="567" w:hanging="567"/>
        <w:rPr>
          <w:rFonts w:ascii="Arial" w:hAnsi="Arial" w:cs="Arial"/>
          <w:sz w:val="20"/>
        </w:rPr>
      </w:pPr>
      <w:r w:rsidRPr="00722160">
        <w:rPr>
          <w:rFonts w:ascii="Arial" w:hAnsi="Arial" w:cs="Arial"/>
          <w:sz w:val="20"/>
        </w:rPr>
        <w:t>Igrače, oprema za prosti čas in šport</w:t>
      </w:r>
    </w:p>
    <w:p w14:paraId="0990E67C" w14:textId="77777777" w:rsidR="003E7FCF" w:rsidRPr="00722160" w:rsidRDefault="003E7FCF" w:rsidP="003E7FCF">
      <w:pPr>
        <w:tabs>
          <w:tab w:val="left" w:pos="0"/>
        </w:tabs>
        <w:rPr>
          <w:rFonts w:cs="Arial"/>
          <w:szCs w:val="20"/>
        </w:rPr>
      </w:pPr>
    </w:p>
    <w:p w14:paraId="16E6C9DD" w14:textId="77777777" w:rsidR="003E7FCF" w:rsidRPr="00722160" w:rsidRDefault="003E7FCF" w:rsidP="003E7FCF">
      <w:pPr>
        <w:pStyle w:val="Odstavekseznama"/>
        <w:numPr>
          <w:ilvl w:val="0"/>
          <w:numId w:val="23"/>
        </w:numPr>
        <w:tabs>
          <w:tab w:val="left" w:pos="0"/>
        </w:tabs>
        <w:spacing w:line="260" w:lineRule="exact"/>
        <w:ind w:left="567" w:hanging="567"/>
        <w:rPr>
          <w:rFonts w:ascii="Arial" w:hAnsi="Arial" w:cs="Arial"/>
          <w:sz w:val="20"/>
        </w:rPr>
      </w:pPr>
      <w:r w:rsidRPr="00722160">
        <w:rPr>
          <w:rFonts w:ascii="Arial" w:hAnsi="Arial" w:cs="Arial"/>
          <w:sz w:val="20"/>
        </w:rPr>
        <w:t>Medicinski pripomočki (razen vseh vsajenih in inficiranih proizvodov)</w:t>
      </w:r>
    </w:p>
    <w:p w14:paraId="2EDADA35" w14:textId="77777777" w:rsidR="003E7FCF" w:rsidRPr="00722160" w:rsidRDefault="003E7FCF" w:rsidP="003E7FCF">
      <w:pPr>
        <w:tabs>
          <w:tab w:val="left" w:pos="0"/>
        </w:tabs>
        <w:rPr>
          <w:rFonts w:cs="Arial"/>
          <w:szCs w:val="20"/>
        </w:rPr>
      </w:pPr>
    </w:p>
    <w:p w14:paraId="1CF20291" w14:textId="77777777" w:rsidR="003E7FCF" w:rsidRPr="00722160" w:rsidRDefault="003E7FCF" w:rsidP="003E7FCF">
      <w:pPr>
        <w:pStyle w:val="Odstavekseznama"/>
        <w:numPr>
          <w:ilvl w:val="0"/>
          <w:numId w:val="23"/>
        </w:numPr>
        <w:tabs>
          <w:tab w:val="left" w:pos="0"/>
        </w:tabs>
        <w:spacing w:line="260" w:lineRule="exact"/>
        <w:ind w:left="567" w:hanging="567"/>
        <w:rPr>
          <w:rFonts w:ascii="Arial" w:hAnsi="Arial" w:cs="Arial"/>
          <w:sz w:val="20"/>
        </w:rPr>
      </w:pPr>
      <w:r w:rsidRPr="00722160">
        <w:rPr>
          <w:rFonts w:ascii="Arial" w:hAnsi="Arial" w:cs="Arial"/>
          <w:sz w:val="20"/>
        </w:rPr>
        <w:t>Instrumenti za spremljanje in nadzor</w:t>
      </w:r>
    </w:p>
    <w:p w14:paraId="0B5929F4" w14:textId="77777777" w:rsidR="003E7FCF" w:rsidRPr="00722160" w:rsidRDefault="003E7FCF" w:rsidP="003E7FCF">
      <w:pPr>
        <w:tabs>
          <w:tab w:val="left" w:pos="0"/>
        </w:tabs>
        <w:rPr>
          <w:rFonts w:cs="Arial"/>
          <w:szCs w:val="20"/>
        </w:rPr>
      </w:pPr>
    </w:p>
    <w:p w14:paraId="76AB2EBC" w14:textId="77777777" w:rsidR="003E7FCF" w:rsidRPr="00722160" w:rsidRDefault="003E7FCF" w:rsidP="003E7FCF">
      <w:pPr>
        <w:pStyle w:val="Odstavekseznama"/>
        <w:numPr>
          <w:ilvl w:val="0"/>
          <w:numId w:val="23"/>
        </w:numPr>
        <w:tabs>
          <w:tab w:val="left" w:pos="0"/>
        </w:tabs>
        <w:spacing w:line="260" w:lineRule="exact"/>
        <w:ind w:left="567" w:hanging="567"/>
        <w:rPr>
          <w:rFonts w:ascii="Arial" w:hAnsi="Arial" w:cs="Arial"/>
          <w:sz w:val="20"/>
        </w:rPr>
      </w:pPr>
      <w:r w:rsidRPr="00722160">
        <w:rPr>
          <w:rFonts w:ascii="Arial" w:hAnsi="Arial" w:cs="Arial"/>
          <w:sz w:val="20"/>
        </w:rPr>
        <w:t>Avtomati</w:t>
      </w:r>
    </w:p>
    <w:p w14:paraId="106D46CE" w14:textId="77777777" w:rsidR="003E7FCF" w:rsidRPr="00C5178D" w:rsidRDefault="003E7FCF" w:rsidP="00C04941">
      <w:pPr>
        <w:pStyle w:val="Telobesedila"/>
        <w:tabs>
          <w:tab w:val="left" w:pos="0"/>
        </w:tabs>
        <w:spacing w:line="260" w:lineRule="exact"/>
        <w:jc w:val="center"/>
        <w:rPr>
          <w:rFonts w:ascii="Arial" w:hAnsi="Arial" w:cs="Arial"/>
          <w:sz w:val="22"/>
          <w:szCs w:val="22"/>
        </w:rPr>
      </w:pPr>
    </w:p>
    <w:p w14:paraId="0C20CF08" w14:textId="77777777" w:rsidR="00446A3A" w:rsidRDefault="00446A3A" w:rsidP="00C04941">
      <w:pPr>
        <w:pStyle w:val="Telobesedila"/>
        <w:tabs>
          <w:tab w:val="left" w:pos="0"/>
        </w:tabs>
        <w:spacing w:line="260" w:lineRule="exact"/>
        <w:jc w:val="center"/>
        <w:rPr>
          <w:rFonts w:ascii="Arial" w:hAnsi="Arial" w:cs="Arial"/>
          <w:sz w:val="22"/>
          <w:szCs w:val="22"/>
        </w:rPr>
      </w:pPr>
      <w:r w:rsidRPr="00C5178D">
        <w:rPr>
          <w:rFonts w:ascii="Arial" w:hAnsi="Arial" w:cs="Arial"/>
          <w:sz w:val="22"/>
          <w:szCs w:val="22"/>
        </w:rPr>
        <w:br w:type="page"/>
      </w:r>
    </w:p>
    <w:p w14:paraId="61B30F1D" w14:textId="77777777" w:rsidR="00446A3A" w:rsidRPr="00237221" w:rsidRDefault="00446A3A" w:rsidP="00446A3A">
      <w:pPr>
        <w:keepNext/>
        <w:tabs>
          <w:tab w:val="left" w:pos="1843"/>
        </w:tabs>
        <w:spacing w:before="240" w:after="60"/>
        <w:jc w:val="both"/>
        <w:rPr>
          <w:rFonts w:cs="Arial"/>
          <w:b/>
          <w:kern w:val="28"/>
          <w:sz w:val="22"/>
          <w:szCs w:val="22"/>
        </w:rPr>
      </w:pPr>
      <w:r w:rsidRPr="00237221">
        <w:rPr>
          <w:rFonts w:cs="Arial"/>
          <w:b/>
          <w:kern w:val="28"/>
          <w:sz w:val="22"/>
          <w:szCs w:val="22"/>
        </w:rPr>
        <w:lastRenderedPageBreak/>
        <w:t>Obrazložitev</w:t>
      </w:r>
    </w:p>
    <w:p w14:paraId="2D57C7FE" w14:textId="77777777" w:rsidR="00446A3A" w:rsidRPr="00237221" w:rsidRDefault="00446A3A" w:rsidP="00446A3A">
      <w:pPr>
        <w:jc w:val="both"/>
        <w:rPr>
          <w:rFonts w:cs="Arial"/>
          <w:sz w:val="22"/>
          <w:szCs w:val="22"/>
        </w:rPr>
      </w:pPr>
    </w:p>
    <w:p w14:paraId="1BA029CD" w14:textId="47C48AD6" w:rsidR="00446A3A" w:rsidRPr="00237221" w:rsidRDefault="00446A3A" w:rsidP="00446A3A">
      <w:pPr>
        <w:jc w:val="both"/>
        <w:rPr>
          <w:rFonts w:cs="Arial"/>
          <w:sz w:val="22"/>
          <w:szCs w:val="22"/>
        </w:rPr>
      </w:pPr>
      <w:r w:rsidRPr="00237221">
        <w:rPr>
          <w:rFonts w:cs="Arial"/>
          <w:sz w:val="22"/>
          <w:szCs w:val="22"/>
        </w:rPr>
        <w:t>S predloženo Uredbo o dopolnitvah in spremembah Uredbe o odpadni električni in elektronski opremi se spreminja Uredba o odpadni električni in elektronski opremi (Uradni list RS št. 55/2015 in 46/16; v nadaljevanju</w:t>
      </w:r>
      <w:r w:rsidR="0070738E">
        <w:rPr>
          <w:rFonts w:cs="Arial"/>
          <w:sz w:val="22"/>
          <w:szCs w:val="22"/>
        </w:rPr>
        <w:t>:</w:t>
      </w:r>
      <w:r w:rsidRPr="00237221">
        <w:rPr>
          <w:rFonts w:cs="Arial"/>
          <w:sz w:val="22"/>
          <w:szCs w:val="22"/>
        </w:rPr>
        <w:t xml:space="preserve"> Uredba)</w:t>
      </w:r>
      <w:r w:rsidR="00CC3AA3">
        <w:rPr>
          <w:rFonts w:cs="Arial"/>
          <w:sz w:val="22"/>
          <w:szCs w:val="22"/>
        </w:rPr>
        <w:t>, in sicer</w:t>
      </w:r>
      <w:r w:rsidRPr="00237221">
        <w:rPr>
          <w:rFonts w:cs="Arial"/>
          <w:color w:val="000000"/>
          <w:sz w:val="22"/>
          <w:szCs w:val="22"/>
        </w:rPr>
        <w:t xml:space="preserve"> v skladu z Direktivo 2012/19/EU Evropskega parlamenta in Sveta z dne 4. julija 2012 o odpadni električni in elektronski opremi (OEEO) (prenovitev) (UL L št. 197 z dne 24. 7. 2012, str. 38; v nadaljevanju: Direktiva 2012/19/</w:t>
      </w:r>
      <w:r w:rsidR="0070738E" w:rsidRPr="00237221">
        <w:rPr>
          <w:rFonts w:cs="Arial"/>
          <w:color w:val="000000"/>
          <w:sz w:val="22"/>
          <w:szCs w:val="22"/>
        </w:rPr>
        <w:t>E</w:t>
      </w:r>
      <w:r w:rsidR="0070738E">
        <w:rPr>
          <w:rFonts w:cs="Arial"/>
          <w:color w:val="000000"/>
          <w:sz w:val="22"/>
          <w:szCs w:val="22"/>
        </w:rPr>
        <w:t>U</w:t>
      </w:r>
      <w:r w:rsidRPr="00237221">
        <w:rPr>
          <w:rFonts w:cs="Arial"/>
          <w:color w:val="000000"/>
          <w:sz w:val="22"/>
          <w:szCs w:val="22"/>
        </w:rPr>
        <w:t>), ki določa pravila ravnanja z odpadno električno in elektronsko opremo z namenom preprečevanja nastajanja odpadne opreme in zagotavljanja njene ponovne uporabe, recikliranja in drugih načinov predelave.</w:t>
      </w:r>
    </w:p>
    <w:p w14:paraId="6A705EBC" w14:textId="62CB0DC8" w:rsidR="00446A3A" w:rsidRPr="00237221" w:rsidRDefault="00446A3A" w:rsidP="00446A3A">
      <w:pPr>
        <w:spacing w:before="100" w:beforeAutospacing="1" w:after="100" w:afterAutospacing="1"/>
        <w:ind w:right="72"/>
        <w:jc w:val="both"/>
        <w:rPr>
          <w:rFonts w:cs="Arial"/>
          <w:sz w:val="22"/>
          <w:szCs w:val="22"/>
        </w:rPr>
      </w:pPr>
      <w:r w:rsidRPr="00237221">
        <w:rPr>
          <w:rFonts w:cs="Arial"/>
          <w:sz w:val="22"/>
          <w:szCs w:val="22"/>
        </w:rPr>
        <w:t>Junija</w:t>
      </w:r>
      <w:r>
        <w:rPr>
          <w:rFonts w:cs="Arial"/>
          <w:sz w:val="22"/>
          <w:szCs w:val="22"/>
        </w:rPr>
        <w:t xml:space="preserve"> lani</w:t>
      </w:r>
      <w:r w:rsidRPr="00237221">
        <w:rPr>
          <w:rFonts w:cs="Arial"/>
          <w:sz w:val="22"/>
          <w:szCs w:val="22"/>
        </w:rPr>
        <w:t xml:space="preserve"> je Republika Slovenija prejela </w:t>
      </w:r>
      <w:r w:rsidR="00FA2705">
        <w:rPr>
          <w:rFonts w:cs="Arial"/>
          <w:sz w:val="22"/>
          <w:szCs w:val="22"/>
        </w:rPr>
        <w:t>poi</w:t>
      </w:r>
      <w:r w:rsidR="00032F15">
        <w:rPr>
          <w:rFonts w:cs="Arial"/>
          <w:sz w:val="22"/>
          <w:szCs w:val="22"/>
        </w:rPr>
        <w:t>z</w:t>
      </w:r>
      <w:r w:rsidR="00FA2705">
        <w:rPr>
          <w:rFonts w:cs="Arial"/>
          <w:sz w:val="22"/>
          <w:szCs w:val="22"/>
        </w:rPr>
        <w:t>vedbo</w:t>
      </w:r>
      <w:r w:rsidRPr="00237221">
        <w:rPr>
          <w:rFonts w:cs="Arial"/>
          <w:sz w:val="22"/>
          <w:szCs w:val="22"/>
        </w:rPr>
        <w:t xml:space="preserve"> Evropske komisije v zvezi s prenosom Direktive 2012/19/EU v </w:t>
      </w:r>
      <w:r w:rsidR="00CC3AA3">
        <w:rPr>
          <w:rFonts w:cs="Arial"/>
          <w:sz w:val="22"/>
          <w:szCs w:val="22"/>
        </w:rPr>
        <w:t xml:space="preserve">svoj </w:t>
      </w:r>
      <w:r w:rsidRPr="00237221">
        <w:rPr>
          <w:rFonts w:cs="Arial"/>
          <w:sz w:val="22"/>
          <w:szCs w:val="22"/>
        </w:rPr>
        <w:t xml:space="preserve">pravni red. Po dodatni analizi in medsebojnem usklajevanju obeh strani so bile v Uredbi ugotovljene </w:t>
      </w:r>
      <w:r w:rsidR="00CC3AA3">
        <w:rPr>
          <w:rFonts w:cs="Arial"/>
          <w:sz w:val="22"/>
          <w:szCs w:val="22"/>
        </w:rPr>
        <w:t>nekatere</w:t>
      </w:r>
      <w:r w:rsidR="00CC3AA3" w:rsidRPr="00237221">
        <w:rPr>
          <w:rFonts w:cs="Arial"/>
          <w:sz w:val="22"/>
          <w:szCs w:val="22"/>
        </w:rPr>
        <w:t xml:space="preserve"> </w:t>
      </w:r>
      <w:r w:rsidRPr="00237221">
        <w:rPr>
          <w:rFonts w:cs="Arial"/>
          <w:sz w:val="22"/>
          <w:szCs w:val="22"/>
        </w:rPr>
        <w:t xml:space="preserve">pomanjkljivosti, zaradi katerih se je </w:t>
      </w:r>
      <w:r w:rsidR="00CC3AA3">
        <w:rPr>
          <w:rFonts w:cs="Arial"/>
          <w:sz w:val="22"/>
          <w:szCs w:val="22"/>
        </w:rPr>
        <w:t>Slovenija</w:t>
      </w:r>
      <w:r w:rsidR="00CC3AA3" w:rsidRPr="00237221">
        <w:rPr>
          <w:rFonts w:cs="Arial"/>
          <w:sz w:val="22"/>
          <w:szCs w:val="22"/>
        </w:rPr>
        <w:t xml:space="preserve"> </w:t>
      </w:r>
      <w:r w:rsidRPr="00237221">
        <w:rPr>
          <w:rFonts w:cs="Arial"/>
          <w:sz w:val="22"/>
          <w:szCs w:val="22"/>
        </w:rPr>
        <w:t>zavezala sprejeti potrebne zakonodajne spremembe in dopolnitve.</w:t>
      </w:r>
    </w:p>
    <w:p w14:paraId="73EF3426" w14:textId="560CB64F" w:rsidR="00446A3A" w:rsidRPr="00237221" w:rsidRDefault="00446A3A" w:rsidP="00446A3A">
      <w:pPr>
        <w:spacing w:before="100" w:beforeAutospacing="1" w:after="100" w:afterAutospacing="1"/>
        <w:ind w:right="72"/>
        <w:jc w:val="both"/>
        <w:rPr>
          <w:rFonts w:cs="Arial"/>
          <w:sz w:val="22"/>
          <w:szCs w:val="22"/>
        </w:rPr>
      </w:pPr>
      <w:r w:rsidRPr="00237221">
        <w:rPr>
          <w:rFonts w:cs="Arial"/>
          <w:sz w:val="22"/>
          <w:szCs w:val="22"/>
        </w:rPr>
        <w:t xml:space="preserve">Tako je s predloženo </w:t>
      </w:r>
      <w:r w:rsidR="00CC3AA3">
        <w:rPr>
          <w:rFonts w:cs="Arial"/>
          <w:sz w:val="22"/>
          <w:szCs w:val="22"/>
        </w:rPr>
        <w:t>u</w:t>
      </w:r>
      <w:r w:rsidRPr="00237221">
        <w:rPr>
          <w:rFonts w:cs="Arial"/>
          <w:sz w:val="22"/>
          <w:szCs w:val="22"/>
        </w:rPr>
        <w:t>redbo črtana določba, ki vsakemu proizvajalcu prepušča možnost odločitve, da v ceni EE</w:t>
      </w:r>
      <w:r w:rsidR="00CC3AA3">
        <w:rPr>
          <w:rFonts w:cs="Arial"/>
          <w:sz w:val="22"/>
          <w:szCs w:val="22"/>
        </w:rPr>
        <w:t>O</w:t>
      </w:r>
      <w:r w:rsidRPr="00237221">
        <w:rPr>
          <w:rFonts w:cs="Arial"/>
          <w:sz w:val="22"/>
          <w:szCs w:val="22"/>
        </w:rPr>
        <w:t xml:space="preserve">, ki jo daje na trg, ločeno prikaže stroške zbiranja in obdelave OEEO (7. člen Uredbe). Direktiva 2012/19/EU takšne možnosti ne dopušča, država članica lahko izbere </w:t>
      </w:r>
      <w:r w:rsidR="00CC3AA3">
        <w:rPr>
          <w:rFonts w:cs="Arial"/>
          <w:sz w:val="22"/>
          <w:szCs w:val="22"/>
        </w:rPr>
        <w:t xml:space="preserve">le </w:t>
      </w:r>
      <w:r w:rsidRPr="00237221">
        <w:rPr>
          <w:rFonts w:cs="Arial"/>
          <w:sz w:val="22"/>
          <w:szCs w:val="22"/>
        </w:rPr>
        <w:t>med možnostjo, da proizvajalcu naloži ali ne naloži obveznost</w:t>
      </w:r>
      <w:r w:rsidR="00CC3AA3">
        <w:rPr>
          <w:rFonts w:cs="Arial"/>
          <w:sz w:val="22"/>
          <w:szCs w:val="22"/>
        </w:rPr>
        <w:t>i</w:t>
      </w:r>
      <w:r w:rsidRPr="00237221">
        <w:rPr>
          <w:rFonts w:cs="Arial"/>
          <w:sz w:val="22"/>
          <w:szCs w:val="22"/>
        </w:rPr>
        <w:t xml:space="preserve"> ločenega prikaza stroškov ravnanja z OEEO. </w:t>
      </w:r>
    </w:p>
    <w:p w14:paraId="3AB09E8D" w14:textId="5ED666E6" w:rsidR="00446A3A" w:rsidRPr="00237221" w:rsidRDefault="00446A3A" w:rsidP="00446A3A">
      <w:pPr>
        <w:spacing w:before="100" w:beforeAutospacing="1" w:after="100" w:afterAutospacing="1"/>
        <w:ind w:right="72"/>
        <w:jc w:val="both"/>
        <w:rPr>
          <w:rFonts w:cs="Arial"/>
          <w:sz w:val="22"/>
          <w:szCs w:val="22"/>
        </w:rPr>
      </w:pPr>
      <w:r w:rsidRPr="00237221">
        <w:rPr>
          <w:rFonts w:cs="Arial"/>
          <w:sz w:val="22"/>
          <w:szCs w:val="22"/>
        </w:rPr>
        <w:t xml:space="preserve">S spremembo 11. člena in novim </w:t>
      </w:r>
      <w:proofErr w:type="spellStart"/>
      <w:r w:rsidRPr="00237221">
        <w:rPr>
          <w:rFonts w:cs="Arial"/>
          <w:sz w:val="22"/>
          <w:szCs w:val="22"/>
        </w:rPr>
        <w:t>13.a</w:t>
      </w:r>
      <w:proofErr w:type="spellEnd"/>
      <w:r w:rsidRPr="00237221">
        <w:rPr>
          <w:rFonts w:cs="Arial"/>
          <w:sz w:val="22"/>
          <w:szCs w:val="22"/>
        </w:rPr>
        <w:t xml:space="preserve"> členom so jasno določeni in od ukrepov prevzemanja OEEO pri distributerju razmejeni ukrepi za prevzem OEEO v posebnih primerih (npr. poškodovana OEEO).</w:t>
      </w:r>
    </w:p>
    <w:p w14:paraId="24BF4DBB" w14:textId="77777777" w:rsidR="00446A3A" w:rsidRPr="00237221" w:rsidRDefault="00446A3A" w:rsidP="00446A3A">
      <w:pPr>
        <w:spacing w:before="100" w:beforeAutospacing="1" w:after="100" w:afterAutospacing="1"/>
        <w:ind w:right="72"/>
        <w:jc w:val="both"/>
        <w:rPr>
          <w:rFonts w:cs="Arial"/>
          <w:sz w:val="22"/>
          <w:szCs w:val="22"/>
        </w:rPr>
      </w:pPr>
      <w:r w:rsidRPr="00237221">
        <w:rPr>
          <w:rFonts w:cs="Arial"/>
          <w:sz w:val="22"/>
          <w:szCs w:val="22"/>
        </w:rPr>
        <w:t>S spremembo 1. odstavka 15. člena je določeno, da se poleg zbiranja tudi prevoz ločeno zbrane OEEO opravi na način, ki zagotavlja optimalne pogoje za pripravo za ponovno uporabo, recikliranje in izločitev nevarnih snovi.</w:t>
      </w:r>
    </w:p>
    <w:p w14:paraId="5A15D5D9" w14:textId="72C61907" w:rsidR="00446A3A" w:rsidRPr="00237221" w:rsidRDefault="00446A3A" w:rsidP="00446A3A">
      <w:pPr>
        <w:spacing w:before="100" w:beforeAutospacing="1" w:after="100" w:afterAutospacing="1"/>
        <w:ind w:right="72"/>
        <w:jc w:val="both"/>
        <w:rPr>
          <w:rFonts w:cs="Arial"/>
          <w:sz w:val="22"/>
          <w:szCs w:val="22"/>
        </w:rPr>
      </w:pPr>
      <w:r w:rsidRPr="00237221">
        <w:rPr>
          <w:rFonts w:cs="Arial"/>
          <w:sz w:val="22"/>
          <w:szCs w:val="22"/>
        </w:rPr>
        <w:t xml:space="preserve">Z dodatno vključitvijo pogojev za čezmejno pošiljanje pošiljk OEEO, skladno z Uredbo Komisije (ES) št. 1418/2007 glede izvoza nekaterih odpadkov za predelavo, so v </w:t>
      </w:r>
      <w:r w:rsidR="00CC3AA3">
        <w:rPr>
          <w:rFonts w:cs="Arial"/>
          <w:sz w:val="22"/>
          <w:szCs w:val="22"/>
        </w:rPr>
        <w:t xml:space="preserve">šestem </w:t>
      </w:r>
      <w:r w:rsidRPr="00237221">
        <w:rPr>
          <w:rFonts w:cs="Arial"/>
          <w:sz w:val="22"/>
          <w:szCs w:val="22"/>
        </w:rPr>
        <w:t>odstavku 15. člena</w:t>
      </w:r>
      <w:r w:rsidR="00CC3AA3" w:rsidRPr="00CC3AA3">
        <w:rPr>
          <w:rFonts w:cs="Arial"/>
          <w:sz w:val="22"/>
          <w:szCs w:val="22"/>
        </w:rPr>
        <w:t xml:space="preserve"> </w:t>
      </w:r>
      <w:r w:rsidR="00CC3AA3">
        <w:rPr>
          <w:rFonts w:cs="Arial"/>
          <w:sz w:val="22"/>
          <w:szCs w:val="22"/>
        </w:rPr>
        <w:t xml:space="preserve">v celoti zajeti </w:t>
      </w:r>
      <w:r w:rsidR="00CC3AA3" w:rsidRPr="00237221">
        <w:rPr>
          <w:rFonts w:cs="Arial"/>
          <w:sz w:val="22"/>
          <w:szCs w:val="22"/>
        </w:rPr>
        <w:t>pogoji za pošiljanje OEEO</w:t>
      </w:r>
      <w:r w:rsidRPr="00237221">
        <w:rPr>
          <w:rFonts w:cs="Arial"/>
          <w:sz w:val="22"/>
          <w:szCs w:val="22"/>
        </w:rPr>
        <w:t>, določeni v Direktivi 2012/19/EU.</w:t>
      </w:r>
    </w:p>
    <w:p w14:paraId="12B9DAA6" w14:textId="34BB292A" w:rsidR="00446A3A" w:rsidRPr="00237221" w:rsidRDefault="00446A3A" w:rsidP="00446A3A">
      <w:pPr>
        <w:spacing w:before="100" w:beforeAutospacing="1" w:after="100" w:afterAutospacing="1"/>
        <w:ind w:right="72"/>
        <w:jc w:val="both"/>
        <w:rPr>
          <w:rFonts w:cs="Arial"/>
          <w:color w:val="000000"/>
          <w:sz w:val="22"/>
          <w:szCs w:val="22"/>
          <w:shd w:val="clear" w:color="auto" w:fill="FFFFFF"/>
        </w:rPr>
      </w:pPr>
      <w:r w:rsidRPr="00237221">
        <w:rPr>
          <w:rFonts w:cs="Arial"/>
          <w:sz w:val="22"/>
          <w:szCs w:val="22"/>
        </w:rPr>
        <w:t xml:space="preserve">S spremembo drugega odstavka 48. člena je določeno, da se </w:t>
      </w:r>
      <w:r w:rsidRPr="00237221">
        <w:rPr>
          <w:rFonts w:cs="Arial"/>
          <w:color w:val="000000"/>
          <w:sz w:val="22"/>
          <w:szCs w:val="22"/>
          <w:shd w:val="clear" w:color="auto" w:fill="FFFFFF"/>
        </w:rPr>
        <w:t>stroški nadzora pošiljk EEO, vključno s stroški potrebnih analiz in skladiščenja rabljene EEO, za katero se izkaže, da je OEEO, zaračunajo proizvajalcu, tretji strani, ki deluje v njegovem imenu, ali drugi osebi, ki pripravlja pošiljko rabljene EEO, za katero se sumi, da je OEEO</w:t>
      </w:r>
      <w:r w:rsidR="00CC3AA3">
        <w:rPr>
          <w:rFonts w:cs="Arial"/>
          <w:color w:val="000000"/>
          <w:sz w:val="22"/>
          <w:szCs w:val="22"/>
          <w:shd w:val="clear" w:color="auto" w:fill="FFFFFF"/>
        </w:rPr>
        <w:t>.</w:t>
      </w:r>
    </w:p>
    <w:p w14:paraId="1C86EF90" w14:textId="0DDA9EA5" w:rsidR="00446A3A" w:rsidRDefault="00446A3A" w:rsidP="00446A3A">
      <w:pPr>
        <w:spacing w:before="100" w:beforeAutospacing="1" w:after="100" w:afterAutospacing="1"/>
        <w:ind w:right="72"/>
        <w:jc w:val="both"/>
        <w:rPr>
          <w:rFonts w:cs="Arial"/>
          <w:sz w:val="22"/>
          <w:szCs w:val="22"/>
        </w:rPr>
      </w:pPr>
      <w:r w:rsidRPr="00237221">
        <w:rPr>
          <w:rFonts w:cs="Arial"/>
          <w:sz w:val="22"/>
          <w:szCs w:val="22"/>
        </w:rPr>
        <w:t xml:space="preserve">Poleg navedenih sprememb za zagotovitev usklajenosti s pravnim redom EU vsebuje predložena </w:t>
      </w:r>
      <w:r w:rsidR="00CC3AA3">
        <w:rPr>
          <w:rFonts w:cs="Arial"/>
          <w:sz w:val="22"/>
          <w:szCs w:val="22"/>
        </w:rPr>
        <w:t>u</w:t>
      </w:r>
      <w:r w:rsidRPr="00237221">
        <w:rPr>
          <w:rFonts w:cs="Arial"/>
          <w:sz w:val="22"/>
          <w:szCs w:val="22"/>
        </w:rPr>
        <w:t xml:space="preserve">redba tudi spremembo zahtev za obdelavo OEEO. V šestem odstavku 16. člena so tako dodatno navedeni privzeti standardi </w:t>
      </w:r>
      <w:r w:rsidR="00CC3AA3" w:rsidRPr="00237221">
        <w:rPr>
          <w:rFonts w:cs="Arial"/>
          <w:sz w:val="22"/>
          <w:szCs w:val="22"/>
        </w:rPr>
        <w:t xml:space="preserve">SIST </w:t>
      </w:r>
      <w:r w:rsidRPr="00237221">
        <w:rPr>
          <w:rFonts w:cs="Arial"/>
          <w:sz w:val="22"/>
          <w:szCs w:val="22"/>
        </w:rPr>
        <w:t xml:space="preserve">dodatnih evropskih standardov za obdelavo OEEO, ki so bili na pobudo Komisije sprejeti po uveljavitvi Uredbe. </w:t>
      </w:r>
    </w:p>
    <w:p w14:paraId="7FA12307" w14:textId="5B1BEE2A" w:rsidR="00446A3A" w:rsidRPr="00237221" w:rsidRDefault="00446A3A" w:rsidP="00446A3A">
      <w:pPr>
        <w:jc w:val="both"/>
        <w:rPr>
          <w:rFonts w:cs="Arial"/>
          <w:sz w:val="22"/>
          <w:szCs w:val="22"/>
        </w:rPr>
      </w:pPr>
      <w:r>
        <w:rPr>
          <w:rFonts w:cs="Arial"/>
          <w:sz w:val="22"/>
          <w:szCs w:val="22"/>
        </w:rPr>
        <w:t>Dodatn</w:t>
      </w:r>
      <w:r w:rsidR="00032F15">
        <w:rPr>
          <w:rFonts w:cs="Arial"/>
          <w:sz w:val="22"/>
          <w:szCs w:val="22"/>
        </w:rPr>
        <w:t>a</w:t>
      </w:r>
      <w:r>
        <w:rPr>
          <w:rFonts w:cs="Arial"/>
          <w:sz w:val="22"/>
          <w:szCs w:val="22"/>
        </w:rPr>
        <w:t xml:space="preserve"> dopolnit</w:t>
      </w:r>
      <w:r w:rsidR="00032F15">
        <w:rPr>
          <w:rFonts w:cs="Arial"/>
          <w:sz w:val="22"/>
          <w:szCs w:val="22"/>
        </w:rPr>
        <w:t>e</w:t>
      </w:r>
      <w:r>
        <w:rPr>
          <w:rFonts w:cs="Arial"/>
          <w:sz w:val="22"/>
          <w:szCs w:val="22"/>
        </w:rPr>
        <w:t xml:space="preserve">v predpisa </w:t>
      </w:r>
      <w:r w:rsidR="00032F15">
        <w:rPr>
          <w:rFonts w:cs="Arial"/>
          <w:sz w:val="22"/>
          <w:szCs w:val="22"/>
        </w:rPr>
        <w:t xml:space="preserve"> je</w:t>
      </w:r>
      <w:r>
        <w:rPr>
          <w:rFonts w:cs="Arial"/>
          <w:sz w:val="22"/>
          <w:szCs w:val="22"/>
        </w:rPr>
        <w:t xml:space="preserve"> potrebn</w:t>
      </w:r>
      <w:r w:rsidR="00032F15">
        <w:rPr>
          <w:rFonts w:cs="Arial"/>
          <w:sz w:val="22"/>
          <w:szCs w:val="22"/>
        </w:rPr>
        <w:t>a</w:t>
      </w:r>
      <w:r>
        <w:rPr>
          <w:rFonts w:cs="Arial"/>
          <w:sz w:val="22"/>
          <w:szCs w:val="22"/>
        </w:rPr>
        <w:t xml:space="preserve"> skladno s stališčem Komisije, posredovan</w:t>
      </w:r>
      <w:r w:rsidR="00032F15">
        <w:rPr>
          <w:rFonts w:cs="Arial"/>
          <w:sz w:val="22"/>
          <w:szCs w:val="22"/>
        </w:rPr>
        <w:t>i</w:t>
      </w:r>
      <w:r>
        <w:rPr>
          <w:rFonts w:cs="Arial"/>
          <w:sz w:val="22"/>
          <w:szCs w:val="22"/>
        </w:rPr>
        <w:t>m</w:t>
      </w:r>
      <w:r w:rsidRPr="00237221">
        <w:rPr>
          <w:rFonts w:cs="Arial"/>
          <w:sz w:val="22"/>
          <w:szCs w:val="22"/>
        </w:rPr>
        <w:t xml:space="preserve"> </w:t>
      </w:r>
      <w:r w:rsidR="00EF592C" w:rsidRPr="00237221">
        <w:rPr>
          <w:rFonts w:cs="Arial"/>
          <w:sz w:val="22"/>
          <w:szCs w:val="22"/>
        </w:rPr>
        <w:t>30. januarja 2018</w:t>
      </w:r>
      <w:r w:rsidR="00EF592C">
        <w:rPr>
          <w:rFonts w:cs="Arial"/>
          <w:sz w:val="22"/>
          <w:szCs w:val="22"/>
        </w:rPr>
        <w:t xml:space="preserve"> </w:t>
      </w:r>
      <w:r w:rsidRPr="00237221">
        <w:rPr>
          <w:rFonts w:cs="Arial"/>
          <w:sz w:val="22"/>
          <w:szCs w:val="22"/>
        </w:rPr>
        <w:t xml:space="preserve">na sestanku </w:t>
      </w:r>
      <w:r w:rsidR="00CC3AA3">
        <w:rPr>
          <w:rFonts w:cs="Arial"/>
          <w:sz w:val="22"/>
          <w:szCs w:val="22"/>
        </w:rPr>
        <w:t>t</w:t>
      </w:r>
      <w:r w:rsidRPr="00237221">
        <w:rPr>
          <w:rFonts w:cs="Arial"/>
          <w:sz w:val="22"/>
          <w:szCs w:val="22"/>
        </w:rPr>
        <w:t>ehničnega odbora in ekspertne komisije za Direktivo 2012/19/</w:t>
      </w:r>
      <w:r w:rsidR="0070738E" w:rsidRPr="00237221">
        <w:rPr>
          <w:rFonts w:cs="Arial"/>
          <w:sz w:val="22"/>
          <w:szCs w:val="22"/>
        </w:rPr>
        <w:t>E</w:t>
      </w:r>
      <w:r w:rsidR="0070738E">
        <w:rPr>
          <w:rFonts w:cs="Arial"/>
          <w:sz w:val="22"/>
          <w:szCs w:val="22"/>
        </w:rPr>
        <w:t>U</w:t>
      </w:r>
      <w:r w:rsidRPr="00237221">
        <w:rPr>
          <w:rFonts w:cs="Arial"/>
          <w:sz w:val="22"/>
          <w:szCs w:val="22"/>
        </w:rPr>
        <w:t>,</w:t>
      </w:r>
      <w:r>
        <w:rPr>
          <w:rFonts w:cs="Arial"/>
          <w:sz w:val="22"/>
          <w:szCs w:val="22"/>
        </w:rPr>
        <w:t xml:space="preserve"> </w:t>
      </w:r>
      <w:r w:rsidRPr="00237221">
        <w:rPr>
          <w:rFonts w:cs="Arial"/>
          <w:sz w:val="22"/>
          <w:szCs w:val="22"/>
        </w:rPr>
        <w:t xml:space="preserve">da se vse poročevalske obveznosti o ravnanju z OEEO za </w:t>
      </w:r>
      <w:r w:rsidRPr="001B55AD">
        <w:rPr>
          <w:rFonts w:cs="Arial"/>
          <w:sz w:val="22"/>
          <w:szCs w:val="22"/>
        </w:rPr>
        <w:t xml:space="preserve">celotno leto </w:t>
      </w:r>
      <w:r w:rsidRPr="001B55AD">
        <w:rPr>
          <w:rFonts w:cs="Arial"/>
          <w:sz w:val="22"/>
          <w:szCs w:val="22"/>
        </w:rPr>
        <w:lastRenderedPageBreak/>
        <w:t>2018</w:t>
      </w:r>
      <w:r>
        <w:rPr>
          <w:rFonts w:cs="Arial"/>
          <w:sz w:val="22"/>
          <w:szCs w:val="22"/>
        </w:rPr>
        <w:t>,</w:t>
      </w:r>
      <w:r w:rsidRPr="00237221">
        <w:rPr>
          <w:rFonts w:cs="Arial"/>
          <w:sz w:val="22"/>
          <w:szCs w:val="22"/>
        </w:rPr>
        <w:t xml:space="preserve"> ne glede na spremembo področja uporabe </w:t>
      </w:r>
      <w:r w:rsidR="00EF592C">
        <w:rPr>
          <w:rFonts w:cs="Arial"/>
          <w:sz w:val="22"/>
          <w:szCs w:val="22"/>
        </w:rPr>
        <w:t>d</w:t>
      </w:r>
      <w:r w:rsidRPr="00237221">
        <w:rPr>
          <w:rFonts w:cs="Arial"/>
          <w:sz w:val="22"/>
          <w:szCs w:val="22"/>
        </w:rPr>
        <w:t>irektive avgust</w:t>
      </w:r>
      <w:r w:rsidR="00EF592C">
        <w:rPr>
          <w:rFonts w:cs="Arial"/>
          <w:sz w:val="22"/>
          <w:szCs w:val="22"/>
        </w:rPr>
        <w:t>a</w:t>
      </w:r>
      <w:r w:rsidRPr="00237221">
        <w:rPr>
          <w:rFonts w:cs="Arial"/>
          <w:sz w:val="22"/>
          <w:szCs w:val="22"/>
        </w:rPr>
        <w:t xml:space="preserve"> 2018, izpolnijo s poročanjem za deset kategorij EE</w:t>
      </w:r>
      <w:r w:rsidR="00EF592C">
        <w:rPr>
          <w:rFonts w:cs="Arial"/>
          <w:sz w:val="22"/>
          <w:szCs w:val="22"/>
        </w:rPr>
        <w:t>O</w:t>
      </w:r>
      <w:r w:rsidRPr="00237221">
        <w:rPr>
          <w:rFonts w:cs="Arial"/>
          <w:sz w:val="22"/>
          <w:szCs w:val="22"/>
        </w:rPr>
        <w:t xml:space="preserve"> iz </w:t>
      </w:r>
      <w:r w:rsidR="00EF592C">
        <w:rPr>
          <w:rFonts w:cs="Arial"/>
          <w:sz w:val="22"/>
          <w:szCs w:val="22"/>
        </w:rPr>
        <w:t>p</w:t>
      </w:r>
      <w:r w:rsidRPr="00237221">
        <w:rPr>
          <w:rFonts w:cs="Arial"/>
          <w:sz w:val="22"/>
          <w:szCs w:val="22"/>
        </w:rPr>
        <w:t xml:space="preserve">riloge 1 </w:t>
      </w:r>
      <w:r w:rsidR="00EF592C">
        <w:rPr>
          <w:rFonts w:cs="Arial"/>
          <w:sz w:val="22"/>
          <w:szCs w:val="22"/>
        </w:rPr>
        <w:t>d</w:t>
      </w:r>
      <w:r w:rsidRPr="00237221">
        <w:rPr>
          <w:rFonts w:cs="Arial"/>
          <w:sz w:val="22"/>
          <w:szCs w:val="22"/>
        </w:rPr>
        <w:t>irektive. Slovenija je z Uredbo</w:t>
      </w:r>
      <w:r>
        <w:rPr>
          <w:rFonts w:cs="Arial"/>
          <w:sz w:val="22"/>
          <w:szCs w:val="22"/>
        </w:rPr>
        <w:t xml:space="preserve"> </w:t>
      </w:r>
      <w:r w:rsidRPr="00237221">
        <w:rPr>
          <w:rFonts w:cs="Arial"/>
          <w:sz w:val="22"/>
          <w:szCs w:val="22"/>
        </w:rPr>
        <w:t>spremembo področja uporabe z uvrščanjem EE</w:t>
      </w:r>
      <w:r w:rsidR="00EF592C">
        <w:rPr>
          <w:rFonts w:cs="Arial"/>
          <w:sz w:val="22"/>
          <w:szCs w:val="22"/>
        </w:rPr>
        <w:t>O</w:t>
      </w:r>
      <w:r w:rsidRPr="00237221">
        <w:rPr>
          <w:rFonts w:cs="Arial"/>
          <w:sz w:val="22"/>
          <w:szCs w:val="22"/>
        </w:rPr>
        <w:t xml:space="preserve"> v </w:t>
      </w:r>
      <w:r w:rsidR="00EF592C">
        <w:rPr>
          <w:rFonts w:cs="Arial"/>
          <w:sz w:val="22"/>
          <w:szCs w:val="22"/>
        </w:rPr>
        <w:t>šest</w:t>
      </w:r>
      <w:r w:rsidRPr="00237221">
        <w:rPr>
          <w:rFonts w:cs="Arial"/>
          <w:sz w:val="22"/>
          <w:szCs w:val="22"/>
        </w:rPr>
        <w:t xml:space="preserve"> kategorij iz </w:t>
      </w:r>
      <w:r w:rsidR="00EF592C">
        <w:rPr>
          <w:rFonts w:cs="Arial"/>
          <w:sz w:val="22"/>
          <w:szCs w:val="22"/>
        </w:rPr>
        <w:t>p</w:t>
      </w:r>
      <w:r w:rsidRPr="00237221">
        <w:rPr>
          <w:rFonts w:cs="Arial"/>
          <w:sz w:val="22"/>
          <w:szCs w:val="22"/>
        </w:rPr>
        <w:t xml:space="preserve">riloge 3 Direktive </w:t>
      </w:r>
      <w:r w:rsidR="00EF592C" w:rsidRPr="00237221">
        <w:rPr>
          <w:rFonts w:cs="Arial"/>
          <w:sz w:val="22"/>
          <w:szCs w:val="22"/>
        </w:rPr>
        <w:t xml:space="preserve">uveljavila </w:t>
      </w:r>
      <w:r w:rsidRPr="00237221">
        <w:rPr>
          <w:rFonts w:cs="Arial"/>
          <w:sz w:val="22"/>
          <w:szCs w:val="22"/>
        </w:rPr>
        <w:t xml:space="preserve">že </w:t>
      </w:r>
      <w:r w:rsidR="00EF592C">
        <w:rPr>
          <w:rFonts w:cs="Arial"/>
          <w:sz w:val="22"/>
          <w:szCs w:val="22"/>
        </w:rPr>
        <w:t>od</w:t>
      </w:r>
      <w:r w:rsidRPr="00237221">
        <w:rPr>
          <w:rFonts w:cs="Arial"/>
          <w:sz w:val="22"/>
          <w:szCs w:val="22"/>
        </w:rPr>
        <w:t xml:space="preserve"> 1. januarj</w:t>
      </w:r>
      <w:r w:rsidR="00EF592C">
        <w:rPr>
          <w:rFonts w:cs="Arial"/>
          <w:sz w:val="22"/>
          <w:szCs w:val="22"/>
        </w:rPr>
        <w:t>a</w:t>
      </w:r>
      <w:r w:rsidRPr="00237221">
        <w:rPr>
          <w:rFonts w:cs="Arial"/>
          <w:sz w:val="22"/>
          <w:szCs w:val="22"/>
        </w:rPr>
        <w:t xml:space="preserve"> 2018. Zaradi tega </w:t>
      </w:r>
      <w:r w:rsidR="00EF592C" w:rsidRPr="00237221">
        <w:rPr>
          <w:rFonts w:cs="Arial"/>
          <w:sz w:val="22"/>
          <w:szCs w:val="22"/>
        </w:rPr>
        <w:t xml:space="preserve">poročevalske obveznosti </w:t>
      </w:r>
      <w:r w:rsidRPr="00237221">
        <w:rPr>
          <w:rFonts w:cs="Arial"/>
          <w:sz w:val="22"/>
          <w:szCs w:val="22"/>
        </w:rPr>
        <w:t xml:space="preserve">brez dodatnih ukrepov </w:t>
      </w:r>
      <w:r w:rsidR="00EF592C" w:rsidRPr="00237221">
        <w:rPr>
          <w:rFonts w:cs="Arial"/>
          <w:sz w:val="22"/>
          <w:szCs w:val="22"/>
        </w:rPr>
        <w:t>ne bi mogla zagotoviti</w:t>
      </w:r>
      <w:r w:rsidR="00EF592C" w:rsidRPr="00237221" w:rsidDel="00EF592C">
        <w:rPr>
          <w:rFonts w:cs="Arial"/>
          <w:sz w:val="22"/>
          <w:szCs w:val="22"/>
        </w:rPr>
        <w:t xml:space="preserve"> </w:t>
      </w:r>
      <w:r>
        <w:rPr>
          <w:rFonts w:cs="Arial"/>
          <w:sz w:val="22"/>
          <w:szCs w:val="22"/>
        </w:rPr>
        <w:t xml:space="preserve">ustrezno, </w:t>
      </w:r>
      <w:r w:rsidR="00EF592C">
        <w:rPr>
          <w:rFonts w:cs="Arial"/>
          <w:sz w:val="22"/>
          <w:szCs w:val="22"/>
        </w:rPr>
        <w:t xml:space="preserve">tj. </w:t>
      </w:r>
      <w:r w:rsidRPr="00237221">
        <w:rPr>
          <w:rFonts w:cs="Arial"/>
          <w:sz w:val="22"/>
          <w:szCs w:val="22"/>
        </w:rPr>
        <w:t xml:space="preserve">glede na </w:t>
      </w:r>
      <w:r w:rsidR="00EF592C">
        <w:rPr>
          <w:rFonts w:cs="Arial"/>
          <w:sz w:val="22"/>
          <w:szCs w:val="22"/>
        </w:rPr>
        <w:t>deset</w:t>
      </w:r>
      <w:r w:rsidR="00EF592C" w:rsidRPr="00237221">
        <w:rPr>
          <w:rFonts w:cs="Arial"/>
          <w:sz w:val="22"/>
          <w:szCs w:val="22"/>
        </w:rPr>
        <w:t xml:space="preserve"> </w:t>
      </w:r>
      <w:r w:rsidRPr="00237221">
        <w:rPr>
          <w:rFonts w:cs="Arial"/>
          <w:sz w:val="22"/>
          <w:szCs w:val="22"/>
        </w:rPr>
        <w:t>kategorij EE</w:t>
      </w:r>
      <w:r w:rsidR="00EF592C">
        <w:rPr>
          <w:rFonts w:cs="Arial"/>
          <w:sz w:val="22"/>
          <w:szCs w:val="22"/>
        </w:rPr>
        <w:t>O</w:t>
      </w:r>
      <w:r w:rsidRPr="00237221">
        <w:rPr>
          <w:rFonts w:cs="Arial"/>
          <w:sz w:val="22"/>
          <w:szCs w:val="22"/>
        </w:rPr>
        <w:t xml:space="preserve">. Po proučitvi je bila sprejeta odločitev, da se omenjeni način izpolnitve poročevalske obveznosti zagotovi na podlagi ustrezne spremembe </w:t>
      </w:r>
      <w:r w:rsidR="00EF592C">
        <w:rPr>
          <w:rFonts w:cs="Arial"/>
          <w:sz w:val="22"/>
          <w:szCs w:val="22"/>
        </w:rPr>
        <w:t xml:space="preserve">zadevnega </w:t>
      </w:r>
      <w:r w:rsidRPr="00237221">
        <w:rPr>
          <w:rFonts w:cs="Arial"/>
          <w:sz w:val="22"/>
          <w:szCs w:val="22"/>
        </w:rPr>
        <w:t>predpisa</w:t>
      </w:r>
      <w:r w:rsidR="00032F15">
        <w:rPr>
          <w:rFonts w:cs="Arial"/>
          <w:sz w:val="22"/>
          <w:szCs w:val="22"/>
        </w:rPr>
        <w:t>, tako da se z dopolnitvijo 33. člena Uredbe določi vsebina poročanja o ravnanju z OEEO za leto 2018 in zagotovitvi ažuriranje zdajšnjih evidenc zaradi spremembe področja uporabe uredbe</w:t>
      </w:r>
      <w:r w:rsidRPr="00237221">
        <w:rPr>
          <w:rFonts w:cs="Arial"/>
          <w:sz w:val="22"/>
          <w:szCs w:val="22"/>
        </w:rPr>
        <w:t xml:space="preserve">. Tako bo Slovenija lahko zagotovila medsebojno primerljive podatke o ravnanju z OEEO za leto 2018. </w:t>
      </w:r>
    </w:p>
    <w:p w14:paraId="63C9BAD4" w14:textId="491F08A8" w:rsidR="00446A3A" w:rsidRPr="009D48F3" w:rsidRDefault="00446A3A" w:rsidP="00446A3A">
      <w:pPr>
        <w:spacing w:before="100" w:beforeAutospacing="1" w:after="100" w:afterAutospacing="1"/>
        <w:ind w:right="72"/>
        <w:jc w:val="both"/>
        <w:rPr>
          <w:rFonts w:cs="Arial"/>
          <w:sz w:val="22"/>
          <w:szCs w:val="22"/>
        </w:rPr>
      </w:pPr>
      <w:r w:rsidRPr="009D48F3">
        <w:rPr>
          <w:rFonts w:cs="Arial"/>
          <w:sz w:val="22"/>
          <w:szCs w:val="22"/>
        </w:rPr>
        <w:t xml:space="preserve">Osnutek Uredbe je bil prvič v javni obravnavi od 13. do 27. decembra 2017. </w:t>
      </w:r>
      <w:r w:rsidR="00EF592C">
        <w:rPr>
          <w:rFonts w:cs="Arial"/>
          <w:sz w:val="22"/>
          <w:szCs w:val="22"/>
        </w:rPr>
        <w:t xml:space="preserve">Ministrstvo za okolje </w:t>
      </w:r>
      <w:r w:rsidR="00EF592C" w:rsidRPr="009D48F3">
        <w:rPr>
          <w:rFonts w:cs="Arial"/>
          <w:sz w:val="22"/>
          <w:szCs w:val="22"/>
        </w:rPr>
        <w:t xml:space="preserve">je </w:t>
      </w:r>
      <w:r w:rsidR="00EF592C">
        <w:rPr>
          <w:rFonts w:cs="Arial"/>
          <w:sz w:val="22"/>
          <w:szCs w:val="22"/>
        </w:rPr>
        <w:t>n</w:t>
      </w:r>
      <w:r w:rsidR="00EF592C" w:rsidRPr="009D48F3">
        <w:rPr>
          <w:rFonts w:cs="Arial"/>
          <w:sz w:val="22"/>
          <w:szCs w:val="22"/>
        </w:rPr>
        <w:t xml:space="preserve">a </w:t>
      </w:r>
      <w:r w:rsidRPr="009D48F3">
        <w:rPr>
          <w:rFonts w:cs="Arial"/>
          <w:sz w:val="22"/>
          <w:szCs w:val="22"/>
        </w:rPr>
        <w:t xml:space="preserve">osnutek </w:t>
      </w:r>
      <w:r>
        <w:rPr>
          <w:rFonts w:cs="Arial"/>
          <w:sz w:val="22"/>
          <w:szCs w:val="22"/>
        </w:rPr>
        <w:t>prejelo</w:t>
      </w:r>
      <w:r w:rsidRPr="009D48F3">
        <w:rPr>
          <w:rFonts w:cs="Arial"/>
          <w:sz w:val="22"/>
          <w:szCs w:val="22"/>
        </w:rPr>
        <w:t xml:space="preserve"> pripomb</w:t>
      </w:r>
      <w:r>
        <w:rPr>
          <w:rFonts w:cs="Arial"/>
          <w:sz w:val="22"/>
          <w:szCs w:val="22"/>
        </w:rPr>
        <w:t>e enega nosilca skupnega načrta, Gospodarske zbornice Slovenije in GZS – Zbornice komunalnega gospodarstva,</w:t>
      </w:r>
      <w:r w:rsidRPr="009D48F3">
        <w:rPr>
          <w:rFonts w:cs="Arial"/>
          <w:sz w:val="22"/>
          <w:szCs w:val="22"/>
        </w:rPr>
        <w:t xml:space="preserve"> ki </w:t>
      </w:r>
      <w:r w:rsidR="00EF592C">
        <w:rPr>
          <w:rFonts w:cs="Arial"/>
          <w:sz w:val="22"/>
          <w:szCs w:val="22"/>
        </w:rPr>
        <w:t xml:space="preserve">pa </w:t>
      </w:r>
      <w:r w:rsidRPr="009D48F3">
        <w:rPr>
          <w:rFonts w:cs="Arial"/>
          <w:sz w:val="22"/>
          <w:szCs w:val="22"/>
        </w:rPr>
        <w:t>se niso nanašale na spremembe, usklajene glede na p</w:t>
      </w:r>
      <w:r w:rsidR="00EF592C">
        <w:rPr>
          <w:rFonts w:cs="Arial"/>
          <w:sz w:val="22"/>
          <w:szCs w:val="22"/>
        </w:rPr>
        <w:t>redložene</w:t>
      </w:r>
      <w:r w:rsidRPr="009D48F3">
        <w:rPr>
          <w:rFonts w:cs="Arial"/>
          <w:sz w:val="22"/>
          <w:szCs w:val="22"/>
        </w:rPr>
        <w:t xml:space="preserve"> pripombe služb Evropske komisije</w:t>
      </w:r>
      <w:r>
        <w:rPr>
          <w:rFonts w:cs="Arial"/>
          <w:sz w:val="22"/>
          <w:szCs w:val="22"/>
        </w:rPr>
        <w:t xml:space="preserve">, ki </w:t>
      </w:r>
      <w:r w:rsidR="00EF592C">
        <w:rPr>
          <w:rFonts w:cs="Arial"/>
          <w:sz w:val="22"/>
          <w:szCs w:val="22"/>
        </w:rPr>
        <w:t xml:space="preserve">so bile zajete v </w:t>
      </w:r>
      <w:r>
        <w:rPr>
          <w:rFonts w:cs="Arial"/>
          <w:sz w:val="22"/>
          <w:szCs w:val="22"/>
        </w:rPr>
        <w:t>osnutk</w:t>
      </w:r>
      <w:r w:rsidR="00EF592C">
        <w:rPr>
          <w:rFonts w:cs="Arial"/>
          <w:sz w:val="22"/>
          <w:szCs w:val="22"/>
        </w:rPr>
        <w:t>u Uredbe</w:t>
      </w:r>
      <w:r w:rsidRPr="009D48F3">
        <w:rPr>
          <w:rFonts w:cs="Arial"/>
          <w:sz w:val="22"/>
          <w:szCs w:val="22"/>
        </w:rPr>
        <w:t xml:space="preserve">. Glede na to, da so se nanašale na </w:t>
      </w:r>
      <w:r>
        <w:rPr>
          <w:rFonts w:cs="Arial"/>
          <w:sz w:val="22"/>
          <w:szCs w:val="22"/>
        </w:rPr>
        <w:t>ukrepe za večjo učinkovitost in boljše izvajanje predpisa</w:t>
      </w:r>
      <w:r w:rsidR="00EF592C">
        <w:rPr>
          <w:rFonts w:cs="Arial"/>
          <w:sz w:val="22"/>
          <w:szCs w:val="22"/>
        </w:rPr>
        <w:t>,</w:t>
      </w:r>
      <w:r w:rsidRPr="009D48F3">
        <w:rPr>
          <w:rFonts w:cs="Arial"/>
          <w:sz w:val="22"/>
          <w:szCs w:val="22"/>
        </w:rPr>
        <w:t xml:space="preserve"> </w:t>
      </w:r>
      <w:r w:rsidR="00FD7D7C">
        <w:rPr>
          <w:rFonts w:cs="Arial"/>
          <w:sz w:val="22"/>
          <w:szCs w:val="22"/>
        </w:rPr>
        <w:t xml:space="preserve">jih </w:t>
      </w:r>
      <w:r w:rsidRPr="009D48F3">
        <w:rPr>
          <w:rFonts w:cs="Arial"/>
          <w:sz w:val="22"/>
          <w:szCs w:val="22"/>
        </w:rPr>
        <w:t>je ministrstvo vključilo v nov</w:t>
      </w:r>
      <w:r w:rsidR="00EF592C">
        <w:rPr>
          <w:rFonts w:cs="Arial"/>
          <w:sz w:val="22"/>
          <w:szCs w:val="22"/>
        </w:rPr>
        <w:t>i</w:t>
      </w:r>
      <w:r w:rsidRPr="009D48F3">
        <w:rPr>
          <w:rFonts w:cs="Arial"/>
          <w:sz w:val="22"/>
          <w:szCs w:val="22"/>
        </w:rPr>
        <w:t xml:space="preserve"> osnutek </w:t>
      </w:r>
      <w:r>
        <w:rPr>
          <w:rFonts w:cs="Arial"/>
          <w:sz w:val="22"/>
          <w:szCs w:val="22"/>
        </w:rPr>
        <w:t>Uredbe</w:t>
      </w:r>
      <w:r w:rsidR="00FD7D7C">
        <w:rPr>
          <w:rFonts w:cs="Arial"/>
          <w:sz w:val="22"/>
          <w:szCs w:val="22"/>
        </w:rPr>
        <w:t xml:space="preserve">, ki je bil v javni obravnavi od 26. aprila do 14. maja 2018. </w:t>
      </w:r>
      <w:r>
        <w:rPr>
          <w:rFonts w:cs="Arial"/>
          <w:sz w:val="22"/>
          <w:szCs w:val="22"/>
        </w:rPr>
        <w:t xml:space="preserve"> </w:t>
      </w:r>
      <w:r w:rsidR="00FD7D7C">
        <w:rPr>
          <w:rFonts w:cs="Arial"/>
          <w:sz w:val="22"/>
          <w:szCs w:val="22"/>
        </w:rPr>
        <w:t xml:space="preserve">Na ta osnutek je </w:t>
      </w:r>
      <w:r w:rsidR="00D33F57">
        <w:rPr>
          <w:rFonts w:cs="Arial"/>
          <w:sz w:val="22"/>
          <w:szCs w:val="22"/>
        </w:rPr>
        <w:t xml:space="preserve">Ministrstvo za okolje prijelo pripombe petih nosilcev skupnih načrtov ravnanja z OEEO, enega obdelovalca OEEO ter Trgovinske in obrtne zbornice Slovenije. Po proučitvi pripomb in predlogov je ministrstvo v osnutek Uredbe </w:t>
      </w:r>
      <w:proofErr w:type="spellStart"/>
      <w:r w:rsidR="00D33F57">
        <w:rPr>
          <w:rFonts w:cs="Arial"/>
          <w:sz w:val="22"/>
          <w:szCs w:val="22"/>
        </w:rPr>
        <w:t>uključilo</w:t>
      </w:r>
      <w:proofErr w:type="spellEnd"/>
      <w:r w:rsidR="00D33F57">
        <w:rPr>
          <w:rFonts w:cs="Arial"/>
          <w:sz w:val="22"/>
          <w:szCs w:val="22"/>
        </w:rPr>
        <w:t xml:space="preserve"> zgolj en predlog za večjo učinkovitost in boljše izvajanje predpisa, </w:t>
      </w:r>
      <w:r>
        <w:rPr>
          <w:rFonts w:cs="Arial"/>
          <w:sz w:val="22"/>
          <w:szCs w:val="22"/>
        </w:rPr>
        <w:t xml:space="preserve">smiselnost upoštevanja nekaterih </w:t>
      </w:r>
      <w:r w:rsidR="00EF592C">
        <w:rPr>
          <w:rFonts w:cs="Arial"/>
          <w:sz w:val="22"/>
          <w:szCs w:val="22"/>
        </w:rPr>
        <w:t>pre</w:t>
      </w:r>
      <w:r>
        <w:rPr>
          <w:rFonts w:cs="Arial"/>
          <w:sz w:val="22"/>
          <w:szCs w:val="22"/>
        </w:rPr>
        <w:t xml:space="preserve">ostalih pa bo proučilo pri pripravi splošnih zakonskih pravnih podlag za zasnovo </w:t>
      </w:r>
      <w:r w:rsidR="00EF592C">
        <w:rPr>
          <w:rFonts w:cs="Arial"/>
          <w:sz w:val="22"/>
          <w:szCs w:val="22"/>
        </w:rPr>
        <w:t xml:space="preserve">načela </w:t>
      </w:r>
      <w:r>
        <w:rPr>
          <w:rFonts w:cs="Arial"/>
          <w:sz w:val="22"/>
          <w:szCs w:val="22"/>
        </w:rPr>
        <w:t>razširjene odgovornosti proizvajalcev.</w:t>
      </w:r>
    </w:p>
    <w:p w14:paraId="4D113773" w14:textId="1654D221" w:rsidR="00446A3A" w:rsidRPr="00281F1A" w:rsidRDefault="00446A3A" w:rsidP="00446A3A">
      <w:pPr>
        <w:pStyle w:val="tevilnatoka"/>
        <w:numPr>
          <w:ilvl w:val="0"/>
          <w:numId w:val="0"/>
        </w:numPr>
      </w:pPr>
      <w:r w:rsidRPr="00281F1A">
        <w:t xml:space="preserve">Sprememba 13. člena </w:t>
      </w:r>
      <w:r w:rsidR="00EF592C">
        <w:t xml:space="preserve">te uredbe </w:t>
      </w:r>
      <w:r w:rsidRPr="00281F1A">
        <w:t xml:space="preserve">določa obveznost </w:t>
      </w:r>
      <w:r w:rsidR="00EF592C">
        <w:t xml:space="preserve">za </w:t>
      </w:r>
      <w:r w:rsidR="00EF592C" w:rsidRPr="00281F1A">
        <w:t>izvajalc</w:t>
      </w:r>
      <w:r w:rsidR="00EF592C">
        <w:t>a</w:t>
      </w:r>
      <w:r w:rsidR="00EF592C" w:rsidRPr="00281F1A">
        <w:t xml:space="preserve"> </w:t>
      </w:r>
      <w:r w:rsidRPr="00281F1A">
        <w:t xml:space="preserve">javne službe, da mora v posameznem koledarskem letu prevzeto OEEO </w:t>
      </w:r>
      <w:r w:rsidR="00EF592C" w:rsidRPr="00281F1A">
        <w:t xml:space="preserve">oddati </w:t>
      </w:r>
      <w:r w:rsidRPr="00281F1A">
        <w:t xml:space="preserve">zbiralcem vseh načrtov in skupnih načrtov iz evidence iz 30. člena te uredbe. V 62. členu </w:t>
      </w:r>
      <w:r w:rsidR="00EF592C">
        <w:t xml:space="preserve">te uredbe </w:t>
      </w:r>
      <w:r w:rsidRPr="00281F1A">
        <w:t>je tako dodana globa za ravnanje v nasprotju s to obveznostjo.</w:t>
      </w:r>
    </w:p>
    <w:p w14:paraId="288907DA" w14:textId="77777777" w:rsidR="00446A3A" w:rsidRPr="00281F1A" w:rsidRDefault="00446A3A" w:rsidP="00446A3A">
      <w:pPr>
        <w:pStyle w:val="tevilnatoka"/>
        <w:numPr>
          <w:ilvl w:val="0"/>
          <w:numId w:val="0"/>
        </w:numPr>
      </w:pPr>
    </w:p>
    <w:p w14:paraId="09280399" w14:textId="2A2EBF3A" w:rsidR="00C47550" w:rsidRPr="00C47550" w:rsidRDefault="00446A3A" w:rsidP="002573BE">
      <w:pPr>
        <w:jc w:val="both"/>
        <w:rPr>
          <w:rFonts w:cs="Arial"/>
          <w:bCs/>
          <w:szCs w:val="20"/>
        </w:rPr>
      </w:pPr>
      <w:r w:rsidRPr="00281F1A">
        <w:rPr>
          <w:rFonts w:cs="Arial"/>
          <w:sz w:val="22"/>
          <w:szCs w:val="22"/>
        </w:rPr>
        <w:t>S predloženo Uredbo je zadoščeno zahtevam iz navedene</w:t>
      </w:r>
      <w:r w:rsidRPr="00FA2705">
        <w:rPr>
          <w:rFonts w:cs="Arial"/>
          <w:sz w:val="22"/>
          <w:szCs w:val="22"/>
        </w:rPr>
        <w:t>ga</w:t>
      </w:r>
      <w:r w:rsidRPr="00281F1A">
        <w:rPr>
          <w:rFonts w:cs="Arial"/>
          <w:sz w:val="22"/>
          <w:szCs w:val="22"/>
        </w:rPr>
        <w:t xml:space="preserve"> poizvedovalnega postopka Komisije EU PILOT (2016)8726, zagotovljen</w:t>
      </w:r>
      <w:r w:rsidR="00EF592C">
        <w:rPr>
          <w:rFonts w:cs="Arial"/>
          <w:sz w:val="22"/>
          <w:szCs w:val="22"/>
        </w:rPr>
        <w:t>a sta</w:t>
      </w:r>
      <w:r w:rsidRPr="00281F1A">
        <w:rPr>
          <w:rFonts w:cs="Arial"/>
          <w:sz w:val="22"/>
          <w:szCs w:val="22"/>
        </w:rPr>
        <w:t xml:space="preserve"> izpolnjevanje poročevalskih obveznosti države članice skladno s p</w:t>
      </w:r>
      <w:r w:rsidR="00EF592C">
        <w:rPr>
          <w:rFonts w:cs="Arial"/>
          <w:sz w:val="22"/>
          <w:szCs w:val="22"/>
        </w:rPr>
        <w:t>redloženimi</w:t>
      </w:r>
      <w:r w:rsidRPr="00281F1A">
        <w:rPr>
          <w:rFonts w:cs="Arial"/>
          <w:sz w:val="22"/>
          <w:szCs w:val="22"/>
        </w:rPr>
        <w:t xml:space="preserve"> stališči Komisije na sestanku ekspertne skupine za Direktivo 2012/19/</w:t>
      </w:r>
      <w:r w:rsidR="0070738E" w:rsidRPr="00281F1A">
        <w:rPr>
          <w:rFonts w:cs="Arial"/>
          <w:sz w:val="22"/>
          <w:szCs w:val="22"/>
        </w:rPr>
        <w:t>E</w:t>
      </w:r>
      <w:r w:rsidR="0070738E">
        <w:rPr>
          <w:rFonts w:cs="Arial"/>
          <w:sz w:val="22"/>
          <w:szCs w:val="22"/>
        </w:rPr>
        <w:t>U</w:t>
      </w:r>
      <w:r w:rsidRPr="00281F1A">
        <w:rPr>
          <w:rFonts w:cs="Arial"/>
          <w:sz w:val="22"/>
          <w:szCs w:val="22"/>
        </w:rPr>
        <w:t xml:space="preserve"> </w:t>
      </w:r>
      <w:r w:rsidR="00EF592C">
        <w:rPr>
          <w:rFonts w:cs="Arial"/>
          <w:sz w:val="22"/>
          <w:szCs w:val="22"/>
        </w:rPr>
        <w:t xml:space="preserve">in </w:t>
      </w:r>
      <w:r w:rsidRPr="00281F1A">
        <w:rPr>
          <w:rFonts w:cs="Arial"/>
          <w:sz w:val="22"/>
          <w:szCs w:val="22"/>
        </w:rPr>
        <w:t xml:space="preserve">uskladitev </w:t>
      </w:r>
      <w:r w:rsidR="00EF592C">
        <w:rPr>
          <w:rFonts w:cs="Arial"/>
          <w:sz w:val="22"/>
          <w:szCs w:val="22"/>
        </w:rPr>
        <w:t>zdajšnjih</w:t>
      </w:r>
      <w:r w:rsidR="00EF592C" w:rsidRPr="00281F1A">
        <w:rPr>
          <w:rFonts w:cs="Arial"/>
          <w:sz w:val="22"/>
          <w:szCs w:val="22"/>
        </w:rPr>
        <w:t xml:space="preserve"> </w:t>
      </w:r>
      <w:r w:rsidRPr="00281F1A">
        <w:rPr>
          <w:rFonts w:cs="Arial"/>
          <w:sz w:val="22"/>
          <w:szCs w:val="22"/>
        </w:rPr>
        <w:t xml:space="preserve">evidenc glede na spremembo področja uporabe predpisa, </w:t>
      </w:r>
      <w:r w:rsidR="00EF592C">
        <w:rPr>
          <w:rFonts w:cs="Arial"/>
          <w:sz w:val="22"/>
          <w:szCs w:val="22"/>
        </w:rPr>
        <w:t xml:space="preserve">ob tem so </w:t>
      </w:r>
      <w:r w:rsidRPr="00281F1A">
        <w:rPr>
          <w:rFonts w:cs="Arial"/>
          <w:sz w:val="22"/>
          <w:szCs w:val="22"/>
        </w:rPr>
        <w:t>vključeni tudi dodatni ukrepi za večjo učinkovitost in boljše izvajanje</w:t>
      </w:r>
      <w:r w:rsidR="00FD7D7C">
        <w:rPr>
          <w:rFonts w:cs="Arial"/>
          <w:sz w:val="22"/>
          <w:szCs w:val="22"/>
        </w:rPr>
        <w:t xml:space="preserve"> </w:t>
      </w:r>
      <w:r w:rsidR="002E336B">
        <w:rPr>
          <w:rFonts w:cs="Arial"/>
          <w:sz w:val="22"/>
          <w:szCs w:val="22"/>
        </w:rPr>
        <w:t>Uredbe</w:t>
      </w:r>
      <w:r w:rsidRPr="00281F1A">
        <w:rPr>
          <w:rFonts w:cs="Arial"/>
          <w:sz w:val="22"/>
          <w:szCs w:val="22"/>
        </w:rPr>
        <w:t>.</w:t>
      </w:r>
    </w:p>
    <w:sectPr w:rsidR="00C47550" w:rsidRPr="00C47550" w:rsidSect="00C7784C">
      <w:headerReference w:type="default" r:id="rId14"/>
      <w:footerReference w:type="default" r:id="rId15"/>
      <w:pgSz w:w="11900" w:h="16840" w:code="9"/>
      <w:pgMar w:top="1701" w:right="1701" w:bottom="1134" w:left="1701" w:header="1882" w:footer="79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ECDD66" w15:done="0"/>
  <w15:commentEx w15:paraId="79F687B0" w15:done="0"/>
  <w15:commentEx w15:paraId="6F9DFE86" w15:done="0"/>
  <w15:commentEx w15:paraId="144D5933" w15:done="0"/>
  <w15:commentEx w15:paraId="01851D63" w15:done="0"/>
  <w15:commentEx w15:paraId="403C32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B75BB" w14:textId="77777777" w:rsidR="002F29EB" w:rsidRDefault="002F29EB">
      <w:r>
        <w:separator/>
      </w:r>
    </w:p>
  </w:endnote>
  <w:endnote w:type="continuationSeparator" w:id="0">
    <w:p w14:paraId="165E1A4C" w14:textId="77777777" w:rsidR="002F29EB" w:rsidRDefault="002F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Republika">
    <w:altName w:val="Myriad Pro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966A" w14:textId="77777777" w:rsidR="00E8569A" w:rsidRDefault="00E8569A"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1FB5240" w14:textId="77777777" w:rsidR="00E8569A" w:rsidRDefault="00E8569A"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04E0" w14:textId="644D2EC3" w:rsidR="00E8569A" w:rsidRDefault="00E8569A"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639B0">
      <w:rPr>
        <w:rStyle w:val="tevilkastrani"/>
        <w:noProof/>
      </w:rPr>
      <w:t>2</w:t>
    </w:r>
    <w:r>
      <w:rPr>
        <w:rStyle w:val="tevilkastrani"/>
      </w:rPr>
      <w:fldChar w:fldCharType="end"/>
    </w:r>
  </w:p>
  <w:p w14:paraId="251DD806" w14:textId="77777777" w:rsidR="00E8569A" w:rsidRDefault="00E8569A"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D598" w14:textId="1DFD3327" w:rsidR="00E8569A" w:rsidRDefault="00E8569A">
    <w:pPr>
      <w:pStyle w:val="Noga"/>
      <w:jc w:val="right"/>
    </w:pPr>
    <w:r>
      <w:fldChar w:fldCharType="begin"/>
    </w:r>
    <w:r>
      <w:instrText>PAGE   \* MERGEFORMAT</w:instrText>
    </w:r>
    <w:r>
      <w:fldChar w:fldCharType="separate"/>
    </w:r>
    <w:r w:rsidR="007639B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7F828" w14:textId="77777777" w:rsidR="002F29EB" w:rsidRDefault="002F29EB">
      <w:r>
        <w:separator/>
      </w:r>
    </w:p>
  </w:footnote>
  <w:footnote w:type="continuationSeparator" w:id="0">
    <w:p w14:paraId="431C7530" w14:textId="77777777" w:rsidR="002F29EB" w:rsidRDefault="002F2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7A725" w14:textId="77777777" w:rsidR="00E8569A" w:rsidRPr="00110CBD" w:rsidRDefault="00E8569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8569A" w:rsidRPr="008F3500" w14:paraId="569FB1DF" w14:textId="77777777" w:rsidTr="00D00FA4">
      <w:trPr>
        <w:cantSplit/>
        <w:trHeight w:hRule="exact" w:val="847"/>
      </w:trPr>
      <w:tc>
        <w:tcPr>
          <w:tcW w:w="649" w:type="dxa"/>
        </w:tcPr>
        <w:p w14:paraId="4AB5B48E" w14:textId="77777777" w:rsidR="00E8569A" w:rsidRDefault="00E8569A"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7DC7C36" w14:textId="77777777" w:rsidR="00E8569A" w:rsidRPr="006D42D9" w:rsidRDefault="00E8569A" w:rsidP="00ED2E04">
          <w:pPr>
            <w:rPr>
              <w:rFonts w:ascii="Republika" w:hAnsi="Republika"/>
              <w:sz w:val="60"/>
              <w:szCs w:val="60"/>
            </w:rPr>
          </w:pPr>
        </w:p>
        <w:p w14:paraId="2095E82E" w14:textId="77777777" w:rsidR="00E8569A" w:rsidRPr="006D42D9" w:rsidRDefault="00E8569A" w:rsidP="00ED2E04">
          <w:pPr>
            <w:rPr>
              <w:rFonts w:ascii="Republika" w:hAnsi="Republika"/>
              <w:sz w:val="60"/>
              <w:szCs w:val="60"/>
            </w:rPr>
          </w:pPr>
        </w:p>
        <w:p w14:paraId="31F8E7E8" w14:textId="77777777" w:rsidR="00E8569A" w:rsidRPr="006D42D9" w:rsidRDefault="00E8569A" w:rsidP="00ED2E04">
          <w:pPr>
            <w:rPr>
              <w:rFonts w:ascii="Republika" w:hAnsi="Republika"/>
              <w:sz w:val="60"/>
              <w:szCs w:val="60"/>
            </w:rPr>
          </w:pPr>
        </w:p>
        <w:p w14:paraId="34E575CA" w14:textId="77777777" w:rsidR="00E8569A" w:rsidRPr="006D42D9" w:rsidRDefault="00E8569A" w:rsidP="00ED2E04">
          <w:pPr>
            <w:rPr>
              <w:rFonts w:ascii="Republika" w:hAnsi="Republika"/>
              <w:sz w:val="60"/>
              <w:szCs w:val="60"/>
            </w:rPr>
          </w:pPr>
        </w:p>
        <w:p w14:paraId="61E49D4C" w14:textId="77777777" w:rsidR="00E8569A" w:rsidRPr="006D42D9" w:rsidRDefault="00E8569A" w:rsidP="00ED2E04">
          <w:pPr>
            <w:rPr>
              <w:rFonts w:ascii="Republika" w:hAnsi="Republika"/>
              <w:sz w:val="60"/>
              <w:szCs w:val="60"/>
            </w:rPr>
          </w:pPr>
        </w:p>
        <w:p w14:paraId="1A73616D" w14:textId="77777777" w:rsidR="00E8569A" w:rsidRPr="006D42D9" w:rsidRDefault="00E8569A" w:rsidP="00ED2E04">
          <w:pPr>
            <w:rPr>
              <w:rFonts w:ascii="Republika" w:hAnsi="Republika"/>
              <w:sz w:val="60"/>
              <w:szCs w:val="60"/>
            </w:rPr>
          </w:pPr>
        </w:p>
        <w:p w14:paraId="576D4CE4" w14:textId="77777777" w:rsidR="00E8569A" w:rsidRPr="006D42D9" w:rsidRDefault="00E8569A" w:rsidP="00ED2E04">
          <w:pPr>
            <w:rPr>
              <w:rFonts w:ascii="Republika" w:hAnsi="Republika"/>
              <w:sz w:val="60"/>
              <w:szCs w:val="60"/>
            </w:rPr>
          </w:pPr>
        </w:p>
        <w:p w14:paraId="172BACCF" w14:textId="77777777" w:rsidR="00E8569A" w:rsidRPr="006D42D9" w:rsidRDefault="00E8569A" w:rsidP="00ED2E04">
          <w:pPr>
            <w:rPr>
              <w:rFonts w:ascii="Republika" w:hAnsi="Republika"/>
              <w:sz w:val="60"/>
              <w:szCs w:val="60"/>
            </w:rPr>
          </w:pPr>
        </w:p>
        <w:p w14:paraId="01913CD9" w14:textId="77777777" w:rsidR="00E8569A" w:rsidRPr="006D42D9" w:rsidRDefault="00E8569A" w:rsidP="00ED2E04">
          <w:pPr>
            <w:rPr>
              <w:rFonts w:ascii="Republika" w:hAnsi="Republika"/>
              <w:sz w:val="60"/>
              <w:szCs w:val="60"/>
            </w:rPr>
          </w:pPr>
        </w:p>
        <w:p w14:paraId="3BD7F46C" w14:textId="77777777" w:rsidR="00E8569A" w:rsidRPr="006D42D9" w:rsidRDefault="00E8569A" w:rsidP="00ED2E04">
          <w:pPr>
            <w:rPr>
              <w:rFonts w:ascii="Republika" w:hAnsi="Republika"/>
              <w:sz w:val="60"/>
              <w:szCs w:val="60"/>
            </w:rPr>
          </w:pPr>
        </w:p>
        <w:p w14:paraId="66C8B7CA" w14:textId="77777777" w:rsidR="00E8569A" w:rsidRPr="006D42D9" w:rsidRDefault="00E8569A" w:rsidP="00ED2E04">
          <w:pPr>
            <w:rPr>
              <w:rFonts w:ascii="Republika" w:hAnsi="Republika"/>
              <w:sz w:val="60"/>
              <w:szCs w:val="60"/>
            </w:rPr>
          </w:pPr>
        </w:p>
        <w:p w14:paraId="3D3F9C8C" w14:textId="77777777" w:rsidR="00E8569A" w:rsidRPr="006D42D9" w:rsidRDefault="00E8569A" w:rsidP="00ED2E04">
          <w:pPr>
            <w:rPr>
              <w:rFonts w:ascii="Republika" w:hAnsi="Republika"/>
              <w:sz w:val="60"/>
              <w:szCs w:val="60"/>
            </w:rPr>
          </w:pPr>
        </w:p>
        <w:p w14:paraId="4C656A5F" w14:textId="77777777" w:rsidR="00E8569A" w:rsidRPr="006D42D9" w:rsidRDefault="00E8569A" w:rsidP="00ED2E04">
          <w:pPr>
            <w:rPr>
              <w:rFonts w:ascii="Republika" w:hAnsi="Republika"/>
              <w:sz w:val="60"/>
              <w:szCs w:val="60"/>
            </w:rPr>
          </w:pPr>
        </w:p>
        <w:p w14:paraId="69AE8B3C" w14:textId="77777777" w:rsidR="00E8569A" w:rsidRPr="006D42D9" w:rsidRDefault="00E8569A" w:rsidP="00ED2E04">
          <w:pPr>
            <w:rPr>
              <w:rFonts w:ascii="Republika" w:hAnsi="Republika"/>
              <w:sz w:val="60"/>
              <w:szCs w:val="60"/>
            </w:rPr>
          </w:pPr>
        </w:p>
        <w:p w14:paraId="68207CFF" w14:textId="77777777" w:rsidR="00E8569A" w:rsidRPr="006D42D9" w:rsidRDefault="00E8569A" w:rsidP="00ED2E04">
          <w:pPr>
            <w:rPr>
              <w:rFonts w:ascii="Republika" w:hAnsi="Republika"/>
              <w:sz w:val="60"/>
              <w:szCs w:val="60"/>
            </w:rPr>
          </w:pPr>
        </w:p>
        <w:p w14:paraId="41683AAC" w14:textId="77777777" w:rsidR="00E8569A" w:rsidRPr="006D42D9" w:rsidRDefault="00E8569A" w:rsidP="00ED2E04">
          <w:pPr>
            <w:rPr>
              <w:rFonts w:ascii="Republika" w:hAnsi="Republika"/>
              <w:sz w:val="60"/>
              <w:szCs w:val="60"/>
            </w:rPr>
          </w:pPr>
        </w:p>
      </w:tc>
    </w:tr>
  </w:tbl>
  <w:p w14:paraId="4777AC9A" w14:textId="77777777" w:rsidR="00E8569A" w:rsidRPr="00B95595" w:rsidRDefault="00E8569A"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1" distB="4294967291" distL="114300" distR="114300" simplePos="0" relativeHeight="251657728" behindDoc="1" locked="0" layoutInCell="0" allowOverlap="1" wp14:anchorId="186AC37B" wp14:editId="52DA06CC">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53D01A" id="Line 1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95595">
      <w:rPr>
        <w:rFonts w:ascii="Republika" w:hAnsi="Republika"/>
      </w:rPr>
      <w:t>REPUBLIKA SLOVENIJA</w:t>
    </w:r>
  </w:p>
  <w:p w14:paraId="55255BB2" w14:textId="77777777" w:rsidR="00E8569A" w:rsidRPr="00B95595" w:rsidRDefault="00E8569A"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153BAE02" w14:textId="77777777" w:rsidR="00E8569A" w:rsidRDefault="00E8569A"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14:paraId="2D8F3D3F" w14:textId="77777777" w:rsidR="00E8569A" w:rsidRDefault="00E8569A"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6B2D6E67" w14:textId="77777777" w:rsidR="00E8569A" w:rsidRDefault="00E8569A" w:rsidP="00D00FA4">
    <w:pPr>
      <w:pStyle w:val="Glava"/>
      <w:tabs>
        <w:tab w:val="clear" w:pos="4320"/>
        <w:tab w:val="left" w:pos="5112"/>
      </w:tabs>
      <w:spacing w:line="240" w:lineRule="exact"/>
      <w:rPr>
        <w:rFonts w:cs="Arial"/>
        <w:sz w:val="16"/>
        <w:lang w:val="sl-SI"/>
      </w:rPr>
    </w:pPr>
    <w:r>
      <w:rPr>
        <w:rFonts w:cs="Arial"/>
        <w:sz w:val="16"/>
        <w:lang w:val="sl-SI"/>
      </w:rPr>
      <w:tab/>
      <w:t>E: gp.mop@gov.si</w:t>
    </w:r>
  </w:p>
  <w:p w14:paraId="48F1616D" w14:textId="77777777" w:rsidR="00E8569A" w:rsidRDefault="00E8569A"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14:paraId="6F335DC0" w14:textId="77777777" w:rsidR="00E8569A" w:rsidRPr="008F3500" w:rsidRDefault="00E8569A"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4E64" w14:textId="77777777" w:rsidR="00E8569A" w:rsidRPr="00A510D0" w:rsidRDefault="00E8569A"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CCD34AA"/>
    <w:multiLevelType w:val="hybridMultilevel"/>
    <w:tmpl w:val="EF0432BE"/>
    <w:lvl w:ilvl="0" w:tplc="EBE43EF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D0055A"/>
    <w:multiLevelType w:val="hybridMultilevel"/>
    <w:tmpl w:val="5906D6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DB45DA"/>
    <w:multiLevelType w:val="hybridMultilevel"/>
    <w:tmpl w:val="22FC78A4"/>
    <w:lvl w:ilvl="0" w:tplc="A08C84B2">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nsid w:val="12446B0A"/>
    <w:multiLevelType w:val="hybridMultilevel"/>
    <w:tmpl w:val="CE8ECCB2"/>
    <w:lvl w:ilvl="0" w:tplc="DB6417F8">
      <w:start w:val="2"/>
      <w:numFmt w:val="decimal"/>
      <w:lvlText w:val="%1."/>
      <w:lvlJc w:val="left"/>
      <w:pPr>
        <w:ind w:left="810" w:hanging="360"/>
      </w:pPr>
      <w:rPr>
        <w:rFonts w:hint="default"/>
      </w:rPr>
    </w:lvl>
    <w:lvl w:ilvl="1" w:tplc="04240019" w:tentative="1">
      <w:start w:val="1"/>
      <w:numFmt w:val="lowerLetter"/>
      <w:lvlText w:val="%2."/>
      <w:lvlJc w:val="left"/>
      <w:pPr>
        <w:ind w:left="1530" w:hanging="360"/>
      </w:pPr>
    </w:lvl>
    <w:lvl w:ilvl="2" w:tplc="0424001B" w:tentative="1">
      <w:start w:val="1"/>
      <w:numFmt w:val="lowerRoman"/>
      <w:lvlText w:val="%3."/>
      <w:lvlJc w:val="right"/>
      <w:pPr>
        <w:ind w:left="2250" w:hanging="180"/>
      </w:pPr>
    </w:lvl>
    <w:lvl w:ilvl="3" w:tplc="0424000F" w:tentative="1">
      <w:start w:val="1"/>
      <w:numFmt w:val="decimal"/>
      <w:lvlText w:val="%4."/>
      <w:lvlJc w:val="left"/>
      <w:pPr>
        <w:ind w:left="2970" w:hanging="360"/>
      </w:pPr>
    </w:lvl>
    <w:lvl w:ilvl="4" w:tplc="04240019" w:tentative="1">
      <w:start w:val="1"/>
      <w:numFmt w:val="lowerLetter"/>
      <w:lvlText w:val="%5."/>
      <w:lvlJc w:val="left"/>
      <w:pPr>
        <w:ind w:left="3690" w:hanging="360"/>
      </w:pPr>
    </w:lvl>
    <w:lvl w:ilvl="5" w:tplc="0424001B" w:tentative="1">
      <w:start w:val="1"/>
      <w:numFmt w:val="lowerRoman"/>
      <w:lvlText w:val="%6."/>
      <w:lvlJc w:val="right"/>
      <w:pPr>
        <w:ind w:left="4410" w:hanging="180"/>
      </w:pPr>
    </w:lvl>
    <w:lvl w:ilvl="6" w:tplc="0424000F" w:tentative="1">
      <w:start w:val="1"/>
      <w:numFmt w:val="decimal"/>
      <w:lvlText w:val="%7."/>
      <w:lvlJc w:val="left"/>
      <w:pPr>
        <w:ind w:left="5130" w:hanging="360"/>
      </w:pPr>
    </w:lvl>
    <w:lvl w:ilvl="7" w:tplc="04240019" w:tentative="1">
      <w:start w:val="1"/>
      <w:numFmt w:val="lowerLetter"/>
      <w:lvlText w:val="%8."/>
      <w:lvlJc w:val="left"/>
      <w:pPr>
        <w:ind w:left="5850" w:hanging="360"/>
      </w:pPr>
    </w:lvl>
    <w:lvl w:ilvl="8" w:tplc="0424001B" w:tentative="1">
      <w:start w:val="1"/>
      <w:numFmt w:val="lowerRoman"/>
      <w:lvlText w:val="%9."/>
      <w:lvlJc w:val="right"/>
      <w:pPr>
        <w:ind w:left="6570" w:hanging="180"/>
      </w:pPr>
    </w:lvl>
  </w:abstractNum>
  <w:abstractNum w:abstractNumId="5">
    <w:nsid w:val="148D09DC"/>
    <w:multiLevelType w:val="hybridMultilevel"/>
    <w:tmpl w:val="D990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A54CA"/>
    <w:multiLevelType w:val="hybridMultilevel"/>
    <w:tmpl w:val="234C6EAC"/>
    <w:lvl w:ilvl="0" w:tplc="16CE66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B70F22"/>
    <w:multiLevelType w:val="hybridMultilevel"/>
    <w:tmpl w:val="FD14A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DD74BC2"/>
    <w:multiLevelType w:val="hybridMultilevel"/>
    <w:tmpl w:val="A476EC14"/>
    <w:lvl w:ilvl="0" w:tplc="EE3E822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34460C57"/>
    <w:multiLevelType w:val="hybridMultilevel"/>
    <w:tmpl w:val="F840489C"/>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C0F46B5"/>
    <w:multiLevelType w:val="hybridMultilevel"/>
    <w:tmpl w:val="6126681C"/>
    <w:lvl w:ilvl="0" w:tplc="5F70C3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0F30495"/>
    <w:multiLevelType w:val="hybridMultilevel"/>
    <w:tmpl w:val="E3F0293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6034DD2"/>
    <w:multiLevelType w:val="hybridMultilevel"/>
    <w:tmpl w:val="0A9A26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AC6EC5"/>
    <w:multiLevelType w:val="hybridMultilevel"/>
    <w:tmpl w:val="374EF246"/>
    <w:lvl w:ilvl="0" w:tplc="6A280258">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8">
    <w:nsid w:val="76822818"/>
    <w:multiLevelType w:val="hybridMultilevel"/>
    <w:tmpl w:val="3A0A1130"/>
    <w:lvl w:ilvl="0" w:tplc="D0725E7C">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0">
    <w:nsid w:val="7B4F4FB3"/>
    <w:multiLevelType w:val="hybridMultilevel"/>
    <w:tmpl w:val="AF666A62"/>
    <w:lvl w:ilvl="0" w:tplc="8A50892A">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3"/>
  </w:num>
  <w:num w:numId="5">
    <w:abstractNumId w:val="19"/>
  </w:num>
  <w:num w:numId="6">
    <w:abstractNumId w:val="10"/>
  </w:num>
  <w:num w:numId="7">
    <w:abstractNumId w:val="2"/>
  </w:num>
  <w:num w:numId="8">
    <w:abstractNumId w:val="6"/>
  </w:num>
  <w:num w:numId="9">
    <w:abstractNumId w:val="7"/>
  </w:num>
  <w:num w:numId="10">
    <w:abstractNumId w:val="1"/>
  </w:num>
  <w:num w:numId="11">
    <w:abstractNumId w:val="20"/>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17"/>
  </w:num>
  <w:num w:numId="17">
    <w:abstractNumId w:val="4"/>
  </w:num>
  <w:num w:numId="18">
    <w:abstractNumId w:val="3"/>
  </w:num>
  <w:num w:numId="19">
    <w:abstractNumId w:val="16"/>
  </w:num>
  <w:num w:numId="20">
    <w:abstractNumId w:val="18"/>
  </w:num>
  <w:num w:numId="21">
    <w:abstractNumId w:val="12"/>
  </w:num>
  <w:num w:numId="22">
    <w:abstractNumId w:val="14"/>
  </w:num>
  <w:num w:numId="23">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ktor'ca">
    <w15:presenceInfo w15:providerId="None" w15:userId="Lektor'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1E6F"/>
    <w:rsid w:val="000042C4"/>
    <w:rsid w:val="00004AC2"/>
    <w:rsid w:val="00004E52"/>
    <w:rsid w:val="000056B8"/>
    <w:rsid w:val="00006E1F"/>
    <w:rsid w:val="0001341A"/>
    <w:rsid w:val="000135AA"/>
    <w:rsid w:val="00014B69"/>
    <w:rsid w:val="00014FA6"/>
    <w:rsid w:val="00014FA8"/>
    <w:rsid w:val="0001582C"/>
    <w:rsid w:val="00015EC5"/>
    <w:rsid w:val="00017082"/>
    <w:rsid w:val="00021985"/>
    <w:rsid w:val="00022CEA"/>
    <w:rsid w:val="00023A88"/>
    <w:rsid w:val="0002457D"/>
    <w:rsid w:val="00025B7D"/>
    <w:rsid w:val="00027075"/>
    <w:rsid w:val="000326EC"/>
    <w:rsid w:val="00032F15"/>
    <w:rsid w:val="000333BC"/>
    <w:rsid w:val="000333DA"/>
    <w:rsid w:val="00033FB6"/>
    <w:rsid w:val="00035136"/>
    <w:rsid w:val="00035A22"/>
    <w:rsid w:val="00036742"/>
    <w:rsid w:val="000369FC"/>
    <w:rsid w:val="000426D2"/>
    <w:rsid w:val="00043926"/>
    <w:rsid w:val="00043AD0"/>
    <w:rsid w:val="00047FCC"/>
    <w:rsid w:val="00054378"/>
    <w:rsid w:val="0005605E"/>
    <w:rsid w:val="00056164"/>
    <w:rsid w:val="00056977"/>
    <w:rsid w:val="000569BC"/>
    <w:rsid w:val="000631AE"/>
    <w:rsid w:val="00063FFF"/>
    <w:rsid w:val="0006442E"/>
    <w:rsid w:val="00065971"/>
    <w:rsid w:val="00067441"/>
    <w:rsid w:val="00072735"/>
    <w:rsid w:val="00072D9B"/>
    <w:rsid w:val="00073A28"/>
    <w:rsid w:val="000808D8"/>
    <w:rsid w:val="00080F4C"/>
    <w:rsid w:val="00080F6C"/>
    <w:rsid w:val="00082479"/>
    <w:rsid w:val="0008387A"/>
    <w:rsid w:val="0008398E"/>
    <w:rsid w:val="00084169"/>
    <w:rsid w:val="00084BD0"/>
    <w:rsid w:val="00084C89"/>
    <w:rsid w:val="00084DCE"/>
    <w:rsid w:val="00085183"/>
    <w:rsid w:val="000853C5"/>
    <w:rsid w:val="0009085D"/>
    <w:rsid w:val="00091EA7"/>
    <w:rsid w:val="0009245A"/>
    <w:rsid w:val="00094174"/>
    <w:rsid w:val="00096ECD"/>
    <w:rsid w:val="00097DFD"/>
    <w:rsid w:val="000A14DF"/>
    <w:rsid w:val="000A15F8"/>
    <w:rsid w:val="000A264B"/>
    <w:rsid w:val="000A3BB0"/>
    <w:rsid w:val="000A7238"/>
    <w:rsid w:val="000B05CB"/>
    <w:rsid w:val="000B0F69"/>
    <w:rsid w:val="000B4E84"/>
    <w:rsid w:val="000B4FCD"/>
    <w:rsid w:val="000B6BB0"/>
    <w:rsid w:val="000B7AF2"/>
    <w:rsid w:val="000B7C3D"/>
    <w:rsid w:val="000B7DCD"/>
    <w:rsid w:val="000C086F"/>
    <w:rsid w:val="000C2C40"/>
    <w:rsid w:val="000C3E10"/>
    <w:rsid w:val="000C3EB0"/>
    <w:rsid w:val="000C44C5"/>
    <w:rsid w:val="000C4D1D"/>
    <w:rsid w:val="000C6525"/>
    <w:rsid w:val="000C6F46"/>
    <w:rsid w:val="000D1328"/>
    <w:rsid w:val="000D3B24"/>
    <w:rsid w:val="000D4477"/>
    <w:rsid w:val="000D6AB0"/>
    <w:rsid w:val="000E0FFB"/>
    <w:rsid w:val="000E2D54"/>
    <w:rsid w:val="000E447C"/>
    <w:rsid w:val="000E4C6F"/>
    <w:rsid w:val="000E5266"/>
    <w:rsid w:val="000F0B8E"/>
    <w:rsid w:val="000F17AE"/>
    <w:rsid w:val="000F1D7F"/>
    <w:rsid w:val="000F2E84"/>
    <w:rsid w:val="000F3329"/>
    <w:rsid w:val="000F5559"/>
    <w:rsid w:val="000F6030"/>
    <w:rsid w:val="000F6215"/>
    <w:rsid w:val="000F7D24"/>
    <w:rsid w:val="001012F1"/>
    <w:rsid w:val="001036CE"/>
    <w:rsid w:val="00104727"/>
    <w:rsid w:val="00105782"/>
    <w:rsid w:val="00106128"/>
    <w:rsid w:val="00107555"/>
    <w:rsid w:val="0011396C"/>
    <w:rsid w:val="001179AC"/>
    <w:rsid w:val="00123938"/>
    <w:rsid w:val="00124F21"/>
    <w:rsid w:val="001252E3"/>
    <w:rsid w:val="00125C05"/>
    <w:rsid w:val="0013075F"/>
    <w:rsid w:val="001311A3"/>
    <w:rsid w:val="00132E3A"/>
    <w:rsid w:val="0013350F"/>
    <w:rsid w:val="001345E8"/>
    <w:rsid w:val="001357B2"/>
    <w:rsid w:val="00136768"/>
    <w:rsid w:val="00137307"/>
    <w:rsid w:val="00137B31"/>
    <w:rsid w:val="00140CBA"/>
    <w:rsid w:val="0014114E"/>
    <w:rsid w:val="00144024"/>
    <w:rsid w:val="001441D9"/>
    <w:rsid w:val="00146CDD"/>
    <w:rsid w:val="00147005"/>
    <w:rsid w:val="0014717A"/>
    <w:rsid w:val="00147FA1"/>
    <w:rsid w:val="0015027B"/>
    <w:rsid w:val="00150835"/>
    <w:rsid w:val="00150F90"/>
    <w:rsid w:val="00151075"/>
    <w:rsid w:val="00151F3D"/>
    <w:rsid w:val="001529BD"/>
    <w:rsid w:val="00152F53"/>
    <w:rsid w:val="0015323B"/>
    <w:rsid w:val="0016029C"/>
    <w:rsid w:val="001619E6"/>
    <w:rsid w:val="001631C3"/>
    <w:rsid w:val="001634FC"/>
    <w:rsid w:val="00165DE1"/>
    <w:rsid w:val="00167408"/>
    <w:rsid w:val="001710A0"/>
    <w:rsid w:val="0017477B"/>
    <w:rsid w:val="0017478F"/>
    <w:rsid w:val="0017619A"/>
    <w:rsid w:val="00176DF7"/>
    <w:rsid w:val="00177A3F"/>
    <w:rsid w:val="00183FFB"/>
    <w:rsid w:val="001849CF"/>
    <w:rsid w:val="001862D4"/>
    <w:rsid w:val="00186C36"/>
    <w:rsid w:val="00187435"/>
    <w:rsid w:val="00190B60"/>
    <w:rsid w:val="00191CC6"/>
    <w:rsid w:val="001957A7"/>
    <w:rsid w:val="00196978"/>
    <w:rsid w:val="0019768A"/>
    <w:rsid w:val="001A1FD7"/>
    <w:rsid w:val="001A27E8"/>
    <w:rsid w:val="001A3297"/>
    <w:rsid w:val="001A3973"/>
    <w:rsid w:val="001A4A3D"/>
    <w:rsid w:val="001A6C65"/>
    <w:rsid w:val="001B0AE5"/>
    <w:rsid w:val="001B3157"/>
    <w:rsid w:val="001B46DC"/>
    <w:rsid w:val="001B5595"/>
    <w:rsid w:val="001C1758"/>
    <w:rsid w:val="001C1962"/>
    <w:rsid w:val="001C1BDB"/>
    <w:rsid w:val="001C27F8"/>
    <w:rsid w:val="001C32DC"/>
    <w:rsid w:val="001C593E"/>
    <w:rsid w:val="001C63E4"/>
    <w:rsid w:val="001C7C25"/>
    <w:rsid w:val="001D2971"/>
    <w:rsid w:val="001D2D87"/>
    <w:rsid w:val="001D31B2"/>
    <w:rsid w:val="001D62CA"/>
    <w:rsid w:val="001D7282"/>
    <w:rsid w:val="001D7E7F"/>
    <w:rsid w:val="001E026D"/>
    <w:rsid w:val="001E086E"/>
    <w:rsid w:val="001E1A53"/>
    <w:rsid w:val="001E1B4F"/>
    <w:rsid w:val="001E2261"/>
    <w:rsid w:val="001E4335"/>
    <w:rsid w:val="001E4436"/>
    <w:rsid w:val="001E45F4"/>
    <w:rsid w:val="001E4802"/>
    <w:rsid w:val="001E5470"/>
    <w:rsid w:val="001F0EC4"/>
    <w:rsid w:val="001F378C"/>
    <w:rsid w:val="001F3DEE"/>
    <w:rsid w:val="001F49BC"/>
    <w:rsid w:val="00200A32"/>
    <w:rsid w:val="00202A77"/>
    <w:rsid w:val="0020318D"/>
    <w:rsid w:val="00203FC9"/>
    <w:rsid w:val="00204C69"/>
    <w:rsid w:val="00205276"/>
    <w:rsid w:val="00205D7C"/>
    <w:rsid w:val="002066AA"/>
    <w:rsid w:val="00207323"/>
    <w:rsid w:val="0020757B"/>
    <w:rsid w:val="002078A8"/>
    <w:rsid w:val="002117BB"/>
    <w:rsid w:val="002118FB"/>
    <w:rsid w:val="00212444"/>
    <w:rsid w:val="00215152"/>
    <w:rsid w:val="00216291"/>
    <w:rsid w:val="00216F1E"/>
    <w:rsid w:val="00217FEA"/>
    <w:rsid w:val="002217E1"/>
    <w:rsid w:val="00221A1F"/>
    <w:rsid w:val="00222C20"/>
    <w:rsid w:val="00225E41"/>
    <w:rsid w:val="00226E3A"/>
    <w:rsid w:val="00226F7F"/>
    <w:rsid w:val="002273A1"/>
    <w:rsid w:val="002310EC"/>
    <w:rsid w:val="00232935"/>
    <w:rsid w:val="00233BCD"/>
    <w:rsid w:val="00233E0F"/>
    <w:rsid w:val="002428EF"/>
    <w:rsid w:val="002502A3"/>
    <w:rsid w:val="00250563"/>
    <w:rsid w:val="002526C0"/>
    <w:rsid w:val="002529DF"/>
    <w:rsid w:val="002530C0"/>
    <w:rsid w:val="002545E7"/>
    <w:rsid w:val="002572AF"/>
    <w:rsid w:val="002573BE"/>
    <w:rsid w:val="0025783A"/>
    <w:rsid w:val="002578C3"/>
    <w:rsid w:val="00257BCF"/>
    <w:rsid w:val="00261E64"/>
    <w:rsid w:val="00261F4C"/>
    <w:rsid w:val="00261FA1"/>
    <w:rsid w:val="00262864"/>
    <w:rsid w:val="00264B05"/>
    <w:rsid w:val="00264ECD"/>
    <w:rsid w:val="002650AA"/>
    <w:rsid w:val="00266062"/>
    <w:rsid w:val="0026611C"/>
    <w:rsid w:val="00270DA3"/>
    <w:rsid w:val="0027117B"/>
    <w:rsid w:val="00271CE5"/>
    <w:rsid w:val="002771B6"/>
    <w:rsid w:val="002772C4"/>
    <w:rsid w:val="00281B44"/>
    <w:rsid w:val="00282020"/>
    <w:rsid w:val="0028415D"/>
    <w:rsid w:val="00284DDB"/>
    <w:rsid w:val="0028781E"/>
    <w:rsid w:val="002905E6"/>
    <w:rsid w:val="002911BD"/>
    <w:rsid w:val="002936C3"/>
    <w:rsid w:val="00293C6F"/>
    <w:rsid w:val="00294550"/>
    <w:rsid w:val="00295A8A"/>
    <w:rsid w:val="00295B35"/>
    <w:rsid w:val="0029602A"/>
    <w:rsid w:val="002979D5"/>
    <w:rsid w:val="002A0472"/>
    <w:rsid w:val="002A2949"/>
    <w:rsid w:val="002A2B69"/>
    <w:rsid w:val="002A2DD1"/>
    <w:rsid w:val="002A492E"/>
    <w:rsid w:val="002A65F6"/>
    <w:rsid w:val="002A7033"/>
    <w:rsid w:val="002B3286"/>
    <w:rsid w:val="002B6D3E"/>
    <w:rsid w:val="002B6DBE"/>
    <w:rsid w:val="002C0239"/>
    <w:rsid w:val="002C135C"/>
    <w:rsid w:val="002C2F36"/>
    <w:rsid w:val="002C3A5E"/>
    <w:rsid w:val="002C75F1"/>
    <w:rsid w:val="002C7C85"/>
    <w:rsid w:val="002D42F0"/>
    <w:rsid w:val="002D5176"/>
    <w:rsid w:val="002D6D29"/>
    <w:rsid w:val="002D7C7E"/>
    <w:rsid w:val="002D7FC9"/>
    <w:rsid w:val="002E0C5C"/>
    <w:rsid w:val="002E1344"/>
    <w:rsid w:val="002E172C"/>
    <w:rsid w:val="002E336B"/>
    <w:rsid w:val="002F25AE"/>
    <w:rsid w:val="002F25F1"/>
    <w:rsid w:val="002F2742"/>
    <w:rsid w:val="002F28C0"/>
    <w:rsid w:val="002F29EB"/>
    <w:rsid w:val="002F4300"/>
    <w:rsid w:val="002F7BE4"/>
    <w:rsid w:val="00303675"/>
    <w:rsid w:val="00303ADA"/>
    <w:rsid w:val="00304106"/>
    <w:rsid w:val="003043A5"/>
    <w:rsid w:val="0030447A"/>
    <w:rsid w:val="00311C70"/>
    <w:rsid w:val="00312E5C"/>
    <w:rsid w:val="0031360B"/>
    <w:rsid w:val="003139D3"/>
    <w:rsid w:val="0031464F"/>
    <w:rsid w:val="00314BB9"/>
    <w:rsid w:val="00314CAA"/>
    <w:rsid w:val="003159F9"/>
    <w:rsid w:val="0031663A"/>
    <w:rsid w:val="00316AF9"/>
    <w:rsid w:val="00317AF8"/>
    <w:rsid w:val="00320C9E"/>
    <w:rsid w:val="00321A4C"/>
    <w:rsid w:val="00323233"/>
    <w:rsid w:val="00324DF6"/>
    <w:rsid w:val="003276AE"/>
    <w:rsid w:val="00330B72"/>
    <w:rsid w:val="00330F0F"/>
    <w:rsid w:val="00331042"/>
    <w:rsid w:val="00332C09"/>
    <w:rsid w:val="00333363"/>
    <w:rsid w:val="00333A1D"/>
    <w:rsid w:val="00334141"/>
    <w:rsid w:val="00335950"/>
    <w:rsid w:val="003367E5"/>
    <w:rsid w:val="003405D1"/>
    <w:rsid w:val="00342B1F"/>
    <w:rsid w:val="00343F15"/>
    <w:rsid w:val="003459F9"/>
    <w:rsid w:val="003466CB"/>
    <w:rsid w:val="00351EB4"/>
    <w:rsid w:val="003553E6"/>
    <w:rsid w:val="00357C90"/>
    <w:rsid w:val="00357FAC"/>
    <w:rsid w:val="00360819"/>
    <w:rsid w:val="003614D7"/>
    <w:rsid w:val="00362005"/>
    <w:rsid w:val="0036299A"/>
    <w:rsid w:val="00362A59"/>
    <w:rsid w:val="003636BF"/>
    <w:rsid w:val="003637AC"/>
    <w:rsid w:val="00363FF4"/>
    <w:rsid w:val="003644C3"/>
    <w:rsid w:val="00366B26"/>
    <w:rsid w:val="003674F0"/>
    <w:rsid w:val="00371442"/>
    <w:rsid w:val="003715D6"/>
    <w:rsid w:val="00373CEE"/>
    <w:rsid w:val="003746E8"/>
    <w:rsid w:val="0037562A"/>
    <w:rsid w:val="0037674B"/>
    <w:rsid w:val="00380B6A"/>
    <w:rsid w:val="00381432"/>
    <w:rsid w:val="003845B4"/>
    <w:rsid w:val="00384E4D"/>
    <w:rsid w:val="00384F0F"/>
    <w:rsid w:val="00386214"/>
    <w:rsid w:val="00386C4B"/>
    <w:rsid w:val="00387B1A"/>
    <w:rsid w:val="00392AAE"/>
    <w:rsid w:val="003942A5"/>
    <w:rsid w:val="00395B37"/>
    <w:rsid w:val="00395B73"/>
    <w:rsid w:val="003A00F3"/>
    <w:rsid w:val="003A0384"/>
    <w:rsid w:val="003A35F7"/>
    <w:rsid w:val="003A5299"/>
    <w:rsid w:val="003A5DCD"/>
    <w:rsid w:val="003A7877"/>
    <w:rsid w:val="003B0925"/>
    <w:rsid w:val="003B1099"/>
    <w:rsid w:val="003B356C"/>
    <w:rsid w:val="003B371A"/>
    <w:rsid w:val="003B3F8B"/>
    <w:rsid w:val="003B4E0D"/>
    <w:rsid w:val="003B689D"/>
    <w:rsid w:val="003B6B5B"/>
    <w:rsid w:val="003C36BA"/>
    <w:rsid w:val="003C5145"/>
    <w:rsid w:val="003C5836"/>
    <w:rsid w:val="003C5EE5"/>
    <w:rsid w:val="003C6E75"/>
    <w:rsid w:val="003D0965"/>
    <w:rsid w:val="003D096A"/>
    <w:rsid w:val="003D166A"/>
    <w:rsid w:val="003D31D4"/>
    <w:rsid w:val="003D501D"/>
    <w:rsid w:val="003D5AF5"/>
    <w:rsid w:val="003D5B02"/>
    <w:rsid w:val="003E00C4"/>
    <w:rsid w:val="003E0ADD"/>
    <w:rsid w:val="003E0E26"/>
    <w:rsid w:val="003E0FD8"/>
    <w:rsid w:val="003E1C74"/>
    <w:rsid w:val="003E26C4"/>
    <w:rsid w:val="003E2B73"/>
    <w:rsid w:val="003E4134"/>
    <w:rsid w:val="003E7CB4"/>
    <w:rsid w:val="003E7FCF"/>
    <w:rsid w:val="003F185F"/>
    <w:rsid w:val="003F245C"/>
    <w:rsid w:val="003F296D"/>
    <w:rsid w:val="003F3375"/>
    <w:rsid w:val="003F388C"/>
    <w:rsid w:val="003F3D26"/>
    <w:rsid w:val="003F4A9B"/>
    <w:rsid w:val="003F53F8"/>
    <w:rsid w:val="003F54A7"/>
    <w:rsid w:val="003F5F1A"/>
    <w:rsid w:val="003F5F4A"/>
    <w:rsid w:val="004006EF"/>
    <w:rsid w:val="00400983"/>
    <w:rsid w:val="00401586"/>
    <w:rsid w:val="00402B1D"/>
    <w:rsid w:val="00404072"/>
    <w:rsid w:val="00406E68"/>
    <w:rsid w:val="00413299"/>
    <w:rsid w:val="00414253"/>
    <w:rsid w:val="004155FE"/>
    <w:rsid w:val="00415CEE"/>
    <w:rsid w:val="00416BA6"/>
    <w:rsid w:val="00416CD0"/>
    <w:rsid w:val="0041709E"/>
    <w:rsid w:val="004174E4"/>
    <w:rsid w:val="00421DF7"/>
    <w:rsid w:val="004221B9"/>
    <w:rsid w:val="00423AE5"/>
    <w:rsid w:val="00425789"/>
    <w:rsid w:val="00425F5E"/>
    <w:rsid w:val="00427607"/>
    <w:rsid w:val="00427A45"/>
    <w:rsid w:val="004329FC"/>
    <w:rsid w:val="004375C1"/>
    <w:rsid w:val="004431C3"/>
    <w:rsid w:val="00445BBB"/>
    <w:rsid w:val="00446A3A"/>
    <w:rsid w:val="00446EC3"/>
    <w:rsid w:val="00447708"/>
    <w:rsid w:val="00454846"/>
    <w:rsid w:val="004551D8"/>
    <w:rsid w:val="00456296"/>
    <w:rsid w:val="00457A8A"/>
    <w:rsid w:val="0046004A"/>
    <w:rsid w:val="0046039D"/>
    <w:rsid w:val="0046043C"/>
    <w:rsid w:val="00462897"/>
    <w:rsid w:val="00462F42"/>
    <w:rsid w:val="004635D3"/>
    <w:rsid w:val="0046559D"/>
    <w:rsid w:val="004657EE"/>
    <w:rsid w:val="004670F0"/>
    <w:rsid w:val="00467233"/>
    <w:rsid w:val="004679B6"/>
    <w:rsid w:val="004706A4"/>
    <w:rsid w:val="0047174F"/>
    <w:rsid w:val="004721C8"/>
    <w:rsid w:val="0047328F"/>
    <w:rsid w:val="00473ED5"/>
    <w:rsid w:val="00474CFC"/>
    <w:rsid w:val="00474D48"/>
    <w:rsid w:val="00480BC1"/>
    <w:rsid w:val="00480F89"/>
    <w:rsid w:val="00481063"/>
    <w:rsid w:val="004817AF"/>
    <w:rsid w:val="004825C4"/>
    <w:rsid w:val="0048296C"/>
    <w:rsid w:val="00483AB0"/>
    <w:rsid w:val="0048427A"/>
    <w:rsid w:val="004842B2"/>
    <w:rsid w:val="00485D5B"/>
    <w:rsid w:val="00486C5B"/>
    <w:rsid w:val="00486F3E"/>
    <w:rsid w:val="004872C0"/>
    <w:rsid w:val="004877D3"/>
    <w:rsid w:val="00492C97"/>
    <w:rsid w:val="00493261"/>
    <w:rsid w:val="004946FF"/>
    <w:rsid w:val="00495425"/>
    <w:rsid w:val="004A03D2"/>
    <w:rsid w:val="004A0628"/>
    <w:rsid w:val="004A12E7"/>
    <w:rsid w:val="004A150C"/>
    <w:rsid w:val="004A3403"/>
    <w:rsid w:val="004A3DA6"/>
    <w:rsid w:val="004A3F55"/>
    <w:rsid w:val="004A609B"/>
    <w:rsid w:val="004A60A1"/>
    <w:rsid w:val="004B03C6"/>
    <w:rsid w:val="004B11CD"/>
    <w:rsid w:val="004B1897"/>
    <w:rsid w:val="004B296E"/>
    <w:rsid w:val="004B3129"/>
    <w:rsid w:val="004B4756"/>
    <w:rsid w:val="004B58C2"/>
    <w:rsid w:val="004B7DA1"/>
    <w:rsid w:val="004C0D48"/>
    <w:rsid w:val="004C1B0C"/>
    <w:rsid w:val="004C20F0"/>
    <w:rsid w:val="004C311F"/>
    <w:rsid w:val="004C537C"/>
    <w:rsid w:val="004C7989"/>
    <w:rsid w:val="004D0554"/>
    <w:rsid w:val="004D10CD"/>
    <w:rsid w:val="004D1515"/>
    <w:rsid w:val="004D705F"/>
    <w:rsid w:val="004D7637"/>
    <w:rsid w:val="004E0217"/>
    <w:rsid w:val="004E1647"/>
    <w:rsid w:val="004E1CA1"/>
    <w:rsid w:val="004E2A32"/>
    <w:rsid w:val="004E2A5D"/>
    <w:rsid w:val="004E3253"/>
    <w:rsid w:val="004E37D3"/>
    <w:rsid w:val="004E3F67"/>
    <w:rsid w:val="004E4AFA"/>
    <w:rsid w:val="004E5291"/>
    <w:rsid w:val="004F0AD2"/>
    <w:rsid w:val="004F13F5"/>
    <w:rsid w:val="004F2897"/>
    <w:rsid w:val="004F549F"/>
    <w:rsid w:val="004F6240"/>
    <w:rsid w:val="004F7FE5"/>
    <w:rsid w:val="00500147"/>
    <w:rsid w:val="00502016"/>
    <w:rsid w:val="005027EE"/>
    <w:rsid w:val="00503B94"/>
    <w:rsid w:val="005122E7"/>
    <w:rsid w:val="005134D7"/>
    <w:rsid w:val="005161D5"/>
    <w:rsid w:val="00517697"/>
    <w:rsid w:val="00517A7B"/>
    <w:rsid w:val="00521ABD"/>
    <w:rsid w:val="0052221D"/>
    <w:rsid w:val="00522E1B"/>
    <w:rsid w:val="00524F20"/>
    <w:rsid w:val="005254FF"/>
    <w:rsid w:val="00525A4D"/>
    <w:rsid w:val="00525E24"/>
    <w:rsid w:val="00526246"/>
    <w:rsid w:val="005279A2"/>
    <w:rsid w:val="00530183"/>
    <w:rsid w:val="00530672"/>
    <w:rsid w:val="00533488"/>
    <w:rsid w:val="00534197"/>
    <w:rsid w:val="005354E3"/>
    <w:rsid w:val="005357B9"/>
    <w:rsid w:val="00535A1A"/>
    <w:rsid w:val="00536F4F"/>
    <w:rsid w:val="0053790A"/>
    <w:rsid w:val="00537AD6"/>
    <w:rsid w:val="00540099"/>
    <w:rsid w:val="00542297"/>
    <w:rsid w:val="00542700"/>
    <w:rsid w:val="005439F1"/>
    <w:rsid w:val="0054523F"/>
    <w:rsid w:val="00547E61"/>
    <w:rsid w:val="00551D2C"/>
    <w:rsid w:val="00551EBD"/>
    <w:rsid w:val="005531DA"/>
    <w:rsid w:val="005552EF"/>
    <w:rsid w:val="00556858"/>
    <w:rsid w:val="00562B94"/>
    <w:rsid w:val="00562C9E"/>
    <w:rsid w:val="0056354B"/>
    <w:rsid w:val="00566AF4"/>
    <w:rsid w:val="00566FC1"/>
    <w:rsid w:val="00567106"/>
    <w:rsid w:val="00570A6D"/>
    <w:rsid w:val="00570C6C"/>
    <w:rsid w:val="00571A35"/>
    <w:rsid w:val="00571F17"/>
    <w:rsid w:val="00573E98"/>
    <w:rsid w:val="00575343"/>
    <w:rsid w:val="005754D0"/>
    <w:rsid w:val="0057727B"/>
    <w:rsid w:val="00580EBE"/>
    <w:rsid w:val="0058170C"/>
    <w:rsid w:val="00586B1F"/>
    <w:rsid w:val="00590629"/>
    <w:rsid w:val="0059089C"/>
    <w:rsid w:val="00590D3F"/>
    <w:rsid w:val="0059214F"/>
    <w:rsid w:val="0059320C"/>
    <w:rsid w:val="005933D7"/>
    <w:rsid w:val="00593667"/>
    <w:rsid w:val="0059380F"/>
    <w:rsid w:val="00594BDE"/>
    <w:rsid w:val="0059629F"/>
    <w:rsid w:val="005A17BF"/>
    <w:rsid w:val="005A193B"/>
    <w:rsid w:val="005A2431"/>
    <w:rsid w:val="005A3552"/>
    <w:rsid w:val="005A4EF8"/>
    <w:rsid w:val="005A5BF0"/>
    <w:rsid w:val="005A74D9"/>
    <w:rsid w:val="005A7575"/>
    <w:rsid w:val="005A7B64"/>
    <w:rsid w:val="005B0182"/>
    <w:rsid w:val="005B0A99"/>
    <w:rsid w:val="005B10D8"/>
    <w:rsid w:val="005B11B6"/>
    <w:rsid w:val="005B1C9C"/>
    <w:rsid w:val="005B5F0B"/>
    <w:rsid w:val="005C2059"/>
    <w:rsid w:val="005C65DD"/>
    <w:rsid w:val="005C6606"/>
    <w:rsid w:val="005C7134"/>
    <w:rsid w:val="005D1741"/>
    <w:rsid w:val="005D1CBD"/>
    <w:rsid w:val="005D5BCD"/>
    <w:rsid w:val="005D6B62"/>
    <w:rsid w:val="005E1D3C"/>
    <w:rsid w:val="005E46A4"/>
    <w:rsid w:val="005E5BAD"/>
    <w:rsid w:val="005E6A55"/>
    <w:rsid w:val="005E6FA1"/>
    <w:rsid w:val="005E744D"/>
    <w:rsid w:val="005E7DF1"/>
    <w:rsid w:val="005F044A"/>
    <w:rsid w:val="005F0EE8"/>
    <w:rsid w:val="005F21A6"/>
    <w:rsid w:val="005F2A6F"/>
    <w:rsid w:val="005F2F9D"/>
    <w:rsid w:val="005F569C"/>
    <w:rsid w:val="00600FAA"/>
    <w:rsid w:val="00601B4C"/>
    <w:rsid w:val="00602779"/>
    <w:rsid w:val="00604E2F"/>
    <w:rsid w:val="00607698"/>
    <w:rsid w:val="00612393"/>
    <w:rsid w:val="00613842"/>
    <w:rsid w:val="00614455"/>
    <w:rsid w:val="00614922"/>
    <w:rsid w:val="00615130"/>
    <w:rsid w:val="00616499"/>
    <w:rsid w:val="0061695B"/>
    <w:rsid w:val="00616C23"/>
    <w:rsid w:val="00617C83"/>
    <w:rsid w:val="006204BB"/>
    <w:rsid w:val="00620E03"/>
    <w:rsid w:val="00621099"/>
    <w:rsid w:val="00621BB8"/>
    <w:rsid w:val="00621C51"/>
    <w:rsid w:val="00623368"/>
    <w:rsid w:val="00624825"/>
    <w:rsid w:val="00624E02"/>
    <w:rsid w:val="00625AE6"/>
    <w:rsid w:val="00627F5B"/>
    <w:rsid w:val="00630E37"/>
    <w:rsid w:val="00632253"/>
    <w:rsid w:val="006348FE"/>
    <w:rsid w:val="006367F0"/>
    <w:rsid w:val="00636A5B"/>
    <w:rsid w:val="00636E64"/>
    <w:rsid w:val="00637076"/>
    <w:rsid w:val="00637589"/>
    <w:rsid w:val="00637E8D"/>
    <w:rsid w:val="00640720"/>
    <w:rsid w:val="00640EA7"/>
    <w:rsid w:val="00641991"/>
    <w:rsid w:val="00642242"/>
    <w:rsid w:val="00642714"/>
    <w:rsid w:val="00643BFB"/>
    <w:rsid w:val="006455CE"/>
    <w:rsid w:val="0064651A"/>
    <w:rsid w:val="00647FEE"/>
    <w:rsid w:val="00652FA1"/>
    <w:rsid w:val="0065338A"/>
    <w:rsid w:val="00654D43"/>
    <w:rsid w:val="00655841"/>
    <w:rsid w:val="006560D6"/>
    <w:rsid w:val="00656106"/>
    <w:rsid w:val="006578CD"/>
    <w:rsid w:val="006603C4"/>
    <w:rsid w:val="006634C4"/>
    <w:rsid w:val="00663AC8"/>
    <w:rsid w:val="006644E0"/>
    <w:rsid w:val="00664D8A"/>
    <w:rsid w:val="006663D7"/>
    <w:rsid w:val="0066758A"/>
    <w:rsid w:val="00667955"/>
    <w:rsid w:val="00667981"/>
    <w:rsid w:val="00667988"/>
    <w:rsid w:val="00670D9A"/>
    <w:rsid w:val="00672B97"/>
    <w:rsid w:val="00673690"/>
    <w:rsid w:val="006738D6"/>
    <w:rsid w:val="0067419F"/>
    <w:rsid w:val="00674A9E"/>
    <w:rsid w:val="0067568E"/>
    <w:rsid w:val="00675D6E"/>
    <w:rsid w:val="00676520"/>
    <w:rsid w:val="00676E64"/>
    <w:rsid w:val="006772B8"/>
    <w:rsid w:val="006829C8"/>
    <w:rsid w:val="00682EF8"/>
    <w:rsid w:val="00683CB2"/>
    <w:rsid w:val="00684BB2"/>
    <w:rsid w:val="00690113"/>
    <w:rsid w:val="0069142D"/>
    <w:rsid w:val="006959B3"/>
    <w:rsid w:val="00697868"/>
    <w:rsid w:val="006A0C27"/>
    <w:rsid w:val="006A187F"/>
    <w:rsid w:val="006A2035"/>
    <w:rsid w:val="006A4DF0"/>
    <w:rsid w:val="006A554A"/>
    <w:rsid w:val="006A6405"/>
    <w:rsid w:val="006A71F0"/>
    <w:rsid w:val="006A7FDB"/>
    <w:rsid w:val="006B196F"/>
    <w:rsid w:val="006B3295"/>
    <w:rsid w:val="006B3C7B"/>
    <w:rsid w:val="006B3D8B"/>
    <w:rsid w:val="006B3F9B"/>
    <w:rsid w:val="006B402F"/>
    <w:rsid w:val="006B61BC"/>
    <w:rsid w:val="006B715A"/>
    <w:rsid w:val="006C1C49"/>
    <w:rsid w:val="006C238D"/>
    <w:rsid w:val="006C3561"/>
    <w:rsid w:val="006C3BC2"/>
    <w:rsid w:val="006C4207"/>
    <w:rsid w:val="006C4FF2"/>
    <w:rsid w:val="006C7DBA"/>
    <w:rsid w:val="006D049C"/>
    <w:rsid w:val="006D0861"/>
    <w:rsid w:val="006D1F60"/>
    <w:rsid w:val="006D2136"/>
    <w:rsid w:val="006D3FDB"/>
    <w:rsid w:val="006D5987"/>
    <w:rsid w:val="006D62F9"/>
    <w:rsid w:val="006D6B2D"/>
    <w:rsid w:val="006E3FDB"/>
    <w:rsid w:val="006E4456"/>
    <w:rsid w:val="006E53D5"/>
    <w:rsid w:val="006E73B7"/>
    <w:rsid w:val="006F0A43"/>
    <w:rsid w:val="006F1AAA"/>
    <w:rsid w:val="006F38D6"/>
    <w:rsid w:val="006F3D7B"/>
    <w:rsid w:val="006F5E75"/>
    <w:rsid w:val="006F7CF2"/>
    <w:rsid w:val="00700B75"/>
    <w:rsid w:val="0070118B"/>
    <w:rsid w:val="00702BCC"/>
    <w:rsid w:val="00705C61"/>
    <w:rsid w:val="007069D2"/>
    <w:rsid w:val="0070738E"/>
    <w:rsid w:val="0070767C"/>
    <w:rsid w:val="00707791"/>
    <w:rsid w:val="00707963"/>
    <w:rsid w:val="0070799F"/>
    <w:rsid w:val="00712084"/>
    <w:rsid w:val="007135E3"/>
    <w:rsid w:val="0071454F"/>
    <w:rsid w:val="007147FD"/>
    <w:rsid w:val="00714CEB"/>
    <w:rsid w:val="00717235"/>
    <w:rsid w:val="00720208"/>
    <w:rsid w:val="00720CCE"/>
    <w:rsid w:val="0072158B"/>
    <w:rsid w:val="00722662"/>
    <w:rsid w:val="00723299"/>
    <w:rsid w:val="00727638"/>
    <w:rsid w:val="007276BB"/>
    <w:rsid w:val="0072786F"/>
    <w:rsid w:val="00730AE6"/>
    <w:rsid w:val="007320A2"/>
    <w:rsid w:val="0073266D"/>
    <w:rsid w:val="00733017"/>
    <w:rsid w:val="007377A2"/>
    <w:rsid w:val="00737992"/>
    <w:rsid w:val="00740C4C"/>
    <w:rsid w:val="00742755"/>
    <w:rsid w:val="007434F6"/>
    <w:rsid w:val="0074389B"/>
    <w:rsid w:val="00743C1C"/>
    <w:rsid w:val="00745411"/>
    <w:rsid w:val="0074779C"/>
    <w:rsid w:val="00747879"/>
    <w:rsid w:val="00750B35"/>
    <w:rsid w:val="007566E7"/>
    <w:rsid w:val="007575A6"/>
    <w:rsid w:val="00757714"/>
    <w:rsid w:val="00761FC1"/>
    <w:rsid w:val="00762941"/>
    <w:rsid w:val="0076309B"/>
    <w:rsid w:val="007633D9"/>
    <w:rsid w:val="007639B0"/>
    <w:rsid w:val="007648AE"/>
    <w:rsid w:val="0076627C"/>
    <w:rsid w:val="0077062A"/>
    <w:rsid w:val="00772CC3"/>
    <w:rsid w:val="0077648D"/>
    <w:rsid w:val="00776C20"/>
    <w:rsid w:val="00781563"/>
    <w:rsid w:val="00781815"/>
    <w:rsid w:val="00781D46"/>
    <w:rsid w:val="00782477"/>
    <w:rsid w:val="00782543"/>
    <w:rsid w:val="00782A69"/>
    <w:rsid w:val="00783310"/>
    <w:rsid w:val="00783B84"/>
    <w:rsid w:val="007847E2"/>
    <w:rsid w:val="00785386"/>
    <w:rsid w:val="0078686C"/>
    <w:rsid w:val="00790852"/>
    <w:rsid w:val="00791FE7"/>
    <w:rsid w:val="00792584"/>
    <w:rsid w:val="0079325A"/>
    <w:rsid w:val="0079769F"/>
    <w:rsid w:val="00797733"/>
    <w:rsid w:val="00797CB4"/>
    <w:rsid w:val="00797D2E"/>
    <w:rsid w:val="00797D65"/>
    <w:rsid w:val="007A0AFD"/>
    <w:rsid w:val="007A0E52"/>
    <w:rsid w:val="007A239D"/>
    <w:rsid w:val="007A283C"/>
    <w:rsid w:val="007A4A6D"/>
    <w:rsid w:val="007A518C"/>
    <w:rsid w:val="007A6BDD"/>
    <w:rsid w:val="007A7A28"/>
    <w:rsid w:val="007B0B02"/>
    <w:rsid w:val="007B21D5"/>
    <w:rsid w:val="007B2BE9"/>
    <w:rsid w:val="007B4ED0"/>
    <w:rsid w:val="007B549B"/>
    <w:rsid w:val="007B6E7C"/>
    <w:rsid w:val="007B758C"/>
    <w:rsid w:val="007C340C"/>
    <w:rsid w:val="007C5CB6"/>
    <w:rsid w:val="007C5DD4"/>
    <w:rsid w:val="007D119E"/>
    <w:rsid w:val="007D1BCF"/>
    <w:rsid w:val="007D36C1"/>
    <w:rsid w:val="007D6413"/>
    <w:rsid w:val="007D75CF"/>
    <w:rsid w:val="007D7BDC"/>
    <w:rsid w:val="007D7E3C"/>
    <w:rsid w:val="007E0440"/>
    <w:rsid w:val="007E1B8C"/>
    <w:rsid w:val="007E1F83"/>
    <w:rsid w:val="007E4E39"/>
    <w:rsid w:val="007E4FBB"/>
    <w:rsid w:val="007E6DC5"/>
    <w:rsid w:val="007E7AE8"/>
    <w:rsid w:val="007E7CC9"/>
    <w:rsid w:val="007F004B"/>
    <w:rsid w:val="007F1A6F"/>
    <w:rsid w:val="007F289F"/>
    <w:rsid w:val="007F3B16"/>
    <w:rsid w:val="007F3FF7"/>
    <w:rsid w:val="007F56E5"/>
    <w:rsid w:val="007F5B5B"/>
    <w:rsid w:val="007F62C6"/>
    <w:rsid w:val="00800B92"/>
    <w:rsid w:val="008013B2"/>
    <w:rsid w:val="008071D6"/>
    <w:rsid w:val="00810CF9"/>
    <w:rsid w:val="00813D2D"/>
    <w:rsid w:val="0081459F"/>
    <w:rsid w:val="00815A40"/>
    <w:rsid w:val="00817CB8"/>
    <w:rsid w:val="00820D1F"/>
    <w:rsid w:val="0082100D"/>
    <w:rsid w:val="00821AB9"/>
    <w:rsid w:val="00822CD5"/>
    <w:rsid w:val="00823F60"/>
    <w:rsid w:val="0082426B"/>
    <w:rsid w:val="00824C7F"/>
    <w:rsid w:val="0082529E"/>
    <w:rsid w:val="0082571C"/>
    <w:rsid w:val="00825D26"/>
    <w:rsid w:val="00825FA7"/>
    <w:rsid w:val="008265FC"/>
    <w:rsid w:val="008269D0"/>
    <w:rsid w:val="0082734B"/>
    <w:rsid w:val="00827578"/>
    <w:rsid w:val="00827977"/>
    <w:rsid w:val="00830353"/>
    <w:rsid w:val="008334B3"/>
    <w:rsid w:val="00834340"/>
    <w:rsid w:val="00835859"/>
    <w:rsid w:val="0083738F"/>
    <w:rsid w:val="008404B0"/>
    <w:rsid w:val="00841695"/>
    <w:rsid w:val="00843626"/>
    <w:rsid w:val="008470D5"/>
    <w:rsid w:val="008506C0"/>
    <w:rsid w:val="0085531E"/>
    <w:rsid w:val="00855803"/>
    <w:rsid w:val="00857549"/>
    <w:rsid w:val="00860BD4"/>
    <w:rsid w:val="0086115D"/>
    <w:rsid w:val="00866F83"/>
    <w:rsid w:val="0086720D"/>
    <w:rsid w:val="008703A6"/>
    <w:rsid w:val="0087054F"/>
    <w:rsid w:val="008717C3"/>
    <w:rsid w:val="0087232A"/>
    <w:rsid w:val="00874876"/>
    <w:rsid w:val="00874BF9"/>
    <w:rsid w:val="0087619D"/>
    <w:rsid w:val="00876380"/>
    <w:rsid w:val="008771F6"/>
    <w:rsid w:val="0088043C"/>
    <w:rsid w:val="0088079A"/>
    <w:rsid w:val="00880DFB"/>
    <w:rsid w:val="00881672"/>
    <w:rsid w:val="00884889"/>
    <w:rsid w:val="00885484"/>
    <w:rsid w:val="00887DBF"/>
    <w:rsid w:val="008903C0"/>
    <w:rsid w:val="008906C9"/>
    <w:rsid w:val="00892448"/>
    <w:rsid w:val="00892860"/>
    <w:rsid w:val="008944FE"/>
    <w:rsid w:val="00895F47"/>
    <w:rsid w:val="008A05EF"/>
    <w:rsid w:val="008A58A5"/>
    <w:rsid w:val="008A7089"/>
    <w:rsid w:val="008A7DFD"/>
    <w:rsid w:val="008B21D5"/>
    <w:rsid w:val="008B4022"/>
    <w:rsid w:val="008B611A"/>
    <w:rsid w:val="008B6916"/>
    <w:rsid w:val="008B788C"/>
    <w:rsid w:val="008B7D8E"/>
    <w:rsid w:val="008B7F61"/>
    <w:rsid w:val="008C03F5"/>
    <w:rsid w:val="008C0CAA"/>
    <w:rsid w:val="008C2F1E"/>
    <w:rsid w:val="008C5022"/>
    <w:rsid w:val="008C5738"/>
    <w:rsid w:val="008C5F99"/>
    <w:rsid w:val="008C6A06"/>
    <w:rsid w:val="008C711F"/>
    <w:rsid w:val="008D04F0"/>
    <w:rsid w:val="008D1F61"/>
    <w:rsid w:val="008D3148"/>
    <w:rsid w:val="008D3624"/>
    <w:rsid w:val="008D6714"/>
    <w:rsid w:val="008D7A35"/>
    <w:rsid w:val="008E1553"/>
    <w:rsid w:val="008E26E7"/>
    <w:rsid w:val="008E411E"/>
    <w:rsid w:val="008E43E6"/>
    <w:rsid w:val="008E5FE2"/>
    <w:rsid w:val="008E6AFD"/>
    <w:rsid w:val="008E7017"/>
    <w:rsid w:val="008E75EA"/>
    <w:rsid w:val="008E7643"/>
    <w:rsid w:val="008E76A8"/>
    <w:rsid w:val="008F012F"/>
    <w:rsid w:val="008F01CB"/>
    <w:rsid w:val="008F0334"/>
    <w:rsid w:val="008F0888"/>
    <w:rsid w:val="008F10D4"/>
    <w:rsid w:val="008F3500"/>
    <w:rsid w:val="008F3E92"/>
    <w:rsid w:val="008F4739"/>
    <w:rsid w:val="008F5C42"/>
    <w:rsid w:val="008F6025"/>
    <w:rsid w:val="008F6236"/>
    <w:rsid w:val="00901F44"/>
    <w:rsid w:val="00902EBC"/>
    <w:rsid w:val="009055D9"/>
    <w:rsid w:val="00910297"/>
    <w:rsid w:val="00910BC4"/>
    <w:rsid w:val="00911A6B"/>
    <w:rsid w:val="00914BAE"/>
    <w:rsid w:val="009155F8"/>
    <w:rsid w:val="00916C31"/>
    <w:rsid w:val="009179F0"/>
    <w:rsid w:val="00920669"/>
    <w:rsid w:val="00921393"/>
    <w:rsid w:val="00922189"/>
    <w:rsid w:val="009225F2"/>
    <w:rsid w:val="009240C8"/>
    <w:rsid w:val="009242BF"/>
    <w:rsid w:val="0092480A"/>
    <w:rsid w:val="00924E3C"/>
    <w:rsid w:val="00924E76"/>
    <w:rsid w:val="009256AC"/>
    <w:rsid w:val="00926C2A"/>
    <w:rsid w:val="0092739F"/>
    <w:rsid w:val="0093044D"/>
    <w:rsid w:val="009312A6"/>
    <w:rsid w:val="009327A7"/>
    <w:rsid w:val="009340FE"/>
    <w:rsid w:val="0093470B"/>
    <w:rsid w:val="00936626"/>
    <w:rsid w:val="0093771A"/>
    <w:rsid w:val="00937E15"/>
    <w:rsid w:val="00941342"/>
    <w:rsid w:val="00941735"/>
    <w:rsid w:val="00941A13"/>
    <w:rsid w:val="00941D3C"/>
    <w:rsid w:val="0094210C"/>
    <w:rsid w:val="009422A2"/>
    <w:rsid w:val="0094258D"/>
    <w:rsid w:val="009444D4"/>
    <w:rsid w:val="00944BDA"/>
    <w:rsid w:val="00944EAF"/>
    <w:rsid w:val="00945083"/>
    <w:rsid w:val="009453E3"/>
    <w:rsid w:val="00947089"/>
    <w:rsid w:val="00947AAA"/>
    <w:rsid w:val="0095662F"/>
    <w:rsid w:val="009612BB"/>
    <w:rsid w:val="00964801"/>
    <w:rsid w:val="00964A60"/>
    <w:rsid w:val="00964FFF"/>
    <w:rsid w:val="00965080"/>
    <w:rsid w:val="00965734"/>
    <w:rsid w:val="0096573C"/>
    <w:rsid w:val="009662BC"/>
    <w:rsid w:val="00966941"/>
    <w:rsid w:val="00966CBA"/>
    <w:rsid w:val="00975378"/>
    <w:rsid w:val="00975A8F"/>
    <w:rsid w:val="00976D4A"/>
    <w:rsid w:val="00977EF1"/>
    <w:rsid w:val="009801D7"/>
    <w:rsid w:val="00980459"/>
    <w:rsid w:val="00981897"/>
    <w:rsid w:val="009818D3"/>
    <w:rsid w:val="00982AD4"/>
    <w:rsid w:val="00987758"/>
    <w:rsid w:val="00987D93"/>
    <w:rsid w:val="00990C31"/>
    <w:rsid w:val="00990D2C"/>
    <w:rsid w:val="00992D78"/>
    <w:rsid w:val="00994874"/>
    <w:rsid w:val="00995522"/>
    <w:rsid w:val="009961F6"/>
    <w:rsid w:val="0099697B"/>
    <w:rsid w:val="00996DAC"/>
    <w:rsid w:val="009A03E6"/>
    <w:rsid w:val="009A0478"/>
    <w:rsid w:val="009A123F"/>
    <w:rsid w:val="009A3A26"/>
    <w:rsid w:val="009A3A9C"/>
    <w:rsid w:val="009A401A"/>
    <w:rsid w:val="009A55F2"/>
    <w:rsid w:val="009A5F34"/>
    <w:rsid w:val="009A69B7"/>
    <w:rsid w:val="009B0E9B"/>
    <w:rsid w:val="009B368D"/>
    <w:rsid w:val="009B53F7"/>
    <w:rsid w:val="009B574A"/>
    <w:rsid w:val="009B65AE"/>
    <w:rsid w:val="009B7D0F"/>
    <w:rsid w:val="009C06F6"/>
    <w:rsid w:val="009C3F55"/>
    <w:rsid w:val="009C49A3"/>
    <w:rsid w:val="009C5ED6"/>
    <w:rsid w:val="009C740A"/>
    <w:rsid w:val="009D0C93"/>
    <w:rsid w:val="009D2485"/>
    <w:rsid w:val="009D34A9"/>
    <w:rsid w:val="009D4D32"/>
    <w:rsid w:val="009D593E"/>
    <w:rsid w:val="009D610A"/>
    <w:rsid w:val="009D6BA3"/>
    <w:rsid w:val="009D76DD"/>
    <w:rsid w:val="009E12AC"/>
    <w:rsid w:val="009E3898"/>
    <w:rsid w:val="009E474D"/>
    <w:rsid w:val="009E5DDF"/>
    <w:rsid w:val="009E670A"/>
    <w:rsid w:val="009E78C9"/>
    <w:rsid w:val="009F5CD5"/>
    <w:rsid w:val="009F75D4"/>
    <w:rsid w:val="009F7A07"/>
    <w:rsid w:val="00A0764C"/>
    <w:rsid w:val="00A0779A"/>
    <w:rsid w:val="00A125C5"/>
    <w:rsid w:val="00A12C29"/>
    <w:rsid w:val="00A1584B"/>
    <w:rsid w:val="00A1713D"/>
    <w:rsid w:val="00A17656"/>
    <w:rsid w:val="00A17E21"/>
    <w:rsid w:val="00A21A04"/>
    <w:rsid w:val="00A22622"/>
    <w:rsid w:val="00A22E7B"/>
    <w:rsid w:val="00A2451C"/>
    <w:rsid w:val="00A24EC9"/>
    <w:rsid w:val="00A25CE0"/>
    <w:rsid w:val="00A26C90"/>
    <w:rsid w:val="00A30AB5"/>
    <w:rsid w:val="00A33E4C"/>
    <w:rsid w:val="00A34F57"/>
    <w:rsid w:val="00A37122"/>
    <w:rsid w:val="00A404FA"/>
    <w:rsid w:val="00A408B7"/>
    <w:rsid w:val="00A411D9"/>
    <w:rsid w:val="00A418BE"/>
    <w:rsid w:val="00A429F9"/>
    <w:rsid w:val="00A42D6A"/>
    <w:rsid w:val="00A42F67"/>
    <w:rsid w:val="00A47CC4"/>
    <w:rsid w:val="00A47F26"/>
    <w:rsid w:val="00A50524"/>
    <w:rsid w:val="00A510D0"/>
    <w:rsid w:val="00A54438"/>
    <w:rsid w:val="00A55C2D"/>
    <w:rsid w:val="00A563B9"/>
    <w:rsid w:val="00A57E59"/>
    <w:rsid w:val="00A60428"/>
    <w:rsid w:val="00A614F7"/>
    <w:rsid w:val="00A636C6"/>
    <w:rsid w:val="00A63EBA"/>
    <w:rsid w:val="00A640F5"/>
    <w:rsid w:val="00A64AE7"/>
    <w:rsid w:val="00A64C0D"/>
    <w:rsid w:val="00A65EE7"/>
    <w:rsid w:val="00A66F18"/>
    <w:rsid w:val="00A70133"/>
    <w:rsid w:val="00A71396"/>
    <w:rsid w:val="00A7164F"/>
    <w:rsid w:val="00A72584"/>
    <w:rsid w:val="00A72679"/>
    <w:rsid w:val="00A72920"/>
    <w:rsid w:val="00A735D2"/>
    <w:rsid w:val="00A75A19"/>
    <w:rsid w:val="00A770A6"/>
    <w:rsid w:val="00A813B1"/>
    <w:rsid w:val="00A82351"/>
    <w:rsid w:val="00A8333D"/>
    <w:rsid w:val="00A84857"/>
    <w:rsid w:val="00A931B8"/>
    <w:rsid w:val="00A9469B"/>
    <w:rsid w:val="00A96AC3"/>
    <w:rsid w:val="00A96D29"/>
    <w:rsid w:val="00A97344"/>
    <w:rsid w:val="00AA2340"/>
    <w:rsid w:val="00AA2819"/>
    <w:rsid w:val="00AA3212"/>
    <w:rsid w:val="00AA3C72"/>
    <w:rsid w:val="00AA475E"/>
    <w:rsid w:val="00AA53C0"/>
    <w:rsid w:val="00AA5656"/>
    <w:rsid w:val="00AA590D"/>
    <w:rsid w:val="00AA7CB0"/>
    <w:rsid w:val="00AB1EFF"/>
    <w:rsid w:val="00AB36C4"/>
    <w:rsid w:val="00AB3F47"/>
    <w:rsid w:val="00AB57B8"/>
    <w:rsid w:val="00AB7887"/>
    <w:rsid w:val="00AC2363"/>
    <w:rsid w:val="00AC25F8"/>
    <w:rsid w:val="00AC32B2"/>
    <w:rsid w:val="00AC32C2"/>
    <w:rsid w:val="00AC55FD"/>
    <w:rsid w:val="00AC58D0"/>
    <w:rsid w:val="00AC62BB"/>
    <w:rsid w:val="00AC6CFD"/>
    <w:rsid w:val="00AC7663"/>
    <w:rsid w:val="00AD01BB"/>
    <w:rsid w:val="00AD1D51"/>
    <w:rsid w:val="00AD2275"/>
    <w:rsid w:val="00AD2A59"/>
    <w:rsid w:val="00AE0F19"/>
    <w:rsid w:val="00AE261D"/>
    <w:rsid w:val="00AE6F9A"/>
    <w:rsid w:val="00AE7516"/>
    <w:rsid w:val="00AE7B15"/>
    <w:rsid w:val="00AE7F55"/>
    <w:rsid w:val="00AF04F4"/>
    <w:rsid w:val="00AF06ED"/>
    <w:rsid w:val="00AF2662"/>
    <w:rsid w:val="00AF5AD8"/>
    <w:rsid w:val="00AF5D99"/>
    <w:rsid w:val="00AF6D78"/>
    <w:rsid w:val="00AF7892"/>
    <w:rsid w:val="00B014D4"/>
    <w:rsid w:val="00B02EDD"/>
    <w:rsid w:val="00B04591"/>
    <w:rsid w:val="00B05866"/>
    <w:rsid w:val="00B05A4B"/>
    <w:rsid w:val="00B069C1"/>
    <w:rsid w:val="00B07179"/>
    <w:rsid w:val="00B10085"/>
    <w:rsid w:val="00B129AF"/>
    <w:rsid w:val="00B16FA4"/>
    <w:rsid w:val="00B17141"/>
    <w:rsid w:val="00B1725A"/>
    <w:rsid w:val="00B17D07"/>
    <w:rsid w:val="00B20B54"/>
    <w:rsid w:val="00B23712"/>
    <w:rsid w:val="00B250A2"/>
    <w:rsid w:val="00B26EC4"/>
    <w:rsid w:val="00B30202"/>
    <w:rsid w:val="00B30CAD"/>
    <w:rsid w:val="00B314C3"/>
    <w:rsid w:val="00B31575"/>
    <w:rsid w:val="00B31F55"/>
    <w:rsid w:val="00B329EA"/>
    <w:rsid w:val="00B35936"/>
    <w:rsid w:val="00B415FB"/>
    <w:rsid w:val="00B428A6"/>
    <w:rsid w:val="00B453CA"/>
    <w:rsid w:val="00B4731A"/>
    <w:rsid w:val="00B510EA"/>
    <w:rsid w:val="00B52104"/>
    <w:rsid w:val="00B54827"/>
    <w:rsid w:val="00B54B0A"/>
    <w:rsid w:val="00B54FA0"/>
    <w:rsid w:val="00B558F8"/>
    <w:rsid w:val="00B56DD6"/>
    <w:rsid w:val="00B574B8"/>
    <w:rsid w:val="00B605C3"/>
    <w:rsid w:val="00B608FD"/>
    <w:rsid w:val="00B6134D"/>
    <w:rsid w:val="00B628AD"/>
    <w:rsid w:val="00B62C8B"/>
    <w:rsid w:val="00B63F10"/>
    <w:rsid w:val="00B64A51"/>
    <w:rsid w:val="00B67D34"/>
    <w:rsid w:val="00B700CB"/>
    <w:rsid w:val="00B70B70"/>
    <w:rsid w:val="00B75637"/>
    <w:rsid w:val="00B76446"/>
    <w:rsid w:val="00B77523"/>
    <w:rsid w:val="00B803BE"/>
    <w:rsid w:val="00B84C6D"/>
    <w:rsid w:val="00B8547D"/>
    <w:rsid w:val="00B8551C"/>
    <w:rsid w:val="00B862DC"/>
    <w:rsid w:val="00B87F2C"/>
    <w:rsid w:val="00B902F3"/>
    <w:rsid w:val="00B92F78"/>
    <w:rsid w:val="00B938A3"/>
    <w:rsid w:val="00B93A74"/>
    <w:rsid w:val="00B94332"/>
    <w:rsid w:val="00B951CB"/>
    <w:rsid w:val="00B9544F"/>
    <w:rsid w:val="00B96046"/>
    <w:rsid w:val="00B96646"/>
    <w:rsid w:val="00B97D3E"/>
    <w:rsid w:val="00BA0A20"/>
    <w:rsid w:val="00BA1B0D"/>
    <w:rsid w:val="00BA1E89"/>
    <w:rsid w:val="00BA53E2"/>
    <w:rsid w:val="00BA635D"/>
    <w:rsid w:val="00BA64CD"/>
    <w:rsid w:val="00BA6F6A"/>
    <w:rsid w:val="00BA7302"/>
    <w:rsid w:val="00BB00A6"/>
    <w:rsid w:val="00BB03A2"/>
    <w:rsid w:val="00BB0C03"/>
    <w:rsid w:val="00BB2B01"/>
    <w:rsid w:val="00BB2B10"/>
    <w:rsid w:val="00BB2FDD"/>
    <w:rsid w:val="00BB3B04"/>
    <w:rsid w:val="00BB4CC2"/>
    <w:rsid w:val="00BB5961"/>
    <w:rsid w:val="00BB5F37"/>
    <w:rsid w:val="00BC11AF"/>
    <w:rsid w:val="00BC4790"/>
    <w:rsid w:val="00BC47DA"/>
    <w:rsid w:val="00BC5559"/>
    <w:rsid w:val="00BC6553"/>
    <w:rsid w:val="00BC75FC"/>
    <w:rsid w:val="00BD07A5"/>
    <w:rsid w:val="00BD0DC7"/>
    <w:rsid w:val="00BD11A5"/>
    <w:rsid w:val="00BD2498"/>
    <w:rsid w:val="00BE01B8"/>
    <w:rsid w:val="00BE1063"/>
    <w:rsid w:val="00BE25CD"/>
    <w:rsid w:val="00BE2E66"/>
    <w:rsid w:val="00BE531E"/>
    <w:rsid w:val="00BE59DE"/>
    <w:rsid w:val="00BE70C4"/>
    <w:rsid w:val="00BF0A1B"/>
    <w:rsid w:val="00BF118C"/>
    <w:rsid w:val="00BF16B2"/>
    <w:rsid w:val="00BF1D76"/>
    <w:rsid w:val="00BF2DD8"/>
    <w:rsid w:val="00BF36BA"/>
    <w:rsid w:val="00BF4755"/>
    <w:rsid w:val="00BF6841"/>
    <w:rsid w:val="00BF6CC8"/>
    <w:rsid w:val="00BF7002"/>
    <w:rsid w:val="00C012D2"/>
    <w:rsid w:val="00C01748"/>
    <w:rsid w:val="00C02368"/>
    <w:rsid w:val="00C04941"/>
    <w:rsid w:val="00C05360"/>
    <w:rsid w:val="00C05A68"/>
    <w:rsid w:val="00C0648A"/>
    <w:rsid w:val="00C06FB7"/>
    <w:rsid w:val="00C078A2"/>
    <w:rsid w:val="00C10574"/>
    <w:rsid w:val="00C10735"/>
    <w:rsid w:val="00C12068"/>
    <w:rsid w:val="00C123F3"/>
    <w:rsid w:val="00C16544"/>
    <w:rsid w:val="00C20528"/>
    <w:rsid w:val="00C21A8A"/>
    <w:rsid w:val="00C2296D"/>
    <w:rsid w:val="00C24092"/>
    <w:rsid w:val="00C250D5"/>
    <w:rsid w:val="00C31092"/>
    <w:rsid w:val="00C31C37"/>
    <w:rsid w:val="00C32E40"/>
    <w:rsid w:val="00C33E4F"/>
    <w:rsid w:val="00C35666"/>
    <w:rsid w:val="00C357D2"/>
    <w:rsid w:val="00C35B54"/>
    <w:rsid w:val="00C362E4"/>
    <w:rsid w:val="00C36848"/>
    <w:rsid w:val="00C368B9"/>
    <w:rsid w:val="00C40B87"/>
    <w:rsid w:val="00C414AA"/>
    <w:rsid w:val="00C41734"/>
    <w:rsid w:val="00C41E70"/>
    <w:rsid w:val="00C430D9"/>
    <w:rsid w:val="00C43919"/>
    <w:rsid w:val="00C43BCB"/>
    <w:rsid w:val="00C45737"/>
    <w:rsid w:val="00C45C5C"/>
    <w:rsid w:val="00C4629D"/>
    <w:rsid w:val="00C47550"/>
    <w:rsid w:val="00C47A1C"/>
    <w:rsid w:val="00C50741"/>
    <w:rsid w:val="00C51534"/>
    <w:rsid w:val="00C5178D"/>
    <w:rsid w:val="00C52477"/>
    <w:rsid w:val="00C54515"/>
    <w:rsid w:val="00C54591"/>
    <w:rsid w:val="00C54FE0"/>
    <w:rsid w:val="00C57ABD"/>
    <w:rsid w:val="00C6088F"/>
    <w:rsid w:val="00C630FB"/>
    <w:rsid w:val="00C708A2"/>
    <w:rsid w:val="00C74005"/>
    <w:rsid w:val="00C7402E"/>
    <w:rsid w:val="00C7784C"/>
    <w:rsid w:val="00C85516"/>
    <w:rsid w:val="00C85581"/>
    <w:rsid w:val="00C8629F"/>
    <w:rsid w:val="00C87AE3"/>
    <w:rsid w:val="00C87F78"/>
    <w:rsid w:val="00C90FF7"/>
    <w:rsid w:val="00C91342"/>
    <w:rsid w:val="00C916A7"/>
    <w:rsid w:val="00C9268E"/>
    <w:rsid w:val="00C92898"/>
    <w:rsid w:val="00C9354F"/>
    <w:rsid w:val="00C93D8D"/>
    <w:rsid w:val="00C94116"/>
    <w:rsid w:val="00C97E49"/>
    <w:rsid w:val="00CA2662"/>
    <w:rsid w:val="00CA4340"/>
    <w:rsid w:val="00CA4646"/>
    <w:rsid w:val="00CA4725"/>
    <w:rsid w:val="00CA4A8C"/>
    <w:rsid w:val="00CA580F"/>
    <w:rsid w:val="00CA652B"/>
    <w:rsid w:val="00CA6B97"/>
    <w:rsid w:val="00CA78D2"/>
    <w:rsid w:val="00CB2158"/>
    <w:rsid w:val="00CB2640"/>
    <w:rsid w:val="00CB3283"/>
    <w:rsid w:val="00CB33B2"/>
    <w:rsid w:val="00CB340C"/>
    <w:rsid w:val="00CB3DC8"/>
    <w:rsid w:val="00CB63B2"/>
    <w:rsid w:val="00CB7A82"/>
    <w:rsid w:val="00CC0E55"/>
    <w:rsid w:val="00CC11AE"/>
    <w:rsid w:val="00CC22F7"/>
    <w:rsid w:val="00CC237F"/>
    <w:rsid w:val="00CC2517"/>
    <w:rsid w:val="00CC3419"/>
    <w:rsid w:val="00CC3AA3"/>
    <w:rsid w:val="00CC607B"/>
    <w:rsid w:val="00CC6C97"/>
    <w:rsid w:val="00CD0209"/>
    <w:rsid w:val="00CD188E"/>
    <w:rsid w:val="00CD3016"/>
    <w:rsid w:val="00CD36B6"/>
    <w:rsid w:val="00CD6432"/>
    <w:rsid w:val="00CD6A33"/>
    <w:rsid w:val="00CD6ACB"/>
    <w:rsid w:val="00CE24DA"/>
    <w:rsid w:val="00CE34E3"/>
    <w:rsid w:val="00CE3E37"/>
    <w:rsid w:val="00CE4CDE"/>
    <w:rsid w:val="00CE5238"/>
    <w:rsid w:val="00CE7514"/>
    <w:rsid w:val="00CE7B56"/>
    <w:rsid w:val="00CF000A"/>
    <w:rsid w:val="00CF2014"/>
    <w:rsid w:val="00CF26D0"/>
    <w:rsid w:val="00CF3B2D"/>
    <w:rsid w:val="00CF4558"/>
    <w:rsid w:val="00CF51A1"/>
    <w:rsid w:val="00CF6F56"/>
    <w:rsid w:val="00D0022E"/>
    <w:rsid w:val="00D00FA4"/>
    <w:rsid w:val="00D01658"/>
    <w:rsid w:val="00D01CBE"/>
    <w:rsid w:val="00D03048"/>
    <w:rsid w:val="00D03620"/>
    <w:rsid w:val="00D04605"/>
    <w:rsid w:val="00D06027"/>
    <w:rsid w:val="00D109F9"/>
    <w:rsid w:val="00D11D73"/>
    <w:rsid w:val="00D11F08"/>
    <w:rsid w:val="00D16D90"/>
    <w:rsid w:val="00D20171"/>
    <w:rsid w:val="00D23207"/>
    <w:rsid w:val="00D23351"/>
    <w:rsid w:val="00D248DE"/>
    <w:rsid w:val="00D30E9F"/>
    <w:rsid w:val="00D331B9"/>
    <w:rsid w:val="00D33F57"/>
    <w:rsid w:val="00D34A76"/>
    <w:rsid w:val="00D34C3A"/>
    <w:rsid w:val="00D3607A"/>
    <w:rsid w:val="00D362BD"/>
    <w:rsid w:val="00D37014"/>
    <w:rsid w:val="00D374D5"/>
    <w:rsid w:val="00D41A66"/>
    <w:rsid w:val="00D42BF3"/>
    <w:rsid w:val="00D43A4F"/>
    <w:rsid w:val="00D44ECD"/>
    <w:rsid w:val="00D47472"/>
    <w:rsid w:val="00D47BA7"/>
    <w:rsid w:val="00D509E1"/>
    <w:rsid w:val="00D5214F"/>
    <w:rsid w:val="00D530A5"/>
    <w:rsid w:val="00D53936"/>
    <w:rsid w:val="00D5592E"/>
    <w:rsid w:val="00D56961"/>
    <w:rsid w:val="00D600F9"/>
    <w:rsid w:val="00D60541"/>
    <w:rsid w:val="00D6365B"/>
    <w:rsid w:val="00D640CE"/>
    <w:rsid w:val="00D660AE"/>
    <w:rsid w:val="00D67686"/>
    <w:rsid w:val="00D67ABE"/>
    <w:rsid w:val="00D67B57"/>
    <w:rsid w:val="00D67F61"/>
    <w:rsid w:val="00D774F7"/>
    <w:rsid w:val="00D775BA"/>
    <w:rsid w:val="00D776CE"/>
    <w:rsid w:val="00D77B8D"/>
    <w:rsid w:val="00D819CA"/>
    <w:rsid w:val="00D81BB1"/>
    <w:rsid w:val="00D83EA8"/>
    <w:rsid w:val="00D841E3"/>
    <w:rsid w:val="00D84AB2"/>
    <w:rsid w:val="00D8542D"/>
    <w:rsid w:val="00D86711"/>
    <w:rsid w:val="00D9145F"/>
    <w:rsid w:val="00D9324F"/>
    <w:rsid w:val="00D93957"/>
    <w:rsid w:val="00D951AE"/>
    <w:rsid w:val="00D9704C"/>
    <w:rsid w:val="00D97C2E"/>
    <w:rsid w:val="00D97E5A"/>
    <w:rsid w:val="00DA037D"/>
    <w:rsid w:val="00DA0789"/>
    <w:rsid w:val="00DA0CB6"/>
    <w:rsid w:val="00DA13EA"/>
    <w:rsid w:val="00DA182A"/>
    <w:rsid w:val="00DA2489"/>
    <w:rsid w:val="00DA3415"/>
    <w:rsid w:val="00DA38EB"/>
    <w:rsid w:val="00DA393F"/>
    <w:rsid w:val="00DA4341"/>
    <w:rsid w:val="00DA5182"/>
    <w:rsid w:val="00DA538E"/>
    <w:rsid w:val="00DB0220"/>
    <w:rsid w:val="00DB02D2"/>
    <w:rsid w:val="00DB1B4C"/>
    <w:rsid w:val="00DB3B69"/>
    <w:rsid w:val="00DB3EA3"/>
    <w:rsid w:val="00DB5811"/>
    <w:rsid w:val="00DB5CEA"/>
    <w:rsid w:val="00DB6A88"/>
    <w:rsid w:val="00DB6ECB"/>
    <w:rsid w:val="00DC12E0"/>
    <w:rsid w:val="00DC1629"/>
    <w:rsid w:val="00DC2353"/>
    <w:rsid w:val="00DC3DD5"/>
    <w:rsid w:val="00DC484D"/>
    <w:rsid w:val="00DC4C2F"/>
    <w:rsid w:val="00DC5429"/>
    <w:rsid w:val="00DC6A71"/>
    <w:rsid w:val="00DD00A5"/>
    <w:rsid w:val="00DD036F"/>
    <w:rsid w:val="00DD28D0"/>
    <w:rsid w:val="00DD31B4"/>
    <w:rsid w:val="00DD3360"/>
    <w:rsid w:val="00DD392D"/>
    <w:rsid w:val="00DD4601"/>
    <w:rsid w:val="00DD4F43"/>
    <w:rsid w:val="00DD5BA0"/>
    <w:rsid w:val="00DD6502"/>
    <w:rsid w:val="00DD6D2E"/>
    <w:rsid w:val="00DD7375"/>
    <w:rsid w:val="00DE1560"/>
    <w:rsid w:val="00DE1EE7"/>
    <w:rsid w:val="00DE2419"/>
    <w:rsid w:val="00DE31C8"/>
    <w:rsid w:val="00DE3961"/>
    <w:rsid w:val="00DE427B"/>
    <w:rsid w:val="00DE4A20"/>
    <w:rsid w:val="00DE7F0D"/>
    <w:rsid w:val="00DF06B8"/>
    <w:rsid w:val="00DF1CBA"/>
    <w:rsid w:val="00DF3017"/>
    <w:rsid w:val="00DF330E"/>
    <w:rsid w:val="00DF3AF4"/>
    <w:rsid w:val="00DF5A1B"/>
    <w:rsid w:val="00DF5EC0"/>
    <w:rsid w:val="00E003CD"/>
    <w:rsid w:val="00E004D8"/>
    <w:rsid w:val="00E00B54"/>
    <w:rsid w:val="00E027CB"/>
    <w:rsid w:val="00E02A45"/>
    <w:rsid w:val="00E0357D"/>
    <w:rsid w:val="00E0463E"/>
    <w:rsid w:val="00E050A3"/>
    <w:rsid w:val="00E0526D"/>
    <w:rsid w:val="00E06489"/>
    <w:rsid w:val="00E1166C"/>
    <w:rsid w:val="00E128DC"/>
    <w:rsid w:val="00E129E9"/>
    <w:rsid w:val="00E12E77"/>
    <w:rsid w:val="00E1379B"/>
    <w:rsid w:val="00E148FB"/>
    <w:rsid w:val="00E15802"/>
    <w:rsid w:val="00E16E0D"/>
    <w:rsid w:val="00E17017"/>
    <w:rsid w:val="00E17AA1"/>
    <w:rsid w:val="00E20E43"/>
    <w:rsid w:val="00E218CE"/>
    <w:rsid w:val="00E22682"/>
    <w:rsid w:val="00E237F9"/>
    <w:rsid w:val="00E241A7"/>
    <w:rsid w:val="00E25BAC"/>
    <w:rsid w:val="00E26B7C"/>
    <w:rsid w:val="00E27166"/>
    <w:rsid w:val="00E3015B"/>
    <w:rsid w:val="00E30578"/>
    <w:rsid w:val="00E31341"/>
    <w:rsid w:val="00E32330"/>
    <w:rsid w:val="00E33495"/>
    <w:rsid w:val="00E36295"/>
    <w:rsid w:val="00E36468"/>
    <w:rsid w:val="00E404D7"/>
    <w:rsid w:val="00E40C83"/>
    <w:rsid w:val="00E40FBA"/>
    <w:rsid w:val="00E4270F"/>
    <w:rsid w:val="00E43999"/>
    <w:rsid w:val="00E43C4B"/>
    <w:rsid w:val="00E44A28"/>
    <w:rsid w:val="00E44B27"/>
    <w:rsid w:val="00E45033"/>
    <w:rsid w:val="00E46919"/>
    <w:rsid w:val="00E47B6A"/>
    <w:rsid w:val="00E47CC7"/>
    <w:rsid w:val="00E47D0A"/>
    <w:rsid w:val="00E5091E"/>
    <w:rsid w:val="00E510DC"/>
    <w:rsid w:val="00E512AB"/>
    <w:rsid w:val="00E54E28"/>
    <w:rsid w:val="00E56BF8"/>
    <w:rsid w:val="00E63CBE"/>
    <w:rsid w:val="00E64413"/>
    <w:rsid w:val="00E656DD"/>
    <w:rsid w:val="00E70112"/>
    <w:rsid w:val="00E70A64"/>
    <w:rsid w:val="00E712E3"/>
    <w:rsid w:val="00E71B43"/>
    <w:rsid w:val="00E724D0"/>
    <w:rsid w:val="00E7483F"/>
    <w:rsid w:val="00E77701"/>
    <w:rsid w:val="00E80084"/>
    <w:rsid w:val="00E802BC"/>
    <w:rsid w:val="00E81472"/>
    <w:rsid w:val="00E83207"/>
    <w:rsid w:val="00E83BA0"/>
    <w:rsid w:val="00E8569A"/>
    <w:rsid w:val="00E86552"/>
    <w:rsid w:val="00E9066E"/>
    <w:rsid w:val="00E92351"/>
    <w:rsid w:val="00E92CDC"/>
    <w:rsid w:val="00E936E9"/>
    <w:rsid w:val="00E95987"/>
    <w:rsid w:val="00E97462"/>
    <w:rsid w:val="00EA307B"/>
    <w:rsid w:val="00EA4D3B"/>
    <w:rsid w:val="00EA64A7"/>
    <w:rsid w:val="00EA67EB"/>
    <w:rsid w:val="00EA6CED"/>
    <w:rsid w:val="00EA7FBE"/>
    <w:rsid w:val="00EB01AD"/>
    <w:rsid w:val="00EB1E3C"/>
    <w:rsid w:val="00EB2927"/>
    <w:rsid w:val="00EB72F6"/>
    <w:rsid w:val="00EB7E75"/>
    <w:rsid w:val="00EC1B03"/>
    <w:rsid w:val="00EC22D8"/>
    <w:rsid w:val="00EC3106"/>
    <w:rsid w:val="00EC3E5A"/>
    <w:rsid w:val="00EC63A7"/>
    <w:rsid w:val="00EC64BE"/>
    <w:rsid w:val="00EC7A0A"/>
    <w:rsid w:val="00EC7A6D"/>
    <w:rsid w:val="00ED1C3E"/>
    <w:rsid w:val="00ED260B"/>
    <w:rsid w:val="00ED2CD5"/>
    <w:rsid w:val="00ED2E04"/>
    <w:rsid w:val="00ED3D4B"/>
    <w:rsid w:val="00ED5450"/>
    <w:rsid w:val="00ED6E12"/>
    <w:rsid w:val="00EE0675"/>
    <w:rsid w:val="00EE07D5"/>
    <w:rsid w:val="00EE1831"/>
    <w:rsid w:val="00EE4C1F"/>
    <w:rsid w:val="00EE5330"/>
    <w:rsid w:val="00EE6D4D"/>
    <w:rsid w:val="00EE73A2"/>
    <w:rsid w:val="00EF1452"/>
    <w:rsid w:val="00EF1C2C"/>
    <w:rsid w:val="00EF5164"/>
    <w:rsid w:val="00EF592C"/>
    <w:rsid w:val="00F01218"/>
    <w:rsid w:val="00F0507F"/>
    <w:rsid w:val="00F05935"/>
    <w:rsid w:val="00F1054A"/>
    <w:rsid w:val="00F11500"/>
    <w:rsid w:val="00F118B2"/>
    <w:rsid w:val="00F126F8"/>
    <w:rsid w:val="00F13C4C"/>
    <w:rsid w:val="00F17C6D"/>
    <w:rsid w:val="00F208B0"/>
    <w:rsid w:val="00F2170F"/>
    <w:rsid w:val="00F235FC"/>
    <w:rsid w:val="00F23B85"/>
    <w:rsid w:val="00F240BB"/>
    <w:rsid w:val="00F24AF2"/>
    <w:rsid w:val="00F2514D"/>
    <w:rsid w:val="00F27CDD"/>
    <w:rsid w:val="00F315C1"/>
    <w:rsid w:val="00F31E86"/>
    <w:rsid w:val="00F37DC6"/>
    <w:rsid w:val="00F438E7"/>
    <w:rsid w:val="00F43998"/>
    <w:rsid w:val="00F43E59"/>
    <w:rsid w:val="00F4754C"/>
    <w:rsid w:val="00F511A3"/>
    <w:rsid w:val="00F520DF"/>
    <w:rsid w:val="00F54154"/>
    <w:rsid w:val="00F57FED"/>
    <w:rsid w:val="00F6424E"/>
    <w:rsid w:val="00F65D20"/>
    <w:rsid w:val="00F671B7"/>
    <w:rsid w:val="00F675BF"/>
    <w:rsid w:val="00F67BB0"/>
    <w:rsid w:val="00F7085B"/>
    <w:rsid w:val="00F72D15"/>
    <w:rsid w:val="00F72FF2"/>
    <w:rsid w:val="00F741AE"/>
    <w:rsid w:val="00F83AB5"/>
    <w:rsid w:val="00F83C9D"/>
    <w:rsid w:val="00F853BA"/>
    <w:rsid w:val="00F8668E"/>
    <w:rsid w:val="00F8708F"/>
    <w:rsid w:val="00F8746E"/>
    <w:rsid w:val="00F9057B"/>
    <w:rsid w:val="00F92F58"/>
    <w:rsid w:val="00F93D39"/>
    <w:rsid w:val="00F957B7"/>
    <w:rsid w:val="00F95881"/>
    <w:rsid w:val="00F9678B"/>
    <w:rsid w:val="00F9771C"/>
    <w:rsid w:val="00F979DE"/>
    <w:rsid w:val="00FA0D88"/>
    <w:rsid w:val="00FA17EA"/>
    <w:rsid w:val="00FA1BD0"/>
    <w:rsid w:val="00FA25CA"/>
    <w:rsid w:val="00FA2705"/>
    <w:rsid w:val="00FA3AE3"/>
    <w:rsid w:val="00FA6625"/>
    <w:rsid w:val="00FA6D20"/>
    <w:rsid w:val="00FB0270"/>
    <w:rsid w:val="00FB0E87"/>
    <w:rsid w:val="00FB226F"/>
    <w:rsid w:val="00FB6FFE"/>
    <w:rsid w:val="00FB79CF"/>
    <w:rsid w:val="00FC42D5"/>
    <w:rsid w:val="00FC774A"/>
    <w:rsid w:val="00FC788F"/>
    <w:rsid w:val="00FC7F3A"/>
    <w:rsid w:val="00FD00D7"/>
    <w:rsid w:val="00FD04AD"/>
    <w:rsid w:val="00FD0D91"/>
    <w:rsid w:val="00FD1174"/>
    <w:rsid w:val="00FD229B"/>
    <w:rsid w:val="00FD27C3"/>
    <w:rsid w:val="00FD2FF6"/>
    <w:rsid w:val="00FD4FB3"/>
    <w:rsid w:val="00FD5450"/>
    <w:rsid w:val="00FD5D19"/>
    <w:rsid w:val="00FD7D7C"/>
    <w:rsid w:val="00FE081A"/>
    <w:rsid w:val="00FE1D95"/>
    <w:rsid w:val="00FE22D2"/>
    <w:rsid w:val="00FE2999"/>
    <w:rsid w:val="00FE40AC"/>
    <w:rsid w:val="00FE4943"/>
    <w:rsid w:val="00FE54F4"/>
    <w:rsid w:val="00FE54FD"/>
    <w:rsid w:val="00FE5C35"/>
    <w:rsid w:val="00FF1DF8"/>
    <w:rsid w:val="00FF3530"/>
    <w:rsid w:val="00FF68BC"/>
    <w:rsid w:val="00FF70A8"/>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892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F31E86"/>
    <w:pPr>
      <w:keepNext/>
      <w:spacing w:before="60" w:after="60"/>
      <w:ind w:left="142" w:hanging="142"/>
      <w:jc w:val="both"/>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F31E86"/>
    <w:rPr>
      <w:rFonts w:ascii="Arial" w:hAnsi="Arial" w:cs="Angsana New"/>
      <w:b/>
      <w:lang w:eastAsia="en-US"/>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0">
    <w:name w:val="Char Char1 Char"/>
    <w:basedOn w:val="Navaden"/>
    <w:rsid w:val="00A22E7B"/>
    <w:pPr>
      <w:spacing w:line="240" w:lineRule="auto"/>
    </w:pPr>
    <w:rPr>
      <w:rFonts w:ascii="Times New Roman" w:hAnsi="Times New Roman"/>
      <w:sz w:val="24"/>
      <w:lang w:val="pl-PL" w:eastAsia="pl-PL"/>
    </w:rPr>
  </w:style>
  <w:style w:type="paragraph" w:customStyle="1" w:styleId="tevilnatoka1">
    <w:name w:val="tevilnatoka1"/>
    <w:basedOn w:val="Navaden"/>
    <w:rsid w:val="00C04941"/>
    <w:pPr>
      <w:spacing w:line="240" w:lineRule="auto"/>
      <w:ind w:left="425" w:hanging="425"/>
      <w:jc w:val="both"/>
    </w:pPr>
    <w:rPr>
      <w:rFonts w:cs="Arial"/>
      <w:sz w:val="22"/>
      <w:szCs w:val="22"/>
      <w:lang w:eastAsia="sl-SI"/>
    </w:rPr>
  </w:style>
  <w:style w:type="paragraph" w:customStyle="1" w:styleId="tevilnatoka111">
    <w:name w:val="Številčna točka 1.1.1"/>
    <w:basedOn w:val="Navaden"/>
    <w:qFormat/>
    <w:rsid w:val="00446A3A"/>
    <w:pPr>
      <w:widowControl w:val="0"/>
      <w:numPr>
        <w:ilvl w:val="2"/>
        <w:numId w:val="21"/>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446A3A"/>
    <w:pPr>
      <w:numPr>
        <w:numId w:val="21"/>
      </w:numPr>
      <w:spacing w:line="240" w:lineRule="auto"/>
      <w:jc w:val="both"/>
    </w:pPr>
    <w:rPr>
      <w:rFonts w:cs="Arial"/>
      <w:sz w:val="22"/>
      <w:szCs w:val="22"/>
      <w:lang w:eastAsia="sl-SI"/>
    </w:rPr>
  </w:style>
  <w:style w:type="character" w:customStyle="1" w:styleId="tevilnatokaZnak">
    <w:name w:val="Številčna točka Znak"/>
    <w:link w:val="tevilnatoka"/>
    <w:rsid w:val="00446A3A"/>
    <w:rPr>
      <w:rFonts w:ascii="Arial" w:hAnsi="Arial" w:cs="Arial"/>
      <w:sz w:val="22"/>
      <w:szCs w:val="22"/>
      <w:lang w:bidi="ar-SA"/>
    </w:rPr>
  </w:style>
  <w:style w:type="paragraph" w:customStyle="1" w:styleId="tevilnatoka11Nova">
    <w:name w:val="Številčna točka 1.1 Nova"/>
    <w:basedOn w:val="tevilnatoka"/>
    <w:qFormat/>
    <w:rsid w:val="00446A3A"/>
    <w:pPr>
      <w:numPr>
        <w:ilvl w:val="1"/>
      </w:numPr>
      <w:tabs>
        <w:tab w:val="clear" w:pos="425"/>
        <w:tab w:val="num" w:pos="850"/>
        <w:tab w:val="num" w:pos="1440"/>
      </w:tabs>
      <w:ind w:left="144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F31E86"/>
    <w:pPr>
      <w:keepNext/>
      <w:spacing w:before="60" w:after="60"/>
      <w:ind w:left="142" w:hanging="142"/>
      <w:jc w:val="both"/>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F31E86"/>
    <w:rPr>
      <w:rFonts w:ascii="Arial" w:hAnsi="Arial" w:cs="Angsana New"/>
      <w:b/>
      <w:lang w:eastAsia="en-US"/>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0">
    <w:name w:val="Char Char1 Char"/>
    <w:basedOn w:val="Navaden"/>
    <w:rsid w:val="00A22E7B"/>
    <w:pPr>
      <w:spacing w:line="240" w:lineRule="auto"/>
    </w:pPr>
    <w:rPr>
      <w:rFonts w:ascii="Times New Roman" w:hAnsi="Times New Roman"/>
      <w:sz w:val="24"/>
      <w:lang w:val="pl-PL" w:eastAsia="pl-PL"/>
    </w:rPr>
  </w:style>
  <w:style w:type="paragraph" w:customStyle="1" w:styleId="tevilnatoka1">
    <w:name w:val="tevilnatoka1"/>
    <w:basedOn w:val="Navaden"/>
    <w:rsid w:val="00C04941"/>
    <w:pPr>
      <w:spacing w:line="240" w:lineRule="auto"/>
      <w:ind w:left="425" w:hanging="425"/>
      <w:jc w:val="both"/>
    </w:pPr>
    <w:rPr>
      <w:rFonts w:cs="Arial"/>
      <w:sz w:val="22"/>
      <w:szCs w:val="22"/>
      <w:lang w:eastAsia="sl-SI"/>
    </w:rPr>
  </w:style>
  <w:style w:type="paragraph" w:customStyle="1" w:styleId="tevilnatoka111">
    <w:name w:val="Številčna točka 1.1.1"/>
    <w:basedOn w:val="Navaden"/>
    <w:qFormat/>
    <w:rsid w:val="00446A3A"/>
    <w:pPr>
      <w:widowControl w:val="0"/>
      <w:numPr>
        <w:ilvl w:val="2"/>
        <w:numId w:val="21"/>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446A3A"/>
    <w:pPr>
      <w:numPr>
        <w:numId w:val="21"/>
      </w:numPr>
      <w:spacing w:line="240" w:lineRule="auto"/>
      <w:jc w:val="both"/>
    </w:pPr>
    <w:rPr>
      <w:rFonts w:cs="Arial"/>
      <w:sz w:val="22"/>
      <w:szCs w:val="22"/>
      <w:lang w:eastAsia="sl-SI"/>
    </w:rPr>
  </w:style>
  <w:style w:type="character" w:customStyle="1" w:styleId="tevilnatokaZnak">
    <w:name w:val="Številčna točka Znak"/>
    <w:link w:val="tevilnatoka"/>
    <w:rsid w:val="00446A3A"/>
    <w:rPr>
      <w:rFonts w:ascii="Arial" w:hAnsi="Arial" w:cs="Arial"/>
      <w:sz w:val="22"/>
      <w:szCs w:val="22"/>
      <w:lang w:bidi="ar-SA"/>
    </w:rPr>
  </w:style>
  <w:style w:type="paragraph" w:customStyle="1" w:styleId="tevilnatoka11Nova">
    <w:name w:val="Številčna točka 1.1 Nova"/>
    <w:basedOn w:val="tevilnatoka"/>
    <w:qFormat/>
    <w:rsid w:val="00446A3A"/>
    <w:pPr>
      <w:numPr>
        <w:ilvl w:val="1"/>
      </w:numPr>
      <w:tabs>
        <w:tab w:val="clear" w:pos="425"/>
        <w:tab w:val="num" w:pos="850"/>
        <w:tab w:val="num" w:pos="1440"/>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12988082">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643225">
      <w:bodyDiv w:val="1"/>
      <w:marLeft w:val="0"/>
      <w:marRight w:val="0"/>
      <w:marTop w:val="0"/>
      <w:marBottom w:val="0"/>
      <w:divBdr>
        <w:top w:val="none" w:sz="0" w:space="0" w:color="auto"/>
        <w:left w:val="none" w:sz="0" w:space="0" w:color="auto"/>
        <w:bottom w:val="none" w:sz="0" w:space="0" w:color="auto"/>
        <w:right w:val="none" w:sz="0" w:space="0" w:color="auto"/>
      </w:divBdr>
      <w:divsChild>
        <w:div w:id="2017613383">
          <w:marLeft w:val="0"/>
          <w:marRight w:val="0"/>
          <w:marTop w:val="0"/>
          <w:marBottom w:val="0"/>
          <w:divBdr>
            <w:top w:val="none" w:sz="0" w:space="0" w:color="auto"/>
            <w:left w:val="none" w:sz="0" w:space="0" w:color="auto"/>
            <w:bottom w:val="none" w:sz="0" w:space="0" w:color="auto"/>
            <w:right w:val="none" w:sz="0" w:space="0" w:color="auto"/>
          </w:divBdr>
          <w:divsChild>
            <w:div w:id="430006499">
              <w:marLeft w:val="0"/>
              <w:marRight w:val="0"/>
              <w:marTop w:val="0"/>
              <w:marBottom w:val="0"/>
              <w:divBdr>
                <w:top w:val="none" w:sz="0" w:space="0" w:color="auto"/>
                <w:left w:val="none" w:sz="0" w:space="0" w:color="auto"/>
                <w:bottom w:val="none" w:sz="0" w:space="0" w:color="auto"/>
                <w:right w:val="none" w:sz="0" w:space="0" w:color="auto"/>
              </w:divBdr>
              <w:divsChild>
                <w:div w:id="1164278843">
                  <w:marLeft w:val="0"/>
                  <w:marRight w:val="0"/>
                  <w:marTop w:val="0"/>
                  <w:marBottom w:val="0"/>
                  <w:divBdr>
                    <w:top w:val="none" w:sz="0" w:space="0" w:color="auto"/>
                    <w:left w:val="none" w:sz="0" w:space="0" w:color="auto"/>
                    <w:bottom w:val="none" w:sz="0" w:space="0" w:color="auto"/>
                    <w:right w:val="none" w:sz="0" w:space="0" w:color="auto"/>
                  </w:divBdr>
                  <w:divsChild>
                    <w:div w:id="903300519">
                      <w:marLeft w:val="1"/>
                      <w:marRight w:val="1"/>
                      <w:marTop w:val="0"/>
                      <w:marBottom w:val="0"/>
                      <w:divBdr>
                        <w:top w:val="none" w:sz="0" w:space="0" w:color="auto"/>
                        <w:left w:val="none" w:sz="0" w:space="0" w:color="auto"/>
                        <w:bottom w:val="none" w:sz="0" w:space="0" w:color="auto"/>
                        <w:right w:val="none" w:sz="0" w:space="0" w:color="auto"/>
                      </w:divBdr>
                      <w:divsChild>
                        <w:div w:id="1298490183">
                          <w:marLeft w:val="0"/>
                          <w:marRight w:val="0"/>
                          <w:marTop w:val="0"/>
                          <w:marBottom w:val="0"/>
                          <w:divBdr>
                            <w:top w:val="none" w:sz="0" w:space="0" w:color="auto"/>
                            <w:left w:val="none" w:sz="0" w:space="0" w:color="auto"/>
                            <w:bottom w:val="none" w:sz="0" w:space="0" w:color="auto"/>
                            <w:right w:val="none" w:sz="0" w:space="0" w:color="auto"/>
                          </w:divBdr>
                          <w:divsChild>
                            <w:div w:id="368915061">
                              <w:marLeft w:val="0"/>
                              <w:marRight w:val="0"/>
                              <w:marTop w:val="0"/>
                              <w:marBottom w:val="360"/>
                              <w:divBdr>
                                <w:top w:val="none" w:sz="0" w:space="0" w:color="auto"/>
                                <w:left w:val="none" w:sz="0" w:space="0" w:color="auto"/>
                                <w:bottom w:val="none" w:sz="0" w:space="0" w:color="auto"/>
                                <w:right w:val="none" w:sz="0" w:space="0" w:color="auto"/>
                              </w:divBdr>
                              <w:divsChild>
                                <w:div w:id="1028264395">
                                  <w:marLeft w:val="0"/>
                                  <w:marRight w:val="0"/>
                                  <w:marTop w:val="0"/>
                                  <w:marBottom w:val="0"/>
                                  <w:divBdr>
                                    <w:top w:val="none" w:sz="0" w:space="0" w:color="auto"/>
                                    <w:left w:val="none" w:sz="0" w:space="0" w:color="auto"/>
                                    <w:bottom w:val="none" w:sz="0" w:space="0" w:color="auto"/>
                                    <w:right w:val="none" w:sz="0" w:space="0" w:color="auto"/>
                                  </w:divBdr>
                                  <w:divsChild>
                                    <w:div w:id="1111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
      <w:bodyDiv w:val="1"/>
      <w:marLeft w:val="0"/>
      <w:marRight w:val="0"/>
      <w:marTop w:val="0"/>
      <w:marBottom w:val="0"/>
      <w:divBdr>
        <w:top w:val="none" w:sz="0" w:space="0" w:color="auto"/>
        <w:left w:val="none" w:sz="0" w:space="0" w:color="auto"/>
        <w:bottom w:val="none" w:sz="0" w:space="0" w:color="auto"/>
        <w:right w:val="none" w:sz="0" w:space="0" w:color="auto"/>
      </w:divBdr>
      <w:divsChild>
        <w:div w:id="1624576782">
          <w:marLeft w:val="0"/>
          <w:marRight w:val="0"/>
          <w:marTop w:val="0"/>
          <w:marBottom w:val="0"/>
          <w:divBdr>
            <w:top w:val="none" w:sz="0" w:space="0" w:color="auto"/>
            <w:left w:val="none" w:sz="0" w:space="0" w:color="auto"/>
            <w:bottom w:val="none" w:sz="0" w:space="0" w:color="auto"/>
            <w:right w:val="none" w:sz="0" w:space="0" w:color="auto"/>
          </w:divBdr>
          <w:divsChild>
            <w:div w:id="1550530156">
              <w:marLeft w:val="0"/>
              <w:marRight w:val="0"/>
              <w:marTop w:val="0"/>
              <w:marBottom w:val="0"/>
              <w:divBdr>
                <w:top w:val="none" w:sz="0" w:space="0" w:color="auto"/>
                <w:left w:val="none" w:sz="0" w:space="0" w:color="auto"/>
                <w:bottom w:val="none" w:sz="0" w:space="0" w:color="auto"/>
                <w:right w:val="none" w:sz="0" w:space="0" w:color="auto"/>
              </w:divBdr>
              <w:divsChild>
                <w:div w:id="2103138543">
                  <w:marLeft w:val="0"/>
                  <w:marRight w:val="0"/>
                  <w:marTop w:val="0"/>
                  <w:marBottom w:val="0"/>
                  <w:divBdr>
                    <w:top w:val="none" w:sz="0" w:space="0" w:color="auto"/>
                    <w:left w:val="none" w:sz="0" w:space="0" w:color="auto"/>
                    <w:bottom w:val="none" w:sz="0" w:space="0" w:color="auto"/>
                    <w:right w:val="none" w:sz="0" w:space="0" w:color="auto"/>
                  </w:divBdr>
                  <w:divsChild>
                    <w:div w:id="2029864791">
                      <w:marLeft w:val="1"/>
                      <w:marRight w:val="1"/>
                      <w:marTop w:val="0"/>
                      <w:marBottom w:val="0"/>
                      <w:divBdr>
                        <w:top w:val="none" w:sz="0" w:space="0" w:color="auto"/>
                        <w:left w:val="none" w:sz="0" w:space="0" w:color="auto"/>
                        <w:bottom w:val="none" w:sz="0" w:space="0" w:color="auto"/>
                        <w:right w:val="none" w:sz="0" w:space="0" w:color="auto"/>
                      </w:divBdr>
                      <w:divsChild>
                        <w:div w:id="588660627">
                          <w:marLeft w:val="0"/>
                          <w:marRight w:val="0"/>
                          <w:marTop w:val="0"/>
                          <w:marBottom w:val="0"/>
                          <w:divBdr>
                            <w:top w:val="none" w:sz="0" w:space="0" w:color="auto"/>
                            <w:left w:val="none" w:sz="0" w:space="0" w:color="auto"/>
                            <w:bottom w:val="none" w:sz="0" w:space="0" w:color="auto"/>
                            <w:right w:val="none" w:sz="0" w:space="0" w:color="auto"/>
                          </w:divBdr>
                          <w:divsChild>
                            <w:div w:id="84697032">
                              <w:marLeft w:val="0"/>
                              <w:marRight w:val="0"/>
                              <w:marTop w:val="0"/>
                              <w:marBottom w:val="360"/>
                              <w:divBdr>
                                <w:top w:val="none" w:sz="0" w:space="0" w:color="auto"/>
                                <w:left w:val="none" w:sz="0" w:space="0" w:color="auto"/>
                                <w:bottom w:val="none" w:sz="0" w:space="0" w:color="auto"/>
                                <w:right w:val="none" w:sz="0" w:space="0" w:color="auto"/>
                              </w:divBdr>
                              <w:divsChild>
                                <w:div w:id="1357655483">
                                  <w:marLeft w:val="0"/>
                                  <w:marRight w:val="0"/>
                                  <w:marTop w:val="0"/>
                                  <w:marBottom w:val="0"/>
                                  <w:divBdr>
                                    <w:top w:val="none" w:sz="0" w:space="0" w:color="auto"/>
                                    <w:left w:val="none" w:sz="0" w:space="0" w:color="auto"/>
                                    <w:bottom w:val="none" w:sz="0" w:space="0" w:color="auto"/>
                                    <w:right w:val="none" w:sz="0" w:space="0" w:color="auto"/>
                                  </w:divBdr>
                                  <w:divsChild>
                                    <w:div w:id="140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3223">
      <w:bodyDiv w:val="1"/>
      <w:marLeft w:val="0"/>
      <w:marRight w:val="0"/>
      <w:marTop w:val="0"/>
      <w:marBottom w:val="0"/>
      <w:divBdr>
        <w:top w:val="none" w:sz="0" w:space="0" w:color="auto"/>
        <w:left w:val="none" w:sz="0" w:space="0" w:color="auto"/>
        <w:bottom w:val="none" w:sz="0" w:space="0" w:color="auto"/>
        <w:right w:val="none" w:sz="0" w:space="0" w:color="auto"/>
      </w:divBdr>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6418477">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4246315">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493306455">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12438763">
      <w:bodyDiv w:val="1"/>
      <w:marLeft w:val="0"/>
      <w:marRight w:val="0"/>
      <w:marTop w:val="0"/>
      <w:marBottom w:val="0"/>
      <w:divBdr>
        <w:top w:val="none" w:sz="0" w:space="0" w:color="auto"/>
        <w:left w:val="none" w:sz="0" w:space="0" w:color="auto"/>
        <w:bottom w:val="none" w:sz="0" w:space="0" w:color="auto"/>
        <w:right w:val="none" w:sz="0" w:space="0" w:color="auto"/>
      </w:divBdr>
    </w:div>
    <w:div w:id="614293555">
      <w:bodyDiv w:val="1"/>
      <w:marLeft w:val="0"/>
      <w:marRight w:val="0"/>
      <w:marTop w:val="0"/>
      <w:marBottom w:val="0"/>
      <w:divBdr>
        <w:top w:val="none" w:sz="0" w:space="0" w:color="auto"/>
        <w:left w:val="none" w:sz="0" w:space="0" w:color="auto"/>
        <w:bottom w:val="none" w:sz="0" w:space="0" w:color="auto"/>
        <w:right w:val="none" w:sz="0" w:space="0" w:color="auto"/>
      </w:divBdr>
    </w:div>
    <w:div w:id="671642866">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0248061">
      <w:bodyDiv w:val="1"/>
      <w:marLeft w:val="0"/>
      <w:marRight w:val="0"/>
      <w:marTop w:val="0"/>
      <w:marBottom w:val="0"/>
      <w:divBdr>
        <w:top w:val="none" w:sz="0" w:space="0" w:color="auto"/>
        <w:left w:val="none" w:sz="0" w:space="0" w:color="auto"/>
        <w:bottom w:val="none" w:sz="0" w:space="0" w:color="auto"/>
        <w:right w:val="none" w:sz="0" w:space="0" w:color="auto"/>
      </w:divBdr>
    </w:div>
    <w:div w:id="751005130">
      <w:bodyDiv w:val="1"/>
      <w:marLeft w:val="0"/>
      <w:marRight w:val="0"/>
      <w:marTop w:val="0"/>
      <w:marBottom w:val="0"/>
      <w:divBdr>
        <w:top w:val="none" w:sz="0" w:space="0" w:color="auto"/>
        <w:left w:val="none" w:sz="0" w:space="0" w:color="auto"/>
        <w:bottom w:val="none" w:sz="0" w:space="0" w:color="auto"/>
        <w:right w:val="none" w:sz="0" w:space="0" w:color="auto"/>
      </w:divBdr>
      <w:divsChild>
        <w:div w:id="596524314">
          <w:marLeft w:val="0"/>
          <w:marRight w:val="0"/>
          <w:marTop w:val="0"/>
          <w:marBottom w:val="0"/>
          <w:divBdr>
            <w:top w:val="none" w:sz="0" w:space="0" w:color="auto"/>
            <w:left w:val="none" w:sz="0" w:space="0" w:color="auto"/>
            <w:bottom w:val="none" w:sz="0" w:space="0" w:color="auto"/>
            <w:right w:val="none" w:sz="0" w:space="0" w:color="auto"/>
          </w:divBdr>
          <w:divsChild>
            <w:div w:id="2054570660">
              <w:marLeft w:val="0"/>
              <w:marRight w:val="0"/>
              <w:marTop w:val="100"/>
              <w:marBottom w:val="100"/>
              <w:divBdr>
                <w:top w:val="none" w:sz="0" w:space="0" w:color="auto"/>
                <w:left w:val="none" w:sz="0" w:space="0" w:color="auto"/>
                <w:bottom w:val="none" w:sz="0" w:space="0" w:color="auto"/>
                <w:right w:val="none" w:sz="0" w:space="0" w:color="auto"/>
              </w:divBdr>
              <w:divsChild>
                <w:div w:id="1853179632">
                  <w:marLeft w:val="0"/>
                  <w:marRight w:val="0"/>
                  <w:marTop w:val="0"/>
                  <w:marBottom w:val="0"/>
                  <w:divBdr>
                    <w:top w:val="none" w:sz="0" w:space="0" w:color="auto"/>
                    <w:left w:val="none" w:sz="0" w:space="0" w:color="auto"/>
                    <w:bottom w:val="none" w:sz="0" w:space="0" w:color="auto"/>
                    <w:right w:val="none" w:sz="0" w:space="0" w:color="auto"/>
                  </w:divBdr>
                  <w:divsChild>
                    <w:div w:id="279802167">
                      <w:marLeft w:val="0"/>
                      <w:marRight w:val="0"/>
                      <w:marTop w:val="0"/>
                      <w:marBottom w:val="0"/>
                      <w:divBdr>
                        <w:top w:val="none" w:sz="0" w:space="0" w:color="auto"/>
                        <w:left w:val="none" w:sz="0" w:space="0" w:color="auto"/>
                        <w:bottom w:val="none" w:sz="0" w:space="0" w:color="auto"/>
                        <w:right w:val="none" w:sz="0" w:space="0" w:color="auto"/>
                      </w:divBdr>
                      <w:divsChild>
                        <w:div w:id="447091647">
                          <w:marLeft w:val="0"/>
                          <w:marRight w:val="0"/>
                          <w:marTop w:val="0"/>
                          <w:marBottom w:val="0"/>
                          <w:divBdr>
                            <w:top w:val="none" w:sz="0" w:space="0" w:color="auto"/>
                            <w:left w:val="none" w:sz="0" w:space="0" w:color="auto"/>
                            <w:bottom w:val="none" w:sz="0" w:space="0" w:color="auto"/>
                            <w:right w:val="none" w:sz="0" w:space="0" w:color="auto"/>
                          </w:divBdr>
                          <w:divsChild>
                            <w:div w:id="759106441">
                              <w:marLeft w:val="0"/>
                              <w:marRight w:val="0"/>
                              <w:marTop w:val="0"/>
                              <w:marBottom w:val="0"/>
                              <w:divBdr>
                                <w:top w:val="none" w:sz="0" w:space="0" w:color="auto"/>
                                <w:left w:val="none" w:sz="0" w:space="0" w:color="auto"/>
                                <w:bottom w:val="none" w:sz="0" w:space="0" w:color="auto"/>
                                <w:right w:val="none" w:sz="0" w:space="0" w:color="auto"/>
                              </w:divBdr>
                              <w:divsChild>
                                <w:div w:id="831530415">
                                  <w:marLeft w:val="0"/>
                                  <w:marRight w:val="0"/>
                                  <w:marTop w:val="0"/>
                                  <w:marBottom w:val="0"/>
                                  <w:divBdr>
                                    <w:top w:val="none" w:sz="0" w:space="0" w:color="auto"/>
                                    <w:left w:val="none" w:sz="0" w:space="0" w:color="auto"/>
                                    <w:bottom w:val="none" w:sz="0" w:space="0" w:color="auto"/>
                                    <w:right w:val="none" w:sz="0" w:space="0" w:color="auto"/>
                                  </w:divBdr>
                                  <w:divsChild>
                                    <w:div w:id="1818572098">
                                      <w:marLeft w:val="0"/>
                                      <w:marRight w:val="0"/>
                                      <w:marTop w:val="0"/>
                                      <w:marBottom w:val="0"/>
                                      <w:divBdr>
                                        <w:top w:val="none" w:sz="0" w:space="0" w:color="auto"/>
                                        <w:left w:val="none" w:sz="0" w:space="0" w:color="auto"/>
                                        <w:bottom w:val="none" w:sz="0" w:space="0" w:color="auto"/>
                                        <w:right w:val="none" w:sz="0" w:space="0" w:color="auto"/>
                                      </w:divBdr>
                                      <w:divsChild>
                                        <w:div w:id="167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55659">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07039428">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87795579">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58722036">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4899">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432">
      <w:bodyDiv w:val="1"/>
      <w:marLeft w:val="0"/>
      <w:marRight w:val="0"/>
      <w:marTop w:val="0"/>
      <w:marBottom w:val="0"/>
      <w:divBdr>
        <w:top w:val="none" w:sz="0" w:space="0" w:color="auto"/>
        <w:left w:val="none" w:sz="0" w:space="0" w:color="auto"/>
        <w:bottom w:val="none" w:sz="0" w:space="0" w:color="auto"/>
        <w:right w:val="none" w:sz="0" w:space="0" w:color="auto"/>
      </w:divBdr>
      <w:divsChild>
        <w:div w:id="2071347418">
          <w:marLeft w:val="0"/>
          <w:marRight w:val="0"/>
          <w:marTop w:val="0"/>
          <w:marBottom w:val="0"/>
          <w:divBdr>
            <w:top w:val="none" w:sz="0" w:space="0" w:color="auto"/>
            <w:left w:val="none" w:sz="0" w:space="0" w:color="auto"/>
            <w:bottom w:val="none" w:sz="0" w:space="0" w:color="auto"/>
            <w:right w:val="none" w:sz="0" w:space="0" w:color="auto"/>
          </w:divBdr>
          <w:divsChild>
            <w:div w:id="505097346">
              <w:marLeft w:val="0"/>
              <w:marRight w:val="0"/>
              <w:marTop w:val="0"/>
              <w:marBottom w:val="0"/>
              <w:divBdr>
                <w:top w:val="none" w:sz="0" w:space="0" w:color="auto"/>
                <w:left w:val="none" w:sz="0" w:space="0" w:color="auto"/>
                <w:bottom w:val="none" w:sz="0" w:space="0" w:color="auto"/>
                <w:right w:val="none" w:sz="0" w:space="0" w:color="auto"/>
              </w:divBdr>
              <w:divsChild>
                <w:div w:id="1146899665">
                  <w:marLeft w:val="0"/>
                  <w:marRight w:val="0"/>
                  <w:marTop w:val="0"/>
                  <w:marBottom w:val="0"/>
                  <w:divBdr>
                    <w:top w:val="none" w:sz="0" w:space="0" w:color="auto"/>
                    <w:left w:val="none" w:sz="0" w:space="0" w:color="auto"/>
                    <w:bottom w:val="none" w:sz="0" w:space="0" w:color="auto"/>
                    <w:right w:val="none" w:sz="0" w:space="0" w:color="auto"/>
                  </w:divBdr>
                  <w:divsChild>
                    <w:div w:id="1551380345">
                      <w:marLeft w:val="1"/>
                      <w:marRight w:val="1"/>
                      <w:marTop w:val="0"/>
                      <w:marBottom w:val="0"/>
                      <w:divBdr>
                        <w:top w:val="none" w:sz="0" w:space="0" w:color="auto"/>
                        <w:left w:val="none" w:sz="0" w:space="0" w:color="auto"/>
                        <w:bottom w:val="none" w:sz="0" w:space="0" w:color="auto"/>
                        <w:right w:val="none" w:sz="0" w:space="0" w:color="auto"/>
                      </w:divBdr>
                      <w:divsChild>
                        <w:div w:id="1795321566">
                          <w:marLeft w:val="0"/>
                          <w:marRight w:val="0"/>
                          <w:marTop w:val="0"/>
                          <w:marBottom w:val="0"/>
                          <w:divBdr>
                            <w:top w:val="none" w:sz="0" w:space="0" w:color="auto"/>
                            <w:left w:val="none" w:sz="0" w:space="0" w:color="auto"/>
                            <w:bottom w:val="none" w:sz="0" w:space="0" w:color="auto"/>
                            <w:right w:val="none" w:sz="0" w:space="0" w:color="auto"/>
                          </w:divBdr>
                          <w:divsChild>
                            <w:div w:id="90780014">
                              <w:marLeft w:val="0"/>
                              <w:marRight w:val="0"/>
                              <w:marTop w:val="0"/>
                              <w:marBottom w:val="360"/>
                              <w:divBdr>
                                <w:top w:val="none" w:sz="0" w:space="0" w:color="auto"/>
                                <w:left w:val="none" w:sz="0" w:space="0" w:color="auto"/>
                                <w:bottom w:val="none" w:sz="0" w:space="0" w:color="auto"/>
                                <w:right w:val="none" w:sz="0" w:space="0" w:color="auto"/>
                              </w:divBdr>
                              <w:divsChild>
                                <w:div w:id="1803384243">
                                  <w:marLeft w:val="0"/>
                                  <w:marRight w:val="0"/>
                                  <w:marTop w:val="0"/>
                                  <w:marBottom w:val="0"/>
                                  <w:divBdr>
                                    <w:top w:val="none" w:sz="0" w:space="0" w:color="auto"/>
                                    <w:left w:val="none" w:sz="0" w:space="0" w:color="auto"/>
                                    <w:bottom w:val="none" w:sz="0" w:space="0" w:color="auto"/>
                                    <w:right w:val="none" w:sz="0" w:space="0" w:color="auto"/>
                                  </w:divBdr>
                                  <w:divsChild>
                                    <w:div w:id="540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CE1F1-811B-4EFD-85E9-5F303952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2291</Words>
  <Characters>13062</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15323</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Peter.Tomse</cp:lastModifiedBy>
  <cp:revision>5</cp:revision>
  <cp:lastPrinted>2018-10-05T08:12:00Z</cp:lastPrinted>
  <dcterms:created xsi:type="dcterms:W3CDTF">2018-10-09T09:26:00Z</dcterms:created>
  <dcterms:modified xsi:type="dcterms:W3CDTF">2018-10-19T10:26:00Z</dcterms:modified>
</cp:coreProperties>
</file>