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8A" w:rsidRPr="00261D16" w:rsidRDefault="00C131FB" w:rsidP="000E138A">
      <w:pPr>
        <w:spacing w:before="40"/>
        <w:ind w:right="-3"/>
        <w:rPr>
          <w:rFonts w:ascii="Arial" w:hAnsi="Arial" w:cs="Arial"/>
          <w:sz w:val="20"/>
          <w:szCs w:val="20"/>
        </w:rPr>
      </w:pPr>
      <w:r w:rsidRPr="00261D16">
        <w:rPr>
          <w:rFonts w:ascii="Arial" w:hAnsi="Arial" w:cs="Arial"/>
          <w:noProof/>
          <w:color w:val="000000"/>
          <w:sz w:val="20"/>
          <w:szCs w:val="20"/>
          <w:lang w:eastAsia="sl-SI"/>
        </w:rPr>
        <w:drawing>
          <wp:anchor distT="0" distB="0" distL="114300" distR="114300" simplePos="0" relativeHeight="251657216" behindDoc="0" locked="0" layoutInCell="1" allowOverlap="1">
            <wp:simplePos x="0" y="0"/>
            <wp:positionH relativeFrom="column">
              <wp:posOffset>-205740</wp:posOffset>
            </wp:positionH>
            <wp:positionV relativeFrom="paragraph">
              <wp:posOffset>-169545</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001F2898" w:rsidRPr="00261D16">
        <w:rPr>
          <w:rFonts w:ascii="Arial" w:hAnsi="Arial" w:cs="Arial"/>
          <w:sz w:val="20"/>
          <w:szCs w:val="20"/>
        </w:rPr>
        <w:t xml:space="preserve"> </w:t>
      </w:r>
    </w:p>
    <w:p w:rsidR="000E138A" w:rsidRPr="00261D16" w:rsidRDefault="000E138A" w:rsidP="000E138A">
      <w:pPr>
        <w:spacing w:before="60"/>
        <w:ind w:right="-3"/>
        <w:rPr>
          <w:rFonts w:ascii="Arial" w:hAnsi="Arial" w:cs="Arial"/>
          <w:sz w:val="20"/>
          <w:szCs w:val="20"/>
        </w:rPr>
      </w:pPr>
    </w:p>
    <w:p w:rsidR="000E138A" w:rsidRPr="00261D16" w:rsidRDefault="004B43CB"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0" t="0" r="952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458" w:rsidRPr="00D61ACE" w:rsidRDefault="007F4458"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7v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0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BXnO7vewIA&#10;AP8EAAAOAAAAAAAAAAAAAAAAAC4CAABkcnMvZTJvRG9jLnhtbFBLAQItABQABgAIAAAAIQC33jou&#10;4gAAAA0BAAAPAAAAAAAAAAAAAAAAANUEAABkcnMvZG93bnJldi54bWxQSwUGAAAAAAQABADzAAAA&#10;5AUAAAAA&#10;" stroked="f">
                <v:textbox inset="0,0,0,0">
                  <w:txbxContent>
                    <w:p w:rsidR="007F4458" w:rsidRPr="00D61ACE" w:rsidRDefault="007F4458" w:rsidP="000E138A">
                      <w:pPr>
                        <w:rPr>
                          <w:color w:val="000000"/>
                          <w:spacing w:val="-2"/>
                          <w:sz w:val="16"/>
                          <w:szCs w:val="16"/>
                          <w:lang w:eastAsia="sl-SI"/>
                        </w:rPr>
                      </w:pPr>
                    </w:p>
                  </w:txbxContent>
                </v:textbox>
              </v:shape>
            </w:pict>
          </mc:Fallback>
        </mc:AlternateContent>
      </w:r>
    </w:p>
    <w:p w:rsidR="000E138A" w:rsidRPr="00261D16" w:rsidRDefault="00C86BCD" w:rsidP="000E138A">
      <w:pPr>
        <w:pStyle w:val="Glava"/>
        <w:tabs>
          <w:tab w:val="clear" w:pos="4320"/>
          <w:tab w:val="clear" w:pos="8640"/>
          <w:tab w:val="left" w:pos="5112"/>
        </w:tabs>
        <w:spacing w:before="120" w:line="240" w:lineRule="exact"/>
        <w:rPr>
          <w:rFonts w:cs="Arial"/>
          <w:szCs w:val="20"/>
          <w:lang w:val="sl-SI"/>
        </w:rPr>
      </w:pPr>
      <w:r w:rsidRPr="00261D16">
        <w:rPr>
          <w:rFonts w:cs="Arial"/>
          <w:color w:val="000000"/>
          <w:szCs w:val="20"/>
          <w:lang w:val="sl-SI" w:eastAsia="ar-SA"/>
        </w:rPr>
        <w:t xml:space="preserve"> </w:t>
      </w:r>
      <w:r w:rsidR="000E138A" w:rsidRPr="00261D16">
        <w:rPr>
          <w:rFonts w:cs="Arial"/>
          <w:szCs w:val="20"/>
          <w:lang w:val="sl-SI"/>
        </w:rPr>
        <w:t>Langusova ulica 4, 1535 Ljubljana</w:t>
      </w:r>
      <w:r w:rsidR="000E138A" w:rsidRPr="00261D16">
        <w:rPr>
          <w:rFonts w:cs="Arial"/>
          <w:szCs w:val="20"/>
          <w:lang w:val="sl-SI"/>
        </w:rPr>
        <w:tab/>
        <w:t>T: 01 478 80 00</w:t>
      </w:r>
    </w:p>
    <w:p w:rsidR="000E138A" w:rsidRPr="00261D16" w:rsidRDefault="00976D8C" w:rsidP="000E138A">
      <w:pPr>
        <w:pStyle w:val="Glava"/>
        <w:tabs>
          <w:tab w:val="clear" w:pos="4320"/>
          <w:tab w:val="clear" w:pos="8640"/>
          <w:tab w:val="left" w:pos="5112"/>
        </w:tabs>
        <w:spacing w:line="240" w:lineRule="exact"/>
        <w:rPr>
          <w:rFonts w:cs="Arial"/>
          <w:szCs w:val="20"/>
          <w:lang w:val="sl-SI"/>
        </w:rPr>
      </w:pPr>
      <w:r w:rsidRPr="00261D16">
        <w:rPr>
          <w:rFonts w:cs="Arial"/>
          <w:szCs w:val="20"/>
          <w:lang w:val="sl-SI"/>
        </w:rPr>
        <w:tab/>
        <w:t>F: 01 478 81 70</w:t>
      </w:r>
      <w:r w:rsidR="000E138A" w:rsidRPr="00261D16">
        <w:rPr>
          <w:rFonts w:cs="Arial"/>
          <w:szCs w:val="20"/>
          <w:lang w:val="sl-SI"/>
        </w:rPr>
        <w:t xml:space="preserve"> </w:t>
      </w:r>
    </w:p>
    <w:p w:rsidR="000E138A" w:rsidRPr="00261D16" w:rsidRDefault="000E138A" w:rsidP="000E138A">
      <w:pPr>
        <w:pStyle w:val="Glava"/>
        <w:tabs>
          <w:tab w:val="clear" w:pos="4320"/>
          <w:tab w:val="clear" w:pos="8640"/>
          <w:tab w:val="left" w:pos="5112"/>
        </w:tabs>
        <w:spacing w:line="240" w:lineRule="exact"/>
        <w:rPr>
          <w:rFonts w:cs="Arial"/>
          <w:szCs w:val="20"/>
          <w:lang w:val="sl-SI"/>
        </w:rPr>
      </w:pPr>
      <w:r w:rsidRPr="00261D16">
        <w:rPr>
          <w:rFonts w:cs="Arial"/>
          <w:szCs w:val="20"/>
          <w:lang w:val="sl-SI"/>
        </w:rPr>
        <w:tab/>
        <w:t>E: gp.mz</w:t>
      </w:r>
      <w:r w:rsidR="001F3974" w:rsidRPr="00261D16">
        <w:rPr>
          <w:rFonts w:cs="Arial"/>
          <w:szCs w:val="20"/>
          <w:lang w:val="sl-SI"/>
        </w:rPr>
        <w:t>i</w:t>
      </w:r>
      <w:r w:rsidRPr="00261D16">
        <w:rPr>
          <w:rFonts w:cs="Arial"/>
          <w:szCs w:val="20"/>
          <w:lang w:val="sl-SI"/>
        </w:rPr>
        <w:t>@gov.si</w:t>
      </w:r>
    </w:p>
    <w:p w:rsidR="000E138A" w:rsidRPr="00261D16" w:rsidRDefault="000E138A" w:rsidP="000E138A">
      <w:pPr>
        <w:pStyle w:val="Glava"/>
        <w:tabs>
          <w:tab w:val="clear" w:pos="4320"/>
          <w:tab w:val="clear" w:pos="8640"/>
          <w:tab w:val="left" w:pos="5112"/>
        </w:tabs>
        <w:spacing w:line="240" w:lineRule="exact"/>
        <w:rPr>
          <w:rFonts w:cs="Arial"/>
          <w:szCs w:val="20"/>
          <w:lang w:val="sl-SI"/>
        </w:rPr>
      </w:pPr>
      <w:r w:rsidRPr="00261D16">
        <w:rPr>
          <w:rFonts w:cs="Arial"/>
          <w:szCs w:val="20"/>
          <w:lang w:val="sl-SI"/>
        </w:rPr>
        <w:tab/>
      </w:r>
      <w:proofErr w:type="spellStart"/>
      <w:r w:rsidRPr="00261D16">
        <w:rPr>
          <w:rFonts w:cs="Arial"/>
          <w:szCs w:val="20"/>
          <w:lang w:val="sl-SI"/>
        </w:rPr>
        <w:t>www.mz</w:t>
      </w:r>
      <w:r w:rsidR="001F3974" w:rsidRPr="00261D16">
        <w:rPr>
          <w:rFonts w:cs="Arial"/>
          <w:szCs w:val="20"/>
          <w:lang w:val="sl-SI"/>
        </w:rPr>
        <w:t>i</w:t>
      </w:r>
      <w:r w:rsidRPr="00261D16">
        <w:rPr>
          <w:rFonts w:cs="Arial"/>
          <w:szCs w:val="20"/>
          <w:lang w:val="sl-SI"/>
        </w:rPr>
        <w:t>.gov.si</w:t>
      </w:r>
      <w:proofErr w:type="spellEnd"/>
    </w:p>
    <w:tbl>
      <w:tblPr>
        <w:tblW w:w="96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5"/>
        <w:gridCol w:w="2420"/>
      </w:tblGrid>
      <w:tr w:rsidR="00F02B4B" w:rsidRPr="00261D16" w:rsidTr="004C41AA">
        <w:trPr>
          <w:gridAfter w:val="1"/>
          <w:wAfter w:w="3107" w:type="dxa"/>
        </w:trPr>
        <w:tc>
          <w:tcPr>
            <w:tcW w:w="6592" w:type="dxa"/>
          </w:tcPr>
          <w:p w:rsidR="00F02B4B" w:rsidRPr="00261D16" w:rsidRDefault="00F02B4B" w:rsidP="00072F11">
            <w:pPr>
              <w:pStyle w:val="Neotevilenodstavek"/>
              <w:spacing w:before="0" w:after="0" w:line="260" w:lineRule="exact"/>
              <w:jc w:val="left"/>
              <w:rPr>
                <w:sz w:val="20"/>
                <w:szCs w:val="20"/>
              </w:rPr>
            </w:pPr>
            <w:r w:rsidRPr="00261D16">
              <w:rPr>
                <w:sz w:val="20"/>
                <w:szCs w:val="20"/>
              </w:rPr>
              <w:t xml:space="preserve">Številka: </w:t>
            </w:r>
            <w:r w:rsidR="00CD59B0" w:rsidRPr="00261D16">
              <w:rPr>
                <w:sz w:val="20"/>
                <w:szCs w:val="20"/>
              </w:rPr>
              <w:t>0070-1/2017</w:t>
            </w:r>
            <w:r w:rsidR="00626ED0" w:rsidRPr="00261D16">
              <w:rPr>
                <w:sz w:val="20"/>
                <w:szCs w:val="20"/>
              </w:rPr>
              <w:t>/</w:t>
            </w:r>
            <w:r w:rsidR="00072F11">
              <w:rPr>
                <w:sz w:val="20"/>
                <w:szCs w:val="20"/>
              </w:rPr>
              <w:t>75</w:t>
            </w:r>
            <w:r w:rsidR="00626ED0" w:rsidRPr="00261D16">
              <w:rPr>
                <w:sz w:val="20"/>
                <w:szCs w:val="20"/>
              </w:rPr>
              <w:t>-00231757</w:t>
            </w:r>
          </w:p>
        </w:tc>
      </w:tr>
      <w:tr w:rsidR="00F02B4B" w:rsidRPr="00261D16" w:rsidTr="004C41AA">
        <w:trPr>
          <w:gridAfter w:val="1"/>
          <w:wAfter w:w="3107" w:type="dxa"/>
        </w:trPr>
        <w:tc>
          <w:tcPr>
            <w:tcW w:w="6592" w:type="dxa"/>
          </w:tcPr>
          <w:p w:rsidR="00F02B4B" w:rsidRPr="00261D16" w:rsidRDefault="00F02B4B" w:rsidP="004C77F1">
            <w:pPr>
              <w:pStyle w:val="Neotevilenodstavek"/>
              <w:spacing w:before="0" w:after="0" w:line="260" w:lineRule="exact"/>
              <w:jc w:val="left"/>
              <w:rPr>
                <w:sz w:val="20"/>
                <w:szCs w:val="20"/>
              </w:rPr>
            </w:pPr>
            <w:r w:rsidRPr="00261D16">
              <w:rPr>
                <w:sz w:val="20"/>
                <w:szCs w:val="20"/>
              </w:rPr>
              <w:t>Ljubljana,</w:t>
            </w:r>
            <w:r w:rsidR="00CD59B0" w:rsidRPr="00261D16">
              <w:rPr>
                <w:sz w:val="20"/>
                <w:szCs w:val="20"/>
              </w:rPr>
              <w:t xml:space="preserve"> </w:t>
            </w:r>
            <w:r w:rsidR="004C77F1">
              <w:rPr>
                <w:sz w:val="20"/>
                <w:szCs w:val="20"/>
              </w:rPr>
              <w:t>12</w:t>
            </w:r>
            <w:r w:rsidR="00CD59B0" w:rsidRPr="00261D16">
              <w:rPr>
                <w:sz w:val="20"/>
                <w:szCs w:val="20"/>
              </w:rPr>
              <w:t xml:space="preserve">. </w:t>
            </w:r>
            <w:r w:rsidR="004C41AA">
              <w:rPr>
                <w:sz w:val="20"/>
                <w:szCs w:val="20"/>
              </w:rPr>
              <w:t>4</w:t>
            </w:r>
            <w:r w:rsidR="00CD59B0" w:rsidRPr="00261D16">
              <w:rPr>
                <w:sz w:val="20"/>
                <w:szCs w:val="20"/>
              </w:rPr>
              <w:t>. 201</w:t>
            </w:r>
            <w:r w:rsidR="00D32312">
              <w:rPr>
                <w:sz w:val="20"/>
                <w:szCs w:val="20"/>
              </w:rPr>
              <w:t>9</w:t>
            </w:r>
          </w:p>
        </w:tc>
      </w:tr>
      <w:tr w:rsidR="00F02B4B" w:rsidRPr="00261D16" w:rsidTr="004C41AA">
        <w:trPr>
          <w:gridAfter w:val="1"/>
          <w:wAfter w:w="3107" w:type="dxa"/>
        </w:trPr>
        <w:tc>
          <w:tcPr>
            <w:tcW w:w="6592" w:type="dxa"/>
          </w:tcPr>
          <w:p w:rsidR="00F02B4B" w:rsidRPr="00261D16" w:rsidRDefault="00F02B4B" w:rsidP="003F712A">
            <w:pPr>
              <w:pStyle w:val="Neotevilenodstavek"/>
              <w:spacing w:before="0" w:after="0" w:line="260" w:lineRule="exact"/>
              <w:jc w:val="left"/>
              <w:rPr>
                <w:sz w:val="20"/>
                <w:szCs w:val="20"/>
              </w:rPr>
            </w:pPr>
            <w:r w:rsidRPr="00261D16">
              <w:rPr>
                <w:iCs/>
                <w:sz w:val="20"/>
                <w:szCs w:val="20"/>
              </w:rPr>
              <w:t xml:space="preserve">EVA </w:t>
            </w:r>
            <w:r w:rsidR="00CD59B0" w:rsidRPr="00261D16">
              <w:rPr>
                <w:iCs/>
                <w:sz w:val="20"/>
                <w:szCs w:val="20"/>
              </w:rPr>
              <w:t>2015-2430-0013</w:t>
            </w:r>
          </w:p>
        </w:tc>
      </w:tr>
      <w:tr w:rsidR="00F02B4B" w:rsidRPr="00261D16" w:rsidTr="004C41AA">
        <w:trPr>
          <w:gridAfter w:val="1"/>
          <w:wAfter w:w="3107" w:type="dxa"/>
        </w:trPr>
        <w:tc>
          <w:tcPr>
            <w:tcW w:w="6592" w:type="dxa"/>
          </w:tcPr>
          <w:p w:rsidR="00213B2B" w:rsidRPr="00261D16" w:rsidRDefault="00213B2B" w:rsidP="003F712A">
            <w:pPr>
              <w:spacing w:line="260" w:lineRule="exact"/>
              <w:rPr>
                <w:rFonts w:ascii="Arial" w:hAnsi="Arial" w:cs="Arial"/>
                <w:sz w:val="20"/>
                <w:szCs w:val="20"/>
              </w:rPr>
            </w:pPr>
          </w:p>
          <w:p w:rsidR="00F02B4B" w:rsidRPr="00261D16" w:rsidRDefault="00F02B4B" w:rsidP="003F712A">
            <w:pPr>
              <w:spacing w:line="260" w:lineRule="exact"/>
              <w:rPr>
                <w:rFonts w:ascii="Arial" w:hAnsi="Arial" w:cs="Arial"/>
                <w:sz w:val="20"/>
                <w:szCs w:val="20"/>
              </w:rPr>
            </w:pPr>
            <w:r w:rsidRPr="00261D16">
              <w:rPr>
                <w:rFonts w:ascii="Arial" w:hAnsi="Arial" w:cs="Arial"/>
                <w:sz w:val="20"/>
                <w:szCs w:val="20"/>
              </w:rPr>
              <w:t>GENERALNI SEKRETARIAT VLADE REPUBLIKE SLOVENIJE</w:t>
            </w:r>
          </w:p>
          <w:p w:rsidR="00F02B4B" w:rsidRPr="00261D16" w:rsidRDefault="007F4458" w:rsidP="003F712A">
            <w:pPr>
              <w:spacing w:line="260" w:lineRule="exact"/>
              <w:rPr>
                <w:rFonts w:ascii="Arial" w:hAnsi="Arial" w:cs="Arial"/>
                <w:sz w:val="20"/>
                <w:szCs w:val="20"/>
              </w:rPr>
            </w:pPr>
            <w:hyperlink r:id="rId10" w:history="1">
              <w:r w:rsidR="00F02B4B" w:rsidRPr="00261D16">
                <w:rPr>
                  <w:rStyle w:val="Hiperpovezava"/>
                  <w:rFonts w:ascii="Arial" w:hAnsi="Arial" w:cs="Arial"/>
                  <w:sz w:val="20"/>
                  <w:szCs w:val="20"/>
                </w:rPr>
                <w:t>Gp.gs@gov.si</w:t>
              </w:r>
            </w:hyperlink>
          </w:p>
          <w:p w:rsidR="00F02B4B" w:rsidRPr="00261D16" w:rsidRDefault="00F02B4B" w:rsidP="003F712A">
            <w:pPr>
              <w:spacing w:line="260" w:lineRule="exact"/>
              <w:rPr>
                <w:rFonts w:ascii="Arial" w:hAnsi="Arial" w:cs="Arial"/>
                <w:sz w:val="20"/>
                <w:szCs w:val="20"/>
              </w:rPr>
            </w:pPr>
          </w:p>
        </w:tc>
      </w:tr>
      <w:tr w:rsidR="00F02B4B" w:rsidRPr="00261D16" w:rsidTr="004C41AA">
        <w:tc>
          <w:tcPr>
            <w:tcW w:w="9699" w:type="dxa"/>
            <w:gridSpan w:val="2"/>
          </w:tcPr>
          <w:p w:rsidR="00E30938" w:rsidRPr="00261D16" w:rsidRDefault="00C86BCD" w:rsidP="00C04576">
            <w:pPr>
              <w:pStyle w:val="Naslovpredpisa"/>
              <w:keepLines/>
              <w:spacing w:before="40" w:after="40" w:line="240" w:lineRule="auto"/>
              <w:ind w:left="943" w:hanging="943"/>
              <w:contextualSpacing/>
              <w:jc w:val="left"/>
              <w:rPr>
                <w:sz w:val="20"/>
                <w:szCs w:val="20"/>
              </w:rPr>
            </w:pPr>
            <w:r w:rsidRPr="00261D16">
              <w:rPr>
                <w:sz w:val="20"/>
                <w:szCs w:val="20"/>
              </w:rPr>
              <w:t>ZADEVA:</w:t>
            </w:r>
            <w:r w:rsidR="00F02B4B" w:rsidRPr="00261D16">
              <w:rPr>
                <w:sz w:val="20"/>
                <w:szCs w:val="20"/>
              </w:rPr>
              <w:t xml:space="preserve"> </w:t>
            </w:r>
            <w:r w:rsidR="00CD59B0" w:rsidRPr="00261D16">
              <w:rPr>
                <w:sz w:val="20"/>
                <w:szCs w:val="20"/>
              </w:rPr>
              <w:t>Uredba o</w:t>
            </w:r>
            <w:r w:rsidR="00B44E39" w:rsidRPr="00261D16">
              <w:rPr>
                <w:sz w:val="20"/>
                <w:szCs w:val="20"/>
              </w:rPr>
              <w:t xml:space="preserve"> načinu izvajanja gospodarske javne službe javni linijski prevoz potnikov v</w:t>
            </w:r>
            <w:r w:rsidR="000375E9" w:rsidRPr="00261D16">
              <w:rPr>
                <w:sz w:val="20"/>
                <w:szCs w:val="20"/>
              </w:rPr>
              <w:t xml:space="preserve"> </w:t>
            </w:r>
            <w:r w:rsidR="00B44E39" w:rsidRPr="00261D16">
              <w:rPr>
                <w:sz w:val="20"/>
                <w:szCs w:val="20"/>
              </w:rPr>
              <w:t>notranjem cestnem prometu</w:t>
            </w:r>
            <w:r w:rsidR="00E30938" w:rsidRPr="00261D16">
              <w:rPr>
                <w:sz w:val="20"/>
                <w:szCs w:val="20"/>
              </w:rPr>
              <w:t xml:space="preserve">, </w:t>
            </w:r>
            <w:r w:rsidR="00B44E39" w:rsidRPr="00261D16">
              <w:rPr>
                <w:sz w:val="20"/>
                <w:szCs w:val="20"/>
              </w:rPr>
              <w:t>o koncesiji te javne službe</w:t>
            </w:r>
            <w:r w:rsidR="00E30938" w:rsidRPr="00261D16">
              <w:t xml:space="preserve"> </w:t>
            </w:r>
            <w:r w:rsidR="00E30938" w:rsidRPr="00261D16">
              <w:rPr>
                <w:sz w:val="20"/>
                <w:szCs w:val="20"/>
              </w:rPr>
              <w:t>in o ureditvi sistema enotne vozovnice</w:t>
            </w:r>
            <w:r w:rsidR="00CD59B0" w:rsidRPr="00261D16">
              <w:rPr>
                <w:sz w:val="20"/>
                <w:szCs w:val="20"/>
              </w:rPr>
              <w:t xml:space="preserve"> </w:t>
            </w:r>
            <w:r w:rsidR="00F02B4B" w:rsidRPr="00261D16">
              <w:rPr>
                <w:sz w:val="20"/>
                <w:szCs w:val="20"/>
              </w:rPr>
              <w:t>– predlog za obravnavo</w:t>
            </w:r>
          </w:p>
        </w:tc>
      </w:tr>
      <w:tr w:rsidR="00F02B4B" w:rsidRPr="00261D16" w:rsidTr="004C41AA">
        <w:tc>
          <w:tcPr>
            <w:tcW w:w="9699" w:type="dxa"/>
            <w:gridSpan w:val="2"/>
          </w:tcPr>
          <w:p w:rsidR="00F02B4B" w:rsidRPr="00261D16" w:rsidRDefault="00F02B4B" w:rsidP="003F712A">
            <w:pPr>
              <w:pStyle w:val="Poglavje"/>
              <w:spacing w:before="0" w:after="0" w:line="260" w:lineRule="exact"/>
              <w:jc w:val="left"/>
              <w:rPr>
                <w:sz w:val="20"/>
                <w:szCs w:val="20"/>
              </w:rPr>
            </w:pPr>
            <w:r w:rsidRPr="00261D16">
              <w:rPr>
                <w:sz w:val="20"/>
                <w:szCs w:val="20"/>
              </w:rPr>
              <w:t>1. Predlog sklepov vlade:</w:t>
            </w:r>
          </w:p>
          <w:p w:rsidR="00664CED" w:rsidRPr="00261D16" w:rsidRDefault="00664CED" w:rsidP="003F712A">
            <w:pPr>
              <w:pStyle w:val="Poglavje"/>
              <w:spacing w:before="0" w:after="0" w:line="260" w:lineRule="exact"/>
              <w:jc w:val="left"/>
              <w:rPr>
                <w:sz w:val="20"/>
                <w:szCs w:val="20"/>
              </w:rPr>
            </w:pPr>
          </w:p>
        </w:tc>
      </w:tr>
      <w:tr w:rsidR="00F02B4B" w:rsidRPr="00261D16" w:rsidTr="004C41AA">
        <w:tc>
          <w:tcPr>
            <w:tcW w:w="9699" w:type="dxa"/>
            <w:gridSpan w:val="2"/>
          </w:tcPr>
          <w:p w:rsidR="00B44E39" w:rsidRPr="00261D16"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261D16">
              <w:rPr>
                <w:rFonts w:ascii="Arial" w:hAnsi="Arial" w:cs="Arial"/>
                <w:iCs/>
                <w:sz w:val="20"/>
                <w:szCs w:val="20"/>
                <w:lang w:eastAsia="sl-SI"/>
              </w:rPr>
              <w:t xml:space="preserve">Na podlagi 50. člena Zakona o prevozih v cestnem prometu (Uradni list RS, št. 6/16 – uradno prečiščeno besedilo) in v </w:t>
            </w:r>
            <w:r w:rsidR="00D34AEB" w:rsidRPr="00261D16">
              <w:rPr>
                <w:rFonts w:ascii="Arial" w:hAnsi="Arial" w:cs="Arial"/>
                <w:iCs/>
                <w:sz w:val="20"/>
                <w:szCs w:val="20"/>
                <w:lang w:eastAsia="sl-SI"/>
              </w:rPr>
              <w:t xml:space="preserve">zvezi </w:t>
            </w:r>
            <w:r w:rsidRPr="00261D16">
              <w:rPr>
                <w:rFonts w:ascii="Arial" w:hAnsi="Arial" w:cs="Arial"/>
                <w:iCs/>
                <w:sz w:val="20"/>
                <w:szCs w:val="20"/>
                <w:lang w:eastAsia="sl-SI"/>
              </w:rPr>
              <w:t>s 6. členom Zakona o železniškem prometu (Uradni list RS, št. 99/15 – uradno prečiščeno besedilo in 30/18) je Vlada Republike Slovenije na svoji … seji dne … sprejela naslednji</w:t>
            </w:r>
          </w:p>
          <w:p w:rsidR="00B44E39" w:rsidRPr="00261D16"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p>
          <w:p w:rsidR="00B44E39" w:rsidRPr="00261D16" w:rsidRDefault="00B44E39" w:rsidP="00B44E39">
            <w:pPr>
              <w:suppressAutoHyphens w:val="0"/>
              <w:overflowPunct w:val="0"/>
              <w:autoSpaceDE w:val="0"/>
              <w:autoSpaceDN w:val="0"/>
              <w:adjustRightInd w:val="0"/>
              <w:spacing w:before="120" w:after="120"/>
              <w:jc w:val="center"/>
              <w:textAlignment w:val="baseline"/>
              <w:rPr>
                <w:rFonts w:ascii="Arial" w:hAnsi="Arial" w:cs="Arial"/>
                <w:iCs/>
                <w:sz w:val="20"/>
                <w:szCs w:val="20"/>
                <w:lang w:eastAsia="sl-SI"/>
              </w:rPr>
            </w:pPr>
            <w:r w:rsidRPr="00261D16">
              <w:rPr>
                <w:rFonts w:ascii="Arial" w:hAnsi="Arial" w:cs="Arial"/>
                <w:iCs/>
                <w:sz w:val="20"/>
                <w:szCs w:val="20"/>
                <w:lang w:eastAsia="sl-SI"/>
              </w:rPr>
              <w:t>SKLEP</w:t>
            </w:r>
          </w:p>
          <w:p w:rsidR="00B44E39" w:rsidRPr="00261D16"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261D16">
              <w:rPr>
                <w:rFonts w:ascii="Arial" w:hAnsi="Arial" w:cs="Arial"/>
                <w:iCs/>
                <w:sz w:val="20"/>
                <w:szCs w:val="20"/>
                <w:lang w:eastAsia="sl-SI"/>
              </w:rPr>
              <w:t>Vlada Republike Slovenije izdaja Uredbo o načinu izvajanja gospodarske javne službe javni linijski prevoz potnikov v notranjem cestnem prometu</w:t>
            </w:r>
            <w:r w:rsidR="009D2D75" w:rsidRPr="00261D16">
              <w:rPr>
                <w:rFonts w:ascii="Arial" w:hAnsi="Arial" w:cs="Arial"/>
                <w:iCs/>
                <w:sz w:val="20"/>
                <w:szCs w:val="20"/>
                <w:lang w:eastAsia="sl-SI"/>
              </w:rPr>
              <w:t xml:space="preserve">, </w:t>
            </w:r>
            <w:r w:rsidRPr="00261D16">
              <w:rPr>
                <w:rFonts w:ascii="Arial" w:hAnsi="Arial" w:cs="Arial"/>
                <w:iCs/>
                <w:sz w:val="20"/>
                <w:szCs w:val="20"/>
                <w:lang w:eastAsia="sl-SI"/>
              </w:rPr>
              <w:t>o koncesiji te javne službe</w:t>
            </w:r>
            <w:r w:rsidR="009D2D75" w:rsidRPr="00261D16">
              <w:rPr>
                <w:rFonts w:ascii="Arial" w:hAnsi="Arial" w:cs="Arial"/>
                <w:iCs/>
                <w:sz w:val="20"/>
                <w:szCs w:val="20"/>
                <w:lang w:eastAsia="sl-SI"/>
              </w:rPr>
              <w:t xml:space="preserve"> in o ureditvi sistema enotne vozovnice</w:t>
            </w:r>
            <w:r w:rsidRPr="00261D16">
              <w:rPr>
                <w:rFonts w:ascii="Arial" w:hAnsi="Arial" w:cs="Arial"/>
                <w:iCs/>
                <w:sz w:val="20"/>
                <w:szCs w:val="20"/>
                <w:lang w:eastAsia="sl-SI"/>
              </w:rPr>
              <w:t>, ki se objavi v Uradnem listu Republike Slovenije.</w:t>
            </w:r>
          </w:p>
          <w:p w:rsidR="007E7062" w:rsidRPr="00261D16" w:rsidRDefault="007E7062" w:rsidP="007E7062">
            <w:pPr>
              <w:autoSpaceDE w:val="0"/>
              <w:autoSpaceDN w:val="0"/>
              <w:adjustRightInd w:val="0"/>
              <w:ind w:left="960"/>
              <w:jc w:val="both"/>
              <w:rPr>
                <w:rFonts w:ascii="Arial" w:eastAsia="SimSun" w:hAnsi="Arial" w:cs="Arial"/>
                <w:color w:val="000000"/>
                <w:sz w:val="20"/>
                <w:szCs w:val="20"/>
                <w:lang w:eastAsia="zh-CN"/>
              </w:rPr>
            </w:pPr>
          </w:p>
          <w:p w:rsidR="007E7062" w:rsidRPr="00261D16" w:rsidRDefault="0008242F" w:rsidP="007E7062">
            <w:pPr>
              <w:autoSpaceDE w:val="0"/>
              <w:autoSpaceDN w:val="0"/>
              <w:adjustRightInd w:val="0"/>
              <w:ind w:left="4320"/>
              <w:jc w:val="center"/>
              <w:rPr>
                <w:rFonts w:ascii="Arial" w:eastAsia="SimSun" w:hAnsi="Arial" w:cs="Arial"/>
                <w:bCs/>
                <w:sz w:val="20"/>
                <w:szCs w:val="20"/>
                <w:lang w:eastAsia="zh-CN"/>
              </w:rPr>
            </w:pPr>
            <w:r w:rsidRPr="00261D16">
              <w:rPr>
                <w:rFonts w:ascii="Arial" w:eastAsia="SimSun" w:hAnsi="Arial" w:cs="Arial"/>
                <w:bCs/>
                <w:sz w:val="20"/>
                <w:szCs w:val="20"/>
                <w:lang w:eastAsia="zh-CN"/>
              </w:rPr>
              <w:t>Stojan Tram</w:t>
            </w:r>
            <w:r w:rsidR="007E7062" w:rsidRPr="00261D16">
              <w:rPr>
                <w:rFonts w:ascii="Arial" w:eastAsia="SimSun" w:hAnsi="Arial" w:cs="Arial"/>
                <w:bCs/>
                <w:sz w:val="20"/>
                <w:szCs w:val="20"/>
                <w:lang w:eastAsia="zh-CN"/>
              </w:rPr>
              <w:t>te</w:t>
            </w:r>
          </w:p>
          <w:p w:rsidR="007E7062" w:rsidRPr="00261D16" w:rsidRDefault="007E7062" w:rsidP="007E7062">
            <w:pPr>
              <w:autoSpaceDE w:val="0"/>
              <w:autoSpaceDN w:val="0"/>
              <w:adjustRightInd w:val="0"/>
              <w:ind w:left="4320"/>
              <w:jc w:val="center"/>
              <w:rPr>
                <w:rFonts w:ascii="Arial" w:eastAsia="SimSun" w:hAnsi="Arial" w:cs="Arial"/>
                <w:bCs/>
                <w:sz w:val="20"/>
                <w:szCs w:val="20"/>
                <w:lang w:eastAsia="zh-CN"/>
              </w:rPr>
            </w:pPr>
            <w:r w:rsidRPr="00261D16">
              <w:rPr>
                <w:rFonts w:ascii="Arial" w:eastAsia="SimSun" w:hAnsi="Arial" w:cs="Arial"/>
                <w:bCs/>
                <w:sz w:val="20"/>
                <w:szCs w:val="20"/>
                <w:lang w:eastAsia="zh-CN"/>
              </w:rPr>
              <w:t>GENERALNI SEKRETAR</w:t>
            </w:r>
          </w:p>
          <w:p w:rsidR="007E7062" w:rsidRPr="00261D16" w:rsidRDefault="007E7062" w:rsidP="007E7062">
            <w:pPr>
              <w:autoSpaceDE w:val="0"/>
              <w:autoSpaceDN w:val="0"/>
              <w:adjustRightInd w:val="0"/>
              <w:ind w:left="4320"/>
              <w:jc w:val="center"/>
              <w:rPr>
                <w:rFonts w:ascii="Arial" w:eastAsia="SimSun" w:hAnsi="Arial" w:cs="Arial"/>
                <w:bCs/>
                <w:sz w:val="20"/>
                <w:szCs w:val="20"/>
                <w:lang w:eastAsia="zh-CN"/>
              </w:rPr>
            </w:pPr>
          </w:p>
          <w:p w:rsidR="00B44E39" w:rsidRPr="00261D16"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261D16">
              <w:rPr>
                <w:rFonts w:ascii="Arial" w:hAnsi="Arial" w:cs="Arial"/>
                <w:iCs/>
                <w:sz w:val="20"/>
                <w:szCs w:val="20"/>
                <w:lang w:eastAsia="sl-SI"/>
              </w:rPr>
              <w:t>Prejemniki:</w:t>
            </w:r>
          </w:p>
          <w:p w:rsidR="00B44E39" w:rsidRPr="00261D16"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261D16">
              <w:rPr>
                <w:rFonts w:ascii="Arial" w:hAnsi="Arial" w:cs="Arial"/>
                <w:iCs/>
                <w:sz w:val="20"/>
                <w:szCs w:val="20"/>
                <w:lang w:eastAsia="sl-SI"/>
              </w:rPr>
              <w:t>Služba Vlade Republike Slovenije za zakonodajo, Mestni trg 4, 1000 Ljubljana</w:t>
            </w:r>
          </w:p>
          <w:p w:rsidR="00B44E39" w:rsidRPr="00261D16"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261D16">
              <w:rPr>
                <w:rFonts w:ascii="Arial" w:hAnsi="Arial" w:cs="Arial"/>
                <w:iCs/>
                <w:sz w:val="20"/>
                <w:szCs w:val="20"/>
                <w:lang w:eastAsia="sl-SI"/>
              </w:rPr>
              <w:t>Ministrstvo za infrastrukturo, Langusova ulica 4, 1000 Ljubljana</w:t>
            </w:r>
          </w:p>
          <w:p w:rsidR="00B44E39" w:rsidRPr="00261D16"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261D16">
              <w:rPr>
                <w:rFonts w:ascii="Arial" w:hAnsi="Arial" w:cs="Arial"/>
                <w:iCs/>
                <w:sz w:val="20"/>
                <w:szCs w:val="20"/>
                <w:lang w:eastAsia="sl-SI"/>
              </w:rPr>
              <w:t>Ministrstvo za pravosodje, Župančičeva ulica 3, 1000 Ljubljana</w:t>
            </w:r>
          </w:p>
          <w:p w:rsidR="00B44E39" w:rsidRPr="00261D16"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261D16">
              <w:rPr>
                <w:rFonts w:ascii="Arial" w:hAnsi="Arial" w:cs="Arial"/>
                <w:iCs/>
                <w:sz w:val="20"/>
                <w:szCs w:val="20"/>
                <w:lang w:eastAsia="sl-SI"/>
              </w:rPr>
              <w:t>Ministrstvo za javno upravo, Tržaška cesta 21, 1000 Ljubljana</w:t>
            </w:r>
          </w:p>
          <w:p w:rsidR="00B44E39" w:rsidRPr="00261D16"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261D16">
              <w:rPr>
                <w:rFonts w:ascii="Arial" w:hAnsi="Arial" w:cs="Arial"/>
                <w:iCs/>
                <w:sz w:val="20"/>
                <w:szCs w:val="20"/>
                <w:lang w:eastAsia="sl-SI"/>
              </w:rPr>
              <w:t>Ministrstvo za finance, Župančičeva ulica 3, 1000 Ljubljana</w:t>
            </w:r>
          </w:p>
          <w:p w:rsidR="00B44E39" w:rsidRPr="00261D16"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261D16">
              <w:rPr>
                <w:rFonts w:ascii="Arial" w:hAnsi="Arial" w:cs="Arial"/>
                <w:iCs/>
                <w:sz w:val="20"/>
                <w:szCs w:val="20"/>
                <w:lang w:eastAsia="sl-SI"/>
              </w:rPr>
              <w:t>Ministrstvo za gospodarski razvoj in tehnologijo, Kotnikova ulica 5, 1000 Ljubljana</w:t>
            </w:r>
          </w:p>
          <w:p w:rsidR="00B44E39" w:rsidRPr="00261D16"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261D16">
              <w:rPr>
                <w:rFonts w:ascii="Arial" w:hAnsi="Arial" w:cs="Arial"/>
                <w:iCs/>
                <w:sz w:val="20"/>
                <w:szCs w:val="20"/>
                <w:lang w:eastAsia="sl-SI"/>
              </w:rPr>
              <w:t>Ministrstvo za izobraževanje, znanost in šport, Masarykova cesta 16, 1000 Ljubljana</w:t>
            </w:r>
          </w:p>
          <w:p w:rsidR="005E2512" w:rsidRPr="00261D16" w:rsidRDefault="005E2512" w:rsidP="005E2512">
            <w:pPr>
              <w:pStyle w:val="Neotevilenodstavek"/>
              <w:spacing w:line="260" w:lineRule="exact"/>
              <w:rPr>
                <w:iCs/>
                <w:sz w:val="20"/>
                <w:szCs w:val="20"/>
                <w:lang w:eastAsia="en-US"/>
              </w:rPr>
            </w:pPr>
            <w:r w:rsidRPr="00261D16">
              <w:rPr>
                <w:iCs/>
                <w:sz w:val="20"/>
                <w:szCs w:val="20"/>
                <w:lang w:eastAsia="en-US"/>
              </w:rPr>
              <w:t>Ministrstvo za delo, družino, socialne zadeve in enake možnosti, Kotnikova 28, 1000 Ljubljana</w:t>
            </w:r>
          </w:p>
          <w:p w:rsidR="005E2512" w:rsidRPr="00261D16" w:rsidRDefault="005E2512" w:rsidP="005E2512">
            <w:pPr>
              <w:pStyle w:val="Neotevilenodstavek"/>
              <w:spacing w:line="260" w:lineRule="exact"/>
              <w:rPr>
                <w:iCs/>
                <w:sz w:val="20"/>
                <w:szCs w:val="20"/>
                <w:lang w:eastAsia="en-US"/>
              </w:rPr>
            </w:pPr>
            <w:r w:rsidRPr="00261D16">
              <w:rPr>
                <w:iCs/>
                <w:sz w:val="20"/>
                <w:szCs w:val="20"/>
                <w:lang w:eastAsia="en-US"/>
              </w:rPr>
              <w:t>Ministrstvo za n</w:t>
            </w:r>
            <w:r w:rsidR="00C16368" w:rsidRPr="00261D16">
              <w:rPr>
                <w:iCs/>
                <w:sz w:val="20"/>
                <w:szCs w:val="20"/>
                <w:lang w:eastAsia="en-US"/>
              </w:rPr>
              <w:t xml:space="preserve">otranje zadeve, Štefanova 2, </w:t>
            </w:r>
            <w:r w:rsidRPr="00261D16">
              <w:rPr>
                <w:iCs/>
                <w:sz w:val="20"/>
                <w:szCs w:val="20"/>
                <w:lang w:eastAsia="en-US"/>
              </w:rPr>
              <w:t>1501 Ljubljana</w:t>
            </w:r>
          </w:p>
          <w:p w:rsidR="005E2512" w:rsidRPr="00261D16" w:rsidRDefault="005E2512" w:rsidP="005E2512">
            <w:pPr>
              <w:pStyle w:val="Neotevilenodstavek"/>
              <w:spacing w:line="260" w:lineRule="exact"/>
              <w:rPr>
                <w:iCs/>
                <w:sz w:val="20"/>
                <w:szCs w:val="20"/>
                <w:lang w:eastAsia="en-US"/>
              </w:rPr>
            </w:pPr>
            <w:r w:rsidRPr="00261D16">
              <w:rPr>
                <w:iCs/>
                <w:sz w:val="20"/>
                <w:szCs w:val="20"/>
                <w:lang w:eastAsia="en-US"/>
              </w:rPr>
              <w:t>Ministrstvo za okolje in prostor, Dunajska cesta 48, 1000 Ljubljana</w:t>
            </w:r>
          </w:p>
          <w:p w:rsidR="005E2512" w:rsidRPr="00261D16" w:rsidRDefault="005E2512" w:rsidP="005E2512">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261D16">
              <w:rPr>
                <w:rFonts w:ascii="Arial" w:hAnsi="Arial" w:cs="Arial"/>
                <w:iCs/>
                <w:sz w:val="20"/>
                <w:szCs w:val="20"/>
                <w:lang w:eastAsia="sl-SI"/>
              </w:rPr>
              <w:t>Ministrstvo za kmetijstvo, gozdarstvo in prehrano, Dunajska cesta 22, 1000 Ljubljana</w:t>
            </w:r>
          </w:p>
          <w:p w:rsidR="005E2512" w:rsidRPr="00261D16" w:rsidRDefault="005E2512" w:rsidP="005E2512">
            <w:pPr>
              <w:pStyle w:val="Neotevilenodstavek"/>
              <w:spacing w:line="260" w:lineRule="exact"/>
              <w:rPr>
                <w:iCs/>
                <w:sz w:val="20"/>
                <w:szCs w:val="20"/>
                <w:lang w:eastAsia="en-US"/>
              </w:rPr>
            </w:pPr>
            <w:r w:rsidRPr="00261D16">
              <w:rPr>
                <w:iCs/>
                <w:sz w:val="20"/>
                <w:szCs w:val="20"/>
                <w:lang w:eastAsia="en-US"/>
              </w:rPr>
              <w:t>Ministrstvo za kulturo, Maistrova ulica 10, 1000 Ljubljana</w:t>
            </w:r>
          </w:p>
          <w:p w:rsidR="005E2512" w:rsidRPr="00261D16" w:rsidRDefault="005E2512" w:rsidP="005E2512">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261D16">
              <w:rPr>
                <w:rFonts w:ascii="Arial" w:hAnsi="Arial" w:cs="Arial"/>
                <w:iCs/>
                <w:sz w:val="20"/>
                <w:szCs w:val="20"/>
                <w:lang w:eastAsia="sl-SI"/>
              </w:rPr>
              <w:t>Ministrstvo za obrambo, Vojkova cesta 55, 1000 Ljubljana</w:t>
            </w:r>
          </w:p>
          <w:p w:rsidR="005E2512" w:rsidRPr="00261D16" w:rsidRDefault="005E2512" w:rsidP="005E2512">
            <w:pPr>
              <w:pStyle w:val="Neotevilenodstavek"/>
              <w:spacing w:before="0" w:after="0" w:line="260" w:lineRule="exact"/>
              <w:rPr>
                <w:iCs/>
                <w:sz w:val="20"/>
                <w:szCs w:val="20"/>
                <w:lang w:eastAsia="en-US"/>
              </w:rPr>
            </w:pPr>
            <w:r w:rsidRPr="00261D16">
              <w:rPr>
                <w:iCs/>
                <w:sz w:val="20"/>
                <w:szCs w:val="20"/>
                <w:lang w:eastAsia="en-US"/>
              </w:rPr>
              <w:t>Ministrstvo za zdravje, Štefanova ulica 5, 1000 Ljubljana</w:t>
            </w:r>
          </w:p>
          <w:p w:rsidR="00664CED" w:rsidRPr="00261D16" w:rsidRDefault="005E2512" w:rsidP="00211B68">
            <w:pPr>
              <w:pStyle w:val="Neotevilenodstavek"/>
              <w:spacing w:line="260" w:lineRule="exact"/>
              <w:rPr>
                <w:iCs/>
                <w:sz w:val="20"/>
                <w:szCs w:val="20"/>
                <w:lang w:eastAsia="en-US"/>
              </w:rPr>
            </w:pPr>
            <w:r w:rsidRPr="00261D16">
              <w:rPr>
                <w:iCs/>
                <w:sz w:val="20"/>
                <w:szCs w:val="20"/>
                <w:lang w:eastAsia="en-US"/>
              </w:rPr>
              <w:t xml:space="preserve">Ministrstvo za zunanje </w:t>
            </w:r>
            <w:r w:rsidR="00C16368" w:rsidRPr="00261D16">
              <w:rPr>
                <w:iCs/>
                <w:sz w:val="20"/>
                <w:szCs w:val="20"/>
                <w:lang w:eastAsia="en-US"/>
              </w:rPr>
              <w:t xml:space="preserve">zadeve, Prešernova cesta 25, </w:t>
            </w:r>
            <w:r w:rsidRPr="00261D16">
              <w:rPr>
                <w:iCs/>
                <w:sz w:val="20"/>
                <w:szCs w:val="20"/>
                <w:lang w:eastAsia="en-US"/>
              </w:rPr>
              <w:t>1001 Ljubljana</w:t>
            </w:r>
          </w:p>
        </w:tc>
      </w:tr>
      <w:tr w:rsidR="00F02B4B" w:rsidRPr="00261D16" w:rsidTr="004C41AA">
        <w:tc>
          <w:tcPr>
            <w:tcW w:w="9699" w:type="dxa"/>
            <w:gridSpan w:val="2"/>
          </w:tcPr>
          <w:p w:rsidR="00F02B4B" w:rsidRPr="00261D16" w:rsidRDefault="00F02B4B" w:rsidP="003F712A">
            <w:pPr>
              <w:pStyle w:val="Neotevilenodstavek"/>
              <w:spacing w:before="0" w:after="0" w:line="260" w:lineRule="exact"/>
              <w:rPr>
                <w:b/>
                <w:sz w:val="20"/>
                <w:szCs w:val="20"/>
              </w:rPr>
            </w:pPr>
            <w:r w:rsidRPr="00261D16">
              <w:rPr>
                <w:b/>
                <w:sz w:val="20"/>
                <w:szCs w:val="20"/>
              </w:rPr>
              <w:t>2. Predlog za obravnavo predloga zakona po nujnem ali skrajšanem postopku v državnem zboru z obrazložitvijo razlogov:</w:t>
            </w:r>
          </w:p>
          <w:p w:rsidR="0064454B" w:rsidRPr="00261D16" w:rsidRDefault="0064454B" w:rsidP="003F712A">
            <w:pPr>
              <w:pStyle w:val="Neotevilenodstavek"/>
              <w:spacing w:before="0" w:after="0" w:line="260" w:lineRule="exact"/>
              <w:rPr>
                <w:b/>
                <w:iCs/>
                <w:sz w:val="20"/>
                <w:szCs w:val="20"/>
              </w:rPr>
            </w:pPr>
          </w:p>
        </w:tc>
      </w:tr>
      <w:tr w:rsidR="00F02B4B" w:rsidRPr="00261D16" w:rsidTr="004C41AA">
        <w:tc>
          <w:tcPr>
            <w:tcW w:w="9699" w:type="dxa"/>
            <w:gridSpan w:val="2"/>
          </w:tcPr>
          <w:p w:rsidR="00F02B4B" w:rsidRPr="00261D16" w:rsidRDefault="00B44E39" w:rsidP="003F712A">
            <w:pPr>
              <w:pStyle w:val="Neotevilenodstavek"/>
              <w:spacing w:before="0" w:after="0" w:line="260" w:lineRule="exact"/>
              <w:rPr>
                <w:iCs/>
                <w:sz w:val="20"/>
                <w:szCs w:val="20"/>
              </w:rPr>
            </w:pPr>
            <w:r w:rsidRPr="00261D16">
              <w:rPr>
                <w:iCs/>
                <w:sz w:val="20"/>
                <w:szCs w:val="20"/>
              </w:rPr>
              <w:lastRenderedPageBreak/>
              <w:t>/</w:t>
            </w:r>
          </w:p>
          <w:p w:rsidR="00211B68" w:rsidRPr="00261D16" w:rsidRDefault="00211B68" w:rsidP="003F712A">
            <w:pPr>
              <w:pStyle w:val="Neotevilenodstavek"/>
              <w:spacing w:before="0" w:after="0" w:line="260" w:lineRule="exact"/>
              <w:rPr>
                <w:iCs/>
                <w:sz w:val="20"/>
                <w:szCs w:val="20"/>
              </w:rPr>
            </w:pPr>
          </w:p>
        </w:tc>
      </w:tr>
      <w:tr w:rsidR="00F02B4B" w:rsidRPr="00261D16" w:rsidTr="004C41AA">
        <w:tc>
          <w:tcPr>
            <w:tcW w:w="9699" w:type="dxa"/>
            <w:gridSpan w:val="2"/>
          </w:tcPr>
          <w:p w:rsidR="00F02B4B" w:rsidRPr="00261D16" w:rsidRDefault="00F02B4B" w:rsidP="003F712A">
            <w:pPr>
              <w:pStyle w:val="Neotevilenodstavek"/>
              <w:spacing w:before="0" w:after="0" w:line="260" w:lineRule="exact"/>
              <w:rPr>
                <w:b/>
                <w:sz w:val="20"/>
                <w:szCs w:val="20"/>
              </w:rPr>
            </w:pPr>
            <w:proofErr w:type="spellStart"/>
            <w:r w:rsidRPr="00261D16">
              <w:rPr>
                <w:b/>
                <w:sz w:val="20"/>
                <w:szCs w:val="20"/>
              </w:rPr>
              <w:t>3.a</w:t>
            </w:r>
            <w:proofErr w:type="spellEnd"/>
            <w:r w:rsidRPr="00261D16">
              <w:rPr>
                <w:b/>
                <w:sz w:val="20"/>
                <w:szCs w:val="20"/>
              </w:rPr>
              <w:t xml:space="preserve"> Osebe, odgovorne za strokovno pripravo in usklajenost gradiva:</w:t>
            </w:r>
          </w:p>
          <w:p w:rsidR="0064454B" w:rsidRPr="00261D16" w:rsidRDefault="0064454B" w:rsidP="003F712A">
            <w:pPr>
              <w:pStyle w:val="Neotevilenodstavek"/>
              <w:spacing w:before="0" w:after="0" w:line="260" w:lineRule="exact"/>
              <w:rPr>
                <w:b/>
                <w:iCs/>
                <w:sz w:val="20"/>
                <w:szCs w:val="20"/>
              </w:rPr>
            </w:pPr>
          </w:p>
        </w:tc>
      </w:tr>
      <w:tr w:rsidR="00F02B4B" w:rsidRPr="00261D16" w:rsidTr="004C41AA">
        <w:tc>
          <w:tcPr>
            <w:tcW w:w="9699" w:type="dxa"/>
            <w:gridSpan w:val="2"/>
          </w:tcPr>
          <w:p w:rsidR="00F02B4B" w:rsidRPr="00261D16" w:rsidRDefault="00C86BCD" w:rsidP="003F712A">
            <w:pPr>
              <w:pStyle w:val="Neotevilenodstavek"/>
              <w:spacing w:before="0" w:after="0" w:line="260" w:lineRule="exact"/>
              <w:rPr>
                <w:iCs/>
                <w:sz w:val="20"/>
                <w:szCs w:val="20"/>
              </w:rPr>
            </w:pPr>
            <w:r w:rsidRPr="00261D16">
              <w:rPr>
                <w:iCs/>
                <w:sz w:val="20"/>
                <w:szCs w:val="20"/>
              </w:rPr>
              <w:t>m</w:t>
            </w:r>
            <w:r w:rsidR="007E7062" w:rsidRPr="00261D16">
              <w:rPr>
                <w:iCs/>
                <w:sz w:val="20"/>
                <w:szCs w:val="20"/>
              </w:rPr>
              <w:t>ag. Alenka Bratušek, ministrica</w:t>
            </w:r>
          </w:p>
          <w:p w:rsidR="00B44E39" w:rsidRPr="00261D16" w:rsidRDefault="00F246A0" w:rsidP="003F712A">
            <w:pPr>
              <w:pStyle w:val="Neotevilenodstavek"/>
              <w:spacing w:before="0" w:after="0" w:line="260" w:lineRule="exact"/>
              <w:rPr>
                <w:iCs/>
                <w:sz w:val="20"/>
                <w:szCs w:val="20"/>
              </w:rPr>
            </w:pPr>
            <w:r w:rsidRPr="00261D16">
              <w:rPr>
                <w:iCs/>
                <w:sz w:val="20"/>
                <w:szCs w:val="20"/>
              </w:rPr>
              <w:t xml:space="preserve">mag. </w:t>
            </w:r>
            <w:r w:rsidR="007E7062" w:rsidRPr="00261D16">
              <w:rPr>
                <w:iCs/>
                <w:sz w:val="20"/>
                <w:szCs w:val="20"/>
              </w:rPr>
              <w:t xml:space="preserve">Nina </w:t>
            </w:r>
            <w:proofErr w:type="spellStart"/>
            <w:r w:rsidR="007E7062" w:rsidRPr="00261D16">
              <w:rPr>
                <w:iCs/>
                <w:sz w:val="20"/>
                <w:szCs w:val="20"/>
              </w:rPr>
              <w:t>Mauhler</w:t>
            </w:r>
            <w:proofErr w:type="spellEnd"/>
            <w:r w:rsidR="00B44E39" w:rsidRPr="00261D16">
              <w:rPr>
                <w:iCs/>
                <w:sz w:val="20"/>
                <w:szCs w:val="20"/>
              </w:rPr>
              <w:t>, državn</w:t>
            </w:r>
            <w:r w:rsidR="007E7062" w:rsidRPr="00261D16">
              <w:rPr>
                <w:iCs/>
                <w:sz w:val="20"/>
                <w:szCs w:val="20"/>
              </w:rPr>
              <w:t>a</w:t>
            </w:r>
            <w:r w:rsidR="00B44E39" w:rsidRPr="00261D16">
              <w:rPr>
                <w:iCs/>
                <w:sz w:val="20"/>
                <w:szCs w:val="20"/>
              </w:rPr>
              <w:t xml:space="preserve"> sekretar</w:t>
            </w:r>
            <w:r w:rsidR="007E7062" w:rsidRPr="00261D16">
              <w:rPr>
                <w:iCs/>
                <w:sz w:val="20"/>
                <w:szCs w:val="20"/>
              </w:rPr>
              <w:t>ka</w:t>
            </w:r>
          </w:p>
          <w:p w:rsidR="00B44E39" w:rsidRPr="00261D16" w:rsidRDefault="00B44E39" w:rsidP="003F712A">
            <w:pPr>
              <w:pStyle w:val="Neotevilenodstavek"/>
              <w:spacing w:before="0" w:after="0" w:line="260" w:lineRule="exact"/>
              <w:rPr>
                <w:iCs/>
                <w:sz w:val="20"/>
                <w:szCs w:val="20"/>
              </w:rPr>
            </w:pPr>
            <w:r w:rsidRPr="00261D16">
              <w:rPr>
                <w:iCs/>
                <w:sz w:val="20"/>
                <w:szCs w:val="20"/>
              </w:rPr>
              <w:t>mag. Bojan Žlender, vodja Službe za trajnostno mobilnost in prometno politiko</w:t>
            </w:r>
          </w:p>
          <w:p w:rsidR="00211B68" w:rsidRPr="00261D16" w:rsidRDefault="00211B68" w:rsidP="003F712A">
            <w:pPr>
              <w:pStyle w:val="Neotevilenodstavek"/>
              <w:spacing w:before="0" w:after="0" w:line="260" w:lineRule="exact"/>
              <w:rPr>
                <w:iCs/>
                <w:sz w:val="20"/>
                <w:szCs w:val="20"/>
              </w:rPr>
            </w:pPr>
          </w:p>
        </w:tc>
      </w:tr>
      <w:tr w:rsidR="00F02B4B" w:rsidRPr="00261D16" w:rsidTr="004C41AA">
        <w:tc>
          <w:tcPr>
            <w:tcW w:w="9699" w:type="dxa"/>
            <w:gridSpan w:val="2"/>
          </w:tcPr>
          <w:p w:rsidR="00F02B4B" w:rsidRPr="00261D16" w:rsidRDefault="00F02B4B" w:rsidP="003F712A">
            <w:pPr>
              <w:pStyle w:val="Neotevilenodstavek"/>
              <w:spacing w:before="0" w:after="0" w:line="260" w:lineRule="exact"/>
              <w:rPr>
                <w:b/>
                <w:sz w:val="20"/>
                <w:szCs w:val="20"/>
              </w:rPr>
            </w:pPr>
            <w:proofErr w:type="spellStart"/>
            <w:r w:rsidRPr="00261D16">
              <w:rPr>
                <w:b/>
                <w:iCs/>
                <w:sz w:val="20"/>
                <w:szCs w:val="20"/>
              </w:rPr>
              <w:t>3.b</w:t>
            </w:r>
            <w:proofErr w:type="spellEnd"/>
            <w:r w:rsidRPr="00261D16">
              <w:rPr>
                <w:b/>
                <w:iCs/>
                <w:sz w:val="20"/>
                <w:szCs w:val="20"/>
              </w:rPr>
              <w:t xml:space="preserve"> Zunanji strokovnjaki, ki so </w:t>
            </w:r>
            <w:r w:rsidRPr="00261D16">
              <w:rPr>
                <w:b/>
                <w:sz w:val="20"/>
                <w:szCs w:val="20"/>
              </w:rPr>
              <w:t>sodelovali pri pripravi dela ali celotnega gradiva:</w:t>
            </w:r>
          </w:p>
          <w:p w:rsidR="0064454B" w:rsidRPr="00261D16" w:rsidRDefault="0064454B" w:rsidP="003F712A">
            <w:pPr>
              <w:pStyle w:val="Neotevilenodstavek"/>
              <w:spacing w:before="0" w:after="0" w:line="260" w:lineRule="exact"/>
              <w:rPr>
                <w:b/>
                <w:iCs/>
                <w:sz w:val="20"/>
                <w:szCs w:val="20"/>
              </w:rPr>
            </w:pPr>
          </w:p>
        </w:tc>
      </w:tr>
      <w:tr w:rsidR="00F02B4B" w:rsidRPr="00261D16" w:rsidTr="004C41AA">
        <w:tc>
          <w:tcPr>
            <w:tcW w:w="9699" w:type="dxa"/>
            <w:gridSpan w:val="2"/>
          </w:tcPr>
          <w:p w:rsidR="00F02B4B" w:rsidRPr="00261D16" w:rsidRDefault="00B44E39" w:rsidP="00213B2B">
            <w:pPr>
              <w:pStyle w:val="Neotevilenodstavek"/>
              <w:spacing w:before="0" w:after="0" w:line="260" w:lineRule="exact"/>
              <w:rPr>
                <w:iCs/>
                <w:sz w:val="20"/>
                <w:szCs w:val="20"/>
              </w:rPr>
            </w:pPr>
            <w:r w:rsidRPr="00261D16">
              <w:rPr>
                <w:iCs/>
                <w:sz w:val="20"/>
                <w:szCs w:val="20"/>
              </w:rPr>
              <w:t>DRI upravljanje investicij, Družba za razvoj infrastrukture, d.o.o.</w:t>
            </w:r>
            <w:r w:rsidR="00211B68" w:rsidRPr="00261D16">
              <w:rPr>
                <w:iCs/>
                <w:sz w:val="20"/>
                <w:szCs w:val="20"/>
              </w:rPr>
              <w:t xml:space="preserve"> in DSJU d.o.o.</w:t>
            </w:r>
          </w:p>
          <w:p w:rsidR="00211B68" w:rsidRPr="00261D16" w:rsidRDefault="00211B68" w:rsidP="00213B2B">
            <w:pPr>
              <w:pStyle w:val="Neotevilenodstavek"/>
              <w:spacing w:before="0" w:after="0" w:line="260" w:lineRule="exact"/>
              <w:rPr>
                <w:iCs/>
                <w:sz w:val="20"/>
                <w:szCs w:val="20"/>
              </w:rPr>
            </w:pPr>
          </w:p>
        </w:tc>
      </w:tr>
      <w:tr w:rsidR="00F02B4B" w:rsidRPr="00261D16" w:rsidTr="004C41AA">
        <w:tc>
          <w:tcPr>
            <w:tcW w:w="9699" w:type="dxa"/>
            <w:gridSpan w:val="2"/>
          </w:tcPr>
          <w:p w:rsidR="00F02B4B" w:rsidRPr="00261D16" w:rsidRDefault="00F02B4B" w:rsidP="003F712A">
            <w:pPr>
              <w:pStyle w:val="Neotevilenodstavek"/>
              <w:spacing w:before="0" w:after="0" w:line="260" w:lineRule="exact"/>
              <w:rPr>
                <w:b/>
                <w:sz w:val="20"/>
                <w:szCs w:val="20"/>
              </w:rPr>
            </w:pPr>
            <w:r w:rsidRPr="00261D16">
              <w:rPr>
                <w:b/>
                <w:sz w:val="20"/>
                <w:szCs w:val="20"/>
              </w:rPr>
              <w:t>4. Predstavniki vlade, ki bodo sodelovali pri delu državnega zbora:</w:t>
            </w:r>
          </w:p>
          <w:p w:rsidR="0064454B" w:rsidRPr="00261D16" w:rsidRDefault="0064454B" w:rsidP="003F712A">
            <w:pPr>
              <w:pStyle w:val="Neotevilenodstavek"/>
              <w:spacing w:before="0" w:after="0" w:line="260" w:lineRule="exact"/>
              <w:rPr>
                <w:b/>
                <w:iCs/>
                <w:sz w:val="20"/>
                <w:szCs w:val="20"/>
              </w:rPr>
            </w:pPr>
          </w:p>
        </w:tc>
      </w:tr>
      <w:tr w:rsidR="00F02B4B" w:rsidRPr="00261D16" w:rsidTr="004C41AA">
        <w:tc>
          <w:tcPr>
            <w:tcW w:w="9699" w:type="dxa"/>
            <w:gridSpan w:val="2"/>
          </w:tcPr>
          <w:p w:rsidR="00F02B4B" w:rsidRPr="00261D16" w:rsidRDefault="00B44E39" w:rsidP="00B44E39">
            <w:pPr>
              <w:pStyle w:val="Neotevilenodstavek"/>
              <w:spacing w:before="0" w:after="0" w:line="260" w:lineRule="exact"/>
              <w:rPr>
                <w:iCs/>
                <w:sz w:val="20"/>
                <w:szCs w:val="20"/>
              </w:rPr>
            </w:pPr>
            <w:r w:rsidRPr="00261D16">
              <w:rPr>
                <w:iCs/>
                <w:sz w:val="20"/>
                <w:szCs w:val="20"/>
              </w:rPr>
              <w:t>/</w:t>
            </w:r>
          </w:p>
          <w:p w:rsidR="00211B68" w:rsidRPr="00261D16" w:rsidRDefault="00211B68" w:rsidP="00B44E39">
            <w:pPr>
              <w:pStyle w:val="Neotevilenodstavek"/>
              <w:spacing w:before="0" w:after="0" w:line="260" w:lineRule="exact"/>
              <w:rPr>
                <w:b/>
                <w:sz w:val="20"/>
                <w:szCs w:val="20"/>
              </w:rPr>
            </w:pPr>
          </w:p>
        </w:tc>
      </w:tr>
      <w:tr w:rsidR="00F02B4B" w:rsidRPr="00261D16" w:rsidTr="004C41AA">
        <w:tc>
          <w:tcPr>
            <w:tcW w:w="9699" w:type="dxa"/>
            <w:gridSpan w:val="2"/>
          </w:tcPr>
          <w:p w:rsidR="00F02B4B" w:rsidRPr="00261D16" w:rsidRDefault="00F02B4B" w:rsidP="003F712A">
            <w:pPr>
              <w:pStyle w:val="Oddelek"/>
              <w:numPr>
                <w:ilvl w:val="0"/>
                <w:numId w:val="0"/>
              </w:numPr>
              <w:spacing w:before="0" w:after="0" w:line="260" w:lineRule="exact"/>
              <w:jc w:val="left"/>
              <w:rPr>
                <w:rFonts w:cs="Arial"/>
                <w:sz w:val="20"/>
                <w:szCs w:val="20"/>
                <w:lang w:eastAsia="sl-SI"/>
              </w:rPr>
            </w:pPr>
            <w:r w:rsidRPr="00261D16">
              <w:rPr>
                <w:rFonts w:cs="Arial"/>
                <w:sz w:val="20"/>
                <w:szCs w:val="20"/>
                <w:lang w:eastAsia="sl-SI"/>
              </w:rPr>
              <w:t>5. Kratek povzetek gradiva:</w:t>
            </w:r>
          </w:p>
          <w:p w:rsidR="0064454B" w:rsidRPr="00261D16" w:rsidRDefault="0064454B" w:rsidP="003F712A">
            <w:pPr>
              <w:pStyle w:val="Oddelek"/>
              <w:numPr>
                <w:ilvl w:val="0"/>
                <w:numId w:val="0"/>
              </w:numPr>
              <w:spacing w:before="0" w:after="0" w:line="260" w:lineRule="exact"/>
              <w:jc w:val="left"/>
              <w:rPr>
                <w:rFonts w:cs="Arial"/>
                <w:sz w:val="20"/>
                <w:szCs w:val="20"/>
                <w:lang w:eastAsia="sl-SI"/>
              </w:rPr>
            </w:pPr>
          </w:p>
        </w:tc>
      </w:tr>
      <w:tr w:rsidR="004C41AA" w:rsidRPr="00261D16" w:rsidTr="004C41AA">
        <w:tc>
          <w:tcPr>
            <w:tcW w:w="9699" w:type="dxa"/>
            <w:gridSpan w:val="2"/>
          </w:tcPr>
          <w:p w:rsidR="004C41AA" w:rsidRPr="00261D16" w:rsidRDefault="004C41AA" w:rsidP="004C77F1">
            <w:pPr>
              <w:pStyle w:val="Neotevilenodstavek"/>
              <w:spacing w:line="260" w:lineRule="exact"/>
              <w:rPr>
                <w:iCs/>
                <w:sz w:val="20"/>
                <w:szCs w:val="20"/>
              </w:rPr>
            </w:pPr>
            <w:r w:rsidRPr="00261D16">
              <w:rPr>
                <w:iCs/>
                <w:sz w:val="20"/>
                <w:szCs w:val="20"/>
              </w:rPr>
              <w:t xml:space="preserve">V Uredbi o načinu izvajanja gospodarske javne službe javni linijski prevoz potnikov v notranjem cestnem prometu o koncesiji te javne službe in o ureditvi sistema enotne vozovnice, se ureja obstoječa koncesijska razmerja, ki ostajajo v veljavi do podelitve novih koncesij, uskladitev obstoječih koncesijskih pogodb (npr.: splošni prevozni pogoji, standard točnosti, enotna vozovnica, alternativna goriva) ter bodoča koncesijska razmerja (koncesijski akt za potrebe razpisa koncesij). Uredba vsebuje tudi posamezne rešitve, ki so v skladu z zavezami iz odzivnega poročila Računskega sodišča (metodologija za presojo upravičenosti podaljšanja mestnih linij izven naselja oziroma občine, konkretnejša merila za presojo upravičenosti izdaje dovoljenja za posebni linijski prevoz) ter uvedbo in način izvajanja sistema enotne vozovnice (peti odstavek 50. člena ZPCP 2). </w:t>
            </w:r>
          </w:p>
          <w:p w:rsidR="004C41AA" w:rsidRPr="00261D16" w:rsidRDefault="004C41AA" w:rsidP="000974C3">
            <w:pPr>
              <w:pStyle w:val="Neotevilenodstavek"/>
              <w:spacing w:line="260" w:lineRule="exact"/>
              <w:rPr>
                <w:iCs/>
                <w:sz w:val="20"/>
                <w:szCs w:val="20"/>
              </w:rPr>
            </w:pPr>
          </w:p>
        </w:tc>
      </w:tr>
      <w:tr w:rsidR="004C41AA" w:rsidRPr="00261D16" w:rsidTr="004C41AA">
        <w:tc>
          <w:tcPr>
            <w:tcW w:w="9699" w:type="dxa"/>
            <w:gridSpan w:val="2"/>
          </w:tcPr>
          <w:p w:rsidR="004C41AA" w:rsidRDefault="004C41AA" w:rsidP="004C77F1">
            <w:pPr>
              <w:pStyle w:val="Oddelek"/>
              <w:numPr>
                <w:ilvl w:val="0"/>
                <w:numId w:val="0"/>
              </w:numPr>
              <w:spacing w:before="0" w:after="0" w:line="260" w:lineRule="exact"/>
              <w:jc w:val="left"/>
              <w:rPr>
                <w:rFonts w:cs="Arial"/>
                <w:sz w:val="20"/>
                <w:szCs w:val="20"/>
                <w:lang w:eastAsia="sl-SI"/>
              </w:rPr>
            </w:pPr>
            <w:r w:rsidRPr="00261D16">
              <w:rPr>
                <w:rFonts w:cs="Arial"/>
                <w:sz w:val="20"/>
                <w:szCs w:val="20"/>
                <w:lang w:eastAsia="sl-SI"/>
              </w:rPr>
              <w:t>6. Presoja posledic za:</w:t>
            </w:r>
          </w:p>
          <w:p w:rsidR="00641486" w:rsidRDefault="00641486" w:rsidP="004C77F1">
            <w:pPr>
              <w:pStyle w:val="Oddelek"/>
              <w:numPr>
                <w:ilvl w:val="0"/>
                <w:numId w:val="0"/>
              </w:numPr>
              <w:spacing w:before="0" w:after="0" w:line="260" w:lineRule="exact"/>
              <w:jc w:val="left"/>
              <w:rPr>
                <w:rFonts w:cs="Arial"/>
                <w:sz w:val="20"/>
                <w:szCs w:val="20"/>
                <w:lang w:eastAsia="sl-SI"/>
              </w:rPr>
            </w:pPr>
          </w:p>
          <w:p w:rsidR="00641486" w:rsidRDefault="00641486" w:rsidP="00641486">
            <w:pPr>
              <w:suppressAutoHyphens w:val="0"/>
              <w:autoSpaceDE w:val="0"/>
              <w:autoSpaceDN w:val="0"/>
              <w:adjustRightInd w:val="0"/>
              <w:rPr>
                <w:rFonts w:ascii="Tms Rmn" w:hAnsi="Tms Rmn"/>
                <w:lang w:eastAsia="sl-SI"/>
              </w:rPr>
            </w:pPr>
          </w:p>
          <w:tbl>
            <w:tblPr>
              <w:tblW w:w="9639" w:type="dxa"/>
              <w:tblCellMar>
                <w:left w:w="0" w:type="dxa"/>
                <w:right w:w="0" w:type="dxa"/>
              </w:tblCellMar>
              <w:tblLook w:val="00A0" w:firstRow="1" w:lastRow="0" w:firstColumn="1" w:lastColumn="0" w:noHBand="0" w:noVBand="0"/>
            </w:tblPr>
            <w:tblGrid>
              <w:gridCol w:w="1780"/>
              <w:gridCol w:w="5444"/>
              <w:gridCol w:w="2415"/>
            </w:tblGrid>
            <w:tr w:rsidR="00641486" w:rsidTr="00C968B4">
              <w:tc>
                <w:tcPr>
                  <w:tcW w:w="1780"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360"/>
                    <w:jc w:val="both"/>
                    <w:rPr>
                      <w:rFonts w:ascii="Arial" w:hAnsi="Arial" w:cs="Arial"/>
                      <w:color w:val="000000"/>
                      <w:sz w:val="20"/>
                      <w:szCs w:val="20"/>
                      <w:lang w:eastAsia="sl-SI"/>
                    </w:rPr>
                  </w:pPr>
                  <w:r>
                    <w:rPr>
                      <w:rFonts w:ascii="Arial" w:hAnsi="Arial" w:cs="Arial"/>
                      <w:color w:val="000000"/>
                      <w:sz w:val="20"/>
                      <w:szCs w:val="20"/>
                      <w:lang w:eastAsia="sl-SI"/>
                    </w:rPr>
                    <w:t>a)</w:t>
                  </w:r>
                </w:p>
              </w:tc>
              <w:tc>
                <w:tcPr>
                  <w:tcW w:w="5444"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15"/>
                    <w:jc w:val="both"/>
                    <w:rPr>
                      <w:rFonts w:ascii="Arial" w:hAnsi="Arial" w:cs="Arial"/>
                      <w:color w:val="000000"/>
                      <w:sz w:val="20"/>
                      <w:szCs w:val="20"/>
                      <w:lang w:eastAsia="sl-SI"/>
                    </w:rPr>
                  </w:pPr>
                  <w:r>
                    <w:rPr>
                      <w:rFonts w:ascii="Arial" w:hAnsi="Arial" w:cs="Arial"/>
                      <w:color w:val="000000"/>
                      <w:sz w:val="20"/>
                      <w:szCs w:val="20"/>
                      <w:lang w:eastAsia="sl-SI"/>
                    </w:rPr>
                    <w:t>javnofinančna sredstva nad 40.000 EUR v tekočem in naslednjih treh letih</w:t>
                  </w:r>
                </w:p>
              </w:tc>
              <w:tc>
                <w:tcPr>
                  <w:tcW w:w="2415" w:type="dxa"/>
                  <w:tcBorders>
                    <w:top w:val="single" w:sz="6" w:space="0" w:color="000000"/>
                    <w:left w:val="single" w:sz="6" w:space="0" w:color="000000"/>
                    <w:bottom w:val="single" w:sz="6" w:space="0" w:color="000000"/>
                    <w:right w:val="single" w:sz="6" w:space="0" w:color="000000"/>
                  </w:tcBorders>
                  <w:vAlign w:val="center"/>
                </w:tcPr>
                <w:p w:rsidR="00641486" w:rsidRDefault="00641486">
                  <w:pPr>
                    <w:suppressAutoHyphens w:val="0"/>
                    <w:autoSpaceDE w:val="0"/>
                    <w:autoSpaceDN w:val="0"/>
                    <w:adjustRightInd w:val="0"/>
                    <w:ind w:left="15"/>
                    <w:jc w:val="center"/>
                    <w:rPr>
                      <w:rFonts w:ascii="Arial" w:hAnsi="Arial" w:cs="Arial"/>
                      <w:color w:val="000000"/>
                      <w:sz w:val="20"/>
                      <w:szCs w:val="20"/>
                      <w:lang w:eastAsia="sl-SI"/>
                    </w:rPr>
                  </w:pPr>
                  <w:r w:rsidRPr="00641486">
                    <w:rPr>
                      <w:rFonts w:ascii="Arial" w:hAnsi="Arial" w:cs="Arial"/>
                      <w:b/>
                      <w:color w:val="000000"/>
                      <w:sz w:val="20"/>
                      <w:szCs w:val="20"/>
                      <w:lang w:eastAsia="sl-SI"/>
                    </w:rPr>
                    <w:t>DA</w:t>
                  </w:r>
                  <w:r>
                    <w:rPr>
                      <w:rFonts w:ascii="Arial" w:hAnsi="Arial" w:cs="Arial"/>
                      <w:color w:val="000000"/>
                      <w:sz w:val="20"/>
                      <w:szCs w:val="20"/>
                      <w:lang w:eastAsia="sl-SI"/>
                    </w:rPr>
                    <w:t>/NE</w:t>
                  </w:r>
                </w:p>
              </w:tc>
            </w:tr>
            <w:tr w:rsidR="00641486" w:rsidTr="00C968B4">
              <w:tc>
                <w:tcPr>
                  <w:tcW w:w="1780"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360"/>
                    <w:jc w:val="both"/>
                    <w:rPr>
                      <w:rFonts w:ascii="Arial" w:hAnsi="Arial" w:cs="Arial"/>
                      <w:color w:val="000000"/>
                      <w:sz w:val="20"/>
                      <w:szCs w:val="20"/>
                      <w:lang w:eastAsia="sl-SI"/>
                    </w:rPr>
                  </w:pPr>
                  <w:r>
                    <w:rPr>
                      <w:rFonts w:ascii="Arial" w:hAnsi="Arial" w:cs="Arial"/>
                      <w:color w:val="000000"/>
                      <w:sz w:val="20"/>
                      <w:szCs w:val="20"/>
                      <w:lang w:eastAsia="sl-SI"/>
                    </w:rPr>
                    <w:t>b)</w:t>
                  </w:r>
                </w:p>
              </w:tc>
              <w:tc>
                <w:tcPr>
                  <w:tcW w:w="5444"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15"/>
                    <w:jc w:val="both"/>
                    <w:rPr>
                      <w:rFonts w:ascii="Arial" w:hAnsi="Arial" w:cs="Arial"/>
                      <w:color w:val="000000"/>
                      <w:sz w:val="20"/>
                      <w:szCs w:val="20"/>
                      <w:lang w:eastAsia="sl-SI"/>
                    </w:rPr>
                  </w:pPr>
                  <w:r>
                    <w:rPr>
                      <w:rFonts w:ascii="Arial" w:hAnsi="Arial" w:cs="Arial"/>
                      <w:color w:val="000000"/>
                      <w:sz w:val="20"/>
                      <w:szCs w:val="20"/>
                      <w:lang w:eastAsia="sl-SI"/>
                    </w:rPr>
                    <w:t>usklajenost slovenskega pravnega reda s pravnim redom Evropske unije</w:t>
                  </w:r>
                </w:p>
              </w:tc>
              <w:tc>
                <w:tcPr>
                  <w:tcW w:w="2415" w:type="dxa"/>
                  <w:tcBorders>
                    <w:top w:val="single" w:sz="6" w:space="0" w:color="000000"/>
                    <w:left w:val="single" w:sz="6" w:space="0" w:color="000000"/>
                    <w:bottom w:val="single" w:sz="6" w:space="0" w:color="000000"/>
                    <w:right w:val="single" w:sz="6" w:space="0" w:color="000000"/>
                  </w:tcBorders>
                  <w:vAlign w:val="center"/>
                </w:tcPr>
                <w:p w:rsidR="00641486" w:rsidRDefault="00641486">
                  <w:pPr>
                    <w:suppressAutoHyphens w:val="0"/>
                    <w:autoSpaceDE w:val="0"/>
                    <w:autoSpaceDN w:val="0"/>
                    <w:adjustRightInd w:val="0"/>
                    <w:ind w:left="15"/>
                    <w:jc w:val="center"/>
                    <w:rPr>
                      <w:rFonts w:ascii="Arial" w:hAnsi="Arial" w:cs="Arial"/>
                      <w:color w:val="000000"/>
                      <w:sz w:val="20"/>
                      <w:szCs w:val="20"/>
                      <w:lang w:eastAsia="sl-SI"/>
                    </w:rPr>
                  </w:pPr>
                  <w:r>
                    <w:rPr>
                      <w:rFonts w:ascii="Arial" w:hAnsi="Arial" w:cs="Arial"/>
                      <w:color w:val="000000"/>
                      <w:sz w:val="20"/>
                      <w:szCs w:val="20"/>
                      <w:lang w:eastAsia="sl-SI"/>
                    </w:rPr>
                    <w:t>DA/</w:t>
                  </w:r>
                  <w:r w:rsidRPr="00641486">
                    <w:rPr>
                      <w:rFonts w:ascii="Arial" w:hAnsi="Arial" w:cs="Arial"/>
                      <w:b/>
                      <w:color w:val="000000"/>
                      <w:sz w:val="20"/>
                      <w:szCs w:val="20"/>
                      <w:lang w:eastAsia="sl-SI"/>
                    </w:rPr>
                    <w:t>NE</w:t>
                  </w:r>
                </w:p>
              </w:tc>
            </w:tr>
            <w:tr w:rsidR="00641486" w:rsidTr="00C968B4">
              <w:tc>
                <w:tcPr>
                  <w:tcW w:w="1780"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360"/>
                    <w:jc w:val="both"/>
                    <w:rPr>
                      <w:rFonts w:ascii="Arial" w:hAnsi="Arial" w:cs="Arial"/>
                      <w:color w:val="000000"/>
                      <w:sz w:val="20"/>
                      <w:szCs w:val="20"/>
                      <w:lang w:eastAsia="sl-SI"/>
                    </w:rPr>
                  </w:pPr>
                  <w:r>
                    <w:rPr>
                      <w:rFonts w:ascii="Arial" w:hAnsi="Arial" w:cs="Arial"/>
                      <w:color w:val="000000"/>
                      <w:sz w:val="20"/>
                      <w:szCs w:val="20"/>
                      <w:lang w:eastAsia="sl-SI"/>
                    </w:rPr>
                    <w:t>c)</w:t>
                  </w:r>
                </w:p>
              </w:tc>
              <w:tc>
                <w:tcPr>
                  <w:tcW w:w="5444"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15"/>
                    <w:jc w:val="both"/>
                    <w:rPr>
                      <w:rFonts w:ascii="Arial" w:hAnsi="Arial" w:cs="Arial"/>
                      <w:color w:val="000000"/>
                      <w:sz w:val="20"/>
                      <w:szCs w:val="20"/>
                      <w:lang w:eastAsia="sl-SI"/>
                    </w:rPr>
                  </w:pPr>
                  <w:r>
                    <w:rPr>
                      <w:rFonts w:ascii="Arial" w:hAnsi="Arial" w:cs="Arial"/>
                      <w:color w:val="000000"/>
                      <w:sz w:val="20"/>
                      <w:szCs w:val="20"/>
                      <w:lang w:eastAsia="sl-SI"/>
                    </w:rPr>
                    <w:t>administrativne posledice</w:t>
                  </w:r>
                </w:p>
              </w:tc>
              <w:tc>
                <w:tcPr>
                  <w:tcW w:w="2415" w:type="dxa"/>
                  <w:tcBorders>
                    <w:top w:val="single" w:sz="6" w:space="0" w:color="000000"/>
                    <w:left w:val="single" w:sz="6" w:space="0" w:color="000000"/>
                    <w:bottom w:val="single" w:sz="6" w:space="0" w:color="000000"/>
                    <w:right w:val="single" w:sz="6" w:space="0" w:color="000000"/>
                  </w:tcBorders>
                  <w:vAlign w:val="center"/>
                </w:tcPr>
                <w:p w:rsidR="00641486" w:rsidRDefault="00641486">
                  <w:pPr>
                    <w:suppressAutoHyphens w:val="0"/>
                    <w:autoSpaceDE w:val="0"/>
                    <w:autoSpaceDN w:val="0"/>
                    <w:adjustRightInd w:val="0"/>
                    <w:ind w:left="15"/>
                    <w:jc w:val="center"/>
                    <w:rPr>
                      <w:rFonts w:ascii="Arial" w:hAnsi="Arial" w:cs="Arial"/>
                      <w:color w:val="000000"/>
                      <w:sz w:val="20"/>
                      <w:szCs w:val="20"/>
                      <w:lang w:eastAsia="sl-SI"/>
                    </w:rPr>
                  </w:pPr>
                  <w:r>
                    <w:rPr>
                      <w:rFonts w:ascii="Arial" w:hAnsi="Arial" w:cs="Arial"/>
                      <w:color w:val="000000"/>
                      <w:sz w:val="20"/>
                      <w:szCs w:val="20"/>
                      <w:lang w:eastAsia="sl-SI"/>
                    </w:rPr>
                    <w:t>DA/</w:t>
                  </w:r>
                  <w:r w:rsidRPr="00641486">
                    <w:rPr>
                      <w:rFonts w:ascii="Arial" w:hAnsi="Arial" w:cs="Arial"/>
                      <w:b/>
                      <w:color w:val="000000"/>
                      <w:sz w:val="20"/>
                      <w:szCs w:val="20"/>
                      <w:lang w:eastAsia="sl-SI"/>
                    </w:rPr>
                    <w:t>NE</w:t>
                  </w:r>
                </w:p>
              </w:tc>
            </w:tr>
            <w:tr w:rsidR="00641486" w:rsidTr="00C968B4">
              <w:tc>
                <w:tcPr>
                  <w:tcW w:w="1780"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360"/>
                    <w:jc w:val="both"/>
                    <w:rPr>
                      <w:rFonts w:ascii="Arial" w:hAnsi="Arial" w:cs="Arial"/>
                      <w:color w:val="000000"/>
                      <w:sz w:val="20"/>
                      <w:szCs w:val="20"/>
                      <w:lang w:eastAsia="sl-SI"/>
                    </w:rPr>
                  </w:pPr>
                  <w:r>
                    <w:rPr>
                      <w:rFonts w:ascii="Arial" w:hAnsi="Arial" w:cs="Arial"/>
                      <w:color w:val="000000"/>
                      <w:sz w:val="20"/>
                      <w:szCs w:val="20"/>
                      <w:lang w:eastAsia="sl-SI"/>
                    </w:rPr>
                    <w:t>č)</w:t>
                  </w:r>
                </w:p>
              </w:tc>
              <w:tc>
                <w:tcPr>
                  <w:tcW w:w="5444"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15"/>
                    <w:jc w:val="both"/>
                    <w:rPr>
                      <w:rFonts w:ascii="Arial" w:hAnsi="Arial" w:cs="Arial"/>
                      <w:color w:val="000000"/>
                      <w:sz w:val="20"/>
                      <w:szCs w:val="20"/>
                      <w:lang w:eastAsia="sl-SI"/>
                    </w:rPr>
                  </w:pPr>
                  <w:r>
                    <w:rPr>
                      <w:rFonts w:ascii="Arial" w:hAnsi="Arial" w:cs="Arial"/>
                      <w:color w:val="000000"/>
                      <w:sz w:val="20"/>
                      <w:szCs w:val="20"/>
                      <w:lang w:eastAsia="sl-SI"/>
                    </w:rPr>
                    <w:t>gospodarstvo, zlasti mala in srednja podjetja ter konkurenčnost podjetij</w:t>
                  </w:r>
                </w:p>
              </w:tc>
              <w:tc>
                <w:tcPr>
                  <w:tcW w:w="2415" w:type="dxa"/>
                  <w:tcBorders>
                    <w:top w:val="single" w:sz="6" w:space="0" w:color="000000"/>
                    <w:left w:val="single" w:sz="6" w:space="0" w:color="000000"/>
                    <w:bottom w:val="single" w:sz="6" w:space="0" w:color="000000"/>
                    <w:right w:val="single" w:sz="6" w:space="0" w:color="000000"/>
                  </w:tcBorders>
                  <w:vAlign w:val="center"/>
                </w:tcPr>
                <w:p w:rsidR="00641486" w:rsidRDefault="00641486">
                  <w:pPr>
                    <w:suppressAutoHyphens w:val="0"/>
                    <w:autoSpaceDE w:val="0"/>
                    <w:autoSpaceDN w:val="0"/>
                    <w:adjustRightInd w:val="0"/>
                    <w:ind w:left="15"/>
                    <w:jc w:val="center"/>
                    <w:rPr>
                      <w:rFonts w:ascii="Arial" w:hAnsi="Arial" w:cs="Arial"/>
                      <w:color w:val="000000"/>
                      <w:sz w:val="20"/>
                      <w:szCs w:val="20"/>
                      <w:lang w:eastAsia="sl-SI"/>
                    </w:rPr>
                  </w:pPr>
                  <w:r>
                    <w:rPr>
                      <w:rFonts w:ascii="Arial" w:hAnsi="Arial" w:cs="Arial"/>
                      <w:color w:val="000000"/>
                      <w:sz w:val="20"/>
                      <w:szCs w:val="20"/>
                      <w:lang w:eastAsia="sl-SI"/>
                    </w:rPr>
                    <w:t>DA/</w:t>
                  </w:r>
                  <w:r w:rsidRPr="00641486">
                    <w:rPr>
                      <w:rFonts w:ascii="Arial" w:hAnsi="Arial" w:cs="Arial"/>
                      <w:b/>
                      <w:color w:val="000000"/>
                      <w:sz w:val="20"/>
                      <w:szCs w:val="20"/>
                      <w:lang w:eastAsia="sl-SI"/>
                    </w:rPr>
                    <w:t>NE</w:t>
                  </w:r>
                </w:p>
              </w:tc>
            </w:tr>
            <w:tr w:rsidR="00641486" w:rsidTr="00C968B4">
              <w:tc>
                <w:tcPr>
                  <w:tcW w:w="1780"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360"/>
                    <w:jc w:val="both"/>
                    <w:rPr>
                      <w:rFonts w:ascii="Arial" w:hAnsi="Arial" w:cs="Arial"/>
                      <w:color w:val="000000"/>
                      <w:sz w:val="20"/>
                      <w:szCs w:val="20"/>
                      <w:lang w:eastAsia="sl-SI"/>
                    </w:rPr>
                  </w:pPr>
                  <w:r>
                    <w:rPr>
                      <w:rFonts w:ascii="Arial" w:hAnsi="Arial" w:cs="Arial"/>
                      <w:color w:val="000000"/>
                      <w:sz w:val="20"/>
                      <w:szCs w:val="20"/>
                      <w:lang w:eastAsia="sl-SI"/>
                    </w:rPr>
                    <w:t>d)</w:t>
                  </w:r>
                </w:p>
              </w:tc>
              <w:tc>
                <w:tcPr>
                  <w:tcW w:w="5444"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15"/>
                    <w:jc w:val="both"/>
                    <w:rPr>
                      <w:rFonts w:ascii="Arial" w:hAnsi="Arial" w:cs="Arial"/>
                      <w:color w:val="000000"/>
                      <w:sz w:val="20"/>
                      <w:szCs w:val="20"/>
                      <w:lang w:eastAsia="sl-SI"/>
                    </w:rPr>
                  </w:pPr>
                  <w:r>
                    <w:rPr>
                      <w:rFonts w:ascii="Arial" w:hAnsi="Arial" w:cs="Arial"/>
                      <w:color w:val="000000"/>
                      <w:sz w:val="20"/>
                      <w:szCs w:val="20"/>
                      <w:lang w:eastAsia="sl-SI"/>
                    </w:rPr>
                    <w:t>okolje, vključno s prostorskimi in varstvenimi vidiki</w:t>
                  </w:r>
                </w:p>
              </w:tc>
              <w:tc>
                <w:tcPr>
                  <w:tcW w:w="2415" w:type="dxa"/>
                  <w:tcBorders>
                    <w:top w:val="single" w:sz="6" w:space="0" w:color="000000"/>
                    <w:left w:val="single" w:sz="6" w:space="0" w:color="000000"/>
                    <w:bottom w:val="single" w:sz="6" w:space="0" w:color="000000"/>
                    <w:right w:val="single" w:sz="6" w:space="0" w:color="000000"/>
                  </w:tcBorders>
                  <w:vAlign w:val="center"/>
                </w:tcPr>
                <w:p w:rsidR="00641486" w:rsidRDefault="00641486">
                  <w:pPr>
                    <w:suppressAutoHyphens w:val="0"/>
                    <w:autoSpaceDE w:val="0"/>
                    <w:autoSpaceDN w:val="0"/>
                    <w:adjustRightInd w:val="0"/>
                    <w:ind w:left="15"/>
                    <w:jc w:val="center"/>
                    <w:rPr>
                      <w:rFonts w:ascii="Arial" w:hAnsi="Arial" w:cs="Arial"/>
                      <w:color w:val="000000"/>
                      <w:sz w:val="20"/>
                      <w:szCs w:val="20"/>
                      <w:lang w:eastAsia="sl-SI"/>
                    </w:rPr>
                  </w:pPr>
                  <w:r>
                    <w:rPr>
                      <w:rFonts w:ascii="Arial" w:hAnsi="Arial" w:cs="Arial"/>
                      <w:color w:val="000000"/>
                      <w:sz w:val="20"/>
                      <w:szCs w:val="20"/>
                      <w:lang w:eastAsia="sl-SI"/>
                    </w:rPr>
                    <w:t>DA/</w:t>
                  </w:r>
                  <w:r w:rsidRPr="00641486">
                    <w:rPr>
                      <w:rFonts w:ascii="Arial" w:hAnsi="Arial" w:cs="Arial"/>
                      <w:b/>
                      <w:color w:val="000000"/>
                      <w:sz w:val="20"/>
                      <w:szCs w:val="20"/>
                      <w:lang w:eastAsia="sl-SI"/>
                    </w:rPr>
                    <w:t>NE</w:t>
                  </w:r>
                </w:p>
              </w:tc>
            </w:tr>
            <w:tr w:rsidR="00641486" w:rsidTr="00C968B4">
              <w:tc>
                <w:tcPr>
                  <w:tcW w:w="1780"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360"/>
                    <w:jc w:val="both"/>
                    <w:rPr>
                      <w:rFonts w:ascii="Arial" w:hAnsi="Arial" w:cs="Arial"/>
                      <w:color w:val="000000"/>
                      <w:sz w:val="20"/>
                      <w:szCs w:val="20"/>
                      <w:lang w:eastAsia="sl-SI"/>
                    </w:rPr>
                  </w:pPr>
                  <w:r>
                    <w:rPr>
                      <w:rFonts w:ascii="Arial" w:hAnsi="Arial" w:cs="Arial"/>
                      <w:color w:val="000000"/>
                      <w:sz w:val="20"/>
                      <w:szCs w:val="20"/>
                      <w:lang w:eastAsia="sl-SI"/>
                    </w:rPr>
                    <w:t>e)</w:t>
                  </w:r>
                </w:p>
              </w:tc>
              <w:tc>
                <w:tcPr>
                  <w:tcW w:w="5444"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15"/>
                    <w:jc w:val="both"/>
                    <w:rPr>
                      <w:rFonts w:ascii="Arial" w:hAnsi="Arial" w:cs="Arial"/>
                      <w:color w:val="000000"/>
                      <w:sz w:val="20"/>
                      <w:szCs w:val="20"/>
                      <w:lang w:eastAsia="sl-SI"/>
                    </w:rPr>
                  </w:pPr>
                  <w:r>
                    <w:rPr>
                      <w:rFonts w:ascii="Arial" w:hAnsi="Arial" w:cs="Arial"/>
                      <w:color w:val="000000"/>
                      <w:sz w:val="20"/>
                      <w:szCs w:val="20"/>
                      <w:lang w:eastAsia="sl-SI"/>
                    </w:rPr>
                    <w:t>socialno področje</w:t>
                  </w:r>
                </w:p>
              </w:tc>
              <w:tc>
                <w:tcPr>
                  <w:tcW w:w="2415" w:type="dxa"/>
                  <w:tcBorders>
                    <w:top w:val="single" w:sz="6" w:space="0" w:color="000000"/>
                    <w:left w:val="single" w:sz="6" w:space="0" w:color="000000"/>
                    <w:bottom w:val="single" w:sz="6" w:space="0" w:color="000000"/>
                    <w:right w:val="single" w:sz="6" w:space="0" w:color="000000"/>
                  </w:tcBorders>
                  <w:vAlign w:val="center"/>
                </w:tcPr>
                <w:p w:rsidR="00641486" w:rsidRDefault="00641486">
                  <w:pPr>
                    <w:suppressAutoHyphens w:val="0"/>
                    <w:autoSpaceDE w:val="0"/>
                    <w:autoSpaceDN w:val="0"/>
                    <w:adjustRightInd w:val="0"/>
                    <w:ind w:left="15"/>
                    <w:jc w:val="center"/>
                    <w:rPr>
                      <w:rFonts w:ascii="Arial" w:hAnsi="Arial" w:cs="Arial"/>
                      <w:color w:val="000000"/>
                      <w:sz w:val="20"/>
                      <w:szCs w:val="20"/>
                      <w:lang w:eastAsia="sl-SI"/>
                    </w:rPr>
                  </w:pPr>
                  <w:r>
                    <w:rPr>
                      <w:rFonts w:ascii="Arial" w:hAnsi="Arial" w:cs="Arial"/>
                      <w:color w:val="000000"/>
                      <w:sz w:val="20"/>
                      <w:szCs w:val="20"/>
                      <w:lang w:eastAsia="sl-SI"/>
                    </w:rPr>
                    <w:t>DA/</w:t>
                  </w:r>
                  <w:r w:rsidRPr="00641486">
                    <w:rPr>
                      <w:rFonts w:ascii="Arial" w:hAnsi="Arial" w:cs="Arial"/>
                      <w:b/>
                      <w:color w:val="000000"/>
                      <w:sz w:val="20"/>
                      <w:szCs w:val="20"/>
                      <w:lang w:eastAsia="sl-SI"/>
                    </w:rPr>
                    <w:t>NE</w:t>
                  </w:r>
                </w:p>
              </w:tc>
            </w:tr>
            <w:tr w:rsidR="00641486" w:rsidTr="00C968B4">
              <w:tc>
                <w:tcPr>
                  <w:tcW w:w="1780"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360"/>
                    <w:jc w:val="both"/>
                    <w:rPr>
                      <w:rFonts w:ascii="Arial" w:hAnsi="Arial" w:cs="Arial"/>
                      <w:color w:val="000000"/>
                      <w:sz w:val="20"/>
                      <w:szCs w:val="20"/>
                      <w:lang w:eastAsia="sl-SI"/>
                    </w:rPr>
                  </w:pPr>
                  <w:r>
                    <w:rPr>
                      <w:rFonts w:ascii="Arial" w:hAnsi="Arial" w:cs="Arial"/>
                      <w:color w:val="000000"/>
                      <w:sz w:val="20"/>
                      <w:szCs w:val="20"/>
                      <w:lang w:eastAsia="sl-SI"/>
                    </w:rPr>
                    <w:t>f)</w:t>
                  </w:r>
                </w:p>
              </w:tc>
              <w:tc>
                <w:tcPr>
                  <w:tcW w:w="5444" w:type="dxa"/>
                  <w:tcBorders>
                    <w:top w:val="single" w:sz="6" w:space="0" w:color="000000"/>
                    <w:left w:val="single" w:sz="6" w:space="0" w:color="000000"/>
                    <w:bottom w:val="single" w:sz="6" w:space="0" w:color="000000"/>
                    <w:right w:val="single" w:sz="6" w:space="0" w:color="000000"/>
                  </w:tcBorders>
                </w:tcPr>
                <w:p w:rsidR="00641486" w:rsidRDefault="00641486">
                  <w:pPr>
                    <w:suppressAutoHyphens w:val="0"/>
                    <w:autoSpaceDE w:val="0"/>
                    <w:autoSpaceDN w:val="0"/>
                    <w:adjustRightInd w:val="0"/>
                    <w:ind w:left="15"/>
                    <w:jc w:val="both"/>
                    <w:rPr>
                      <w:rFonts w:ascii="Arial" w:hAnsi="Arial" w:cs="Arial"/>
                      <w:color w:val="000000"/>
                      <w:sz w:val="20"/>
                      <w:szCs w:val="20"/>
                      <w:lang w:eastAsia="sl-SI"/>
                    </w:rPr>
                  </w:pPr>
                  <w:r>
                    <w:rPr>
                      <w:rFonts w:ascii="Arial" w:hAnsi="Arial" w:cs="Arial"/>
                      <w:color w:val="000000"/>
                      <w:sz w:val="20"/>
                      <w:szCs w:val="20"/>
                      <w:lang w:eastAsia="sl-SI"/>
                    </w:rPr>
                    <w:t>dokumente razvojnega načrtovanja:</w:t>
                  </w:r>
                </w:p>
                <w:p w:rsidR="00641486" w:rsidRDefault="00641486">
                  <w:pPr>
                    <w:suppressAutoHyphens w:val="0"/>
                    <w:autoSpaceDE w:val="0"/>
                    <w:autoSpaceDN w:val="0"/>
                    <w:adjustRightInd w:val="0"/>
                    <w:ind w:left="720"/>
                    <w:jc w:val="both"/>
                    <w:rPr>
                      <w:rFonts w:ascii="Arial" w:hAnsi="Arial" w:cs="Arial"/>
                      <w:color w:val="000000"/>
                      <w:sz w:val="20"/>
                      <w:szCs w:val="20"/>
                      <w:lang w:eastAsia="sl-SI"/>
                    </w:rPr>
                  </w:pPr>
                  <w:r>
                    <w:rPr>
                      <w:rFonts w:ascii="Symbol" w:hAnsi="Symbol" w:cs="Symbol"/>
                      <w:color w:val="000000"/>
                      <w:sz w:val="20"/>
                      <w:szCs w:val="20"/>
                      <w:lang w:eastAsia="sl-SI"/>
                    </w:rPr>
                    <w:t></w:t>
                  </w:r>
                  <w:r>
                    <w:rPr>
                      <w:rFonts w:ascii="Symbol" w:hAnsi="Symbol" w:cs="Symbol"/>
                      <w:color w:val="000000"/>
                      <w:sz w:val="20"/>
                      <w:szCs w:val="20"/>
                      <w:lang w:eastAsia="sl-SI"/>
                    </w:rPr>
                    <w:tab/>
                  </w:r>
                  <w:r>
                    <w:rPr>
                      <w:rFonts w:ascii="Arial" w:hAnsi="Arial" w:cs="Arial"/>
                      <w:color w:val="000000"/>
                      <w:sz w:val="20"/>
                      <w:szCs w:val="20"/>
                      <w:lang w:eastAsia="sl-SI"/>
                    </w:rPr>
                    <w:t>nacionalne dokumente razvojnega načrtovanja</w:t>
                  </w:r>
                </w:p>
                <w:p w:rsidR="00641486" w:rsidRDefault="00641486">
                  <w:pPr>
                    <w:suppressAutoHyphens w:val="0"/>
                    <w:autoSpaceDE w:val="0"/>
                    <w:autoSpaceDN w:val="0"/>
                    <w:adjustRightInd w:val="0"/>
                    <w:ind w:left="720"/>
                    <w:jc w:val="both"/>
                    <w:rPr>
                      <w:rFonts w:ascii="Arial" w:hAnsi="Arial" w:cs="Arial"/>
                      <w:color w:val="000000"/>
                      <w:sz w:val="20"/>
                      <w:szCs w:val="20"/>
                      <w:lang w:eastAsia="sl-SI"/>
                    </w:rPr>
                  </w:pPr>
                  <w:r>
                    <w:rPr>
                      <w:rFonts w:ascii="Symbol" w:hAnsi="Symbol" w:cs="Symbol"/>
                      <w:color w:val="000000"/>
                      <w:sz w:val="20"/>
                      <w:szCs w:val="20"/>
                      <w:lang w:eastAsia="sl-SI"/>
                    </w:rPr>
                    <w:t></w:t>
                  </w:r>
                  <w:r>
                    <w:rPr>
                      <w:rFonts w:ascii="Symbol" w:hAnsi="Symbol" w:cs="Symbol"/>
                      <w:color w:val="000000"/>
                      <w:sz w:val="20"/>
                      <w:szCs w:val="20"/>
                      <w:lang w:eastAsia="sl-SI"/>
                    </w:rPr>
                    <w:tab/>
                  </w:r>
                  <w:r>
                    <w:rPr>
                      <w:rFonts w:ascii="Arial" w:hAnsi="Arial" w:cs="Arial"/>
                      <w:color w:val="000000"/>
                      <w:sz w:val="20"/>
                      <w:szCs w:val="20"/>
                      <w:lang w:eastAsia="sl-SI"/>
                    </w:rPr>
                    <w:t>razvojne politike na ravni programov po strukturi razvojne klasifikacije programskega proračuna</w:t>
                  </w:r>
                </w:p>
                <w:p w:rsidR="00641486" w:rsidRDefault="00641486">
                  <w:pPr>
                    <w:suppressAutoHyphens w:val="0"/>
                    <w:autoSpaceDE w:val="0"/>
                    <w:autoSpaceDN w:val="0"/>
                    <w:adjustRightInd w:val="0"/>
                    <w:ind w:left="720"/>
                    <w:jc w:val="both"/>
                    <w:rPr>
                      <w:rFonts w:ascii="Arial" w:hAnsi="Arial" w:cs="Arial"/>
                      <w:color w:val="000000"/>
                      <w:sz w:val="20"/>
                      <w:szCs w:val="20"/>
                      <w:lang w:eastAsia="sl-SI"/>
                    </w:rPr>
                  </w:pPr>
                  <w:r>
                    <w:rPr>
                      <w:rFonts w:ascii="Symbol" w:hAnsi="Symbol" w:cs="Symbol"/>
                      <w:color w:val="000000"/>
                      <w:sz w:val="20"/>
                      <w:szCs w:val="20"/>
                      <w:lang w:eastAsia="sl-SI"/>
                    </w:rPr>
                    <w:t></w:t>
                  </w:r>
                  <w:r>
                    <w:rPr>
                      <w:rFonts w:ascii="Symbol" w:hAnsi="Symbol" w:cs="Symbol"/>
                      <w:color w:val="000000"/>
                      <w:sz w:val="20"/>
                      <w:szCs w:val="20"/>
                      <w:lang w:eastAsia="sl-SI"/>
                    </w:rPr>
                    <w:tab/>
                  </w:r>
                  <w:r>
                    <w:rPr>
                      <w:rFonts w:ascii="Arial" w:hAnsi="Arial" w:cs="Arial"/>
                      <w:color w:val="000000"/>
                      <w:sz w:val="20"/>
                      <w:szCs w:val="20"/>
                      <w:lang w:eastAsia="sl-SI"/>
                    </w:rPr>
                    <w:t>razvojne dokumente Evropske unije in mednarodnih organizacij</w:t>
                  </w:r>
                </w:p>
              </w:tc>
              <w:tc>
                <w:tcPr>
                  <w:tcW w:w="2415" w:type="dxa"/>
                  <w:tcBorders>
                    <w:top w:val="single" w:sz="6" w:space="0" w:color="000000"/>
                    <w:left w:val="single" w:sz="6" w:space="0" w:color="000000"/>
                    <w:bottom w:val="single" w:sz="6" w:space="0" w:color="000000"/>
                    <w:right w:val="single" w:sz="6" w:space="0" w:color="000000"/>
                  </w:tcBorders>
                  <w:vAlign w:val="center"/>
                </w:tcPr>
                <w:p w:rsidR="00641486" w:rsidRDefault="00641486">
                  <w:pPr>
                    <w:suppressAutoHyphens w:val="0"/>
                    <w:autoSpaceDE w:val="0"/>
                    <w:autoSpaceDN w:val="0"/>
                    <w:adjustRightInd w:val="0"/>
                    <w:ind w:left="15"/>
                    <w:jc w:val="center"/>
                    <w:rPr>
                      <w:rFonts w:ascii="Arial" w:hAnsi="Arial" w:cs="Arial"/>
                      <w:color w:val="000000"/>
                      <w:sz w:val="20"/>
                      <w:szCs w:val="20"/>
                      <w:lang w:eastAsia="sl-SI"/>
                    </w:rPr>
                  </w:pPr>
                  <w:r>
                    <w:rPr>
                      <w:rFonts w:ascii="Arial" w:hAnsi="Arial" w:cs="Arial"/>
                      <w:color w:val="000000"/>
                      <w:sz w:val="20"/>
                      <w:szCs w:val="20"/>
                      <w:lang w:eastAsia="sl-SI"/>
                    </w:rPr>
                    <w:t>DA/</w:t>
                  </w:r>
                  <w:r w:rsidRPr="00641486">
                    <w:rPr>
                      <w:rFonts w:ascii="Arial" w:hAnsi="Arial" w:cs="Arial"/>
                      <w:b/>
                      <w:color w:val="000000"/>
                      <w:sz w:val="20"/>
                      <w:szCs w:val="20"/>
                      <w:lang w:eastAsia="sl-SI"/>
                    </w:rPr>
                    <w:t>NE</w:t>
                  </w:r>
                </w:p>
              </w:tc>
            </w:tr>
          </w:tbl>
          <w:p w:rsidR="00641486" w:rsidRPr="00261D16" w:rsidRDefault="00641486" w:rsidP="004C77F1">
            <w:pPr>
              <w:pStyle w:val="Oddelek"/>
              <w:numPr>
                <w:ilvl w:val="0"/>
                <w:numId w:val="0"/>
              </w:numPr>
              <w:spacing w:before="0" w:after="0" w:line="260" w:lineRule="exact"/>
              <w:jc w:val="left"/>
              <w:rPr>
                <w:rFonts w:cs="Arial"/>
                <w:sz w:val="20"/>
                <w:szCs w:val="20"/>
                <w:lang w:eastAsia="sl-SI"/>
              </w:rPr>
            </w:pPr>
          </w:p>
          <w:p w:rsidR="004C41AA" w:rsidRPr="00261D16" w:rsidRDefault="004C41AA" w:rsidP="003F712A">
            <w:pPr>
              <w:pStyle w:val="Oddelek"/>
              <w:numPr>
                <w:ilvl w:val="0"/>
                <w:numId w:val="0"/>
              </w:numPr>
              <w:spacing w:before="0" w:after="0" w:line="260" w:lineRule="exact"/>
              <w:jc w:val="left"/>
              <w:rPr>
                <w:rFonts w:cs="Arial"/>
                <w:sz w:val="20"/>
                <w:szCs w:val="20"/>
                <w:lang w:eastAsia="sl-SI"/>
              </w:rPr>
            </w:pPr>
          </w:p>
        </w:tc>
      </w:tr>
      <w:tr w:rsidR="004C41AA" w:rsidRPr="00261D16" w:rsidTr="004C41AA">
        <w:tc>
          <w:tcPr>
            <w:tcW w:w="9699" w:type="dxa"/>
            <w:gridSpan w:val="2"/>
            <w:tcBorders>
              <w:top w:val="single" w:sz="4" w:space="0" w:color="auto"/>
              <w:left w:val="single" w:sz="4" w:space="0" w:color="auto"/>
              <w:bottom w:val="single" w:sz="4" w:space="0" w:color="auto"/>
              <w:right w:val="single" w:sz="4" w:space="0" w:color="auto"/>
            </w:tcBorders>
          </w:tcPr>
          <w:p w:rsidR="004C41AA" w:rsidRPr="00261D16" w:rsidRDefault="004C41AA" w:rsidP="004C77F1">
            <w:pPr>
              <w:pStyle w:val="Oddelek"/>
              <w:widowControl w:val="0"/>
              <w:numPr>
                <w:ilvl w:val="0"/>
                <w:numId w:val="0"/>
              </w:numPr>
              <w:spacing w:before="0" w:after="0" w:line="260" w:lineRule="exact"/>
              <w:jc w:val="left"/>
              <w:rPr>
                <w:rFonts w:cs="Arial"/>
                <w:sz w:val="20"/>
                <w:szCs w:val="20"/>
                <w:lang w:eastAsia="sl-SI"/>
              </w:rPr>
            </w:pPr>
            <w:proofErr w:type="spellStart"/>
            <w:r w:rsidRPr="00261D16">
              <w:rPr>
                <w:rFonts w:cs="Arial"/>
                <w:sz w:val="20"/>
                <w:szCs w:val="20"/>
                <w:lang w:eastAsia="sl-SI"/>
              </w:rPr>
              <w:t>7.a</w:t>
            </w:r>
            <w:proofErr w:type="spellEnd"/>
            <w:r w:rsidRPr="00261D16">
              <w:rPr>
                <w:rFonts w:cs="Arial"/>
                <w:sz w:val="20"/>
                <w:szCs w:val="20"/>
                <w:lang w:eastAsia="sl-SI"/>
              </w:rPr>
              <w:t xml:space="preserve"> Predstavitev ocene finančnih posledic nad 40.000 EUR:</w:t>
            </w:r>
          </w:p>
          <w:p w:rsidR="004C41AA" w:rsidRPr="00261D16" w:rsidRDefault="004C41AA" w:rsidP="004C77F1">
            <w:pPr>
              <w:pStyle w:val="Oddelek"/>
              <w:widowControl w:val="0"/>
              <w:numPr>
                <w:ilvl w:val="0"/>
                <w:numId w:val="0"/>
              </w:numPr>
              <w:spacing w:before="0" w:after="0" w:line="260" w:lineRule="exact"/>
              <w:jc w:val="left"/>
              <w:rPr>
                <w:rFonts w:cs="Arial"/>
                <w:sz w:val="20"/>
                <w:szCs w:val="20"/>
                <w:lang w:eastAsia="sl-SI"/>
              </w:rPr>
            </w:pPr>
          </w:p>
          <w:p w:rsidR="004C41AA" w:rsidRDefault="004C41AA" w:rsidP="004C77F1">
            <w:pPr>
              <w:jc w:val="both"/>
              <w:rPr>
                <w:rFonts w:ascii="Arial" w:hAnsi="Arial" w:cs="Arial"/>
                <w:sz w:val="20"/>
                <w:szCs w:val="20"/>
              </w:rPr>
            </w:pPr>
            <w:r w:rsidRPr="00261D16">
              <w:rPr>
                <w:rFonts w:ascii="Arial" w:hAnsi="Arial" w:cs="Arial"/>
                <w:sz w:val="20"/>
                <w:szCs w:val="20"/>
              </w:rPr>
              <w:t xml:space="preserve">Predlagana uredba ima finančne posledice z uveljavitvijo tarif za enotno vozovnico. Tarifa za enkratno vožnjo je predlagana v višini, kot se uporablja od leta 2008, ko je bila določena za koncesijske pogodbe izvajanja javne službe javnega potniškega prometa. Ceno drugih produktov (povratna vozovnica, tedenska vozovnica, popusti za karnete več vozovnic, cena za mesečno vozovnico) so določali koncesionarji. </w:t>
            </w:r>
            <w:r w:rsidRPr="00261D16">
              <w:rPr>
                <w:rFonts w:ascii="Arial" w:hAnsi="Arial" w:cs="Arial"/>
                <w:sz w:val="20"/>
                <w:szCs w:val="20"/>
              </w:rPr>
              <w:lastRenderedPageBreak/>
              <w:t xml:space="preserve">Predlagane tarife za enotno vozovnico določajo tarife, ki pomembno znižujejo ceno mesečnih vozovnic in uvajajo letno vozovnico, ki bo za stalne uporabnike javnega potniškega prometa še ugodnejša. </w:t>
            </w:r>
            <w:r>
              <w:rPr>
                <w:rFonts w:ascii="Arial" w:hAnsi="Arial" w:cs="Arial"/>
                <w:sz w:val="20"/>
                <w:szCs w:val="20"/>
              </w:rPr>
              <w:t xml:space="preserve">Ob uvedbi enotne vozovnice se bo s </w:t>
            </w:r>
            <w:proofErr w:type="spellStart"/>
            <w:r>
              <w:rPr>
                <w:rFonts w:ascii="Arial" w:hAnsi="Arial" w:cs="Arial"/>
                <w:sz w:val="20"/>
                <w:szCs w:val="20"/>
              </w:rPr>
              <w:t>1.junijem</w:t>
            </w:r>
            <w:proofErr w:type="spellEnd"/>
            <w:r>
              <w:rPr>
                <w:rFonts w:ascii="Arial" w:hAnsi="Arial" w:cs="Arial"/>
                <w:sz w:val="20"/>
                <w:szCs w:val="20"/>
              </w:rPr>
              <w:t xml:space="preserve"> 2019 uvedla prenosna enotna vozovnica </w:t>
            </w:r>
            <w:r w:rsidRPr="00261D16">
              <w:rPr>
                <w:rFonts w:ascii="Arial" w:hAnsi="Arial" w:cs="Arial"/>
                <w:sz w:val="20"/>
                <w:szCs w:val="20"/>
              </w:rPr>
              <w:t>določena s kol</w:t>
            </w:r>
            <w:r>
              <w:rPr>
                <w:rFonts w:ascii="Arial" w:hAnsi="Arial" w:cs="Arial"/>
                <w:sz w:val="20"/>
                <w:szCs w:val="20"/>
              </w:rPr>
              <w:t>ičnikom 32, s 1. januarjem 2020 pa tudi enotna imenska mesečna vozovnica s količnikom 26</w:t>
            </w:r>
            <w:r w:rsidRPr="00261D16">
              <w:rPr>
                <w:rFonts w:ascii="Arial" w:hAnsi="Arial" w:cs="Arial"/>
                <w:sz w:val="20"/>
                <w:szCs w:val="20"/>
              </w:rPr>
              <w:t>. Mesečn</w:t>
            </w:r>
            <w:r>
              <w:rPr>
                <w:rFonts w:ascii="Arial" w:hAnsi="Arial" w:cs="Arial"/>
                <w:sz w:val="20"/>
                <w:szCs w:val="20"/>
              </w:rPr>
              <w:t>o</w:t>
            </w:r>
            <w:r w:rsidRPr="00261D16">
              <w:rPr>
                <w:rFonts w:ascii="Arial" w:hAnsi="Arial" w:cs="Arial"/>
                <w:sz w:val="20"/>
                <w:szCs w:val="20"/>
              </w:rPr>
              <w:t xml:space="preserve"> vozovnic</w:t>
            </w:r>
            <w:r>
              <w:rPr>
                <w:rFonts w:ascii="Arial" w:hAnsi="Arial" w:cs="Arial"/>
                <w:sz w:val="20"/>
                <w:szCs w:val="20"/>
              </w:rPr>
              <w:t>o</w:t>
            </w:r>
            <w:r w:rsidRPr="00261D16">
              <w:rPr>
                <w:rFonts w:ascii="Arial" w:hAnsi="Arial" w:cs="Arial"/>
                <w:sz w:val="20"/>
                <w:szCs w:val="20"/>
              </w:rPr>
              <w:t xml:space="preserve"> za posam</w:t>
            </w:r>
            <w:r>
              <w:rPr>
                <w:rFonts w:ascii="Arial" w:hAnsi="Arial" w:cs="Arial"/>
                <w:sz w:val="20"/>
                <w:szCs w:val="20"/>
              </w:rPr>
              <w:t xml:space="preserve">ezno relacijo bo </w:t>
            </w:r>
            <w:r w:rsidRPr="00261D16">
              <w:rPr>
                <w:rFonts w:ascii="Arial" w:hAnsi="Arial" w:cs="Arial"/>
                <w:sz w:val="20"/>
                <w:szCs w:val="20"/>
              </w:rPr>
              <w:t xml:space="preserve">potnik </w:t>
            </w:r>
            <w:r>
              <w:rPr>
                <w:rFonts w:ascii="Arial" w:hAnsi="Arial" w:cs="Arial"/>
                <w:sz w:val="20"/>
                <w:szCs w:val="20"/>
              </w:rPr>
              <w:t xml:space="preserve"> </w:t>
            </w:r>
            <w:r w:rsidRPr="00261D16">
              <w:rPr>
                <w:rFonts w:ascii="Arial" w:hAnsi="Arial" w:cs="Arial"/>
                <w:sz w:val="20"/>
                <w:szCs w:val="20"/>
              </w:rPr>
              <w:t xml:space="preserve"> lahko uporablja</w:t>
            </w:r>
            <w:r>
              <w:rPr>
                <w:rFonts w:ascii="Arial" w:hAnsi="Arial" w:cs="Arial"/>
                <w:sz w:val="20"/>
                <w:szCs w:val="20"/>
              </w:rPr>
              <w:t>l</w:t>
            </w:r>
            <w:r w:rsidRPr="00261D16">
              <w:rPr>
                <w:rFonts w:ascii="Arial" w:hAnsi="Arial" w:cs="Arial"/>
                <w:sz w:val="20"/>
                <w:szCs w:val="20"/>
              </w:rPr>
              <w:t xml:space="preserve"> vse dni v koledarskem mesecu in velja še prvi</w:t>
            </w:r>
            <w:r>
              <w:rPr>
                <w:rFonts w:ascii="Arial" w:hAnsi="Arial" w:cs="Arial"/>
                <w:sz w:val="20"/>
                <w:szCs w:val="20"/>
              </w:rPr>
              <w:t xml:space="preserve"> delovni dan naslednjega meseca. </w:t>
            </w:r>
            <w:r w:rsidRPr="00261D16">
              <w:rPr>
                <w:rFonts w:ascii="Arial" w:hAnsi="Arial" w:cs="Arial"/>
                <w:sz w:val="20"/>
                <w:szCs w:val="20"/>
              </w:rPr>
              <w:t xml:space="preserve">Letna vozovnica je določena s količnikom 8 mesečnih vozovnic. </w:t>
            </w:r>
            <w:r>
              <w:rPr>
                <w:rFonts w:ascii="Arial" w:hAnsi="Arial" w:cs="Arial"/>
                <w:sz w:val="20"/>
                <w:szCs w:val="20"/>
              </w:rPr>
              <w:t>Organ JPP lahko zniža cene mesečnih vozovnic in cene letnih vozovnic do 30%.</w:t>
            </w:r>
          </w:p>
          <w:p w:rsidR="004C41AA" w:rsidRPr="00261D16" w:rsidRDefault="004C41AA" w:rsidP="004C77F1">
            <w:pPr>
              <w:jc w:val="both"/>
              <w:rPr>
                <w:rFonts w:ascii="Arial" w:hAnsi="Arial" w:cs="Arial"/>
                <w:sz w:val="20"/>
                <w:szCs w:val="20"/>
              </w:rPr>
            </w:pPr>
            <w:r w:rsidRPr="00261D16">
              <w:rPr>
                <w:rFonts w:ascii="Arial" w:hAnsi="Arial" w:cs="Arial"/>
                <w:sz w:val="20"/>
                <w:szCs w:val="20"/>
              </w:rPr>
              <w:t>Doslej so koncesionarji najpogosteje obračunavali ceno mesečne vozovnice v višini 35 enkratnih voženj, kar za potnika ni stimulativno in se ne odloči za nakup mesečne vozovnice. Na letni ravni so vsi koncesionarji prodali le 37.055 mesečnih vozovnic oziroma povprečno 3700 mesečno, če ne upoštevamo poletnih mesecev.</w:t>
            </w:r>
          </w:p>
          <w:p w:rsidR="004C41AA" w:rsidRPr="00261D16" w:rsidRDefault="004C41AA" w:rsidP="004C77F1">
            <w:pPr>
              <w:rPr>
                <w:rFonts w:ascii="Arial" w:hAnsi="Arial" w:cs="Arial"/>
                <w:sz w:val="20"/>
                <w:szCs w:val="20"/>
              </w:rPr>
            </w:pPr>
          </w:p>
          <w:p w:rsidR="004C41AA" w:rsidRPr="00261D16" w:rsidRDefault="004C41AA" w:rsidP="004C77F1">
            <w:pPr>
              <w:jc w:val="both"/>
              <w:rPr>
                <w:rFonts w:ascii="Arial" w:hAnsi="Arial" w:cs="Arial"/>
                <w:sz w:val="20"/>
                <w:szCs w:val="20"/>
              </w:rPr>
            </w:pPr>
            <w:r w:rsidRPr="00261D16">
              <w:rPr>
                <w:rFonts w:ascii="Arial" w:hAnsi="Arial" w:cs="Arial"/>
                <w:sz w:val="20"/>
                <w:szCs w:val="20"/>
              </w:rPr>
              <w:t>Pričakovan izpad prihodkov koncesionarjev je izračunan na podlagi razdalj, na katerih so se najbolj pogosto vozili potniki v letu 2017 in številu mesečnih vozovnic, ki jih je prodal posamezni prevoznik.</w:t>
            </w:r>
          </w:p>
          <w:p w:rsidR="004C41AA" w:rsidRPr="00261D16" w:rsidRDefault="004C41AA" w:rsidP="004C77F1">
            <w:pPr>
              <w:rPr>
                <w:rFonts w:ascii="Arial" w:hAnsi="Arial" w:cs="Arial"/>
                <w:sz w:val="20"/>
                <w:szCs w:val="20"/>
              </w:rPr>
            </w:pPr>
          </w:p>
          <w:p w:rsidR="004C41AA" w:rsidRPr="00261D16" w:rsidRDefault="004C41AA" w:rsidP="004C77F1">
            <w:pPr>
              <w:jc w:val="center"/>
              <w:rPr>
                <w:rFonts w:ascii="Arial" w:hAnsi="Arial" w:cs="Arial"/>
                <w:sz w:val="20"/>
                <w:szCs w:val="20"/>
              </w:rPr>
            </w:pPr>
            <w:r w:rsidRPr="00261D16">
              <w:rPr>
                <w:rFonts w:ascii="Arial" w:hAnsi="Arial" w:cs="Arial"/>
                <w:noProof/>
                <w:sz w:val="20"/>
                <w:szCs w:val="20"/>
                <w:lang w:eastAsia="sl-SI"/>
              </w:rPr>
              <w:drawing>
                <wp:inline distT="0" distB="0" distL="0" distR="0" wp14:anchorId="0B020C8F" wp14:editId="68A8799A">
                  <wp:extent cx="4574540" cy="2745740"/>
                  <wp:effectExtent l="0" t="0" r="0" b="0"/>
                  <wp:docPr id="8" name="Grafikon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41AA" w:rsidRPr="00261D16" w:rsidRDefault="004C41AA" w:rsidP="004C77F1">
            <w:pPr>
              <w:jc w:val="center"/>
              <w:rPr>
                <w:rFonts w:ascii="Arial" w:hAnsi="Arial" w:cs="Arial"/>
                <w:sz w:val="20"/>
                <w:szCs w:val="20"/>
              </w:rPr>
            </w:pPr>
            <w:r w:rsidRPr="00261D16">
              <w:rPr>
                <w:rFonts w:ascii="Arial" w:hAnsi="Arial" w:cs="Arial"/>
                <w:b/>
                <w:sz w:val="20"/>
                <w:szCs w:val="20"/>
              </w:rPr>
              <w:t>Slika 1</w:t>
            </w:r>
            <w:r w:rsidRPr="00261D16">
              <w:rPr>
                <w:rFonts w:ascii="Arial" w:hAnsi="Arial" w:cs="Arial"/>
                <w:sz w:val="20"/>
                <w:szCs w:val="20"/>
              </w:rPr>
              <w:t xml:space="preserve">- Delež vseh potnikov glede na razdalje na katerih so potovali </w:t>
            </w:r>
            <w:r w:rsidRPr="00261D16">
              <w:rPr>
                <w:rFonts w:ascii="Arial" w:hAnsi="Arial" w:cs="Arial"/>
                <w:sz w:val="20"/>
                <w:szCs w:val="20"/>
              </w:rPr>
              <w:br/>
              <w:t>z medkrajevnimi avtobusnimi linijskimi prevozi</w:t>
            </w:r>
          </w:p>
          <w:p w:rsidR="004C41AA" w:rsidRPr="00261D16" w:rsidRDefault="004C41AA" w:rsidP="004C77F1">
            <w:pPr>
              <w:rPr>
                <w:rFonts w:ascii="Arial" w:hAnsi="Arial" w:cs="Arial"/>
                <w:sz w:val="20"/>
                <w:szCs w:val="20"/>
              </w:rPr>
            </w:pPr>
          </w:p>
          <w:p w:rsidR="004C41AA" w:rsidRPr="00261D16" w:rsidRDefault="004C41AA" w:rsidP="004C77F1">
            <w:pPr>
              <w:jc w:val="both"/>
              <w:rPr>
                <w:rFonts w:ascii="Arial" w:hAnsi="Arial" w:cs="Arial"/>
                <w:sz w:val="20"/>
                <w:szCs w:val="20"/>
              </w:rPr>
            </w:pPr>
            <w:r w:rsidRPr="00261D16">
              <w:rPr>
                <w:rFonts w:ascii="Arial" w:hAnsi="Arial" w:cs="Arial"/>
                <w:sz w:val="20"/>
                <w:szCs w:val="20"/>
              </w:rPr>
              <w:t xml:space="preserve">V letu 2017 se je z medkrajevnim linijskim avtobusnim prevozom peljalo 32 milijona potnikov, od katerih se je večina (61,7 %) peljala na razdalji do 20 km. Na razdalji do 20 km je potovalo 19,5 milijona potnikov, od katerih je bilo 8,3 milijona imetnikov subvencioniranih vozovnic za dijake in študente, na razdalji od 21 do 50 km je potovalo 10,8 milijona potnikov (34,1% vseh potnikov), od katerih je bilo 6 milijonov potnikov imetnikov subvencioniranih vozovnic. Na razdalji nad 50 km do 100 km je bilo en milijon potnikov, od katerih je bila polovica imetnikov subvencioniranih vozovnic, na razdalji nad 100 km pa je potovalo 280.000 potnikov. </w:t>
            </w:r>
          </w:p>
          <w:p w:rsidR="004C41AA" w:rsidRPr="00261D16" w:rsidRDefault="004C41AA" w:rsidP="004C77F1">
            <w:pPr>
              <w:jc w:val="both"/>
              <w:rPr>
                <w:rFonts w:ascii="Arial" w:hAnsi="Arial" w:cs="Arial"/>
                <w:sz w:val="20"/>
                <w:szCs w:val="20"/>
              </w:rPr>
            </w:pPr>
            <w:r w:rsidRPr="00261D16">
              <w:rPr>
                <w:rFonts w:ascii="Arial" w:hAnsi="Arial" w:cs="Arial"/>
                <w:sz w:val="20"/>
                <w:szCs w:val="20"/>
              </w:rPr>
              <w:t xml:space="preserve">V skladu s potovalnimi navadami potnikov so bile narejene ocene finančnih posledic spremenjenih tarif. Pri izpadu prihodkov je upoštevano, da se cena mesečnih vozovnic zniža zaradi spremenjenega količnika. Upoštevana je bila struktura voženj po posameznih razdaljah in tarife za enkratno vožnjo. </w:t>
            </w:r>
            <w:r>
              <w:rPr>
                <w:rFonts w:ascii="Arial" w:hAnsi="Arial" w:cs="Arial"/>
                <w:sz w:val="20"/>
                <w:szCs w:val="20"/>
              </w:rPr>
              <w:t xml:space="preserve">Z uvedbo </w:t>
            </w:r>
            <w:proofErr w:type="spellStart"/>
            <w:r>
              <w:rPr>
                <w:rFonts w:ascii="Arial" w:hAnsi="Arial" w:cs="Arial"/>
                <w:sz w:val="20"/>
                <w:szCs w:val="20"/>
              </w:rPr>
              <w:t>neimenske</w:t>
            </w:r>
            <w:proofErr w:type="spellEnd"/>
            <w:r>
              <w:rPr>
                <w:rFonts w:ascii="Arial" w:hAnsi="Arial" w:cs="Arial"/>
                <w:sz w:val="20"/>
                <w:szCs w:val="20"/>
              </w:rPr>
              <w:t xml:space="preserve"> enotne vozovnice pri kateri bo cena mesečne vozovnice izračunana s količnikom 32 enkratnih voženj je predviden izpad prihodkov prevoznikov iz prodaje vozovnic v višini 408.000 evrov letno. Uvedba imenske vozovnice, ki bo upoštevala tudi posamezne skupine prebivalcev (npr. zaposleni, upokojenci) bo cenovno veliko ugodnejša in je zato predviden večji izpad prihodkov koncesionarjev iz prodaje vozovnic. </w:t>
            </w:r>
          </w:p>
          <w:p w:rsidR="004C41AA" w:rsidRDefault="004C41AA" w:rsidP="004C77F1">
            <w:pPr>
              <w:jc w:val="both"/>
              <w:rPr>
                <w:rFonts w:ascii="Arial" w:hAnsi="Arial" w:cs="Arial"/>
                <w:sz w:val="20"/>
                <w:szCs w:val="20"/>
              </w:rPr>
            </w:pPr>
          </w:p>
          <w:p w:rsidR="004C41AA" w:rsidRDefault="004C41AA" w:rsidP="004C77F1">
            <w:pPr>
              <w:jc w:val="both"/>
              <w:rPr>
                <w:rFonts w:ascii="Arial" w:hAnsi="Arial" w:cs="Arial"/>
                <w:sz w:val="20"/>
                <w:szCs w:val="20"/>
              </w:rPr>
            </w:pPr>
            <w:r w:rsidRPr="00261D16">
              <w:rPr>
                <w:rFonts w:ascii="Arial" w:hAnsi="Arial" w:cs="Arial"/>
                <w:sz w:val="20"/>
                <w:szCs w:val="20"/>
              </w:rPr>
              <w:t>Ocenjen izpad prihodkov</w:t>
            </w:r>
            <w:r>
              <w:rPr>
                <w:rFonts w:ascii="Arial" w:hAnsi="Arial" w:cs="Arial"/>
                <w:sz w:val="20"/>
                <w:szCs w:val="20"/>
              </w:rPr>
              <w:t xml:space="preserve"> z uvedbo imenske vozovnice 1.1. 2020 je ocenjen na </w:t>
            </w:r>
            <w:r w:rsidRPr="00261D16">
              <w:rPr>
                <w:rFonts w:ascii="Arial" w:hAnsi="Arial" w:cs="Arial"/>
                <w:sz w:val="20"/>
                <w:szCs w:val="20"/>
              </w:rPr>
              <w:t>je 1,2 mi</w:t>
            </w:r>
            <w:r>
              <w:rPr>
                <w:rFonts w:ascii="Arial" w:hAnsi="Arial" w:cs="Arial"/>
                <w:sz w:val="20"/>
                <w:szCs w:val="20"/>
              </w:rPr>
              <w:t>lijona</w:t>
            </w:r>
            <w:r w:rsidRPr="00261D16">
              <w:rPr>
                <w:rFonts w:ascii="Arial" w:hAnsi="Arial" w:cs="Arial"/>
                <w:sz w:val="20"/>
                <w:szCs w:val="20"/>
              </w:rPr>
              <w:t xml:space="preserve"> evrov</w:t>
            </w:r>
            <w:r>
              <w:rPr>
                <w:rFonts w:ascii="Arial" w:hAnsi="Arial" w:cs="Arial"/>
                <w:sz w:val="20"/>
                <w:szCs w:val="20"/>
              </w:rPr>
              <w:t xml:space="preserve"> na letni ravni</w:t>
            </w:r>
            <w:r w:rsidRPr="00261D16">
              <w:rPr>
                <w:rFonts w:ascii="Arial" w:hAnsi="Arial" w:cs="Arial"/>
                <w:sz w:val="20"/>
                <w:szCs w:val="20"/>
              </w:rPr>
              <w:t>. V izračunu niso upoštevani morebitni pozitivni učinki na prihodke v primeru, če se bo za mesečno vozovnico odločilo več potnikov in se bodo prihodki iz prodaje vozovnic v tem primeru zmanjšali za nižji znesek. Deset odstotno povečanje števila prodanih mesečnih vozovnic bi znesek ocenjenega izpada prihodkov znižalo za 350.000 evrov.</w:t>
            </w:r>
          </w:p>
          <w:p w:rsidR="004C41AA" w:rsidRDefault="004C41AA" w:rsidP="004C77F1">
            <w:pPr>
              <w:jc w:val="both"/>
              <w:rPr>
                <w:rFonts w:ascii="Arial" w:hAnsi="Arial" w:cs="Arial"/>
                <w:sz w:val="20"/>
                <w:szCs w:val="20"/>
              </w:rPr>
            </w:pPr>
          </w:p>
          <w:p w:rsidR="004C41AA" w:rsidRPr="00261D16" w:rsidRDefault="004C41AA" w:rsidP="004C41AA">
            <w:pPr>
              <w:jc w:val="both"/>
              <w:rPr>
                <w:rFonts w:ascii="Arial" w:hAnsi="Arial" w:cs="Arial"/>
                <w:sz w:val="20"/>
                <w:szCs w:val="20"/>
              </w:rPr>
            </w:pPr>
            <w:r w:rsidRPr="00261D16">
              <w:rPr>
                <w:rFonts w:ascii="Arial" w:hAnsi="Arial" w:cs="Arial"/>
                <w:sz w:val="20"/>
                <w:szCs w:val="20"/>
              </w:rPr>
              <w:t xml:space="preserve">Sredstva za morebitne nižje prihodke prevoznikov so zagotovljena za leto 2019 na ukrepu 2415-11-0003, proračunska postavka 160090 in se bodo s prerazporeditvijo zagotovila na proračunski postavki 978610, Izvajanje GJS prevoza potnikov in se bodo prevoznikom zagotovila z aneksi k koncesijski pogodbi kot nadomestilo za izvajanje javne službe javnega linijskega avtobusnega prevoza potnikov. Ministrstvo za infrastrukturo bo v okviru sprejetega Proračuna RS urejalo tudi druga področja kot so spremembe </w:t>
            </w:r>
            <w:r w:rsidRPr="00261D16">
              <w:rPr>
                <w:rFonts w:ascii="Arial" w:hAnsi="Arial" w:cs="Arial"/>
                <w:sz w:val="20"/>
                <w:szCs w:val="20"/>
              </w:rPr>
              <w:lastRenderedPageBreak/>
              <w:t>Standarda dostopnosti, ki omogoča uvedbo hitrih linij med regionalnimi središči in Ljubljano in s katerimi se bo ponudila možnost boljših povezav za potnike, ki zaradi dela ali poslovnih obveznosti dnevno potujejo na relacijah med večjimi središči in Ljubljano. Uvedba novih linij bo usklajena z obstoječimi registriranimi linijami in bo preverjena tudi z vidika novih poslovnih priložnosti za javni prevoz potnikov.</w:t>
            </w:r>
            <w:r>
              <w:rPr>
                <w:rFonts w:ascii="Arial" w:hAnsi="Arial" w:cs="Arial"/>
                <w:sz w:val="20"/>
                <w:szCs w:val="20"/>
              </w:rPr>
              <w:t xml:space="preserve"> Uvedba letnih vozovnic za katere je predlagan količnik osem mesečnih vozovnic neposredno ne vpliva na državni proračun. Letna vozovnica je spodbuda, da potnik uporablja javni prevoz vse leto. Ker večina uporabnikov zaradi dopustov ali počitnic, bolniških odsotnosti, službenih poti in drugih razlogov za odsotnost potuje na delo deset mesecev na leto, je ustrezen motiv za nakup letne vozovnice popust na dejanski čas uporabe. Popust mora biti najmanj 20 odstotkov, da se potnik odloči za nakup letne vozovnice. Z vidika upravljanja javnega prevoza pa je temeljni motiv, da ima več kot 80 odstotkov potnikov letne ali mesečne vozovnice. S tem se spodbuja uporaba javnega prevoza, bistveno pa se skrajšajo časi postankov na postajališčih, če vozniku ni treba prodajati vozovnic oziroma delo na prodajnih mestih. Količnik za letno enotno vozovnico je usklajen s količnikom, ki ga za prodajo letnih vozovnic uporabljajo Slovenske železnice.</w:t>
            </w:r>
          </w:p>
          <w:p w:rsidR="004C41AA" w:rsidRDefault="004C41AA" w:rsidP="004C77F1">
            <w:pPr>
              <w:jc w:val="both"/>
              <w:rPr>
                <w:rFonts w:ascii="Arial" w:hAnsi="Arial" w:cs="Arial"/>
                <w:sz w:val="20"/>
                <w:szCs w:val="20"/>
              </w:rPr>
            </w:pPr>
          </w:p>
          <w:p w:rsidR="004C41AA" w:rsidRPr="00261D16" w:rsidRDefault="004C41AA" w:rsidP="004C77F1">
            <w:pPr>
              <w:jc w:val="both"/>
              <w:rPr>
                <w:rFonts w:ascii="Arial" w:hAnsi="Arial" w:cs="Arial"/>
                <w:sz w:val="20"/>
                <w:szCs w:val="20"/>
              </w:rPr>
            </w:pPr>
          </w:p>
          <w:p w:rsidR="004C41AA" w:rsidRPr="00261D16" w:rsidRDefault="004C41AA" w:rsidP="004C77F1">
            <w:pPr>
              <w:jc w:val="both"/>
              <w:rPr>
                <w:rFonts w:ascii="Arial" w:hAnsi="Arial" w:cs="Arial"/>
                <w:sz w:val="20"/>
                <w:szCs w:val="20"/>
              </w:rPr>
            </w:pPr>
            <w:r w:rsidRPr="00261D16">
              <w:rPr>
                <w:rFonts w:ascii="Arial" w:hAnsi="Arial" w:cs="Arial"/>
                <w:b/>
                <w:sz w:val="20"/>
                <w:szCs w:val="20"/>
              </w:rPr>
              <w:t>Preglednica 1:</w:t>
            </w:r>
            <w:r w:rsidRPr="00261D16">
              <w:rPr>
                <w:rFonts w:ascii="Arial" w:hAnsi="Arial" w:cs="Arial"/>
                <w:sz w:val="20"/>
                <w:szCs w:val="20"/>
              </w:rPr>
              <w:t xml:space="preserve"> Število mesečnih vozovnic in ocenjen izpad prihodkov prevoznika zaradi uvedbe tarif enotne vozovnice (podatki o vozovnicah so iz letnih poročil koncesionarjev za leto 2017)</w:t>
            </w:r>
          </w:p>
          <w:p w:rsidR="004C41AA" w:rsidRDefault="004C41AA" w:rsidP="004C77F1">
            <w:pPr>
              <w:jc w:val="both"/>
              <w:rPr>
                <w:rFonts w:ascii="Arial" w:hAnsi="Arial" w:cs="Arial"/>
                <w:sz w:val="20"/>
                <w:szCs w:val="20"/>
              </w:rPr>
            </w:pPr>
          </w:p>
          <w:p w:rsidR="004C41AA" w:rsidRDefault="004C41AA" w:rsidP="004C77F1">
            <w:pPr>
              <w:rPr>
                <w:rFonts w:ascii="Arial" w:hAnsi="Arial" w:cs="Arial"/>
                <w:sz w:val="20"/>
                <w:szCs w:val="20"/>
              </w:rPr>
            </w:pPr>
          </w:p>
          <w:tbl>
            <w:tblPr>
              <w:tblW w:w="8954" w:type="dxa"/>
              <w:tblCellMar>
                <w:left w:w="70" w:type="dxa"/>
                <w:right w:w="70" w:type="dxa"/>
              </w:tblCellMar>
              <w:tblLook w:val="04A0" w:firstRow="1" w:lastRow="0" w:firstColumn="1" w:lastColumn="0" w:noHBand="0" w:noVBand="1"/>
            </w:tblPr>
            <w:tblGrid>
              <w:gridCol w:w="1240"/>
              <w:gridCol w:w="3280"/>
              <w:gridCol w:w="1080"/>
              <w:gridCol w:w="1512"/>
              <w:gridCol w:w="1842"/>
            </w:tblGrid>
            <w:tr w:rsidR="004C41AA" w:rsidRPr="004C41AA" w:rsidTr="00053164">
              <w:trPr>
                <w:trHeight w:val="1929"/>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41AA" w:rsidRPr="004C41AA" w:rsidRDefault="004C41AA" w:rsidP="004C41AA">
                  <w:pPr>
                    <w:suppressAutoHyphens w:val="0"/>
                    <w:jc w:val="center"/>
                    <w:rPr>
                      <w:rFonts w:ascii="Arial" w:hAnsi="Arial" w:cs="Arial"/>
                      <w:color w:val="000000"/>
                      <w:sz w:val="20"/>
                      <w:szCs w:val="20"/>
                      <w:lang w:eastAsia="sl-SI"/>
                    </w:rPr>
                  </w:pPr>
                  <w:r w:rsidRPr="004C41AA">
                    <w:rPr>
                      <w:rFonts w:ascii="Arial" w:hAnsi="Arial" w:cs="Arial"/>
                      <w:color w:val="000000"/>
                      <w:sz w:val="20"/>
                      <w:szCs w:val="20"/>
                      <w:lang w:eastAsia="sl-SI"/>
                    </w:rPr>
                    <w:t>oznaka prevoznika</w:t>
                  </w:r>
                </w:p>
              </w:tc>
              <w:tc>
                <w:tcPr>
                  <w:tcW w:w="3280" w:type="dxa"/>
                  <w:tcBorders>
                    <w:top w:val="single" w:sz="8" w:space="0" w:color="auto"/>
                    <w:left w:val="nil"/>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jc w:val="center"/>
                    <w:rPr>
                      <w:rFonts w:ascii="Arial" w:hAnsi="Arial" w:cs="Arial"/>
                      <w:color w:val="000000"/>
                      <w:sz w:val="20"/>
                      <w:szCs w:val="20"/>
                      <w:lang w:eastAsia="sl-SI"/>
                    </w:rPr>
                  </w:pPr>
                  <w:r w:rsidRPr="004C41AA">
                    <w:rPr>
                      <w:rFonts w:ascii="Arial" w:hAnsi="Arial" w:cs="Arial"/>
                      <w:color w:val="000000"/>
                      <w:sz w:val="20"/>
                      <w:szCs w:val="20"/>
                      <w:lang w:eastAsia="sl-SI"/>
                    </w:rPr>
                    <w:t>naziv prevoznika</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4C41AA" w:rsidRPr="004C41AA" w:rsidRDefault="004C41AA" w:rsidP="004C41AA">
                  <w:pPr>
                    <w:suppressAutoHyphens w:val="0"/>
                    <w:jc w:val="center"/>
                    <w:rPr>
                      <w:rFonts w:ascii="Arial" w:hAnsi="Arial" w:cs="Arial"/>
                      <w:color w:val="000000"/>
                      <w:sz w:val="20"/>
                      <w:szCs w:val="20"/>
                      <w:lang w:eastAsia="sl-SI"/>
                    </w:rPr>
                  </w:pPr>
                  <w:r w:rsidRPr="004C41AA">
                    <w:rPr>
                      <w:rFonts w:ascii="Arial" w:hAnsi="Arial" w:cs="Arial"/>
                      <w:color w:val="000000"/>
                      <w:sz w:val="20"/>
                      <w:szCs w:val="20"/>
                      <w:lang w:eastAsia="sl-SI"/>
                    </w:rPr>
                    <w:t>št. prodanih mesečnih vozovnic</w:t>
                  </w:r>
                </w:p>
              </w:tc>
              <w:tc>
                <w:tcPr>
                  <w:tcW w:w="1512" w:type="dxa"/>
                  <w:tcBorders>
                    <w:top w:val="single" w:sz="8" w:space="0" w:color="auto"/>
                    <w:left w:val="nil"/>
                    <w:bottom w:val="single" w:sz="8" w:space="0" w:color="auto"/>
                    <w:right w:val="single" w:sz="8" w:space="0" w:color="auto"/>
                  </w:tcBorders>
                  <w:shd w:val="clear" w:color="auto" w:fill="auto"/>
                  <w:vAlign w:val="center"/>
                  <w:hideMark/>
                </w:tcPr>
                <w:p w:rsidR="004C41AA" w:rsidRPr="004C41AA" w:rsidRDefault="004C41AA" w:rsidP="004C41AA">
                  <w:pPr>
                    <w:suppressAutoHyphens w:val="0"/>
                    <w:jc w:val="center"/>
                    <w:rPr>
                      <w:rFonts w:ascii="Arial" w:hAnsi="Arial" w:cs="Arial"/>
                      <w:color w:val="000000"/>
                      <w:sz w:val="20"/>
                      <w:szCs w:val="20"/>
                      <w:lang w:eastAsia="sl-SI"/>
                    </w:rPr>
                  </w:pPr>
                  <w:r w:rsidRPr="004C41AA">
                    <w:rPr>
                      <w:rFonts w:ascii="Arial" w:hAnsi="Arial" w:cs="Arial"/>
                      <w:color w:val="000000"/>
                      <w:sz w:val="20"/>
                      <w:szCs w:val="20"/>
                      <w:lang w:eastAsia="sl-SI"/>
                    </w:rPr>
                    <w:t>ocenjeni izpad prihodkov zaradi znižanja cene mesečne vozovnice na količnik 26</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4C41AA" w:rsidRPr="004C41AA" w:rsidRDefault="004C41AA" w:rsidP="004C41AA">
                  <w:pPr>
                    <w:suppressAutoHyphens w:val="0"/>
                    <w:jc w:val="center"/>
                    <w:rPr>
                      <w:rFonts w:ascii="Arial" w:hAnsi="Arial" w:cs="Arial"/>
                      <w:color w:val="000000"/>
                      <w:sz w:val="20"/>
                      <w:szCs w:val="20"/>
                      <w:lang w:eastAsia="sl-SI"/>
                    </w:rPr>
                  </w:pPr>
                  <w:r w:rsidRPr="004C41AA">
                    <w:rPr>
                      <w:rFonts w:ascii="Arial" w:hAnsi="Arial" w:cs="Arial"/>
                      <w:color w:val="000000"/>
                      <w:sz w:val="20"/>
                      <w:szCs w:val="20"/>
                      <w:lang w:eastAsia="sl-SI"/>
                    </w:rPr>
                    <w:t>ocenjeni izpad prihodkov zaradi znižanja cene mesečne vozovnice na količnik 32</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A01</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proofErr w:type="spellStart"/>
                  <w:r w:rsidRPr="004C41AA">
                    <w:rPr>
                      <w:rFonts w:ascii="Arial" w:hAnsi="Arial" w:cs="Arial"/>
                      <w:bCs/>
                      <w:color w:val="000000"/>
                      <w:sz w:val="20"/>
                      <w:szCs w:val="20"/>
                      <w:lang w:eastAsia="sl-SI"/>
                    </w:rPr>
                    <w:t>Arriva</w:t>
                  </w:r>
                  <w:proofErr w:type="spellEnd"/>
                  <w:r w:rsidRPr="004C41AA">
                    <w:rPr>
                      <w:rFonts w:ascii="Arial" w:hAnsi="Arial" w:cs="Arial"/>
                      <w:bCs/>
                      <w:color w:val="000000"/>
                      <w:sz w:val="20"/>
                      <w:szCs w:val="20"/>
                      <w:lang w:eastAsia="sl-SI"/>
                    </w:rPr>
                    <w:t xml:space="preserve"> Dolenjska in Primorska d.o.o.</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3.078</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101.574,00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33.858,00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A03</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 xml:space="preserve">Integral </w:t>
                  </w:r>
                  <w:proofErr w:type="spellStart"/>
                  <w:r w:rsidRPr="004C41AA">
                    <w:rPr>
                      <w:rFonts w:ascii="Arial" w:hAnsi="Arial" w:cs="Arial"/>
                      <w:bCs/>
                      <w:color w:val="000000"/>
                      <w:sz w:val="20"/>
                      <w:szCs w:val="20"/>
                      <w:lang w:eastAsia="sl-SI"/>
                    </w:rPr>
                    <w:t>Brebus</w:t>
                  </w:r>
                  <w:proofErr w:type="spellEnd"/>
                  <w:r w:rsidRPr="004C41AA">
                    <w:rPr>
                      <w:rFonts w:ascii="Arial" w:hAnsi="Arial" w:cs="Arial"/>
                      <w:bCs/>
                      <w:color w:val="000000"/>
                      <w:sz w:val="20"/>
                      <w:szCs w:val="20"/>
                      <w:lang w:eastAsia="sl-SI"/>
                    </w:rPr>
                    <w:t xml:space="preserve"> d.o.o.</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95</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3.135,00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1.045,00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A12</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 xml:space="preserve">Izletnik Celje d.d.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9.544</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314.952,00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104.984,00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A13</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AP Rižana d.o.o.</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1.270</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41.910,00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13.970,00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A14</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proofErr w:type="spellStart"/>
                  <w:r w:rsidRPr="004C41AA">
                    <w:rPr>
                      <w:rFonts w:ascii="Arial" w:hAnsi="Arial" w:cs="Arial"/>
                      <w:bCs/>
                      <w:color w:val="000000"/>
                      <w:sz w:val="20"/>
                      <w:szCs w:val="20"/>
                      <w:lang w:eastAsia="sl-SI"/>
                    </w:rPr>
                    <w:t>Kambus</w:t>
                  </w:r>
                  <w:proofErr w:type="spellEnd"/>
                  <w:r w:rsidRPr="004C41AA">
                    <w:rPr>
                      <w:rFonts w:ascii="Arial" w:hAnsi="Arial" w:cs="Arial"/>
                      <w:bCs/>
                      <w:color w:val="000000"/>
                      <w:sz w:val="20"/>
                      <w:szCs w:val="20"/>
                      <w:lang w:eastAsia="sl-SI"/>
                    </w:rPr>
                    <w:t xml:space="preserve"> d.d.</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2.822</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93.126,00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31.042,00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A15</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JP LPP d.o.o.</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6.465</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213.347,31</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71.115,77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A18</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proofErr w:type="spellStart"/>
                  <w:r w:rsidRPr="004C41AA">
                    <w:rPr>
                      <w:rFonts w:ascii="Arial" w:hAnsi="Arial" w:cs="Arial"/>
                      <w:bCs/>
                      <w:color w:val="000000"/>
                      <w:sz w:val="20"/>
                      <w:szCs w:val="20"/>
                      <w:lang w:eastAsia="sl-SI"/>
                    </w:rPr>
                    <w:t>Avrigo</w:t>
                  </w:r>
                  <w:proofErr w:type="spellEnd"/>
                  <w:r w:rsidRPr="004C41AA">
                    <w:rPr>
                      <w:rFonts w:ascii="Arial" w:hAnsi="Arial" w:cs="Arial"/>
                      <w:bCs/>
                      <w:color w:val="000000"/>
                      <w:sz w:val="20"/>
                      <w:szCs w:val="20"/>
                      <w:lang w:eastAsia="sl-SI"/>
                    </w:rPr>
                    <w:t xml:space="preserve"> d.o.o.</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527</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17.391,00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5.797,00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A19</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Alpetour d.d.</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4.801</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158.433,00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52.811,00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A20</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AP Murska Sobota d.d.</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948</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26.544,00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8.848,00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A21</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proofErr w:type="spellStart"/>
                  <w:r w:rsidRPr="004C41AA">
                    <w:rPr>
                      <w:rFonts w:ascii="Arial" w:hAnsi="Arial" w:cs="Arial"/>
                      <w:bCs/>
                      <w:color w:val="000000"/>
                      <w:sz w:val="20"/>
                      <w:szCs w:val="20"/>
                      <w:lang w:eastAsia="sl-SI"/>
                    </w:rPr>
                    <w:t>Koratur</w:t>
                  </w:r>
                  <w:proofErr w:type="spellEnd"/>
                  <w:r w:rsidRPr="004C41AA">
                    <w:rPr>
                      <w:rFonts w:ascii="Arial" w:hAnsi="Arial" w:cs="Arial"/>
                      <w:bCs/>
                      <w:color w:val="000000"/>
                      <w:sz w:val="20"/>
                      <w:szCs w:val="20"/>
                      <w:lang w:eastAsia="sl-SI"/>
                    </w:rPr>
                    <w:t xml:space="preserve"> d.d.</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1.238</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40.854,00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13.618,00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A22</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proofErr w:type="spellStart"/>
                  <w:r w:rsidRPr="004C41AA">
                    <w:rPr>
                      <w:rFonts w:ascii="Arial" w:hAnsi="Arial" w:cs="Arial"/>
                      <w:bCs/>
                      <w:color w:val="000000"/>
                      <w:sz w:val="20"/>
                      <w:szCs w:val="20"/>
                      <w:lang w:eastAsia="sl-SI"/>
                    </w:rPr>
                    <w:t>Arriva</w:t>
                  </w:r>
                  <w:proofErr w:type="spellEnd"/>
                  <w:r w:rsidRPr="004C41AA">
                    <w:rPr>
                      <w:rFonts w:ascii="Arial" w:hAnsi="Arial" w:cs="Arial"/>
                      <w:bCs/>
                      <w:color w:val="000000"/>
                      <w:sz w:val="20"/>
                      <w:szCs w:val="20"/>
                      <w:lang w:eastAsia="sl-SI"/>
                    </w:rPr>
                    <w:t xml:space="preserve"> Štajerska d.d.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3.742</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123.486,00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41.162,00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A23</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Prevozi Prijatelj d.o.o.</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842" w:type="dxa"/>
                  <w:tcBorders>
                    <w:top w:val="nil"/>
                    <w:left w:val="nil"/>
                    <w:bottom w:val="single" w:sz="4" w:space="0" w:color="auto"/>
                    <w:right w:val="single" w:sz="8"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A24</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 xml:space="preserve">Šamu </w:t>
                  </w:r>
                  <w:proofErr w:type="spellStart"/>
                  <w:r w:rsidRPr="004C41AA">
                    <w:rPr>
                      <w:rFonts w:ascii="Arial" w:hAnsi="Arial" w:cs="Arial"/>
                      <w:bCs/>
                      <w:color w:val="000000"/>
                      <w:sz w:val="20"/>
                      <w:szCs w:val="20"/>
                      <w:lang w:eastAsia="sl-SI"/>
                    </w:rPr>
                    <w:t>turs</w:t>
                  </w:r>
                  <w:proofErr w:type="spellEnd"/>
                  <w:r w:rsidRPr="004C41AA">
                    <w:rPr>
                      <w:rFonts w:ascii="Arial" w:hAnsi="Arial" w:cs="Arial"/>
                      <w:bCs/>
                      <w:color w:val="000000"/>
                      <w:sz w:val="20"/>
                      <w:szCs w:val="20"/>
                      <w:lang w:eastAsia="sl-SI"/>
                    </w:rPr>
                    <w:t xml:space="preserve"> s.p.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842" w:type="dxa"/>
                  <w:tcBorders>
                    <w:top w:val="nil"/>
                    <w:left w:val="nil"/>
                    <w:bottom w:val="single" w:sz="4" w:space="0" w:color="auto"/>
                    <w:right w:val="single" w:sz="8"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A30</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 xml:space="preserve">Novak BUS d.o.o.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842" w:type="dxa"/>
                  <w:tcBorders>
                    <w:top w:val="nil"/>
                    <w:left w:val="nil"/>
                    <w:bottom w:val="single" w:sz="4" w:space="0" w:color="auto"/>
                    <w:right w:val="single" w:sz="8"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A31</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AP Mrgole d.o.o.</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842" w:type="dxa"/>
                  <w:tcBorders>
                    <w:top w:val="nil"/>
                    <w:left w:val="nil"/>
                    <w:bottom w:val="single" w:sz="4" w:space="0" w:color="auto"/>
                    <w:right w:val="single" w:sz="8"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A32</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 xml:space="preserve">Polikarp </w:t>
                  </w:r>
                  <w:proofErr w:type="spellStart"/>
                  <w:r w:rsidRPr="004C41AA">
                    <w:rPr>
                      <w:rFonts w:ascii="Arial" w:hAnsi="Arial" w:cs="Arial"/>
                      <w:bCs/>
                      <w:color w:val="000000"/>
                      <w:sz w:val="20"/>
                      <w:szCs w:val="20"/>
                      <w:lang w:eastAsia="sl-SI"/>
                    </w:rPr>
                    <w:t>Kastigar</w:t>
                  </w:r>
                  <w:proofErr w:type="spellEnd"/>
                  <w:r w:rsidRPr="004C41AA">
                    <w:rPr>
                      <w:rFonts w:ascii="Arial" w:hAnsi="Arial" w:cs="Arial"/>
                      <w:bCs/>
                      <w:color w:val="000000"/>
                      <w:sz w:val="20"/>
                      <w:szCs w:val="20"/>
                      <w:lang w:eastAsia="sl-SI"/>
                    </w:rPr>
                    <w:t xml:space="preserve"> s.p.</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842" w:type="dxa"/>
                  <w:tcBorders>
                    <w:top w:val="nil"/>
                    <w:left w:val="nil"/>
                    <w:bottom w:val="single" w:sz="4" w:space="0" w:color="auto"/>
                    <w:right w:val="single" w:sz="8"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A33</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Frelih Valentina s.p.</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938</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30.954,00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10.318,00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A34</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MPOV d.o.o.</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736</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24.288,00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8.096,00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A39</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Integral Voznik d.o.o.</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722</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23.826,00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7.942,00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A42</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Prevozi Rok Jaklič s.p.</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6</w:t>
                  </w:r>
                </w:p>
              </w:tc>
              <w:tc>
                <w:tcPr>
                  <w:tcW w:w="1512" w:type="dxa"/>
                  <w:tcBorders>
                    <w:top w:val="nil"/>
                    <w:left w:val="nil"/>
                    <w:bottom w:val="single" w:sz="4" w:space="0" w:color="auto"/>
                    <w:right w:val="single" w:sz="4"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198,00   </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66,00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A44</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proofErr w:type="spellStart"/>
                  <w:r w:rsidRPr="004C41AA">
                    <w:rPr>
                      <w:rFonts w:ascii="Arial" w:hAnsi="Arial" w:cs="Arial"/>
                      <w:bCs/>
                      <w:color w:val="000000"/>
                      <w:sz w:val="20"/>
                      <w:szCs w:val="20"/>
                      <w:lang w:eastAsia="sl-SI"/>
                    </w:rPr>
                    <w:t>Poh</w:t>
                  </w:r>
                  <w:proofErr w:type="spellEnd"/>
                  <w:r w:rsidRPr="004C41AA">
                    <w:rPr>
                      <w:rFonts w:ascii="Arial" w:hAnsi="Arial" w:cs="Arial"/>
                      <w:bCs/>
                      <w:color w:val="000000"/>
                      <w:sz w:val="20"/>
                      <w:szCs w:val="20"/>
                      <w:lang w:eastAsia="sl-SI"/>
                    </w:rPr>
                    <w:t>.</w:t>
                  </w:r>
                  <w:proofErr w:type="spellStart"/>
                  <w:r w:rsidRPr="004C41AA">
                    <w:rPr>
                      <w:rFonts w:ascii="Arial" w:hAnsi="Arial" w:cs="Arial"/>
                      <w:bCs/>
                      <w:color w:val="000000"/>
                      <w:sz w:val="20"/>
                      <w:szCs w:val="20"/>
                      <w:lang w:eastAsia="sl-SI"/>
                    </w:rPr>
                    <w:t>Tou</w:t>
                  </w:r>
                  <w:proofErr w:type="spellEnd"/>
                  <w:r w:rsidRPr="004C41AA">
                    <w:rPr>
                      <w:rFonts w:ascii="Arial" w:hAnsi="Arial" w:cs="Arial"/>
                      <w:bCs/>
                      <w:color w:val="000000"/>
                      <w:sz w:val="20"/>
                      <w:szCs w:val="20"/>
                      <w:lang w:eastAsia="sl-SI"/>
                    </w:rPr>
                    <w:t>. Zadek Borut s.p.</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842" w:type="dxa"/>
                  <w:tcBorders>
                    <w:top w:val="nil"/>
                    <w:left w:val="nil"/>
                    <w:bottom w:val="single" w:sz="4" w:space="0" w:color="auto"/>
                    <w:right w:val="single" w:sz="8"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A48</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SŽ-ŽIP storitve, d.o.o.</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842" w:type="dxa"/>
                  <w:tcBorders>
                    <w:top w:val="nil"/>
                    <w:left w:val="nil"/>
                    <w:bottom w:val="single" w:sz="4" w:space="0" w:color="auto"/>
                    <w:right w:val="single" w:sz="8"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A51</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Peter Mirt s.p.</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17</w:t>
                  </w:r>
                </w:p>
              </w:tc>
              <w:tc>
                <w:tcPr>
                  <w:tcW w:w="1512" w:type="dxa"/>
                  <w:tcBorders>
                    <w:top w:val="nil"/>
                    <w:left w:val="nil"/>
                    <w:bottom w:val="single" w:sz="4" w:space="0" w:color="auto"/>
                    <w:right w:val="single" w:sz="4"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561,00   </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187,00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A55</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proofErr w:type="spellStart"/>
                  <w:r w:rsidRPr="004C41AA">
                    <w:rPr>
                      <w:rFonts w:ascii="Arial" w:hAnsi="Arial" w:cs="Arial"/>
                      <w:bCs/>
                      <w:color w:val="000000"/>
                      <w:sz w:val="20"/>
                      <w:szCs w:val="20"/>
                      <w:lang w:eastAsia="sl-SI"/>
                    </w:rPr>
                    <w:t>Oštrman</w:t>
                  </w:r>
                  <w:proofErr w:type="spellEnd"/>
                  <w:r w:rsidRPr="004C41AA">
                    <w:rPr>
                      <w:rFonts w:ascii="Arial" w:hAnsi="Arial" w:cs="Arial"/>
                      <w:bCs/>
                      <w:color w:val="000000"/>
                      <w:sz w:val="20"/>
                      <w:szCs w:val="20"/>
                      <w:lang w:eastAsia="sl-SI"/>
                    </w:rPr>
                    <w:t xml:space="preserve"> </w:t>
                  </w:r>
                  <w:proofErr w:type="spellStart"/>
                  <w:r w:rsidRPr="004C41AA">
                    <w:rPr>
                      <w:rFonts w:ascii="Arial" w:hAnsi="Arial" w:cs="Arial"/>
                      <w:bCs/>
                      <w:color w:val="000000"/>
                      <w:sz w:val="20"/>
                      <w:szCs w:val="20"/>
                      <w:lang w:eastAsia="sl-SI"/>
                    </w:rPr>
                    <w:t>tours</w:t>
                  </w:r>
                  <w:proofErr w:type="spellEnd"/>
                  <w:r w:rsidRPr="004C41AA">
                    <w:rPr>
                      <w:rFonts w:ascii="Arial" w:hAnsi="Arial" w:cs="Arial"/>
                      <w:bCs/>
                      <w:color w:val="000000"/>
                      <w:sz w:val="20"/>
                      <w:szCs w:val="20"/>
                      <w:lang w:eastAsia="sl-SI"/>
                    </w:rPr>
                    <w:t>, Šterk Pavel s.p.</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106</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3.498,00</w:t>
                  </w:r>
                </w:p>
              </w:tc>
              <w:tc>
                <w:tcPr>
                  <w:tcW w:w="1842" w:type="dxa"/>
                  <w:tcBorders>
                    <w:top w:val="nil"/>
                    <w:left w:val="nil"/>
                    <w:bottom w:val="single" w:sz="4" w:space="0" w:color="auto"/>
                    <w:right w:val="single" w:sz="8" w:space="0" w:color="auto"/>
                  </w:tcBorders>
                  <w:shd w:val="clear" w:color="auto" w:fill="auto"/>
                  <w:noWrap/>
                  <w:vAlign w:val="bottom"/>
                  <w:hideMark/>
                </w:tcPr>
                <w:p w:rsidR="004C41AA" w:rsidRPr="004C41AA" w:rsidRDefault="004C41AA" w:rsidP="004C41AA">
                  <w:pPr>
                    <w:suppressAutoHyphens w:val="0"/>
                    <w:rPr>
                      <w:rFonts w:ascii="Calibri" w:hAnsi="Calibri"/>
                      <w:color w:val="000000"/>
                      <w:sz w:val="22"/>
                      <w:szCs w:val="22"/>
                      <w:lang w:eastAsia="sl-SI"/>
                    </w:rPr>
                  </w:pPr>
                  <w:r w:rsidRPr="004C41AA">
                    <w:rPr>
                      <w:rFonts w:ascii="Calibri" w:hAnsi="Calibri"/>
                      <w:color w:val="000000"/>
                      <w:sz w:val="22"/>
                      <w:szCs w:val="22"/>
                      <w:lang w:eastAsia="sl-SI"/>
                    </w:rPr>
                    <w:t xml:space="preserve">         1.166,00   </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lastRenderedPageBreak/>
                    <w:t>A56</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Špik Miroslav s.p.</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842" w:type="dxa"/>
                  <w:tcBorders>
                    <w:top w:val="nil"/>
                    <w:left w:val="nil"/>
                    <w:bottom w:val="single" w:sz="4" w:space="0" w:color="auto"/>
                    <w:right w:val="single" w:sz="8"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A57</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FS d.o.o.</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842" w:type="dxa"/>
                  <w:tcBorders>
                    <w:top w:val="nil"/>
                    <w:left w:val="nil"/>
                    <w:bottom w:val="single" w:sz="4" w:space="0" w:color="auto"/>
                    <w:right w:val="single" w:sz="8"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A58</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Lipičnik Anita s.p.</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842" w:type="dxa"/>
                  <w:tcBorders>
                    <w:top w:val="nil"/>
                    <w:left w:val="nil"/>
                    <w:bottom w:val="single" w:sz="4" w:space="0" w:color="auto"/>
                    <w:right w:val="single" w:sz="8"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A95</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Zgornji Zavratnik d.o.o.</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512" w:type="dxa"/>
                  <w:tcBorders>
                    <w:top w:val="nil"/>
                    <w:left w:val="nil"/>
                    <w:bottom w:val="single" w:sz="4"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842" w:type="dxa"/>
                  <w:tcBorders>
                    <w:top w:val="nil"/>
                    <w:left w:val="nil"/>
                    <w:bottom w:val="single" w:sz="4" w:space="0" w:color="auto"/>
                    <w:right w:val="single" w:sz="8"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A97</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bCs/>
                      <w:color w:val="000000"/>
                      <w:sz w:val="20"/>
                      <w:szCs w:val="20"/>
                      <w:lang w:eastAsia="sl-SI"/>
                    </w:rPr>
                    <w:t>AP Novak d.o.o.</w:t>
                  </w:r>
                </w:p>
              </w:tc>
              <w:tc>
                <w:tcPr>
                  <w:tcW w:w="1080" w:type="dxa"/>
                  <w:tcBorders>
                    <w:top w:val="nil"/>
                    <w:left w:val="single" w:sz="4" w:space="0" w:color="auto"/>
                    <w:bottom w:val="nil"/>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512" w:type="dxa"/>
                  <w:tcBorders>
                    <w:top w:val="nil"/>
                    <w:left w:val="nil"/>
                    <w:bottom w:val="nil"/>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c>
                <w:tcPr>
                  <w:tcW w:w="1842" w:type="dxa"/>
                  <w:tcBorders>
                    <w:top w:val="nil"/>
                    <w:left w:val="nil"/>
                    <w:bottom w:val="nil"/>
                    <w:right w:val="single" w:sz="8"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0</w:t>
                  </w:r>
                </w:p>
              </w:tc>
            </w:tr>
            <w:tr w:rsidR="004C41AA" w:rsidRPr="004C41AA" w:rsidTr="00053164">
              <w:trPr>
                <w:trHeight w:val="315"/>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SKUPAJ:</w:t>
                  </w:r>
                </w:p>
              </w:tc>
              <w:tc>
                <w:tcPr>
                  <w:tcW w:w="3280" w:type="dxa"/>
                  <w:tcBorders>
                    <w:top w:val="nil"/>
                    <w:left w:val="nil"/>
                    <w:bottom w:val="single" w:sz="8" w:space="0" w:color="auto"/>
                    <w:right w:val="nil"/>
                  </w:tcBorders>
                  <w:shd w:val="clear" w:color="auto" w:fill="auto"/>
                  <w:noWrap/>
                  <w:vAlign w:val="center"/>
                  <w:hideMark/>
                </w:tcPr>
                <w:p w:rsidR="004C41AA" w:rsidRPr="004C41AA" w:rsidRDefault="004C41AA" w:rsidP="004C41AA">
                  <w:pPr>
                    <w:suppressAutoHyphens w:val="0"/>
                    <w:rPr>
                      <w:rFonts w:ascii="Arial" w:hAnsi="Arial" w:cs="Arial"/>
                      <w:color w:val="000000"/>
                      <w:sz w:val="20"/>
                      <w:szCs w:val="20"/>
                      <w:lang w:eastAsia="sl-SI"/>
                    </w:rPr>
                  </w:pPr>
                  <w:r w:rsidRPr="004C41AA">
                    <w:rPr>
                      <w:rFonts w:ascii="Arial" w:hAnsi="Arial" w:cs="Arial"/>
                      <w:color w:val="000000"/>
                      <w:sz w:val="20"/>
                      <w:szCs w:val="20"/>
                      <w:lang w:eastAsia="sl-SI"/>
                    </w:rPr>
                    <w:t> </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37.055</w:t>
                  </w:r>
                </w:p>
              </w:tc>
              <w:tc>
                <w:tcPr>
                  <w:tcW w:w="1512" w:type="dxa"/>
                  <w:tcBorders>
                    <w:top w:val="single" w:sz="8" w:space="0" w:color="auto"/>
                    <w:left w:val="nil"/>
                    <w:bottom w:val="single" w:sz="8" w:space="0" w:color="auto"/>
                    <w:right w:val="single" w:sz="4" w:space="0" w:color="auto"/>
                  </w:tcBorders>
                  <w:shd w:val="clear" w:color="auto" w:fill="auto"/>
                  <w:noWrap/>
                  <w:vAlign w:val="center"/>
                  <w:hideMark/>
                </w:tcPr>
                <w:p w:rsidR="004C41AA" w:rsidRPr="004C41AA" w:rsidRDefault="004C41AA" w:rsidP="004C41AA">
                  <w:pPr>
                    <w:suppressAutoHyphens w:val="0"/>
                    <w:jc w:val="right"/>
                    <w:rPr>
                      <w:rFonts w:ascii="Arial" w:hAnsi="Arial" w:cs="Arial"/>
                      <w:color w:val="000000"/>
                      <w:sz w:val="20"/>
                      <w:szCs w:val="20"/>
                      <w:lang w:eastAsia="sl-SI"/>
                    </w:rPr>
                  </w:pPr>
                  <w:r w:rsidRPr="004C41AA">
                    <w:rPr>
                      <w:rFonts w:ascii="Arial" w:hAnsi="Arial" w:cs="Arial"/>
                      <w:color w:val="000000"/>
                      <w:sz w:val="20"/>
                      <w:szCs w:val="20"/>
                      <w:lang w:eastAsia="sl-SI"/>
                    </w:rPr>
                    <w:t>1.222.817,31</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rsidR="004C41AA" w:rsidRPr="004C41AA" w:rsidRDefault="004C41AA" w:rsidP="004C41AA">
                  <w:pPr>
                    <w:suppressAutoHyphens w:val="0"/>
                    <w:jc w:val="right"/>
                    <w:rPr>
                      <w:rFonts w:ascii="Calibri" w:hAnsi="Calibri"/>
                      <w:color w:val="000000"/>
                      <w:sz w:val="22"/>
                      <w:szCs w:val="22"/>
                      <w:lang w:eastAsia="sl-SI"/>
                    </w:rPr>
                  </w:pPr>
                  <w:r w:rsidRPr="004C41AA">
                    <w:rPr>
                      <w:rFonts w:ascii="Calibri" w:hAnsi="Calibri"/>
                      <w:color w:val="000000"/>
                      <w:sz w:val="22"/>
                      <w:szCs w:val="22"/>
                      <w:lang w:eastAsia="sl-SI"/>
                    </w:rPr>
                    <w:t>407605,77</w:t>
                  </w:r>
                </w:p>
              </w:tc>
            </w:tr>
          </w:tbl>
          <w:p w:rsidR="004C41AA" w:rsidRPr="00261D16" w:rsidRDefault="004C41AA" w:rsidP="004C77F1">
            <w:pPr>
              <w:rPr>
                <w:rFonts w:ascii="Arial" w:hAnsi="Arial" w:cs="Arial"/>
                <w:sz w:val="20"/>
                <w:szCs w:val="20"/>
              </w:rPr>
            </w:pPr>
          </w:p>
          <w:p w:rsidR="004C41AA" w:rsidRPr="00261D16" w:rsidRDefault="004C41AA" w:rsidP="004C41AA">
            <w:pPr>
              <w:jc w:val="both"/>
              <w:rPr>
                <w:rFonts w:cs="Arial"/>
                <w:b/>
                <w:sz w:val="20"/>
                <w:szCs w:val="20"/>
                <w:lang w:eastAsia="sl-SI"/>
              </w:rPr>
            </w:pPr>
          </w:p>
        </w:tc>
      </w:tr>
    </w:tbl>
    <w:p w:rsidR="00F02B4B" w:rsidRPr="00261D16"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261D16"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261D16" w:rsidRDefault="00F02B4B" w:rsidP="003F712A">
            <w:pPr>
              <w:pStyle w:val="Naslov1"/>
              <w:keepNext w:val="0"/>
              <w:pageBreakBefore/>
              <w:widowControl w:val="0"/>
              <w:tabs>
                <w:tab w:val="left" w:pos="2340"/>
              </w:tabs>
              <w:spacing w:before="0" w:after="0"/>
              <w:ind w:left="142" w:hanging="142"/>
              <w:rPr>
                <w:sz w:val="20"/>
                <w:szCs w:val="20"/>
              </w:rPr>
            </w:pPr>
            <w:r w:rsidRPr="00261D16">
              <w:rPr>
                <w:sz w:val="20"/>
                <w:szCs w:val="20"/>
              </w:rPr>
              <w:lastRenderedPageBreak/>
              <w:t>I. Ocena finančnih posledic, ki niso načrtovane v sprejetem proračunu</w:t>
            </w:r>
          </w:p>
        </w:tc>
      </w:tr>
      <w:tr w:rsidR="00F02B4B" w:rsidRPr="00261D16"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r w:rsidRPr="00261D16">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r w:rsidRPr="00261D16">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r w:rsidRPr="00261D16">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r w:rsidRPr="00261D16">
              <w:rPr>
                <w:rFonts w:ascii="Arial" w:hAnsi="Arial" w:cs="Arial"/>
                <w:sz w:val="20"/>
                <w:szCs w:val="20"/>
              </w:rPr>
              <w:t>t + 3</w:t>
            </w:r>
          </w:p>
        </w:tc>
      </w:tr>
      <w:tr w:rsidR="00F02B4B" w:rsidRPr="00261D16"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rPr>
                <w:rFonts w:ascii="Arial" w:hAnsi="Arial" w:cs="Arial"/>
                <w:bCs/>
                <w:sz w:val="20"/>
                <w:szCs w:val="20"/>
              </w:rPr>
            </w:pPr>
            <w:r w:rsidRPr="00261D16">
              <w:rPr>
                <w:rFonts w:ascii="Arial" w:hAnsi="Arial" w:cs="Arial"/>
                <w:bCs/>
                <w:sz w:val="20"/>
                <w:szCs w:val="20"/>
              </w:rPr>
              <w:t>Predvideno povečanje (+) ali zmanjšanje (</w:t>
            </w:r>
            <w:r w:rsidRPr="00261D16">
              <w:rPr>
                <w:rFonts w:ascii="Arial" w:hAnsi="Arial" w:cs="Arial"/>
                <w:b/>
                <w:sz w:val="20"/>
                <w:szCs w:val="20"/>
              </w:rPr>
              <w:t>–</w:t>
            </w:r>
            <w:r w:rsidRPr="00261D16">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jc w:val="center"/>
              <w:rPr>
                <w:b w:val="0"/>
                <w:sz w:val="20"/>
                <w:szCs w:val="20"/>
              </w:rPr>
            </w:pPr>
          </w:p>
        </w:tc>
      </w:tr>
      <w:tr w:rsidR="00F02B4B" w:rsidRPr="00261D16"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rPr>
                <w:rFonts w:ascii="Arial" w:hAnsi="Arial" w:cs="Arial"/>
                <w:bCs/>
                <w:sz w:val="20"/>
                <w:szCs w:val="20"/>
              </w:rPr>
            </w:pPr>
            <w:r w:rsidRPr="00261D16">
              <w:rPr>
                <w:rFonts w:ascii="Arial" w:hAnsi="Arial" w:cs="Arial"/>
                <w:bCs/>
                <w:sz w:val="20"/>
                <w:szCs w:val="20"/>
              </w:rPr>
              <w:t>Predvideno povečanje (+) ali zmanjšanje (</w:t>
            </w:r>
            <w:r w:rsidRPr="00261D16">
              <w:rPr>
                <w:rFonts w:ascii="Arial" w:hAnsi="Arial" w:cs="Arial"/>
                <w:b/>
                <w:sz w:val="20"/>
                <w:szCs w:val="20"/>
              </w:rPr>
              <w:t>–</w:t>
            </w:r>
            <w:r w:rsidRPr="00261D16">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jc w:val="center"/>
              <w:rPr>
                <w:b w:val="0"/>
                <w:sz w:val="20"/>
                <w:szCs w:val="20"/>
              </w:rPr>
            </w:pPr>
          </w:p>
        </w:tc>
      </w:tr>
      <w:tr w:rsidR="00F02B4B" w:rsidRPr="00261D16"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rPr>
                <w:rFonts w:ascii="Arial" w:hAnsi="Arial" w:cs="Arial"/>
                <w:bCs/>
                <w:sz w:val="20"/>
                <w:szCs w:val="20"/>
              </w:rPr>
            </w:pPr>
            <w:r w:rsidRPr="00261D16">
              <w:rPr>
                <w:rFonts w:ascii="Arial" w:hAnsi="Arial" w:cs="Arial"/>
                <w:bCs/>
                <w:sz w:val="20"/>
                <w:szCs w:val="20"/>
              </w:rPr>
              <w:t>Predvideno povečanje (+) ali zmanjšanje (</w:t>
            </w:r>
            <w:r w:rsidRPr="00261D16">
              <w:rPr>
                <w:rFonts w:ascii="Arial" w:hAnsi="Arial" w:cs="Arial"/>
                <w:b/>
                <w:sz w:val="20"/>
                <w:szCs w:val="20"/>
              </w:rPr>
              <w:t>–</w:t>
            </w:r>
            <w:r w:rsidRPr="00261D16">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p>
        </w:tc>
      </w:tr>
      <w:tr w:rsidR="00F02B4B" w:rsidRPr="00261D16"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rPr>
                <w:rFonts w:ascii="Arial" w:hAnsi="Arial" w:cs="Arial"/>
                <w:bCs/>
                <w:sz w:val="20"/>
                <w:szCs w:val="20"/>
              </w:rPr>
            </w:pPr>
            <w:r w:rsidRPr="00261D16">
              <w:rPr>
                <w:rFonts w:ascii="Arial" w:hAnsi="Arial" w:cs="Arial"/>
                <w:bCs/>
                <w:sz w:val="20"/>
                <w:szCs w:val="20"/>
              </w:rPr>
              <w:t>Predvideno povečanje (+) ali zmanjšanje (</w:t>
            </w:r>
            <w:r w:rsidRPr="00261D16">
              <w:rPr>
                <w:rFonts w:ascii="Arial" w:hAnsi="Arial" w:cs="Arial"/>
                <w:b/>
                <w:sz w:val="20"/>
                <w:szCs w:val="20"/>
              </w:rPr>
              <w:t>–</w:t>
            </w:r>
            <w:r w:rsidRPr="00261D16">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p>
        </w:tc>
      </w:tr>
      <w:tr w:rsidR="00F02B4B" w:rsidRPr="00261D16"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rPr>
                <w:rFonts w:ascii="Arial" w:hAnsi="Arial" w:cs="Arial"/>
                <w:bCs/>
                <w:sz w:val="20"/>
                <w:szCs w:val="20"/>
              </w:rPr>
            </w:pPr>
            <w:r w:rsidRPr="00261D16">
              <w:rPr>
                <w:rFonts w:ascii="Arial" w:hAnsi="Arial" w:cs="Arial"/>
                <w:bCs/>
                <w:sz w:val="20"/>
                <w:szCs w:val="20"/>
              </w:rPr>
              <w:t>Predvideno povečanje (+) ali zmanjšanje (</w:t>
            </w:r>
            <w:r w:rsidRPr="00261D16">
              <w:rPr>
                <w:rFonts w:ascii="Arial" w:hAnsi="Arial" w:cs="Arial"/>
                <w:b/>
                <w:sz w:val="20"/>
                <w:szCs w:val="20"/>
              </w:rPr>
              <w:t>–</w:t>
            </w:r>
            <w:r w:rsidRPr="00261D16">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jc w:val="center"/>
              <w:rPr>
                <w:b w:val="0"/>
                <w:sz w:val="20"/>
                <w:szCs w:val="20"/>
              </w:rPr>
            </w:pPr>
          </w:p>
        </w:tc>
      </w:tr>
      <w:tr w:rsidR="00F02B4B" w:rsidRPr="00261D16"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261D16" w:rsidRDefault="00F02B4B" w:rsidP="003F712A">
            <w:pPr>
              <w:pStyle w:val="Naslov1"/>
              <w:keepNext w:val="0"/>
              <w:widowControl w:val="0"/>
              <w:tabs>
                <w:tab w:val="left" w:pos="2340"/>
              </w:tabs>
              <w:spacing w:before="0" w:after="0"/>
              <w:ind w:left="142" w:hanging="142"/>
              <w:rPr>
                <w:sz w:val="20"/>
                <w:szCs w:val="20"/>
              </w:rPr>
            </w:pPr>
            <w:r w:rsidRPr="00261D16">
              <w:rPr>
                <w:sz w:val="20"/>
                <w:szCs w:val="20"/>
              </w:rPr>
              <w:t>II. Finančne posledice za državni proračun</w:t>
            </w:r>
          </w:p>
        </w:tc>
      </w:tr>
      <w:tr w:rsidR="00F02B4B" w:rsidRPr="00261D16"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261D16" w:rsidRDefault="00F02B4B" w:rsidP="003F712A">
            <w:pPr>
              <w:pStyle w:val="Naslov1"/>
              <w:keepNext w:val="0"/>
              <w:widowControl w:val="0"/>
              <w:tabs>
                <w:tab w:val="left" w:pos="2340"/>
              </w:tabs>
              <w:spacing w:before="0" w:after="0"/>
              <w:ind w:left="142" w:hanging="142"/>
              <w:rPr>
                <w:sz w:val="20"/>
                <w:szCs w:val="20"/>
              </w:rPr>
            </w:pPr>
            <w:proofErr w:type="spellStart"/>
            <w:r w:rsidRPr="00261D16">
              <w:rPr>
                <w:sz w:val="20"/>
                <w:szCs w:val="20"/>
              </w:rPr>
              <w:t>II.a</w:t>
            </w:r>
            <w:proofErr w:type="spellEnd"/>
            <w:r w:rsidRPr="00261D16">
              <w:rPr>
                <w:sz w:val="20"/>
                <w:szCs w:val="20"/>
              </w:rPr>
              <w:t xml:space="preserve"> Pravice porabe za izvedbo predlaganih rešitev so zagotovljene:</w:t>
            </w:r>
          </w:p>
        </w:tc>
      </w:tr>
      <w:tr w:rsidR="00F02B4B" w:rsidRPr="00261D16"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r w:rsidRPr="00261D1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r w:rsidRPr="00261D1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r w:rsidRPr="00261D16">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r w:rsidRPr="00261D1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r w:rsidRPr="00261D16">
              <w:rPr>
                <w:rFonts w:ascii="Arial" w:hAnsi="Arial" w:cs="Arial"/>
                <w:sz w:val="20"/>
                <w:szCs w:val="20"/>
              </w:rPr>
              <w:t>Znesek za t + 1</w:t>
            </w:r>
          </w:p>
        </w:tc>
      </w:tr>
      <w:tr w:rsidR="00F02B4B" w:rsidRPr="00261D16"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261D16" w:rsidRDefault="003A217E" w:rsidP="00160DA0">
            <w:pPr>
              <w:pStyle w:val="Naslov1"/>
              <w:keepNext w:val="0"/>
              <w:widowControl w:val="0"/>
              <w:tabs>
                <w:tab w:val="left" w:pos="360"/>
              </w:tabs>
              <w:spacing w:before="0" w:after="0"/>
              <w:jc w:val="center"/>
              <w:rPr>
                <w:b w:val="0"/>
                <w:bCs w:val="0"/>
                <w:sz w:val="20"/>
                <w:szCs w:val="20"/>
              </w:rPr>
            </w:pPr>
            <w:r w:rsidRPr="00261D16">
              <w:rPr>
                <w:b w:val="0"/>
                <w:bCs w:val="0"/>
                <w:sz w:val="20"/>
                <w:szCs w:val="20"/>
              </w:rPr>
              <w:t>M</w:t>
            </w:r>
            <w:r w:rsidR="00160DA0" w:rsidRPr="00261D16">
              <w:rPr>
                <w:b w:val="0"/>
                <w:bCs w:val="0"/>
                <w:sz w:val="20"/>
                <w:szCs w:val="20"/>
              </w:rPr>
              <w:t>inistrstvo za infrastrukturo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3A217E" w:rsidP="003A217E">
            <w:pPr>
              <w:pStyle w:val="Naslov1"/>
              <w:keepNext w:val="0"/>
              <w:widowControl w:val="0"/>
              <w:tabs>
                <w:tab w:val="left" w:pos="360"/>
              </w:tabs>
              <w:spacing w:before="0" w:after="0"/>
              <w:rPr>
                <w:b w:val="0"/>
                <w:bCs w:val="0"/>
                <w:sz w:val="20"/>
                <w:szCs w:val="20"/>
              </w:rPr>
            </w:pPr>
            <w:r w:rsidRPr="00261D16">
              <w:rPr>
                <w:b w:val="0"/>
                <w:bCs w:val="0"/>
                <w:sz w:val="20"/>
                <w:szCs w:val="20"/>
              </w:rPr>
              <w:t>2415-11-0003</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3A217E" w:rsidP="003F712A">
            <w:pPr>
              <w:pStyle w:val="Naslov1"/>
              <w:keepNext w:val="0"/>
              <w:widowControl w:val="0"/>
              <w:tabs>
                <w:tab w:val="left" w:pos="360"/>
              </w:tabs>
              <w:spacing w:before="0" w:after="0"/>
              <w:rPr>
                <w:b w:val="0"/>
                <w:bCs w:val="0"/>
                <w:sz w:val="20"/>
                <w:szCs w:val="20"/>
              </w:rPr>
            </w:pPr>
            <w:r w:rsidRPr="00261D16">
              <w:rPr>
                <w:b w:val="0"/>
                <w:bCs w:val="0"/>
                <w:sz w:val="20"/>
                <w:szCs w:val="20"/>
              </w:rPr>
              <w:t>978610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4D720A" w:rsidP="004D720A">
            <w:pPr>
              <w:pStyle w:val="Naslov1"/>
              <w:keepNext w:val="0"/>
              <w:widowControl w:val="0"/>
              <w:tabs>
                <w:tab w:val="left" w:pos="360"/>
              </w:tabs>
              <w:spacing w:before="0" w:after="0"/>
              <w:rPr>
                <w:b w:val="0"/>
                <w:bCs w:val="0"/>
                <w:sz w:val="20"/>
                <w:szCs w:val="20"/>
              </w:rPr>
            </w:pPr>
            <w:r w:rsidRPr="00261D16">
              <w:rPr>
                <w:b w:val="0"/>
                <w:bCs w:val="0"/>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4D720A" w:rsidP="004D720A">
            <w:pPr>
              <w:pStyle w:val="Naslov1"/>
              <w:keepNext w:val="0"/>
              <w:widowControl w:val="0"/>
              <w:tabs>
                <w:tab w:val="left" w:pos="360"/>
              </w:tabs>
              <w:spacing w:before="0" w:after="0"/>
              <w:rPr>
                <w:b w:val="0"/>
                <w:bCs w:val="0"/>
                <w:sz w:val="20"/>
                <w:szCs w:val="20"/>
              </w:rPr>
            </w:pPr>
            <w:r w:rsidRPr="00261D16">
              <w:rPr>
                <w:b w:val="0"/>
                <w:bCs w:val="0"/>
                <w:sz w:val="20"/>
                <w:szCs w:val="20"/>
              </w:rPr>
              <w:t>/</w:t>
            </w:r>
          </w:p>
        </w:tc>
      </w:tr>
      <w:tr w:rsidR="00F02B4B" w:rsidRPr="00261D16"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r>
      <w:tr w:rsidR="00F02B4B" w:rsidRPr="00261D16"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sz w:val="20"/>
                <w:szCs w:val="20"/>
              </w:rPr>
            </w:pPr>
            <w:r w:rsidRPr="00261D16">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sz w:val="20"/>
                <w:szCs w:val="20"/>
              </w:rPr>
            </w:pPr>
          </w:p>
        </w:tc>
      </w:tr>
      <w:tr w:rsidR="00F02B4B" w:rsidRPr="00261D16"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261D16" w:rsidRDefault="00F02B4B" w:rsidP="003F712A">
            <w:pPr>
              <w:pStyle w:val="Naslov1"/>
              <w:keepNext w:val="0"/>
              <w:widowControl w:val="0"/>
              <w:tabs>
                <w:tab w:val="left" w:pos="2340"/>
              </w:tabs>
              <w:spacing w:before="0" w:after="0"/>
              <w:rPr>
                <w:sz w:val="20"/>
                <w:szCs w:val="20"/>
              </w:rPr>
            </w:pPr>
            <w:proofErr w:type="spellStart"/>
            <w:r w:rsidRPr="00261D16">
              <w:rPr>
                <w:sz w:val="20"/>
                <w:szCs w:val="20"/>
              </w:rPr>
              <w:t>II.b</w:t>
            </w:r>
            <w:proofErr w:type="spellEnd"/>
            <w:r w:rsidRPr="00261D16">
              <w:rPr>
                <w:sz w:val="20"/>
                <w:szCs w:val="20"/>
              </w:rPr>
              <w:t xml:space="preserve"> Manjkajoče pravice porabe bodo zagotovljene s prerazporeditvijo:</w:t>
            </w:r>
          </w:p>
        </w:tc>
      </w:tr>
      <w:tr w:rsidR="00F02B4B" w:rsidRPr="00261D16"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r w:rsidRPr="00261D1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r w:rsidRPr="00261D1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r w:rsidRPr="00261D16">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jc w:val="center"/>
              <w:rPr>
                <w:rFonts w:ascii="Arial" w:hAnsi="Arial" w:cs="Arial"/>
                <w:sz w:val="20"/>
                <w:szCs w:val="20"/>
              </w:rPr>
            </w:pPr>
            <w:r w:rsidRPr="00261D1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4C41AA">
            <w:pPr>
              <w:widowControl w:val="0"/>
              <w:spacing w:line="260" w:lineRule="exact"/>
              <w:jc w:val="center"/>
              <w:rPr>
                <w:rFonts w:ascii="Arial" w:hAnsi="Arial" w:cs="Arial"/>
                <w:sz w:val="20"/>
                <w:szCs w:val="20"/>
              </w:rPr>
            </w:pPr>
            <w:r w:rsidRPr="00261D16">
              <w:rPr>
                <w:rFonts w:ascii="Arial" w:hAnsi="Arial" w:cs="Arial"/>
                <w:sz w:val="20"/>
                <w:szCs w:val="20"/>
              </w:rPr>
              <w:t xml:space="preserve">Znesek za t + 1 </w:t>
            </w:r>
            <w:r w:rsidR="004D720A" w:rsidRPr="00261D16">
              <w:rPr>
                <w:rFonts w:ascii="Arial" w:hAnsi="Arial" w:cs="Arial"/>
                <w:sz w:val="20"/>
                <w:szCs w:val="20"/>
              </w:rPr>
              <w:t>(</w:t>
            </w:r>
            <w:r w:rsidR="004C41AA" w:rsidRPr="00261D16">
              <w:rPr>
                <w:rFonts w:ascii="Arial" w:hAnsi="Arial" w:cs="Arial"/>
                <w:sz w:val="20"/>
                <w:szCs w:val="20"/>
              </w:rPr>
              <w:t>20</w:t>
            </w:r>
            <w:r w:rsidR="004C41AA">
              <w:rPr>
                <w:rFonts w:ascii="Arial" w:hAnsi="Arial" w:cs="Arial"/>
                <w:sz w:val="20"/>
                <w:szCs w:val="20"/>
              </w:rPr>
              <w:t>20</w:t>
            </w:r>
            <w:r w:rsidR="004D720A" w:rsidRPr="00261D16">
              <w:rPr>
                <w:rFonts w:ascii="Arial" w:hAnsi="Arial" w:cs="Arial"/>
                <w:sz w:val="20"/>
                <w:szCs w:val="20"/>
              </w:rPr>
              <w:t>)</w:t>
            </w:r>
          </w:p>
        </w:tc>
      </w:tr>
      <w:tr w:rsidR="00F02B4B" w:rsidRPr="00261D16"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261D16" w:rsidRDefault="00160DA0" w:rsidP="00160DA0">
            <w:pPr>
              <w:pStyle w:val="Naslov1"/>
              <w:keepNext w:val="0"/>
              <w:widowControl w:val="0"/>
              <w:tabs>
                <w:tab w:val="left" w:pos="360"/>
              </w:tabs>
              <w:spacing w:before="0" w:after="0"/>
              <w:jc w:val="center"/>
              <w:rPr>
                <w:b w:val="0"/>
                <w:bCs w:val="0"/>
                <w:sz w:val="20"/>
                <w:szCs w:val="20"/>
              </w:rPr>
            </w:pPr>
            <w:r w:rsidRPr="00261D16">
              <w:rPr>
                <w:b w:val="0"/>
                <w:bCs w:val="0"/>
                <w:sz w:val="20"/>
                <w:szCs w:val="20"/>
              </w:rPr>
              <w:t>Ministrstvo za infrastrukturo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4D720A" w:rsidP="003F712A">
            <w:pPr>
              <w:pStyle w:val="Naslov1"/>
              <w:keepNext w:val="0"/>
              <w:widowControl w:val="0"/>
              <w:tabs>
                <w:tab w:val="left" w:pos="360"/>
              </w:tabs>
              <w:spacing w:before="0" w:after="0"/>
              <w:rPr>
                <w:b w:val="0"/>
                <w:bCs w:val="0"/>
                <w:sz w:val="20"/>
                <w:szCs w:val="20"/>
              </w:rPr>
            </w:pPr>
            <w:r w:rsidRPr="00261D16">
              <w:rPr>
                <w:b w:val="0"/>
                <w:bCs w:val="0"/>
                <w:sz w:val="20"/>
                <w:szCs w:val="20"/>
              </w:rPr>
              <w:t>2415-11-0003</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4D720A" w:rsidP="003F712A">
            <w:pPr>
              <w:pStyle w:val="Naslov1"/>
              <w:keepNext w:val="0"/>
              <w:widowControl w:val="0"/>
              <w:tabs>
                <w:tab w:val="left" w:pos="360"/>
              </w:tabs>
              <w:spacing w:before="0" w:after="0"/>
              <w:rPr>
                <w:b w:val="0"/>
                <w:bCs w:val="0"/>
                <w:sz w:val="20"/>
                <w:szCs w:val="20"/>
              </w:rPr>
            </w:pPr>
            <w:r w:rsidRPr="00261D16">
              <w:rPr>
                <w:b w:val="0"/>
                <w:bCs w:val="0"/>
                <w:sz w:val="20"/>
                <w:szCs w:val="20"/>
              </w:rPr>
              <w:t xml:space="preserve"> 160090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4C41AA" w:rsidP="003F712A">
            <w:pPr>
              <w:pStyle w:val="Naslov1"/>
              <w:keepNext w:val="0"/>
              <w:widowControl w:val="0"/>
              <w:tabs>
                <w:tab w:val="left" w:pos="360"/>
              </w:tabs>
              <w:spacing w:before="0" w:after="0"/>
              <w:rPr>
                <w:b w:val="0"/>
                <w:bCs w:val="0"/>
                <w:sz w:val="20"/>
                <w:szCs w:val="20"/>
              </w:rPr>
            </w:pPr>
            <w:r>
              <w:rPr>
                <w:b w:val="0"/>
                <w:bCs w:val="0"/>
                <w:sz w:val="20"/>
                <w:szCs w:val="20"/>
              </w:rPr>
              <w:t>204.000,00</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4D720A" w:rsidP="00160DA0">
            <w:pPr>
              <w:pStyle w:val="Naslov1"/>
              <w:keepNext w:val="0"/>
              <w:widowControl w:val="0"/>
              <w:tabs>
                <w:tab w:val="left" w:pos="360"/>
              </w:tabs>
              <w:spacing w:before="0" w:after="0"/>
              <w:rPr>
                <w:b w:val="0"/>
                <w:bCs w:val="0"/>
                <w:sz w:val="20"/>
                <w:szCs w:val="20"/>
              </w:rPr>
            </w:pPr>
            <w:r w:rsidRPr="00261D16">
              <w:rPr>
                <w:b w:val="0"/>
                <w:bCs w:val="0"/>
                <w:sz w:val="20"/>
                <w:szCs w:val="20"/>
              </w:rPr>
              <w:t xml:space="preserve"> 1.2</w:t>
            </w:r>
            <w:r w:rsidR="000B0B45" w:rsidRPr="00261D16">
              <w:rPr>
                <w:b w:val="0"/>
                <w:bCs w:val="0"/>
                <w:sz w:val="20"/>
                <w:szCs w:val="20"/>
              </w:rPr>
              <w:t>2</w:t>
            </w:r>
            <w:r w:rsidR="003A217E" w:rsidRPr="00261D16">
              <w:rPr>
                <w:b w:val="0"/>
                <w:bCs w:val="0"/>
                <w:sz w:val="20"/>
                <w:szCs w:val="20"/>
              </w:rPr>
              <w:t>0</w:t>
            </w:r>
            <w:r w:rsidR="00160DA0" w:rsidRPr="00261D16">
              <w:rPr>
                <w:b w:val="0"/>
                <w:bCs w:val="0"/>
                <w:sz w:val="20"/>
                <w:szCs w:val="20"/>
              </w:rPr>
              <w:t>.</w:t>
            </w:r>
            <w:r w:rsidRPr="00261D16">
              <w:rPr>
                <w:b w:val="0"/>
                <w:bCs w:val="0"/>
                <w:sz w:val="20"/>
                <w:szCs w:val="20"/>
              </w:rPr>
              <w:t>000,00</w:t>
            </w:r>
          </w:p>
        </w:tc>
      </w:tr>
      <w:tr w:rsidR="00F02B4B" w:rsidRPr="00261D16"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r>
      <w:tr w:rsidR="00F02B4B" w:rsidRPr="00261D16"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sz w:val="20"/>
                <w:szCs w:val="20"/>
              </w:rPr>
            </w:pPr>
            <w:r w:rsidRPr="00261D16">
              <w:rPr>
                <w:sz w:val="20"/>
                <w:szCs w:val="20"/>
              </w:rPr>
              <w:t>SKUPAJ</w:t>
            </w:r>
            <w:r w:rsidR="005461C1" w:rsidRPr="00261D16">
              <w:rPr>
                <w:sz w:val="20"/>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4C41AA" w:rsidP="003F712A">
            <w:pPr>
              <w:pStyle w:val="Naslov1"/>
              <w:keepNext w:val="0"/>
              <w:widowControl w:val="0"/>
              <w:tabs>
                <w:tab w:val="left" w:pos="360"/>
              </w:tabs>
              <w:spacing w:before="0" w:after="0"/>
              <w:rPr>
                <w:sz w:val="20"/>
                <w:szCs w:val="20"/>
              </w:rPr>
            </w:pPr>
            <w:r>
              <w:rPr>
                <w:sz w:val="20"/>
                <w:szCs w:val="20"/>
              </w:rPr>
              <w:t>204.000,00</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261D16" w:rsidRDefault="003A217E" w:rsidP="00160DA0">
            <w:pPr>
              <w:pStyle w:val="Naslov1"/>
              <w:keepNext w:val="0"/>
              <w:widowControl w:val="0"/>
              <w:tabs>
                <w:tab w:val="left" w:pos="360"/>
              </w:tabs>
              <w:spacing w:before="0" w:after="0"/>
              <w:rPr>
                <w:sz w:val="20"/>
                <w:szCs w:val="20"/>
              </w:rPr>
            </w:pPr>
            <w:r w:rsidRPr="00261D16">
              <w:rPr>
                <w:sz w:val="20"/>
                <w:szCs w:val="20"/>
              </w:rPr>
              <w:t xml:space="preserve"> 1.2</w:t>
            </w:r>
            <w:r w:rsidR="000B0B45" w:rsidRPr="00261D16">
              <w:rPr>
                <w:sz w:val="20"/>
                <w:szCs w:val="20"/>
              </w:rPr>
              <w:t>2</w:t>
            </w:r>
            <w:r w:rsidRPr="00261D16">
              <w:rPr>
                <w:sz w:val="20"/>
                <w:szCs w:val="20"/>
              </w:rPr>
              <w:t>0</w:t>
            </w:r>
            <w:r w:rsidR="00160DA0" w:rsidRPr="00261D16">
              <w:rPr>
                <w:sz w:val="20"/>
                <w:szCs w:val="20"/>
              </w:rPr>
              <w:t>.</w:t>
            </w:r>
            <w:r w:rsidRPr="00261D16">
              <w:rPr>
                <w:sz w:val="20"/>
                <w:szCs w:val="20"/>
              </w:rPr>
              <w:t>000,00</w:t>
            </w:r>
          </w:p>
        </w:tc>
      </w:tr>
      <w:tr w:rsidR="00F02B4B" w:rsidRPr="00261D16"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261D16" w:rsidRDefault="00F02B4B" w:rsidP="003F712A">
            <w:pPr>
              <w:pStyle w:val="Naslov1"/>
              <w:keepNext w:val="0"/>
              <w:widowControl w:val="0"/>
              <w:tabs>
                <w:tab w:val="left" w:pos="2340"/>
              </w:tabs>
              <w:spacing w:before="0" w:after="0"/>
              <w:rPr>
                <w:sz w:val="20"/>
                <w:szCs w:val="20"/>
              </w:rPr>
            </w:pPr>
            <w:proofErr w:type="spellStart"/>
            <w:r w:rsidRPr="00261D16">
              <w:rPr>
                <w:sz w:val="20"/>
                <w:szCs w:val="20"/>
              </w:rPr>
              <w:t>II.c</w:t>
            </w:r>
            <w:proofErr w:type="spellEnd"/>
            <w:r w:rsidRPr="00261D16">
              <w:rPr>
                <w:sz w:val="20"/>
                <w:szCs w:val="20"/>
              </w:rPr>
              <w:t xml:space="preserve"> Načrtovana nadomestitev zmanjšanih prihodkov in povečanih odhodkov proračuna:</w:t>
            </w:r>
          </w:p>
        </w:tc>
      </w:tr>
      <w:tr w:rsidR="00F02B4B" w:rsidRPr="00261D16"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ind w:left="-122" w:right="-112"/>
              <w:jc w:val="center"/>
              <w:rPr>
                <w:rFonts w:ascii="Arial" w:hAnsi="Arial" w:cs="Arial"/>
                <w:sz w:val="20"/>
                <w:szCs w:val="20"/>
              </w:rPr>
            </w:pPr>
            <w:r w:rsidRPr="00261D16">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ind w:left="-122" w:right="-112"/>
              <w:jc w:val="center"/>
              <w:rPr>
                <w:rFonts w:ascii="Arial" w:hAnsi="Arial" w:cs="Arial"/>
                <w:sz w:val="20"/>
                <w:szCs w:val="20"/>
              </w:rPr>
            </w:pPr>
            <w:r w:rsidRPr="00261D16">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widowControl w:val="0"/>
              <w:spacing w:line="260" w:lineRule="exact"/>
              <w:ind w:left="-122" w:right="-112"/>
              <w:jc w:val="center"/>
              <w:rPr>
                <w:rFonts w:ascii="Arial" w:hAnsi="Arial" w:cs="Arial"/>
                <w:sz w:val="20"/>
                <w:szCs w:val="20"/>
              </w:rPr>
            </w:pPr>
            <w:r w:rsidRPr="00261D16">
              <w:rPr>
                <w:rFonts w:ascii="Arial" w:hAnsi="Arial" w:cs="Arial"/>
                <w:sz w:val="20"/>
                <w:szCs w:val="20"/>
              </w:rPr>
              <w:t>Znesek za t + 1</w:t>
            </w:r>
          </w:p>
        </w:tc>
      </w:tr>
      <w:tr w:rsidR="00F02B4B" w:rsidRPr="00261D16"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r>
      <w:tr w:rsidR="00F02B4B" w:rsidRPr="00261D16"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r>
      <w:tr w:rsidR="00F02B4B" w:rsidRPr="00261D16"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b w:val="0"/>
                <w:bCs w:val="0"/>
                <w:sz w:val="20"/>
                <w:szCs w:val="20"/>
              </w:rPr>
            </w:pPr>
          </w:p>
        </w:tc>
      </w:tr>
      <w:tr w:rsidR="00F02B4B" w:rsidRPr="00261D16"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F02B4B" w:rsidP="003F712A">
            <w:pPr>
              <w:pStyle w:val="Naslov1"/>
              <w:keepNext w:val="0"/>
              <w:widowControl w:val="0"/>
              <w:tabs>
                <w:tab w:val="left" w:pos="360"/>
              </w:tabs>
              <w:spacing w:before="0" w:after="0"/>
              <w:rPr>
                <w:sz w:val="20"/>
                <w:szCs w:val="20"/>
              </w:rPr>
            </w:pPr>
            <w:r w:rsidRPr="00261D16">
              <w:rPr>
                <w:sz w:val="20"/>
                <w:szCs w:val="20"/>
              </w:rPr>
              <w:t>SKUPAJ</w:t>
            </w:r>
            <w:r w:rsidR="005461C1" w:rsidRPr="00261D16">
              <w:rPr>
                <w:sz w:val="20"/>
                <w:szCs w:val="20"/>
              </w:rPr>
              <w:t xml:space="preserve"> /</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5461C1" w:rsidP="003F712A">
            <w:pPr>
              <w:pStyle w:val="Naslov1"/>
              <w:keepNext w:val="0"/>
              <w:widowControl w:val="0"/>
              <w:tabs>
                <w:tab w:val="left" w:pos="360"/>
              </w:tabs>
              <w:spacing w:before="0" w:after="0"/>
              <w:rPr>
                <w:sz w:val="20"/>
                <w:szCs w:val="20"/>
              </w:rPr>
            </w:pPr>
            <w:r w:rsidRPr="00261D16">
              <w:rPr>
                <w:sz w:val="20"/>
                <w:szCs w:val="20"/>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261D16" w:rsidRDefault="005461C1" w:rsidP="003F712A">
            <w:pPr>
              <w:pStyle w:val="Naslov1"/>
              <w:keepNext w:val="0"/>
              <w:widowControl w:val="0"/>
              <w:tabs>
                <w:tab w:val="left" w:pos="360"/>
              </w:tabs>
              <w:spacing w:before="0" w:after="0"/>
              <w:rPr>
                <w:sz w:val="20"/>
                <w:szCs w:val="20"/>
              </w:rPr>
            </w:pPr>
            <w:r w:rsidRPr="00261D16">
              <w:rPr>
                <w:sz w:val="20"/>
                <w:szCs w:val="20"/>
              </w:rPr>
              <w:t>/</w:t>
            </w:r>
          </w:p>
        </w:tc>
      </w:tr>
      <w:tr w:rsidR="00F02B4B" w:rsidRPr="00261D16"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54B" w:rsidRPr="00261D16" w:rsidRDefault="0064454B" w:rsidP="003F712A">
            <w:pPr>
              <w:widowControl w:val="0"/>
              <w:spacing w:line="260" w:lineRule="exact"/>
              <w:rPr>
                <w:rFonts w:ascii="Arial" w:hAnsi="Arial" w:cs="Arial"/>
                <w:b/>
                <w:sz w:val="20"/>
                <w:szCs w:val="20"/>
              </w:rPr>
            </w:pPr>
          </w:p>
          <w:p w:rsidR="00F02B4B" w:rsidRPr="00261D16" w:rsidRDefault="00F02B4B" w:rsidP="003F712A">
            <w:pPr>
              <w:widowControl w:val="0"/>
              <w:spacing w:line="260" w:lineRule="exact"/>
              <w:rPr>
                <w:rFonts w:ascii="Arial" w:hAnsi="Arial" w:cs="Arial"/>
                <w:b/>
                <w:sz w:val="20"/>
                <w:szCs w:val="20"/>
              </w:rPr>
            </w:pPr>
            <w:r w:rsidRPr="00261D16">
              <w:rPr>
                <w:rFonts w:ascii="Arial" w:hAnsi="Arial" w:cs="Arial"/>
                <w:b/>
                <w:sz w:val="20"/>
                <w:szCs w:val="20"/>
              </w:rPr>
              <w:t>OBRAZLOŽITEV:</w:t>
            </w:r>
          </w:p>
          <w:p w:rsidR="00F77A91" w:rsidRPr="00261D16" w:rsidRDefault="00F77A91" w:rsidP="003F712A">
            <w:pPr>
              <w:widowControl w:val="0"/>
              <w:spacing w:line="260" w:lineRule="exact"/>
              <w:rPr>
                <w:rFonts w:ascii="Arial" w:hAnsi="Arial" w:cs="Arial"/>
                <w:b/>
                <w:sz w:val="20"/>
                <w:szCs w:val="20"/>
              </w:rPr>
            </w:pPr>
          </w:p>
          <w:p w:rsidR="00F02B4B" w:rsidRPr="00261D16" w:rsidRDefault="00F02B4B" w:rsidP="004C794A">
            <w:pPr>
              <w:widowControl w:val="0"/>
              <w:numPr>
                <w:ilvl w:val="0"/>
                <w:numId w:val="3"/>
              </w:numPr>
              <w:spacing w:line="260" w:lineRule="exact"/>
              <w:ind w:left="284" w:hanging="284"/>
              <w:jc w:val="both"/>
              <w:rPr>
                <w:rFonts w:ascii="Arial" w:hAnsi="Arial" w:cs="Arial"/>
                <w:b/>
                <w:sz w:val="20"/>
                <w:szCs w:val="20"/>
                <w:lang w:eastAsia="sl-SI"/>
              </w:rPr>
            </w:pPr>
            <w:r w:rsidRPr="00261D16">
              <w:rPr>
                <w:rFonts w:ascii="Arial" w:hAnsi="Arial" w:cs="Arial"/>
                <w:b/>
                <w:sz w:val="20"/>
                <w:szCs w:val="20"/>
                <w:lang w:eastAsia="sl-SI"/>
              </w:rPr>
              <w:t>Ocena finančnih posledic, ki niso načrtovane v sprejetem proračunu</w:t>
            </w:r>
          </w:p>
          <w:p w:rsidR="00F02B4B" w:rsidRPr="00261D16" w:rsidRDefault="00F02B4B" w:rsidP="003F712A">
            <w:pPr>
              <w:widowControl w:val="0"/>
              <w:spacing w:line="260" w:lineRule="exact"/>
              <w:ind w:left="360" w:hanging="76"/>
              <w:jc w:val="both"/>
              <w:rPr>
                <w:rFonts w:ascii="Arial" w:hAnsi="Arial" w:cs="Arial"/>
                <w:sz w:val="20"/>
                <w:szCs w:val="20"/>
                <w:lang w:eastAsia="sl-SI"/>
              </w:rPr>
            </w:pPr>
            <w:r w:rsidRPr="00261D16">
              <w:rPr>
                <w:rFonts w:ascii="Arial" w:hAnsi="Arial" w:cs="Arial"/>
                <w:sz w:val="20"/>
                <w:szCs w:val="20"/>
                <w:lang w:eastAsia="sl-SI"/>
              </w:rPr>
              <w:t>V zvezi s predlaganim vladnim gradivom se navedejo predvidene spremembe (povečanje, zmanjšanje):</w:t>
            </w:r>
          </w:p>
          <w:p w:rsidR="00F02B4B" w:rsidRPr="00261D16" w:rsidRDefault="00F02B4B" w:rsidP="004C794A">
            <w:pPr>
              <w:widowControl w:val="0"/>
              <w:numPr>
                <w:ilvl w:val="0"/>
                <w:numId w:val="5"/>
              </w:numPr>
              <w:spacing w:line="260" w:lineRule="exact"/>
              <w:jc w:val="both"/>
              <w:rPr>
                <w:rFonts w:ascii="Arial" w:hAnsi="Arial" w:cs="Arial"/>
                <w:sz w:val="20"/>
                <w:szCs w:val="20"/>
              </w:rPr>
            </w:pPr>
            <w:r w:rsidRPr="00261D16">
              <w:rPr>
                <w:rFonts w:ascii="Arial" w:hAnsi="Arial" w:cs="Arial"/>
                <w:sz w:val="20"/>
                <w:szCs w:val="20"/>
                <w:lang w:eastAsia="sl-SI"/>
              </w:rPr>
              <w:t>prihodkov državnega proračuna in občinskih proračunov,</w:t>
            </w:r>
          </w:p>
          <w:p w:rsidR="00F02B4B" w:rsidRPr="00261D16" w:rsidRDefault="00F02B4B" w:rsidP="004C794A">
            <w:pPr>
              <w:widowControl w:val="0"/>
              <w:numPr>
                <w:ilvl w:val="0"/>
                <w:numId w:val="5"/>
              </w:numPr>
              <w:spacing w:line="260" w:lineRule="exact"/>
              <w:jc w:val="both"/>
              <w:rPr>
                <w:rFonts w:ascii="Arial" w:hAnsi="Arial" w:cs="Arial"/>
                <w:sz w:val="20"/>
                <w:szCs w:val="20"/>
              </w:rPr>
            </w:pPr>
            <w:r w:rsidRPr="00261D16">
              <w:rPr>
                <w:rFonts w:ascii="Arial" w:hAnsi="Arial" w:cs="Arial"/>
                <w:sz w:val="20"/>
                <w:szCs w:val="20"/>
                <w:lang w:eastAsia="sl-SI"/>
              </w:rPr>
              <w:t>odhodkov državnega proračuna, ki niso načrtovani na ukrepih oziroma projektih sprejetih proračunov,</w:t>
            </w:r>
          </w:p>
          <w:p w:rsidR="00F02B4B" w:rsidRPr="00261D16" w:rsidRDefault="00F02B4B" w:rsidP="004C794A">
            <w:pPr>
              <w:widowControl w:val="0"/>
              <w:numPr>
                <w:ilvl w:val="0"/>
                <w:numId w:val="5"/>
              </w:numPr>
              <w:spacing w:line="260" w:lineRule="exact"/>
              <w:jc w:val="both"/>
              <w:rPr>
                <w:rFonts w:ascii="Arial" w:hAnsi="Arial" w:cs="Arial"/>
                <w:sz w:val="20"/>
                <w:szCs w:val="20"/>
              </w:rPr>
            </w:pPr>
            <w:r w:rsidRPr="00261D16">
              <w:rPr>
                <w:rFonts w:ascii="Arial" w:hAnsi="Arial" w:cs="Arial"/>
                <w:sz w:val="20"/>
                <w:szCs w:val="20"/>
                <w:lang w:eastAsia="sl-SI"/>
              </w:rPr>
              <w:t>obveznosti za druga javnofinančna sredstva (drugi viri), ki niso načrtovana na ukrepih oziroma projektih sprejetih proračunov.</w:t>
            </w:r>
          </w:p>
          <w:p w:rsidR="00664CED" w:rsidRPr="00261D16" w:rsidRDefault="00664CED" w:rsidP="00664CED">
            <w:pPr>
              <w:widowControl w:val="0"/>
              <w:spacing w:line="260" w:lineRule="exact"/>
              <w:ind w:left="720"/>
              <w:jc w:val="both"/>
              <w:rPr>
                <w:rFonts w:ascii="Arial" w:hAnsi="Arial" w:cs="Arial"/>
                <w:sz w:val="20"/>
                <w:szCs w:val="20"/>
              </w:rPr>
            </w:pPr>
          </w:p>
          <w:p w:rsidR="00F02B4B" w:rsidRPr="00261D16" w:rsidRDefault="00F02B4B" w:rsidP="004C794A">
            <w:pPr>
              <w:widowControl w:val="0"/>
              <w:numPr>
                <w:ilvl w:val="0"/>
                <w:numId w:val="3"/>
              </w:numPr>
              <w:spacing w:line="260" w:lineRule="exact"/>
              <w:ind w:left="284" w:hanging="284"/>
              <w:jc w:val="both"/>
              <w:rPr>
                <w:rFonts w:ascii="Arial" w:hAnsi="Arial" w:cs="Arial"/>
                <w:b/>
                <w:sz w:val="20"/>
                <w:szCs w:val="20"/>
                <w:lang w:eastAsia="sl-SI"/>
              </w:rPr>
            </w:pPr>
            <w:r w:rsidRPr="00261D16">
              <w:rPr>
                <w:rFonts w:ascii="Arial" w:hAnsi="Arial" w:cs="Arial"/>
                <w:b/>
                <w:sz w:val="20"/>
                <w:szCs w:val="20"/>
                <w:lang w:eastAsia="sl-SI"/>
              </w:rPr>
              <w:t>Finančne posledice za državni proračun</w:t>
            </w:r>
          </w:p>
          <w:p w:rsidR="00F02B4B" w:rsidRPr="00261D16" w:rsidRDefault="00F02B4B" w:rsidP="003F712A">
            <w:pPr>
              <w:widowControl w:val="0"/>
              <w:spacing w:line="260" w:lineRule="exact"/>
              <w:ind w:left="284"/>
              <w:jc w:val="both"/>
              <w:rPr>
                <w:rFonts w:ascii="Arial" w:hAnsi="Arial" w:cs="Arial"/>
                <w:sz w:val="20"/>
                <w:szCs w:val="20"/>
                <w:lang w:eastAsia="sl-SI"/>
              </w:rPr>
            </w:pPr>
            <w:r w:rsidRPr="00261D16">
              <w:rPr>
                <w:rFonts w:ascii="Arial" w:hAnsi="Arial" w:cs="Arial"/>
                <w:sz w:val="20"/>
                <w:szCs w:val="20"/>
                <w:lang w:eastAsia="sl-SI"/>
              </w:rPr>
              <w:t>Prikazane morajo biti finančne posledice za državni proračun, ki so na proračunskih postavkah načrtovane v dinamiki projektov oziroma ukrepov:</w:t>
            </w:r>
          </w:p>
          <w:p w:rsidR="00664CED" w:rsidRPr="00261D16" w:rsidRDefault="00664CED" w:rsidP="003F712A">
            <w:pPr>
              <w:widowControl w:val="0"/>
              <w:spacing w:line="260" w:lineRule="exact"/>
              <w:ind w:left="284"/>
              <w:jc w:val="both"/>
              <w:rPr>
                <w:rFonts w:ascii="Arial" w:hAnsi="Arial" w:cs="Arial"/>
                <w:sz w:val="20"/>
                <w:szCs w:val="20"/>
                <w:lang w:eastAsia="sl-SI"/>
              </w:rPr>
            </w:pPr>
          </w:p>
          <w:p w:rsidR="00F02B4B" w:rsidRPr="00261D16" w:rsidRDefault="00F02B4B" w:rsidP="003F712A">
            <w:pPr>
              <w:widowControl w:val="0"/>
              <w:spacing w:line="260" w:lineRule="exact"/>
              <w:ind w:left="720"/>
              <w:jc w:val="both"/>
              <w:rPr>
                <w:rFonts w:ascii="Arial" w:hAnsi="Arial" w:cs="Arial"/>
                <w:b/>
                <w:sz w:val="20"/>
                <w:szCs w:val="20"/>
                <w:lang w:eastAsia="sl-SI"/>
              </w:rPr>
            </w:pPr>
            <w:proofErr w:type="spellStart"/>
            <w:r w:rsidRPr="00261D16">
              <w:rPr>
                <w:rFonts w:ascii="Arial" w:hAnsi="Arial" w:cs="Arial"/>
                <w:b/>
                <w:sz w:val="20"/>
                <w:szCs w:val="20"/>
                <w:lang w:eastAsia="sl-SI"/>
              </w:rPr>
              <w:t>II.a</w:t>
            </w:r>
            <w:proofErr w:type="spellEnd"/>
            <w:r w:rsidRPr="00261D16">
              <w:rPr>
                <w:rFonts w:ascii="Arial" w:hAnsi="Arial" w:cs="Arial"/>
                <w:b/>
                <w:sz w:val="20"/>
                <w:szCs w:val="20"/>
                <w:lang w:eastAsia="sl-SI"/>
              </w:rPr>
              <w:t xml:space="preserve"> Pravice porabe za izvedbo predlaganih rešitev so zagotovljene:</w:t>
            </w:r>
          </w:p>
          <w:p w:rsidR="00F02B4B" w:rsidRPr="00261D16" w:rsidRDefault="00F02B4B" w:rsidP="003F712A">
            <w:pPr>
              <w:widowControl w:val="0"/>
              <w:spacing w:line="260" w:lineRule="exact"/>
              <w:ind w:left="284"/>
              <w:jc w:val="both"/>
              <w:rPr>
                <w:rFonts w:ascii="Arial" w:hAnsi="Arial" w:cs="Arial"/>
                <w:sz w:val="20"/>
                <w:szCs w:val="20"/>
                <w:lang w:eastAsia="sl-SI"/>
              </w:rPr>
            </w:pPr>
            <w:r w:rsidRPr="00261D16">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61D16">
              <w:rPr>
                <w:rFonts w:ascii="Arial" w:hAnsi="Arial" w:cs="Arial"/>
                <w:sz w:val="20"/>
                <w:szCs w:val="20"/>
                <w:lang w:eastAsia="sl-SI"/>
              </w:rPr>
              <w:t>II.b</w:t>
            </w:r>
            <w:proofErr w:type="spellEnd"/>
            <w:r w:rsidRPr="00261D16">
              <w:rPr>
                <w:rFonts w:ascii="Arial" w:hAnsi="Arial" w:cs="Arial"/>
                <w:sz w:val="20"/>
                <w:szCs w:val="20"/>
                <w:lang w:eastAsia="sl-SI"/>
              </w:rPr>
              <w:t>). Pri uvrstitvi novega projekta oziroma ukrepa v načrt razvojnih programov se navedejo:</w:t>
            </w:r>
          </w:p>
          <w:p w:rsidR="00F02B4B" w:rsidRPr="00261D16" w:rsidRDefault="00F02B4B" w:rsidP="004C794A">
            <w:pPr>
              <w:widowControl w:val="0"/>
              <w:numPr>
                <w:ilvl w:val="0"/>
                <w:numId w:val="6"/>
              </w:numPr>
              <w:spacing w:line="260" w:lineRule="exact"/>
              <w:jc w:val="both"/>
              <w:rPr>
                <w:rFonts w:ascii="Arial" w:hAnsi="Arial" w:cs="Arial"/>
                <w:sz w:val="20"/>
                <w:szCs w:val="20"/>
                <w:lang w:eastAsia="sl-SI"/>
              </w:rPr>
            </w:pPr>
            <w:r w:rsidRPr="00261D16">
              <w:rPr>
                <w:rFonts w:ascii="Arial" w:hAnsi="Arial" w:cs="Arial"/>
                <w:sz w:val="20"/>
                <w:szCs w:val="20"/>
                <w:lang w:eastAsia="sl-SI"/>
              </w:rPr>
              <w:t>proračunski uporabnik, ki bo financiral novi projekt oziroma ukrep,</w:t>
            </w:r>
          </w:p>
          <w:p w:rsidR="00F02B4B" w:rsidRPr="00261D16" w:rsidRDefault="00F02B4B" w:rsidP="004C794A">
            <w:pPr>
              <w:widowControl w:val="0"/>
              <w:numPr>
                <w:ilvl w:val="0"/>
                <w:numId w:val="6"/>
              </w:numPr>
              <w:spacing w:line="260" w:lineRule="exact"/>
              <w:jc w:val="both"/>
              <w:rPr>
                <w:rFonts w:ascii="Arial" w:hAnsi="Arial" w:cs="Arial"/>
                <w:sz w:val="20"/>
                <w:szCs w:val="20"/>
                <w:lang w:eastAsia="sl-SI"/>
              </w:rPr>
            </w:pPr>
            <w:r w:rsidRPr="00261D16">
              <w:rPr>
                <w:rFonts w:ascii="Arial" w:hAnsi="Arial" w:cs="Arial"/>
                <w:sz w:val="20"/>
                <w:szCs w:val="20"/>
                <w:lang w:eastAsia="sl-SI"/>
              </w:rPr>
              <w:t xml:space="preserve">projekt oziroma ukrep, s katerim se bodo dosegli cilji vladnega gradiva, in </w:t>
            </w:r>
          </w:p>
          <w:p w:rsidR="00F02B4B" w:rsidRPr="00261D16" w:rsidRDefault="00F02B4B" w:rsidP="004C794A">
            <w:pPr>
              <w:widowControl w:val="0"/>
              <w:numPr>
                <w:ilvl w:val="0"/>
                <w:numId w:val="6"/>
              </w:numPr>
              <w:spacing w:line="260" w:lineRule="exact"/>
              <w:jc w:val="both"/>
              <w:rPr>
                <w:rFonts w:ascii="Arial" w:hAnsi="Arial" w:cs="Arial"/>
                <w:sz w:val="20"/>
                <w:szCs w:val="20"/>
                <w:lang w:eastAsia="sl-SI"/>
              </w:rPr>
            </w:pPr>
            <w:r w:rsidRPr="00261D16">
              <w:rPr>
                <w:rFonts w:ascii="Arial" w:hAnsi="Arial" w:cs="Arial"/>
                <w:sz w:val="20"/>
                <w:szCs w:val="20"/>
                <w:lang w:eastAsia="sl-SI"/>
              </w:rPr>
              <w:t>proračunske postavke.</w:t>
            </w:r>
          </w:p>
          <w:p w:rsidR="00F02B4B" w:rsidRPr="00261D16" w:rsidRDefault="00F02B4B" w:rsidP="003F712A">
            <w:pPr>
              <w:widowControl w:val="0"/>
              <w:spacing w:line="260" w:lineRule="exact"/>
              <w:ind w:left="284"/>
              <w:jc w:val="both"/>
              <w:rPr>
                <w:rFonts w:ascii="Arial" w:hAnsi="Arial" w:cs="Arial"/>
                <w:sz w:val="20"/>
                <w:szCs w:val="20"/>
                <w:lang w:eastAsia="sl-SI"/>
              </w:rPr>
            </w:pPr>
            <w:r w:rsidRPr="00261D16">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261D16">
              <w:rPr>
                <w:rFonts w:ascii="Arial" w:hAnsi="Arial" w:cs="Arial"/>
                <w:sz w:val="20"/>
                <w:szCs w:val="20"/>
                <w:lang w:eastAsia="sl-SI"/>
              </w:rPr>
              <w:t>II.b</w:t>
            </w:r>
            <w:proofErr w:type="spellEnd"/>
            <w:r w:rsidRPr="00261D16">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64CED" w:rsidRPr="00261D16" w:rsidRDefault="00664CED" w:rsidP="003F712A">
            <w:pPr>
              <w:widowControl w:val="0"/>
              <w:spacing w:line="260" w:lineRule="exact"/>
              <w:ind w:left="284"/>
              <w:jc w:val="both"/>
              <w:rPr>
                <w:rFonts w:ascii="Arial" w:hAnsi="Arial" w:cs="Arial"/>
                <w:sz w:val="20"/>
                <w:szCs w:val="20"/>
                <w:lang w:eastAsia="sl-SI"/>
              </w:rPr>
            </w:pPr>
          </w:p>
          <w:p w:rsidR="00F02B4B" w:rsidRPr="00261D16" w:rsidRDefault="00F02B4B" w:rsidP="003F712A">
            <w:pPr>
              <w:widowControl w:val="0"/>
              <w:spacing w:line="260" w:lineRule="exact"/>
              <w:ind w:left="714"/>
              <w:jc w:val="both"/>
              <w:rPr>
                <w:rFonts w:ascii="Arial" w:hAnsi="Arial" w:cs="Arial"/>
                <w:b/>
                <w:sz w:val="20"/>
                <w:szCs w:val="20"/>
                <w:lang w:eastAsia="sl-SI"/>
              </w:rPr>
            </w:pPr>
            <w:proofErr w:type="spellStart"/>
            <w:r w:rsidRPr="00261D16">
              <w:rPr>
                <w:rFonts w:ascii="Arial" w:hAnsi="Arial" w:cs="Arial"/>
                <w:b/>
                <w:sz w:val="20"/>
                <w:szCs w:val="20"/>
                <w:lang w:eastAsia="sl-SI"/>
              </w:rPr>
              <w:t>II.b</w:t>
            </w:r>
            <w:proofErr w:type="spellEnd"/>
            <w:r w:rsidRPr="00261D16">
              <w:rPr>
                <w:rFonts w:ascii="Arial" w:hAnsi="Arial" w:cs="Arial"/>
                <w:b/>
                <w:sz w:val="20"/>
                <w:szCs w:val="20"/>
                <w:lang w:eastAsia="sl-SI"/>
              </w:rPr>
              <w:t xml:space="preserve"> Manjkajoče pravice porabe bodo zagotovljene s prerazporeditvijo:</w:t>
            </w:r>
          </w:p>
          <w:p w:rsidR="00F02B4B" w:rsidRPr="00261D16" w:rsidRDefault="00F02B4B" w:rsidP="003F712A">
            <w:pPr>
              <w:widowControl w:val="0"/>
              <w:spacing w:line="260" w:lineRule="exact"/>
              <w:ind w:left="284"/>
              <w:jc w:val="both"/>
              <w:rPr>
                <w:rFonts w:ascii="Arial" w:hAnsi="Arial" w:cs="Arial"/>
                <w:sz w:val="20"/>
                <w:szCs w:val="20"/>
                <w:lang w:eastAsia="sl-SI"/>
              </w:rPr>
            </w:pPr>
            <w:r w:rsidRPr="00261D16">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64CED" w:rsidRPr="00261D16" w:rsidRDefault="00664CED" w:rsidP="003F712A">
            <w:pPr>
              <w:widowControl w:val="0"/>
              <w:spacing w:line="260" w:lineRule="exact"/>
              <w:ind w:left="284"/>
              <w:jc w:val="both"/>
              <w:rPr>
                <w:rFonts w:ascii="Arial" w:hAnsi="Arial" w:cs="Arial"/>
                <w:sz w:val="20"/>
                <w:szCs w:val="20"/>
                <w:lang w:eastAsia="sl-SI"/>
              </w:rPr>
            </w:pPr>
          </w:p>
          <w:p w:rsidR="00F02B4B" w:rsidRPr="00261D16" w:rsidRDefault="00F02B4B" w:rsidP="003F712A">
            <w:pPr>
              <w:widowControl w:val="0"/>
              <w:spacing w:line="260" w:lineRule="exact"/>
              <w:ind w:left="714"/>
              <w:jc w:val="both"/>
              <w:rPr>
                <w:rFonts w:ascii="Arial" w:hAnsi="Arial" w:cs="Arial"/>
                <w:b/>
                <w:sz w:val="20"/>
                <w:szCs w:val="20"/>
                <w:lang w:eastAsia="sl-SI"/>
              </w:rPr>
            </w:pPr>
            <w:proofErr w:type="spellStart"/>
            <w:r w:rsidRPr="00261D16">
              <w:rPr>
                <w:rFonts w:ascii="Arial" w:hAnsi="Arial" w:cs="Arial"/>
                <w:b/>
                <w:sz w:val="20"/>
                <w:szCs w:val="20"/>
                <w:lang w:eastAsia="sl-SI"/>
              </w:rPr>
              <w:t>II.c</w:t>
            </w:r>
            <w:proofErr w:type="spellEnd"/>
            <w:r w:rsidRPr="00261D16">
              <w:rPr>
                <w:rFonts w:ascii="Arial" w:hAnsi="Arial" w:cs="Arial"/>
                <w:b/>
                <w:sz w:val="20"/>
                <w:szCs w:val="20"/>
                <w:lang w:eastAsia="sl-SI"/>
              </w:rPr>
              <w:t xml:space="preserve"> Načrtovana nadomestitev zmanjšanih prihodkov in povečanih odhodkov proračuna:</w:t>
            </w:r>
          </w:p>
          <w:p w:rsidR="00F02B4B" w:rsidRPr="00261D16" w:rsidRDefault="00F02B4B" w:rsidP="003F712A">
            <w:pPr>
              <w:widowControl w:val="0"/>
              <w:spacing w:line="260" w:lineRule="exact"/>
              <w:ind w:left="284"/>
              <w:jc w:val="both"/>
              <w:rPr>
                <w:rFonts w:ascii="Arial" w:hAnsi="Arial" w:cs="Arial"/>
                <w:sz w:val="20"/>
                <w:szCs w:val="20"/>
                <w:lang w:eastAsia="sl-SI"/>
              </w:rPr>
            </w:pPr>
            <w:r w:rsidRPr="00261D16">
              <w:rPr>
                <w:rFonts w:ascii="Arial" w:hAnsi="Arial" w:cs="Arial"/>
                <w:sz w:val="20"/>
                <w:szCs w:val="20"/>
                <w:lang w:eastAsia="sl-SI"/>
              </w:rPr>
              <w:t xml:space="preserve">Če se povečani odhodki (pravice porabe) ne bodo zagotovili tako, kot je določeno v točkah </w:t>
            </w:r>
            <w:proofErr w:type="spellStart"/>
            <w:r w:rsidRPr="00261D16">
              <w:rPr>
                <w:rFonts w:ascii="Arial" w:hAnsi="Arial" w:cs="Arial"/>
                <w:sz w:val="20"/>
                <w:szCs w:val="20"/>
                <w:lang w:eastAsia="sl-SI"/>
              </w:rPr>
              <w:t>II.a</w:t>
            </w:r>
            <w:proofErr w:type="spellEnd"/>
            <w:r w:rsidRPr="00261D16">
              <w:rPr>
                <w:rFonts w:ascii="Arial" w:hAnsi="Arial" w:cs="Arial"/>
                <w:sz w:val="20"/>
                <w:szCs w:val="20"/>
                <w:lang w:eastAsia="sl-SI"/>
              </w:rPr>
              <w:t xml:space="preserve"> in </w:t>
            </w:r>
            <w:proofErr w:type="spellStart"/>
            <w:r w:rsidRPr="00261D16">
              <w:rPr>
                <w:rFonts w:ascii="Arial" w:hAnsi="Arial" w:cs="Arial"/>
                <w:sz w:val="20"/>
                <w:szCs w:val="20"/>
                <w:lang w:eastAsia="sl-SI"/>
              </w:rPr>
              <w:t>II.b</w:t>
            </w:r>
            <w:proofErr w:type="spellEnd"/>
            <w:r w:rsidRPr="00261D16">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2B4B" w:rsidRPr="00261D16" w:rsidRDefault="00F02B4B" w:rsidP="003F712A">
            <w:pPr>
              <w:pStyle w:val="Vrstapredpisa"/>
              <w:widowControl w:val="0"/>
              <w:spacing w:before="0" w:line="260" w:lineRule="exact"/>
              <w:jc w:val="both"/>
              <w:rPr>
                <w:color w:val="auto"/>
                <w:sz w:val="20"/>
                <w:szCs w:val="20"/>
              </w:rPr>
            </w:pPr>
          </w:p>
        </w:tc>
      </w:tr>
      <w:tr w:rsidR="00F02B4B" w:rsidRPr="00261D16"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261D16" w:rsidRDefault="00F02B4B" w:rsidP="003F712A">
            <w:pPr>
              <w:pStyle w:val="Oddelek"/>
              <w:widowControl w:val="0"/>
              <w:numPr>
                <w:ilvl w:val="0"/>
                <w:numId w:val="0"/>
              </w:numPr>
              <w:spacing w:before="0" w:after="0" w:line="260" w:lineRule="exact"/>
              <w:jc w:val="left"/>
              <w:rPr>
                <w:rFonts w:cs="Arial"/>
                <w:sz w:val="20"/>
                <w:szCs w:val="20"/>
                <w:lang w:eastAsia="sl-SI"/>
              </w:rPr>
            </w:pPr>
            <w:proofErr w:type="spellStart"/>
            <w:r w:rsidRPr="00261D16">
              <w:rPr>
                <w:rFonts w:cs="Arial"/>
                <w:sz w:val="20"/>
                <w:szCs w:val="20"/>
                <w:lang w:eastAsia="sl-SI"/>
              </w:rPr>
              <w:lastRenderedPageBreak/>
              <w:t>7.b</w:t>
            </w:r>
            <w:proofErr w:type="spellEnd"/>
            <w:r w:rsidRPr="00261D16">
              <w:rPr>
                <w:rFonts w:cs="Arial"/>
                <w:sz w:val="20"/>
                <w:szCs w:val="20"/>
                <w:lang w:eastAsia="sl-SI"/>
              </w:rPr>
              <w:t xml:space="preserve"> Predstavitev ocene finančnih posledic pod 40.000 EUR:</w:t>
            </w:r>
          </w:p>
          <w:p w:rsidR="0064454B" w:rsidRPr="00261D16" w:rsidRDefault="0064454B" w:rsidP="003F712A">
            <w:pPr>
              <w:pStyle w:val="Oddelek"/>
              <w:widowControl w:val="0"/>
              <w:numPr>
                <w:ilvl w:val="0"/>
                <w:numId w:val="0"/>
              </w:numPr>
              <w:spacing w:before="0" w:after="0" w:line="260" w:lineRule="exact"/>
              <w:jc w:val="left"/>
              <w:rPr>
                <w:rFonts w:cs="Arial"/>
                <w:b w:val="0"/>
                <w:sz w:val="20"/>
                <w:szCs w:val="20"/>
                <w:lang w:eastAsia="sl-SI"/>
              </w:rPr>
            </w:pPr>
            <w:r w:rsidRPr="00261D16">
              <w:rPr>
                <w:rFonts w:cs="Arial"/>
                <w:b w:val="0"/>
                <w:sz w:val="20"/>
                <w:szCs w:val="20"/>
                <w:lang w:eastAsia="sl-SI"/>
              </w:rPr>
              <w:t>/</w:t>
            </w:r>
          </w:p>
          <w:p w:rsidR="0064454B" w:rsidRPr="00261D16" w:rsidRDefault="0064454B" w:rsidP="003F712A">
            <w:pPr>
              <w:pStyle w:val="Oddelek"/>
              <w:widowControl w:val="0"/>
              <w:numPr>
                <w:ilvl w:val="0"/>
                <w:numId w:val="0"/>
              </w:numPr>
              <w:spacing w:before="0" w:after="0" w:line="260" w:lineRule="exact"/>
              <w:jc w:val="left"/>
              <w:rPr>
                <w:rFonts w:cs="Arial"/>
                <w:b w:val="0"/>
                <w:sz w:val="20"/>
                <w:szCs w:val="20"/>
                <w:lang w:eastAsia="sl-SI"/>
              </w:rPr>
            </w:pPr>
          </w:p>
        </w:tc>
      </w:tr>
      <w:tr w:rsidR="000D7F9E" w:rsidRPr="00261D16"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0D7F9E" w:rsidRPr="00261D16" w:rsidRDefault="000D7F9E" w:rsidP="000D7F9E">
            <w:pPr>
              <w:pStyle w:val="Neotevilenodstavek"/>
              <w:widowControl w:val="0"/>
              <w:spacing w:before="0" w:after="0" w:line="260" w:lineRule="exact"/>
              <w:jc w:val="left"/>
              <w:rPr>
                <w:b/>
                <w:sz w:val="20"/>
                <w:szCs w:val="20"/>
              </w:rPr>
            </w:pPr>
            <w:r w:rsidRPr="00261D16">
              <w:rPr>
                <w:b/>
                <w:sz w:val="20"/>
                <w:szCs w:val="20"/>
              </w:rPr>
              <w:t>8. Predstavitev sodelovanja z združenji občin:</w:t>
            </w:r>
          </w:p>
          <w:p w:rsidR="0064454B" w:rsidRPr="00261D16" w:rsidRDefault="0064454B" w:rsidP="000D7F9E">
            <w:pPr>
              <w:pStyle w:val="Neotevilenodstavek"/>
              <w:widowControl w:val="0"/>
              <w:spacing w:before="0" w:after="0" w:line="260" w:lineRule="exact"/>
              <w:jc w:val="left"/>
              <w:rPr>
                <w:b/>
                <w:sz w:val="20"/>
                <w:szCs w:val="20"/>
              </w:rPr>
            </w:pPr>
          </w:p>
        </w:tc>
      </w:tr>
      <w:tr w:rsidR="000D7F9E" w:rsidRPr="00261D16"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D7F9E" w:rsidRPr="00261D16" w:rsidRDefault="000D7F9E" w:rsidP="00FE4909">
            <w:pPr>
              <w:pStyle w:val="Neotevilenodstavek"/>
              <w:widowControl w:val="0"/>
              <w:spacing w:before="0" w:after="0" w:line="260" w:lineRule="exact"/>
              <w:rPr>
                <w:iCs/>
                <w:sz w:val="20"/>
                <w:szCs w:val="20"/>
              </w:rPr>
            </w:pPr>
            <w:r w:rsidRPr="00261D16">
              <w:rPr>
                <w:iCs/>
                <w:sz w:val="20"/>
                <w:szCs w:val="20"/>
              </w:rPr>
              <w:t>Vsebina predloženega gradiva (predpisa) vpliva na:</w:t>
            </w:r>
          </w:p>
          <w:p w:rsidR="000D7F9E" w:rsidRPr="00261D16" w:rsidRDefault="000D7F9E" w:rsidP="004C794A">
            <w:pPr>
              <w:pStyle w:val="Neotevilenodstavek"/>
              <w:widowControl w:val="0"/>
              <w:numPr>
                <w:ilvl w:val="1"/>
                <w:numId w:val="5"/>
              </w:numPr>
              <w:spacing w:before="0" w:after="0" w:line="260" w:lineRule="exact"/>
              <w:rPr>
                <w:iCs/>
                <w:sz w:val="20"/>
                <w:szCs w:val="20"/>
              </w:rPr>
            </w:pPr>
            <w:r w:rsidRPr="00261D16">
              <w:rPr>
                <w:iCs/>
                <w:sz w:val="20"/>
                <w:szCs w:val="20"/>
              </w:rPr>
              <w:t>pristojnosti občin,</w:t>
            </w:r>
          </w:p>
          <w:p w:rsidR="000D7F9E" w:rsidRPr="00261D16" w:rsidRDefault="000D7F9E" w:rsidP="004C794A">
            <w:pPr>
              <w:pStyle w:val="Neotevilenodstavek"/>
              <w:widowControl w:val="0"/>
              <w:numPr>
                <w:ilvl w:val="1"/>
                <w:numId w:val="5"/>
              </w:numPr>
              <w:spacing w:before="0" w:after="0" w:line="260" w:lineRule="exact"/>
              <w:rPr>
                <w:iCs/>
                <w:sz w:val="20"/>
                <w:szCs w:val="20"/>
              </w:rPr>
            </w:pPr>
            <w:r w:rsidRPr="00261D16">
              <w:rPr>
                <w:iCs/>
                <w:sz w:val="20"/>
                <w:szCs w:val="20"/>
              </w:rPr>
              <w:t>delovanje občin,</w:t>
            </w:r>
          </w:p>
          <w:p w:rsidR="000D7F9E" w:rsidRPr="00261D16" w:rsidRDefault="000D7F9E" w:rsidP="004C794A">
            <w:pPr>
              <w:pStyle w:val="Neotevilenodstavek"/>
              <w:widowControl w:val="0"/>
              <w:numPr>
                <w:ilvl w:val="1"/>
                <w:numId w:val="5"/>
              </w:numPr>
              <w:spacing w:before="0" w:after="0" w:line="260" w:lineRule="exact"/>
              <w:rPr>
                <w:iCs/>
                <w:sz w:val="20"/>
                <w:szCs w:val="20"/>
              </w:rPr>
            </w:pPr>
            <w:r w:rsidRPr="00261D16">
              <w:rPr>
                <w:iCs/>
                <w:sz w:val="20"/>
                <w:szCs w:val="20"/>
              </w:rPr>
              <w:t>financiranje občin.</w:t>
            </w:r>
          </w:p>
          <w:p w:rsidR="000D7F9E" w:rsidRPr="00261D16" w:rsidRDefault="000D7F9E" w:rsidP="00FE4909">
            <w:pPr>
              <w:pStyle w:val="Neotevilenodstavek"/>
              <w:widowControl w:val="0"/>
              <w:spacing w:before="0" w:after="0" w:line="260" w:lineRule="exact"/>
              <w:ind w:left="1440"/>
              <w:rPr>
                <w:iCs/>
                <w:sz w:val="20"/>
                <w:szCs w:val="20"/>
              </w:rPr>
            </w:pPr>
          </w:p>
        </w:tc>
        <w:tc>
          <w:tcPr>
            <w:tcW w:w="2431" w:type="dxa"/>
            <w:gridSpan w:val="2"/>
          </w:tcPr>
          <w:p w:rsidR="000D7F9E" w:rsidRPr="00261D16" w:rsidRDefault="000D7F9E" w:rsidP="005461C1">
            <w:pPr>
              <w:pStyle w:val="Neotevilenodstavek"/>
              <w:widowControl w:val="0"/>
              <w:spacing w:before="0" w:after="0" w:line="260" w:lineRule="exact"/>
              <w:jc w:val="center"/>
              <w:rPr>
                <w:sz w:val="20"/>
                <w:szCs w:val="20"/>
              </w:rPr>
            </w:pPr>
            <w:r w:rsidRPr="00261D16">
              <w:rPr>
                <w:sz w:val="20"/>
                <w:szCs w:val="20"/>
              </w:rPr>
              <w:t>DA</w:t>
            </w:r>
          </w:p>
        </w:tc>
      </w:tr>
      <w:tr w:rsidR="000D7F9E" w:rsidRPr="00261D16"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D7F9E" w:rsidRPr="00261D16" w:rsidRDefault="000D7F9E" w:rsidP="00FE4909">
            <w:pPr>
              <w:pStyle w:val="Neotevilenodstavek"/>
              <w:widowControl w:val="0"/>
              <w:spacing w:before="0" w:after="0" w:line="260" w:lineRule="exact"/>
              <w:rPr>
                <w:iCs/>
                <w:sz w:val="20"/>
                <w:szCs w:val="20"/>
              </w:rPr>
            </w:pPr>
            <w:r w:rsidRPr="00261D16">
              <w:rPr>
                <w:iCs/>
                <w:sz w:val="20"/>
                <w:szCs w:val="20"/>
              </w:rPr>
              <w:t xml:space="preserve">Gradivo (predpis) je bilo poslano v mnenje: </w:t>
            </w:r>
          </w:p>
          <w:p w:rsidR="000D7F9E" w:rsidRPr="00261D16" w:rsidRDefault="000D7F9E" w:rsidP="004C794A">
            <w:pPr>
              <w:pStyle w:val="Neotevilenodstavek"/>
              <w:widowControl w:val="0"/>
              <w:numPr>
                <w:ilvl w:val="0"/>
                <w:numId w:val="7"/>
              </w:numPr>
              <w:spacing w:before="0" w:after="0" w:line="260" w:lineRule="exact"/>
              <w:rPr>
                <w:iCs/>
                <w:sz w:val="20"/>
                <w:szCs w:val="20"/>
              </w:rPr>
            </w:pPr>
            <w:r w:rsidRPr="00261D16">
              <w:rPr>
                <w:iCs/>
                <w:sz w:val="20"/>
                <w:szCs w:val="20"/>
              </w:rPr>
              <w:t>Skup</w:t>
            </w:r>
            <w:r w:rsidR="00481577" w:rsidRPr="00261D16">
              <w:rPr>
                <w:iCs/>
                <w:sz w:val="20"/>
                <w:szCs w:val="20"/>
              </w:rPr>
              <w:t>nosti občin Slovenije SOS: DA</w:t>
            </w:r>
          </w:p>
          <w:p w:rsidR="000D7F9E" w:rsidRPr="00261D16" w:rsidRDefault="000D7F9E" w:rsidP="004C794A">
            <w:pPr>
              <w:pStyle w:val="Neotevilenodstavek"/>
              <w:widowControl w:val="0"/>
              <w:numPr>
                <w:ilvl w:val="0"/>
                <w:numId w:val="7"/>
              </w:numPr>
              <w:spacing w:before="0" w:after="0" w:line="260" w:lineRule="exact"/>
              <w:rPr>
                <w:iCs/>
                <w:sz w:val="20"/>
                <w:szCs w:val="20"/>
              </w:rPr>
            </w:pPr>
            <w:r w:rsidRPr="00261D16">
              <w:rPr>
                <w:iCs/>
                <w:sz w:val="20"/>
                <w:szCs w:val="20"/>
              </w:rPr>
              <w:t>Zdru</w:t>
            </w:r>
            <w:r w:rsidR="00481577" w:rsidRPr="00261D16">
              <w:rPr>
                <w:iCs/>
                <w:sz w:val="20"/>
                <w:szCs w:val="20"/>
              </w:rPr>
              <w:t>ženju občin Slovenije ZOS: DA</w:t>
            </w:r>
          </w:p>
          <w:p w:rsidR="000D7F9E" w:rsidRPr="00261D16" w:rsidRDefault="000D7F9E" w:rsidP="004C794A">
            <w:pPr>
              <w:pStyle w:val="Neotevilenodstavek"/>
              <w:widowControl w:val="0"/>
              <w:numPr>
                <w:ilvl w:val="0"/>
                <w:numId w:val="7"/>
              </w:numPr>
              <w:spacing w:before="0" w:after="0" w:line="260" w:lineRule="exact"/>
              <w:rPr>
                <w:iCs/>
                <w:sz w:val="20"/>
                <w:szCs w:val="20"/>
              </w:rPr>
            </w:pPr>
            <w:r w:rsidRPr="00261D16">
              <w:rPr>
                <w:iCs/>
                <w:sz w:val="20"/>
                <w:szCs w:val="20"/>
              </w:rPr>
              <w:t>Združenju mes</w:t>
            </w:r>
            <w:r w:rsidR="00481577" w:rsidRPr="00261D16">
              <w:rPr>
                <w:iCs/>
                <w:sz w:val="20"/>
                <w:szCs w:val="20"/>
              </w:rPr>
              <w:t>tnih občin Slovenije ZMOS: DA</w:t>
            </w:r>
          </w:p>
          <w:p w:rsidR="000D7F9E" w:rsidRPr="00261D16" w:rsidRDefault="000D7F9E" w:rsidP="00FE4909">
            <w:pPr>
              <w:pStyle w:val="Neotevilenodstavek"/>
              <w:widowControl w:val="0"/>
              <w:spacing w:before="0" w:after="0" w:line="260" w:lineRule="exact"/>
              <w:rPr>
                <w:iCs/>
                <w:sz w:val="20"/>
                <w:szCs w:val="20"/>
              </w:rPr>
            </w:pPr>
          </w:p>
          <w:p w:rsidR="000D7F9E" w:rsidRPr="00261D16" w:rsidRDefault="000D7F9E" w:rsidP="00FE4909">
            <w:pPr>
              <w:pStyle w:val="Neotevilenodstavek"/>
              <w:widowControl w:val="0"/>
              <w:spacing w:before="0" w:after="0" w:line="260" w:lineRule="exact"/>
              <w:rPr>
                <w:iCs/>
                <w:sz w:val="20"/>
                <w:szCs w:val="20"/>
              </w:rPr>
            </w:pPr>
            <w:r w:rsidRPr="00261D16">
              <w:rPr>
                <w:iCs/>
                <w:sz w:val="20"/>
                <w:szCs w:val="20"/>
              </w:rPr>
              <w:t>Predlogi in pripombe združenj so bili upoštevani:</w:t>
            </w:r>
          </w:p>
          <w:p w:rsidR="000D7F9E" w:rsidRPr="00261D16" w:rsidRDefault="00C86BCD" w:rsidP="004C794A">
            <w:pPr>
              <w:pStyle w:val="Neotevilenodstavek"/>
              <w:widowControl w:val="0"/>
              <w:numPr>
                <w:ilvl w:val="0"/>
                <w:numId w:val="8"/>
              </w:numPr>
              <w:spacing w:before="0" w:after="0" w:line="260" w:lineRule="exact"/>
              <w:rPr>
                <w:iCs/>
                <w:sz w:val="20"/>
                <w:szCs w:val="20"/>
              </w:rPr>
            </w:pPr>
            <w:r w:rsidRPr="00261D16">
              <w:rPr>
                <w:iCs/>
                <w:sz w:val="20"/>
                <w:szCs w:val="20"/>
              </w:rPr>
              <w:t>večinoma.</w:t>
            </w:r>
          </w:p>
          <w:p w:rsidR="000D7F9E" w:rsidRPr="00261D16" w:rsidRDefault="000D7F9E" w:rsidP="00FE4909">
            <w:pPr>
              <w:pStyle w:val="Neotevilenodstavek"/>
              <w:widowControl w:val="0"/>
              <w:spacing w:before="0" w:after="0" w:line="260" w:lineRule="exact"/>
              <w:ind w:left="360"/>
              <w:rPr>
                <w:iCs/>
                <w:sz w:val="20"/>
                <w:szCs w:val="20"/>
              </w:rPr>
            </w:pPr>
          </w:p>
          <w:p w:rsidR="000D7F9E" w:rsidRPr="00261D16" w:rsidRDefault="000D7F9E" w:rsidP="00FE4909">
            <w:pPr>
              <w:pStyle w:val="Neotevilenodstavek"/>
              <w:widowControl w:val="0"/>
              <w:spacing w:before="0" w:after="0" w:line="260" w:lineRule="exact"/>
              <w:rPr>
                <w:iCs/>
                <w:sz w:val="20"/>
                <w:szCs w:val="20"/>
              </w:rPr>
            </w:pPr>
            <w:r w:rsidRPr="00261D16">
              <w:rPr>
                <w:iCs/>
                <w:sz w:val="20"/>
                <w:szCs w:val="20"/>
              </w:rPr>
              <w:t>Bistveni predlogi in pripombe, ki niso bili upoštevani.</w:t>
            </w:r>
          </w:p>
          <w:p w:rsidR="000D7F9E" w:rsidRPr="00261D16" w:rsidRDefault="000D7F9E" w:rsidP="00FE4909">
            <w:pPr>
              <w:pStyle w:val="Neotevilenodstavek"/>
              <w:widowControl w:val="0"/>
              <w:spacing w:before="0" w:after="0" w:line="260" w:lineRule="exact"/>
              <w:rPr>
                <w:iCs/>
                <w:sz w:val="20"/>
                <w:szCs w:val="20"/>
              </w:rPr>
            </w:pPr>
          </w:p>
          <w:p w:rsidR="005461C1" w:rsidRPr="00261D16" w:rsidRDefault="005461C1" w:rsidP="005D46EB">
            <w:pPr>
              <w:pStyle w:val="Neotevilenodstavek"/>
              <w:widowControl w:val="0"/>
              <w:spacing w:before="0" w:after="0" w:line="260" w:lineRule="exact"/>
              <w:rPr>
                <w:iCs/>
                <w:sz w:val="20"/>
                <w:szCs w:val="20"/>
              </w:rPr>
            </w:pPr>
            <w:r w:rsidRPr="00261D16">
              <w:rPr>
                <w:iCs/>
                <w:sz w:val="20"/>
                <w:szCs w:val="20"/>
              </w:rPr>
              <w:t xml:space="preserve">Uredba določa pogoje in merila za vključitev mestnega prometa, ki je v pristojnosti lokalne skupnosti </w:t>
            </w:r>
            <w:r w:rsidRPr="00261D16">
              <w:rPr>
                <w:iCs/>
                <w:sz w:val="20"/>
                <w:szCs w:val="20"/>
              </w:rPr>
              <w:lastRenderedPageBreak/>
              <w:t xml:space="preserve">in ga lokalne skupnosti upravljajo v sistem enotne vozovnice. Sodelovanje temelji na dogovoru in sklenjenih pogodbah. </w:t>
            </w:r>
            <w:r w:rsidR="005A38F3" w:rsidRPr="00261D16">
              <w:rPr>
                <w:iCs/>
                <w:sz w:val="20"/>
                <w:szCs w:val="20"/>
              </w:rPr>
              <w:t xml:space="preserve">Predlogi lokalnih skupnosti, da soodločajo v postopkih urejanja GJS JPP se bodo na ustrezen način upoštevali pri spremembah Zakona o prevozih v cestnem prometu. Sodelovanje lokalnih skupnosti pri urejanju celotnega področja je vsebinsko </w:t>
            </w:r>
            <w:r w:rsidR="005D46EB" w:rsidRPr="00261D16">
              <w:rPr>
                <w:iCs/>
                <w:sz w:val="20"/>
                <w:szCs w:val="20"/>
              </w:rPr>
              <w:t>nujno, da se zagotovi javni prevoz v skladu s standardom dostopnosti. Lokalne skupnosti lahko soodločajo o izvajanju javnega prevoza, ki za določeno območje povečuje standard dostopnosti ali uveljavlja znižane voznine samo v primeru, če so pripravljene sofinancirati takšne rešitve dokler prihodki iz prodaje vozovnic ne pokrijejo stroškov izvajanja javnega potniškega prometa pod posebnimi pogoji.</w:t>
            </w:r>
          </w:p>
          <w:p w:rsidR="0064454B" w:rsidRPr="00261D16" w:rsidRDefault="0064454B" w:rsidP="005D46EB">
            <w:pPr>
              <w:pStyle w:val="Neotevilenodstavek"/>
              <w:widowControl w:val="0"/>
              <w:spacing w:before="0" w:after="0" w:line="260" w:lineRule="exact"/>
              <w:rPr>
                <w:iCs/>
                <w:sz w:val="20"/>
                <w:szCs w:val="20"/>
              </w:rPr>
            </w:pPr>
          </w:p>
        </w:tc>
      </w:tr>
      <w:tr w:rsidR="00F02B4B" w:rsidRPr="00261D16"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261D16" w:rsidRDefault="000D7F9E" w:rsidP="000D7F9E">
            <w:pPr>
              <w:pStyle w:val="Neotevilenodstavek"/>
              <w:widowControl w:val="0"/>
              <w:spacing w:before="0" w:after="0" w:line="260" w:lineRule="exact"/>
              <w:jc w:val="left"/>
              <w:rPr>
                <w:b/>
                <w:sz w:val="20"/>
                <w:szCs w:val="20"/>
              </w:rPr>
            </w:pPr>
            <w:r w:rsidRPr="00261D16">
              <w:rPr>
                <w:b/>
                <w:sz w:val="20"/>
                <w:szCs w:val="20"/>
              </w:rPr>
              <w:lastRenderedPageBreak/>
              <w:t>9</w:t>
            </w:r>
            <w:r w:rsidR="00F02B4B" w:rsidRPr="00261D16">
              <w:rPr>
                <w:b/>
                <w:sz w:val="20"/>
                <w:szCs w:val="20"/>
              </w:rPr>
              <w:t>. Predstavitev sodelovanja javnosti:</w:t>
            </w:r>
          </w:p>
          <w:p w:rsidR="0008242F" w:rsidRPr="00261D16" w:rsidRDefault="0008242F" w:rsidP="000D7F9E">
            <w:pPr>
              <w:pStyle w:val="Neotevilenodstavek"/>
              <w:widowControl w:val="0"/>
              <w:spacing w:before="0" w:after="0" w:line="260" w:lineRule="exact"/>
              <w:jc w:val="left"/>
              <w:rPr>
                <w:b/>
                <w:sz w:val="20"/>
                <w:szCs w:val="20"/>
              </w:rPr>
            </w:pPr>
          </w:p>
        </w:tc>
      </w:tr>
      <w:tr w:rsidR="00F02B4B" w:rsidRPr="00261D16"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02B4B" w:rsidRPr="00261D16" w:rsidRDefault="00F02B4B" w:rsidP="003F712A">
            <w:pPr>
              <w:pStyle w:val="Neotevilenodstavek"/>
              <w:widowControl w:val="0"/>
              <w:spacing w:before="0" w:after="0" w:line="260" w:lineRule="exact"/>
              <w:rPr>
                <w:iCs/>
                <w:sz w:val="20"/>
                <w:szCs w:val="20"/>
              </w:rPr>
            </w:pPr>
            <w:r w:rsidRPr="00261D16">
              <w:rPr>
                <w:iCs/>
                <w:sz w:val="20"/>
                <w:szCs w:val="20"/>
              </w:rPr>
              <w:t>Gradivo je bilo predhodno objavljeno na spletni strani predlagatelja:</w:t>
            </w:r>
          </w:p>
          <w:p w:rsidR="0064454B" w:rsidRPr="00261D16" w:rsidRDefault="0064454B" w:rsidP="003F712A">
            <w:pPr>
              <w:pStyle w:val="Neotevilenodstavek"/>
              <w:widowControl w:val="0"/>
              <w:spacing w:before="0" w:after="0" w:line="260" w:lineRule="exact"/>
              <w:rPr>
                <w:sz w:val="20"/>
                <w:szCs w:val="20"/>
              </w:rPr>
            </w:pPr>
          </w:p>
        </w:tc>
        <w:tc>
          <w:tcPr>
            <w:tcW w:w="2431" w:type="dxa"/>
            <w:gridSpan w:val="2"/>
          </w:tcPr>
          <w:p w:rsidR="00F02B4B" w:rsidRPr="00261D16" w:rsidRDefault="00F02B4B" w:rsidP="00481577">
            <w:pPr>
              <w:pStyle w:val="Neotevilenodstavek"/>
              <w:widowControl w:val="0"/>
              <w:spacing w:before="0" w:after="0" w:line="260" w:lineRule="exact"/>
              <w:jc w:val="center"/>
              <w:rPr>
                <w:iCs/>
                <w:sz w:val="20"/>
                <w:szCs w:val="20"/>
              </w:rPr>
            </w:pPr>
            <w:r w:rsidRPr="00261D16">
              <w:rPr>
                <w:sz w:val="20"/>
                <w:szCs w:val="20"/>
              </w:rPr>
              <w:t>DA</w:t>
            </w:r>
          </w:p>
        </w:tc>
      </w:tr>
      <w:tr w:rsidR="00F02B4B" w:rsidRPr="00261D16"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02B4B" w:rsidRPr="00261D16" w:rsidRDefault="00481577" w:rsidP="003F712A">
            <w:pPr>
              <w:pStyle w:val="Neotevilenodstavek"/>
              <w:widowControl w:val="0"/>
              <w:spacing w:before="0" w:after="0" w:line="260" w:lineRule="exact"/>
              <w:rPr>
                <w:iCs/>
                <w:sz w:val="20"/>
                <w:szCs w:val="20"/>
              </w:rPr>
            </w:pPr>
            <w:r w:rsidRPr="00261D16">
              <w:rPr>
                <w:iCs/>
                <w:sz w:val="20"/>
                <w:szCs w:val="20"/>
              </w:rPr>
              <w:t>Gradivo je bilo objavljeno na e-demokraciji.</w:t>
            </w:r>
          </w:p>
          <w:p w:rsidR="0064454B" w:rsidRPr="00261D16" w:rsidRDefault="0064454B" w:rsidP="003F712A">
            <w:pPr>
              <w:pStyle w:val="Neotevilenodstavek"/>
              <w:widowControl w:val="0"/>
              <w:spacing w:before="0" w:after="0" w:line="260" w:lineRule="exact"/>
              <w:rPr>
                <w:iCs/>
                <w:sz w:val="20"/>
                <w:szCs w:val="20"/>
              </w:rPr>
            </w:pPr>
          </w:p>
        </w:tc>
      </w:tr>
      <w:tr w:rsidR="00F02B4B" w:rsidRPr="00261D16"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02B4B" w:rsidRPr="00261D16" w:rsidRDefault="00481577" w:rsidP="003F712A">
            <w:pPr>
              <w:pStyle w:val="Neotevilenodstavek"/>
              <w:widowControl w:val="0"/>
              <w:spacing w:before="0" w:after="0" w:line="260" w:lineRule="exact"/>
              <w:rPr>
                <w:iCs/>
                <w:sz w:val="20"/>
                <w:szCs w:val="20"/>
              </w:rPr>
            </w:pPr>
            <w:r w:rsidRPr="00261D16">
              <w:rPr>
                <w:iCs/>
                <w:sz w:val="20"/>
                <w:szCs w:val="20"/>
              </w:rPr>
              <w:t>Datum objave: 21. 8. 2018</w:t>
            </w:r>
          </w:p>
          <w:p w:rsidR="001C393A" w:rsidRPr="00261D16" w:rsidRDefault="001C393A" w:rsidP="003F712A">
            <w:pPr>
              <w:pStyle w:val="Neotevilenodstavek"/>
              <w:widowControl w:val="0"/>
              <w:spacing w:before="0" w:after="0" w:line="260" w:lineRule="exact"/>
              <w:rPr>
                <w:iCs/>
                <w:sz w:val="20"/>
                <w:szCs w:val="20"/>
              </w:rPr>
            </w:pPr>
          </w:p>
          <w:p w:rsidR="00F02B4B" w:rsidRPr="00261D16" w:rsidRDefault="00F02B4B" w:rsidP="003F712A">
            <w:pPr>
              <w:pStyle w:val="Neotevilenodstavek"/>
              <w:widowControl w:val="0"/>
              <w:spacing w:before="0" w:after="0" w:line="260" w:lineRule="exact"/>
              <w:rPr>
                <w:iCs/>
                <w:sz w:val="20"/>
                <w:szCs w:val="20"/>
              </w:rPr>
            </w:pPr>
            <w:r w:rsidRPr="00261D16">
              <w:rPr>
                <w:iCs/>
                <w:sz w:val="20"/>
                <w:szCs w:val="20"/>
              </w:rPr>
              <w:t xml:space="preserve">V razpravo so bili vključeni: </w:t>
            </w:r>
          </w:p>
          <w:p w:rsidR="00F02B4B" w:rsidRPr="00261D16" w:rsidRDefault="00F02B4B" w:rsidP="004C794A">
            <w:pPr>
              <w:pStyle w:val="Neotevilenodstavek"/>
              <w:widowControl w:val="0"/>
              <w:numPr>
                <w:ilvl w:val="0"/>
                <w:numId w:val="7"/>
              </w:numPr>
              <w:spacing w:before="0" w:after="0" w:line="260" w:lineRule="exact"/>
              <w:rPr>
                <w:iCs/>
                <w:sz w:val="20"/>
                <w:szCs w:val="20"/>
              </w:rPr>
            </w:pPr>
            <w:r w:rsidRPr="00261D16">
              <w:rPr>
                <w:iCs/>
                <w:sz w:val="20"/>
                <w:szCs w:val="20"/>
              </w:rPr>
              <w:t xml:space="preserve">nevladne organizacije, </w:t>
            </w:r>
          </w:p>
          <w:p w:rsidR="00F02B4B" w:rsidRPr="00261D16" w:rsidRDefault="00F02B4B" w:rsidP="004C794A">
            <w:pPr>
              <w:pStyle w:val="Neotevilenodstavek"/>
              <w:widowControl w:val="0"/>
              <w:numPr>
                <w:ilvl w:val="0"/>
                <w:numId w:val="7"/>
              </w:numPr>
              <w:spacing w:before="0" w:after="0" w:line="260" w:lineRule="exact"/>
              <w:rPr>
                <w:iCs/>
                <w:sz w:val="20"/>
                <w:szCs w:val="20"/>
              </w:rPr>
            </w:pPr>
            <w:r w:rsidRPr="00261D16">
              <w:rPr>
                <w:iCs/>
                <w:sz w:val="20"/>
                <w:szCs w:val="20"/>
              </w:rPr>
              <w:t>predstavniki zainteresirane javnosti,</w:t>
            </w:r>
          </w:p>
          <w:p w:rsidR="00F02B4B" w:rsidRPr="00261D16" w:rsidRDefault="00F02B4B" w:rsidP="004C794A">
            <w:pPr>
              <w:pStyle w:val="Neotevilenodstavek"/>
              <w:widowControl w:val="0"/>
              <w:numPr>
                <w:ilvl w:val="0"/>
                <w:numId w:val="7"/>
              </w:numPr>
              <w:spacing w:before="0" w:after="0" w:line="260" w:lineRule="exact"/>
              <w:rPr>
                <w:iCs/>
                <w:sz w:val="20"/>
                <w:szCs w:val="20"/>
              </w:rPr>
            </w:pPr>
            <w:r w:rsidRPr="00261D16">
              <w:rPr>
                <w:iCs/>
                <w:sz w:val="20"/>
                <w:szCs w:val="20"/>
              </w:rPr>
              <w:t xml:space="preserve">predstavniki strokovne javnosti, </w:t>
            </w:r>
          </w:p>
          <w:p w:rsidR="00F02B4B" w:rsidRPr="00261D16" w:rsidRDefault="00F02B4B" w:rsidP="004C794A">
            <w:pPr>
              <w:pStyle w:val="Neotevilenodstavek"/>
              <w:widowControl w:val="0"/>
              <w:numPr>
                <w:ilvl w:val="0"/>
                <w:numId w:val="7"/>
              </w:numPr>
              <w:spacing w:before="0" w:after="0" w:line="260" w:lineRule="exact"/>
              <w:rPr>
                <w:iCs/>
                <w:sz w:val="20"/>
                <w:szCs w:val="20"/>
              </w:rPr>
            </w:pPr>
            <w:r w:rsidRPr="00261D16">
              <w:rPr>
                <w:iCs/>
                <w:sz w:val="20"/>
                <w:szCs w:val="20"/>
              </w:rPr>
              <w:t>občine in združenja občin.</w:t>
            </w:r>
          </w:p>
          <w:p w:rsidR="001C393A" w:rsidRPr="00261D16" w:rsidRDefault="001C393A" w:rsidP="003F712A">
            <w:pPr>
              <w:pStyle w:val="Neotevilenodstavek"/>
              <w:widowControl w:val="0"/>
              <w:spacing w:before="0" w:after="0" w:line="260" w:lineRule="exact"/>
              <w:rPr>
                <w:iCs/>
                <w:sz w:val="20"/>
                <w:szCs w:val="20"/>
              </w:rPr>
            </w:pPr>
          </w:p>
          <w:p w:rsidR="00F02B4B" w:rsidRPr="00261D16" w:rsidRDefault="00F02B4B" w:rsidP="003F712A">
            <w:pPr>
              <w:pStyle w:val="Neotevilenodstavek"/>
              <w:widowControl w:val="0"/>
              <w:spacing w:before="0" w:after="0" w:line="260" w:lineRule="exact"/>
              <w:rPr>
                <w:iCs/>
                <w:sz w:val="20"/>
                <w:szCs w:val="20"/>
              </w:rPr>
            </w:pPr>
            <w:r w:rsidRPr="00261D16">
              <w:rPr>
                <w:iCs/>
                <w:sz w:val="20"/>
                <w:szCs w:val="20"/>
              </w:rPr>
              <w:t>Upoštevani so bili:</w:t>
            </w:r>
          </w:p>
          <w:p w:rsidR="00F02B4B" w:rsidRPr="00261D16" w:rsidRDefault="0008242F" w:rsidP="004C794A">
            <w:pPr>
              <w:pStyle w:val="Neotevilenodstavek"/>
              <w:widowControl w:val="0"/>
              <w:numPr>
                <w:ilvl w:val="0"/>
                <w:numId w:val="8"/>
              </w:numPr>
              <w:spacing w:before="0" w:after="0" w:line="260" w:lineRule="exact"/>
              <w:rPr>
                <w:iCs/>
                <w:sz w:val="20"/>
                <w:szCs w:val="20"/>
              </w:rPr>
            </w:pPr>
            <w:r w:rsidRPr="00261D16">
              <w:rPr>
                <w:iCs/>
                <w:sz w:val="20"/>
                <w:szCs w:val="20"/>
              </w:rPr>
              <w:t>večinoma</w:t>
            </w:r>
            <w:r w:rsidR="001C393A" w:rsidRPr="00261D16">
              <w:rPr>
                <w:iCs/>
                <w:sz w:val="20"/>
                <w:szCs w:val="20"/>
              </w:rPr>
              <w:t>.</w:t>
            </w:r>
          </w:p>
          <w:p w:rsidR="001C393A" w:rsidRPr="00261D16" w:rsidRDefault="001C393A" w:rsidP="003F712A">
            <w:pPr>
              <w:pStyle w:val="Neotevilenodstavek"/>
              <w:widowControl w:val="0"/>
              <w:spacing w:before="0" w:after="0" w:line="260" w:lineRule="exact"/>
              <w:rPr>
                <w:iCs/>
                <w:sz w:val="20"/>
                <w:szCs w:val="20"/>
              </w:rPr>
            </w:pPr>
          </w:p>
          <w:p w:rsidR="001C393A" w:rsidRPr="00261D16" w:rsidRDefault="001C393A" w:rsidP="001C393A">
            <w:pPr>
              <w:pStyle w:val="Neotevilenodstavek"/>
              <w:keepLines/>
              <w:spacing w:after="0" w:line="240" w:lineRule="auto"/>
              <w:rPr>
                <w:iCs/>
                <w:sz w:val="20"/>
                <w:szCs w:val="20"/>
              </w:rPr>
            </w:pPr>
            <w:r w:rsidRPr="00261D16">
              <w:rPr>
                <w:iCs/>
                <w:sz w:val="20"/>
                <w:szCs w:val="20"/>
              </w:rPr>
              <w:t>Posamično so navedena le kratka pojasnila razlogov za neupoštevanje predlogov v primeru neupoštevanja z morebitnim sklicem na povezano določbo objavljenega predloga:</w:t>
            </w:r>
          </w:p>
          <w:p w:rsidR="00F77A91" w:rsidRPr="00261D16" w:rsidRDefault="00F77A91" w:rsidP="001C393A">
            <w:pPr>
              <w:pStyle w:val="Neotevilenodstavek"/>
              <w:keepLines/>
              <w:spacing w:after="0" w:line="240" w:lineRule="auto"/>
              <w:rPr>
                <w:iCs/>
                <w:sz w:val="20"/>
                <w:szCs w:val="20"/>
              </w:rPr>
            </w:pPr>
          </w:p>
          <w:p w:rsidR="0087359F" w:rsidRPr="00261D16" w:rsidRDefault="0087359F" w:rsidP="004C794A">
            <w:pPr>
              <w:pStyle w:val="Neotevilenodstavek"/>
              <w:widowControl w:val="0"/>
              <w:numPr>
                <w:ilvl w:val="0"/>
                <w:numId w:val="19"/>
              </w:numPr>
              <w:spacing w:line="260" w:lineRule="exact"/>
              <w:rPr>
                <w:iCs/>
                <w:sz w:val="20"/>
                <w:szCs w:val="20"/>
              </w:rPr>
            </w:pPr>
            <w:r w:rsidRPr="00261D16">
              <w:rPr>
                <w:iCs/>
                <w:sz w:val="20"/>
                <w:szCs w:val="20"/>
              </w:rPr>
              <w:t xml:space="preserve">ZMOS </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 80]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Organ JPP izvorno ureja </w:t>
            </w:r>
            <w:proofErr w:type="spellStart"/>
            <w:r w:rsidRPr="00261D16">
              <w:rPr>
                <w:iCs/>
                <w:sz w:val="20"/>
                <w:szCs w:val="20"/>
              </w:rPr>
              <w:t>integrativne</w:t>
            </w:r>
            <w:proofErr w:type="spellEnd"/>
            <w:r w:rsidRPr="00261D16">
              <w:rPr>
                <w:iCs/>
                <w:sz w:val="20"/>
                <w:szCs w:val="20"/>
              </w:rPr>
              <w:t xml:space="preserve"> elemente JPP, usklajevanje z</w:t>
            </w:r>
            <w:r w:rsidR="0008242F" w:rsidRPr="00261D16">
              <w:rPr>
                <w:iCs/>
                <w:sz w:val="20"/>
                <w:szCs w:val="20"/>
              </w:rPr>
              <w:t>–</w:t>
            </w:r>
            <w:r w:rsidRPr="00261D16">
              <w:rPr>
                <w:iCs/>
                <w:sz w:val="20"/>
                <w:szCs w:val="20"/>
              </w:rPr>
              <w:t>in</w:t>
            </w:r>
            <w:r w:rsidR="0008242F" w:rsidRPr="00261D16">
              <w:rPr>
                <w:iCs/>
                <w:sz w:val="20"/>
                <w:szCs w:val="20"/>
              </w:rPr>
              <w:t>–</w:t>
            </w:r>
            <w:r w:rsidRPr="00261D16">
              <w:rPr>
                <w:iCs/>
                <w:sz w:val="20"/>
                <w:szCs w:val="20"/>
              </w:rPr>
              <w:t>med izvajalci JPP pa je bistveni del integracije same.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[4, 12] </w:t>
            </w:r>
            <w:r w:rsidR="0008242F" w:rsidRPr="00261D16">
              <w:rPr>
                <w:iCs/>
                <w:sz w:val="20"/>
                <w:szCs w:val="20"/>
              </w:rPr>
              <w:t>—</w:t>
            </w:r>
            <w:r w:rsidRPr="00261D16">
              <w:rPr>
                <w:iCs/>
                <w:sz w:val="20"/>
                <w:szCs w:val="20"/>
              </w:rPr>
              <w:t xml:space="preserve"> </w:t>
            </w:r>
            <w:r w:rsidR="005635E8" w:rsidRPr="00261D16">
              <w:rPr>
                <w:iCs/>
                <w:sz w:val="20"/>
                <w:szCs w:val="20"/>
              </w:rPr>
              <w:t>POJASNJUJEMO</w:t>
            </w:r>
            <w:r w:rsidRPr="00261D16">
              <w:rPr>
                <w:iCs/>
                <w:sz w:val="20"/>
                <w:szCs w:val="20"/>
              </w:rPr>
              <w:t xml:space="preserve"> </w:t>
            </w:r>
            <w:r w:rsidR="0008242F" w:rsidRPr="00261D16">
              <w:rPr>
                <w:iCs/>
                <w:sz w:val="20"/>
                <w:szCs w:val="20"/>
              </w:rPr>
              <w:t>–</w:t>
            </w:r>
            <w:r w:rsidRPr="00261D16">
              <w:rPr>
                <w:iCs/>
                <w:sz w:val="20"/>
                <w:szCs w:val="20"/>
              </w:rPr>
              <w:t xml:space="preserve"> Formalno stalno organizirano sodelovanje občin to bo predmet urejanja z zakonom.</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 </w:t>
            </w:r>
            <w:r w:rsidR="0008242F" w:rsidRPr="00261D16">
              <w:rPr>
                <w:iCs/>
                <w:sz w:val="20"/>
                <w:szCs w:val="20"/>
              </w:rPr>
              <w:t>—</w:t>
            </w:r>
            <w:r w:rsidRPr="00261D16">
              <w:rPr>
                <w:iCs/>
                <w:sz w:val="20"/>
                <w:szCs w:val="20"/>
              </w:rPr>
              <w:t xml:space="preserve"> </w:t>
            </w:r>
            <w:r w:rsidR="005635E8" w:rsidRPr="00261D16">
              <w:rPr>
                <w:iCs/>
                <w:sz w:val="20"/>
                <w:szCs w:val="20"/>
              </w:rPr>
              <w:t>POJASNJUJEMO</w:t>
            </w:r>
            <w:r w:rsidRPr="00261D16">
              <w:rPr>
                <w:iCs/>
                <w:sz w:val="20"/>
                <w:szCs w:val="20"/>
              </w:rPr>
              <w:t xml:space="preserve"> </w:t>
            </w:r>
            <w:r w:rsidR="0008242F" w:rsidRPr="00261D16">
              <w:rPr>
                <w:iCs/>
                <w:sz w:val="20"/>
                <w:szCs w:val="20"/>
              </w:rPr>
              <w:t>–</w:t>
            </w:r>
            <w:r w:rsidRPr="00261D16">
              <w:rPr>
                <w:iCs/>
                <w:sz w:val="20"/>
                <w:szCs w:val="20"/>
              </w:rPr>
              <w:t xml:space="preserve"> To bo predmet urejanja z zakonom. Sicer pa so občine v sistem popolnoma vpete prek sistema možnosti sofinanciranja.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[9] </w:t>
            </w:r>
            <w:r w:rsidR="0008242F" w:rsidRPr="00261D16">
              <w:rPr>
                <w:iCs/>
                <w:sz w:val="20"/>
                <w:szCs w:val="20"/>
              </w:rPr>
              <w:t>—</w:t>
            </w:r>
            <w:r w:rsidRPr="00261D16">
              <w:rPr>
                <w:iCs/>
                <w:sz w:val="20"/>
                <w:szCs w:val="20"/>
              </w:rPr>
              <w:t xml:space="preserve"> </w:t>
            </w:r>
            <w:r w:rsidR="005635E8" w:rsidRPr="00261D16">
              <w:rPr>
                <w:iCs/>
                <w:sz w:val="20"/>
                <w:szCs w:val="20"/>
              </w:rPr>
              <w:t xml:space="preserve">POJASNJUJEMO </w:t>
            </w:r>
            <w:r w:rsidRPr="00261D16">
              <w:rPr>
                <w:iCs/>
                <w:sz w:val="20"/>
                <w:szCs w:val="20"/>
              </w:rPr>
              <w:t>– S to uredbo lahko naslovimo le koncesionarje. Organ JPP bo zagotovil potrebne informacije.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[13] </w:t>
            </w:r>
            <w:r w:rsidR="0008242F" w:rsidRPr="00261D16">
              <w:rPr>
                <w:iCs/>
                <w:sz w:val="20"/>
                <w:szCs w:val="20"/>
              </w:rPr>
              <w:t>—</w:t>
            </w:r>
            <w:r w:rsidRPr="00261D16">
              <w:rPr>
                <w:iCs/>
                <w:sz w:val="20"/>
                <w:szCs w:val="20"/>
              </w:rPr>
              <w:t xml:space="preserve"> </w:t>
            </w:r>
            <w:r w:rsidR="005635E8" w:rsidRPr="00261D16">
              <w:rPr>
                <w:iCs/>
                <w:sz w:val="20"/>
                <w:szCs w:val="20"/>
              </w:rPr>
              <w:t xml:space="preserve">POJASNJUJEMO </w:t>
            </w:r>
            <w:r w:rsidR="0008242F" w:rsidRPr="00261D16">
              <w:rPr>
                <w:iCs/>
                <w:sz w:val="20"/>
                <w:szCs w:val="20"/>
              </w:rPr>
              <w:t>–</w:t>
            </w:r>
            <w:r w:rsidRPr="00261D16">
              <w:rPr>
                <w:iCs/>
                <w:sz w:val="20"/>
                <w:szCs w:val="20"/>
              </w:rPr>
              <w:t xml:space="preserve"> To je sicer dolgoročni cilj, a zaradi množice različnih situacij, ki zahtevajo individualno obravnavo, uredba ni pravo mesto.</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[71] </w:t>
            </w:r>
            <w:r w:rsidR="0008242F" w:rsidRPr="00261D16">
              <w:rPr>
                <w:iCs/>
                <w:sz w:val="20"/>
                <w:szCs w:val="20"/>
              </w:rPr>
              <w:t>—</w:t>
            </w:r>
            <w:r w:rsidRPr="00261D16">
              <w:rPr>
                <w:iCs/>
                <w:sz w:val="20"/>
                <w:szCs w:val="20"/>
              </w:rPr>
              <w:t xml:space="preserve"> NI UPOŠTEVANO – Gre za bruto model z omejeno kompenzacijo. Menimo, da je ureditev ustrezna.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[74]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Ta člen je ureja primere, ko res ni druge možnosti.</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1] </w:t>
            </w:r>
            <w:r w:rsidR="0008242F" w:rsidRPr="00261D16">
              <w:rPr>
                <w:iCs/>
                <w:sz w:val="20"/>
                <w:szCs w:val="20"/>
              </w:rPr>
              <w:t>—</w:t>
            </w:r>
            <w:r w:rsidRPr="00261D16">
              <w:rPr>
                <w:iCs/>
                <w:sz w:val="20"/>
                <w:szCs w:val="20"/>
              </w:rPr>
              <w:t xml:space="preserve"> POJASNJUJEMO – Za ureditev bomo našli rešitev.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2] </w:t>
            </w:r>
            <w:r w:rsidR="0008242F" w:rsidRPr="00261D16">
              <w:rPr>
                <w:iCs/>
                <w:sz w:val="20"/>
                <w:szCs w:val="20"/>
              </w:rPr>
              <w:t>—</w:t>
            </w:r>
            <w:r w:rsidRPr="00261D16">
              <w:rPr>
                <w:iCs/>
                <w:sz w:val="20"/>
                <w:szCs w:val="20"/>
              </w:rPr>
              <w:t xml:space="preserve"> POJASNJUJEMO – Za ureditev bomo našli rešitev.</w:t>
            </w:r>
          </w:p>
          <w:p w:rsidR="00F77A91" w:rsidRPr="00261D16" w:rsidRDefault="00F77A91" w:rsidP="00F77A91">
            <w:pPr>
              <w:pStyle w:val="Neotevilenodstavek"/>
              <w:widowControl w:val="0"/>
              <w:spacing w:line="260" w:lineRule="exact"/>
              <w:ind w:left="360"/>
              <w:rPr>
                <w:iCs/>
                <w:sz w:val="20"/>
                <w:szCs w:val="20"/>
              </w:rPr>
            </w:pPr>
          </w:p>
          <w:p w:rsidR="0087359F" w:rsidRPr="00261D16" w:rsidRDefault="0087359F" w:rsidP="004C794A">
            <w:pPr>
              <w:pStyle w:val="Neotevilenodstavek"/>
              <w:widowControl w:val="0"/>
              <w:numPr>
                <w:ilvl w:val="0"/>
                <w:numId w:val="19"/>
              </w:numPr>
              <w:spacing w:line="260" w:lineRule="exact"/>
              <w:rPr>
                <w:iCs/>
                <w:sz w:val="20"/>
                <w:szCs w:val="20"/>
              </w:rPr>
            </w:pPr>
            <w:r w:rsidRPr="00261D16">
              <w:rPr>
                <w:iCs/>
                <w:sz w:val="20"/>
                <w:szCs w:val="20"/>
              </w:rPr>
              <w:t>Skupnost občin Slovenije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2] </w:t>
            </w:r>
            <w:r w:rsidR="0008242F" w:rsidRPr="00261D16">
              <w:rPr>
                <w:iCs/>
                <w:sz w:val="20"/>
                <w:szCs w:val="20"/>
              </w:rPr>
              <w:t>—</w:t>
            </w:r>
            <w:r w:rsidRPr="00261D16">
              <w:rPr>
                <w:iCs/>
                <w:sz w:val="20"/>
                <w:szCs w:val="20"/>
              </w:rPr>
              <w:t xml:space="preserve"> </w:t>
            </w:r>
            <w:r w:rsidR="0008242F" w:rsidRPr="00261D16">
              <w:rPr>
                <w:iCs/>
                <w:sz w:val="20"/>
                <w:szCs w:val="20"/>
              </w:rPr>
              <w:t xml:space="preserve">POJASNJUJEMO – </w:t>
            </w:r>
            <w:r w:rsidRPr="00261D16">
              <w:rPr>
                <w:iCs/>
                <w:sz w:val="20"/>
                <w:szCs w:val="20"/>
              </w:rPr>
              <w:t>Priloga 2 bo tako vsebinsko kot konceptualno bistveno spremenjena.</w:t>
            </w:r>
          </w:p>
          <w:p w:rsidR="00C86BCD" w:rsidRPr="00261D16" w:rsidRDefault="00C86BCD" w:rsidP="00F77A91">
            <w:pPr>
              <w:pStyle w:val="Neotevilenodstavek"/>
              <w:widowControl w:val="0"/>
              <w:spacing w:line="260" w:lineRule="exact"/>
              <w:ind w:left="360"/>
              <w:rPr>
                <w:iCs/>
                <w:sz w:val="20"/>
                <w:szCs w:val="20"/>
              </w:rPr>
            </w:pPr>
          </w:p>
          <w:p w:rsidR="0087359F" w:rsidRPr="00261D16" w:rsidRDefault="0087359F" w:rsidP="004C794A">
            <w:pPr>
              <w:pStyle w:val="Neotevilenodstavek"/>
              <w:widowControl w:val="0"/>
              <w:numPr>
                <w:ilvl w:val="0"/>
                <w:numId w:val="19"/>
              </w:numPr>
              <w:spacing w:line="260" w:lineRule="exact"/>
              <w:rPr>
                <w:iCs/>
                <w:sz w:val="20"/>
                <w:szCs w:val="20"/>
              </w:rPr>
            </w:pPr>
            <w:r w:rsidRPr="00261D16">
              <w:rPr>
                <w:iCs/>
                <w:sz w:val="20"/>
                <w:szCs w:val="20"/>
              </w:rPr>
              <w:t>MOL</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lastRenderedPageBreak/>
              <w:t xml:space="preserve">[4, 12] </w:t>
            </w:r>
            <w:r w:rsidR="0008242F" w:rsidRPr="00261D16">
              <w:rPr>
                <w:iCs/>
                <w:sz w:val="20"/>
                <w:szCs w:val="20"/>
              </w:rPr>
              <w:t>—</w:t>
            </w:r>
            <w:r w:rsidRPr="00261D16">
              <w:rPr>
                <w:iCs/>
                <w:sz w:val="20"/>
                <w:szCs w:val="20"/>
              </w:rPr>
              <w:t xml:space="preserve"> POJASNJUJEMO – Koncesije po tej uredbi ne vključujejo mestnega prometa, enotna vozovnica pa je urejena posebej.</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 9]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To je izvedbeni parameter, ki bo v razpisu določen z okvirnim voznim redom.</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[9] </w:t>
            </w:r>
            <w:r w:rsidR="0008242F" w:rsidRPr="00261D16">
              <w:rPr>
                <w:iCs/>
                <w:sz w:val="20"/>
                <w:szCs w:val="20"/>
              </w:rPr>
              <w:t>—</w:t>
            </w:r>
            <w:r w:rsidRPr="00261D16">
              <w:rPr>
                <w:iCs/>
                <w:sz w:val="20"/>
                <w:szCs w:val="20"/>
              </w:rPr>
              <w:t xml:space="preserve"> POJASNJUJEMO – Država zagotavlja standard dostopnosti JPP, nadstandard pa je predmet optimizacij in razpoložljivosti sredstev.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[13]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Gre za pristojnost lokalnih skupnosti.</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[14] </w:t>
            </w:r>
            <w:r w:rsidR="0008242F" w:rsidRPr="00261D16">
              <w:rPr>
                <w:iCs/>
                <w:sz w:val="20"/>
                <w:szCs w:val="20"/>
              </w:rPr>
              <w:t>—</w:t>
            </w:r>
            <w:r w:rsidRPr="00261D16">
              <w:rPr>
                <w:iCs/>
                <w:sz w:val="20"/>
                <w:szCs w:val="20"/>
              </w:rPr>
              <w:t xml:space="preserve"> DELNO UPOŠTEVANO – Koncesionarje se pozove k podaji mnenja v roku 15 dni.</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[19] </w:t>
            </w:r>
            <w:r w:rsidR="0008242F" w:rsidRPr="00261D16">
              <w:rPr>
                <w:iCs/>
                <w:sz w:val="20"/>
                <w:szCs w:val="20"/>
              </w:rPr>
              <w:t>—</w:t>
            </w:r>
            <w:r w:rsidRPr="00261D16">
              <w:rPr>
                <w:iCs/>
                <w:sz w:val="20"/>
                <w:szCs w:val="20"/>
              </w:rPr>
              <w:t xml:space="preserve"> POJASNJUJEMO –Standard točnosti bo predpisan pred zaključkom razpisa, pogodbena kazen pa z razpisom.</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[20] </w:t>
            </w:r>
            <w:r w:rsidR="0008242F" w:rsidRPr="00261D16">
              <w:rPr>
                <w:iCs/>
                <w:sz w:val="20"/>
                <w:szCs w:val="20"/>
              </w:rPr>
              <w:t>—</w:t>
            </w:r>
            <w:r w:rsidRPr="00261D16">
              <w:rPr>
                <w:iCs/>
                <w:sz w:val="20"/>
                <w:szCs w:val="20"/>
              </w:rPr>
              <w:t xml:space="preserve"> POJASNJUJEMO – Zbiranje podatkov bo predpisano pred zaključkom razpisa.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[24] </w:t>
            </w:r>
            <w:r w:rsidR="0008242F" w:rsidRPr="00261D16">
              <w:rPr>
                <w:iCs/>
                <w:sz w:val="20"/>
                <w:szCs w:val="20"/>
              </w:rPr>
              <w:t>—</w:t>
            </w:r>
            <w:r w:rsidRPr="00261D16">
              <w:rPr>
                <w:iCs/>
                <w:sz w:val="20"/>
                <w:szCs w:val="20"/>
              </w:rPr>
              <w:t xml:space="preserve"> POJASNJUJEMO – Pogodbena kazen bo določena v razpisni dokumentaciji.</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[26]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Določba ureja načina dokazovanja sklenitve prevozne pogodbe in izvrševanja pooblastila koncesionarja organu JPP za izdajo vozovnic v sistemu enotne vozovnice.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[31]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Menimo, da je besedilo ustrezno.</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[71]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Gre za bruto model z omejeno kompenzacijo. Menimo, da je ureditev ustrezna.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[76]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Gre za izvajanje v okviru GJS. Če je pogodba o sofinanciranju sklenjena, se dodatna sredstva nujno porabijo za izvajanje GJS in tako predstavljajo prihodek iz tega naslova, kar pomeni, da se morajo ta sredstva v celoti izkazovati in obračunavati v okviru dejavnosti GJS.</w:t>
            </w:r>
          </w:p>
          <w:p w:rsidR="00090066" w:rsidRPr="00261D16" w:rsidRDefault="00090066" w:rsidP="004C794A">
            <w:pPr>
              <w:pStyle w:val="Neotevilenodstavek"/>
              <w:widowControl w:val="0"/>
              <w:numPr>
                <w:ilvl w:val="1"/>
                <w:numId w:val="19"/>
              </w:numPr>
              <w:spacing w:line="260" w:lineRule="exact"/>
              <w:rPr>
                <w:iCs/>
                <w:sz w:val="20"/>
                <w:szCs w:val="20"/>
              </w:rPr>
            </w:pPr>
            <w:r w:rsidRPr="00261D16">
              <w:rPr>
                <w:iCs/>
                <w:sz w:val="20"/>
                <w:szCs w:val="20"/>
              </w:rPr>
              <w:t xml:space="preserve">[80] </w:t>
            </w:r>
            <w:r w:rsidR="0008242F" w:rsidRPr="00261D16">
              <w:rPr>
                <w:iCs/>
                <w:sz w:val="20"/>
                <w:szCs w:val="20"/>
              </w:rPr>
              <w:t>—</w:t>
            </w:r>
            <w:r w:rsidRPr="00261D16">
              <w:rPr>
                <w:iCs/>
                <w:sz w:val="20"/>
                <w:szCs w:val="20"/>
              </w:rPr>
              <w:t xml:space="preserve"> POJASNJUJEMO – Ureditev je že zdaj ustrezna.</w:t>
            </w:r>
          </w:p>
          <w:p w:rsidR="00090066" w:rsidRPr="00261D16" w:rsidRDefault="00090066" w:rsidP="004C794A">
            <w:pPr>
              <w:pStyle w:val="Neotevilenodstavek"/>
              <w:widowControl w:val="0"/>
              <w:numPr>
                <w:ilvl w:val="1"/>
                <w:numId w:val="19"/>
              </w:numPr>
              <w:spacing w:line="260" w:lineRule="exact"/>
              <w:rPr>
                <w:iCs/>
                <w:sz w:val="20"/>
                <w:szCs w:val="20"/>
              </w:rPr>
            </w:pPr>
            <w:r w:rsidRPr="00261D16">
              <w:rPr>
                <w:iCs/>
                <w:sz w:val="20"/>
                <w:szCs w:val="20"/>
              </w:rPr>
              <w:t xml:space="preserve">[80]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To je del ureditve sistema enotne vozovnice.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[80]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Ni temelja za prevzem te pristojnosti, razen če se ne odločimo, da strošek nosimo v celoti brez dogovora, in zagotovimo sredstva.</w:t>
            </w:r>
          </w:p>
          <w:p w:rsidR="00090066" w:rsidRPr="00261D16" w:rsidRDefault="00090066" w:rsidP="004C794A">
            <w:pPr>
              <w:pStyle w:val="Neotevilenodstavek"/>
              <w:widowControl w:val="0"/>
              <w:numPr>
                <w:ilvl w:val="1"/>
                <w:numId w:val="19"/>
              </w:numPr>
              <w:spacing w:line="260" w:lineRule="exact"/>
              <w:rPr>
                <w:iCs/>
                <w:sz w:val="20"/>
                <w:szCs w:val="20"/>
              </w:rPr>
            </w:pPr>
            <w:r w:rsidRPr="00261D16">
              <w:rPr>
                <w:iCs/>
                <w:sz w:val="20"/>
                <w:szCs w:val="20"/>
              </w:rPr>
              <w:t xml:space="preserve">[80, 85] </w:t>
            </w:r>
            <w:r w:rsidR="0008242F" w:rsidRPr="00261D16">
              <w:rPr>
                <w:iCs/>
                <w:sz w:val="20"/>
                <w:szCs w:val="20"/>
              </w:rPr>
              <w:t>—</w:t>
            </w:r>
            <w:r w:rsidRPr="00261D16">
              <w:rPr>
                <w:iCs/>
                <w:sz w:val="20"/>
                <w:szCs w:val="20"/>
              </w:rPr>
              <w:t xml:space="preserve"> NI UPOŠTEVANO – Ureditev tarifne in finančne integracije mestnega prometa v sistem enotne vozovnice je pogodbeno razmerje.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[85, </w:t>
            </w:r>
            <w:proofErr w:type="spellStart"/>
            <w:r w:rsidRPr="00261D16">
              <w:rPr>
                <w:iCs/>
                <w:sz w:val="20"/>
                <w:szCs w:val="20"/>
              </w:rPr>
              <w:t>90.a</w:t>
            </w:r>
            <w:proofErr w:type="spellEnd"/>
            <w:r w:rsidRPr="00261D16">
              <w:rPr>
                <w:iCs/>
                <w:sz w:val="20"/>
                <w:szCs w:val="20"/>
              </w:rPr>
              <w:t xml:space="preserve">] </w:t>
            </w:r>
            <w:r w:rsidR="0008242F" w:rsidRPr="00261D16">
              <w:rPr>
                <w:iCs/>
                <w:sz w:val="20"/>
                <w:szCs w:val="20"/>
              </w:rPr>
              <w:t>—</w:t>
            </w:r>
            <w:r w:rsidRPr="00261D16">
              <w:rPr>
                <w:iCs/>
                <w:sz w:val="20"/>
                <w:szCs w:val="20"/>
              </w:rPr>
              <w:t xml:space="preserve"> DELNO UPOŠTEVANO – Ločevanje je potrebno zaradi različnosti koncesijskih razmerij in okoliščin izvajanja posameznih GJS.</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[89]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Gre za bruto model z omejeno kompenzacijo. Menimo, da je ureditev ustrezna.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1]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Določen je le minimum, ki velja za celotno državo in načeloma ustreza realnim zmožnostim.</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2]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Priloga 2 bo tako vsebinsko kot konceptualno bistveno spremenjena.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3] </w:t>
            </w:r>
            <w:r w:rsidR="0008242F" w:rsidRPr="00261D16">
              <w:rPr>
                <w:iCs/>
                <w:sz w:val="20"/>
                <w:szCs w:val="20"/>
              </w:rPr>
              <w:t>—</w:t>
            </w:r>
            <w:r w:rsidRPr="00261D16">
              <w:rPr>
                <w:iCs/>
                <w:sz w:val="20"/>
                <w:szCs w:val="20"/>
              </w:rPr>
              <w:t xml:space="preserve"> POJASNJUJEMO – Za tarifni model bomo našli rešitev.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3] </w:t>
            </w:r>
            <w:r w:rsidR="0008242F" w:rsidRPr="00261D16">
              <w:rPr>
                <w:iCs/>
                <w:sz w:val="20"/>
                <w:szCs w:val="20"/>
              </w:rPr>
              <w:t>—</w:t>
            </w:r>
            <w:r w:rsidRPr="00261D16">
              <w:rPr>
                <w:iCs/>
                <w:sz w:val="20"/>
                <w:szCs w:val="20"/>
              </w:rPr>
              <w:t xml:space="preserve"> DELNO UPOŠTEVANO, vsebina je predmet urejanja v pravilniku, glede faktorjev pa bomo razmislili.</w:t>
            </w:r>
          </w:p>
          <w:p w:rsidR="00F77A91" w:rsidRPr="00261D16" w:rsidRDefault="00F77A91" w:rsidP="00F77A91">
            <w:pPr>
              <w:pStyle w:val="Neotevilenodstavek"/>
              <w:widowControl w:val="0"/>
              <w:spacing w:line="260" w:lineRule="exact"/>
              <w:ind w:left="360"/>
              <w:rPr>
                <w:iCs/>
                <w:sz w:val="20"/>
                <w:szCs w:val="20"/>
              </w:rPr>
            </w:pPr>
          </w:p>
          <w:p w:rsidR="00F77A91" w:rsidRPr="00261D16" w:rsidRDefault="00F77A91" w:rsidP="004C794A">
            <w:pPr>
              <w:pStyle w:val="Neotevilenodstavek"/>
              <w:widowControl w:val="0"/>
              <w:numPr>
                <w:ilvl w:val="0"/>
                <w:numId w:val="19"/>
              </w:numPr>
              <w:spacing w:line="260" w:lineRule="exact"/>
              <w:rPr>
                <w:iCs/>
                <w:sz w:val="20"/>
                <w:szCs w:val="20"/>
              </w:rPr>
            </w:pPr>
            <w:r w:rsidRPr="00261D16">
              <w:rPr>
                <w:iCs/>
                <w:sz w:val="20"/>
                <w:szCs w:val="20"/>
              </w:rPr>
              <w:t xml:space="preserve">SŽ </w:t>
            </w:r>
            <w:r w:rsidR="0008242F" w:rsidRPr="00261D16">
              <w:rPr>
                <w:iCs/>
                <w:sz w:val="20"/>
                <w:szCs w:val="20"/>
              </w:rPr>
              <w:t>–</w:t>
            </w:r>
            <w:r w:rsidRPr="00261D16">
              <w:rPr>
                <w:iCs/>
                <w:sz w:val="20"/>
                <w:szCs w:val="20"/>
              </w:rPr>
              <w:t xml:space="preserve"> Potniški promet d.o.o.</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[preambula] </w:t>
            </w:r>
            <w:r w:rsidR="0008242F" w:rsidRPr="00261D16">
              <w:rPr>
                <w:iCs/>
                <w:sz w:val="20"/>
                <w:szCs w:val="20"/>
              </w:rPr>
              <w:t>—</w:t>
            </w:r>
            <w:r w:rsidRPr="00261D16">
              <w:rPr>
                <w:iCs/>
                <w:sz w:val="20"/>
                <w:szCs w:val="20"/>
              </w:rPr>
              <w:t xml:space="preserve"> NI UPOŠTEVANO – Železniških tarif ne urejamo.</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[1]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izraz je usklajen s 50. členom ZPCP</w:t>
            </w:r>
            <w:r w:rsidR="0008242F" w:rsidRPr="00261D16">
              <w:rPr>
                <w:iCs/>
                <w:sz w:val="20"/>
                <w:szCs w:val="20"/>
              </w:rPr>
              <w:t>–</w:t>
            </w:r>
            <w:r w:rsidRPr="00261D16">
              <w:rPr>
                <w:iCs/>
                <w:sz w:val="20"/>
                <w:szCs w:val="20"/>
              </w:rPr>
              <w:t>2</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[1]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Mestni prevoz ni predmet te uredbe prek izrecno določenega obsega.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[1] </w:t>
            </w:r>
            <w:r w:rsidR="0008242F" w:rsidRPr="00261D16">
              <w:rPr>
                <w:iCs/>
                <w:sz w:val="20"/>
                <w:szCs w:val="20"/>
              </w:rPr>
              <w:t>—</w:t>
            </w:r>
            <w:r w:rsidRPr="00261D16">
              <w:rPr>
                <w:iCs/>
                <w:sz w:val="20"/>
                <w:szCs w:val="20"/>
              </w:rPr>
              <w:t xml:space="preserve"> NI UPOŠTEVANO – Pomen je zajet v izrazu »v različnih vrstah prometa«.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[1]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Uporabljena je zakonska terminologija.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[1]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To je skladno z zakonom, ki ureja javno</w:t>
            </w:r>
            <w:r w:rsidR="0008242F" w:rsidRPr="00261D16">
              <w:rPr>
                <w:iCs/>
                <w:sz w:val="20"/>
                <w:szCs w:val="20"/>
              </w:rPr>
              <w:t>–</w:t>
            </w:r>
            <w:r w:rsidRPr="00261D16">
              <w:rPr>
                <w:iCs/>
                <w:sz w:val="20"/>
                <w:szCs w:val="20"/>
              </w:rPr>
              <w:t>zasebno partnerstvo.</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lastRenderedPageBreak/>
              <w:t xml:space="preserve">[1]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Tako preambula kot naslov (zdaj dopolnjen), jasno navajata to vsebino.</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[2] </w:t>
            </w:r>
            <w:r w:rsidR="0008242F" w:rsidRPr="00261D16">
              <w:rPr>
                <w:iCs/>
                <w:sz w:val="20"/>
                <w:szCs w:val="20"/>
              </w:rPr>
              <w:t>—</w:t>
            </w:r>
            <w:r w:rsidRPr="00261D16">
              <w:rPr>
                <w:iCs/>
                <w:sz w:val="20"/>
                <w:szCs w:val="20"/>
              </w:rPr>
              <w:t xml:space="preserve"> POJASNJUJEMO – </w:t>
            </w:r>
            <w:proofErr w:type="spellStart"/>
            <w:r w:rsidRPr="00261D16">
              <w:rPr>
                <w:iCs/>
                <w:sz w:val="20"/>
                <w:szCs w:val="20"/>
              </w:rPr>
              <w:t>MzI</w:t>
            </w:r>
            <w:proofErr w:type="spellEnd"/>
            <w:r w:rsidRPr="00261D16">
              <w:rPr>
                <w:iCs/>
                <w:sz w:val="20"/>
                <w:szCs w:val="20"/>
              </w:rPr>
              <w:t xml:space="preserve"> je nosilec zakonskega pooblastila vlade, skladnega s predlagano ureditvijo.</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[3] </w:t>
            </w:r>
            <w:r w:rsidR="0008242F" w:rsidRPr="00261D16">
              <w:rPr>
                <w:iCs/>
                <w:sz w:val="20"/>
                <w:szCs w:val="20"/>
              </w:rPr>
              <w:t>—</w:t>
            </w:r>
            <w:r w:rsidRPr="00261D16">
              <w:rPr>
                <w:iCs/>
                <w:sz w:val="20"/>
                <w:szCs w:val="20"/>
              </w:rPr>
              <w:t xml:space="preserve"> DELNO UPOŠTEVANO </w:t>
            </w:r>
            <w:r w:rsidR="0008242F" w:rsidRPr="00261D16">
              <w:rPr>
                <w:iCs/>
                <w:sz w:val="20"/>
                <w:szCs w:val="20"/>
              </w:rPr>
              <w:t>–</w:t>
            </w:r>
            <w:r w:rsidRPr="00261D16">
              <w:rPr>
                <w:iCs/>
                <w:sz w:val="20"/>
                <w:szCs w:val="20"/>
              </w:rPr>
              <w:t xml:space="preserve"> Izraz »avtobus« jer popravljen, za druge določbe pa menimo, da so ustrezne.</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[3]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Gre za pogoje fizične integracije</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[3]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Ni materija za uredbo.</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[3]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Ni predmet uredbe.</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[3]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Ni predmet urejanja.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[4]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Ni predmet urejanja.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w:t>
            </w:r>
            <w:proofErr w:type="spellStart"/>
            <w:r w:rsidRPr="00261D16">
              <w:rPr>
                <w:iCs/>
                <w:sz w:val="20"/>
                <w:szCs w:val="20"/>
              </w:rPr>
              <w:t>9.a</w:t>
            </w:r>
            <w:proofErr w:type="spellEnd"/>
            <w:r w:rsidRPr="00261D16">
              <w:rPr>
                <w:iCs/>
                <w:sz w:val="20"/>
                <w:szCs w:val="20"/>
              </w:rPr>
              <w:t xml:space="preserve">]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Ni predmet urejanja.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[9]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Ne posegamo na področje železnic.</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[9]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Ni predmet urejanja.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[10]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Ni skladno z uporabljeno terminologijo.</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[10]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To je specifični namen te določbe.</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[12] </w:t>
            </w:r>
            <w:r w:rsidR="0008242F" w:rsidRPr="00261D16">
              <w:rPr>
                <w:iCs/>
                <w:sz w:val="20"/>
                <w:szCs w:val="20"/>
              </w:rPr>
              <w:t>—</w:t>
            </w:r>
            <w:r w:rsidRPr="00261D16">
              <w:rPr>
                <w:iCs/>
                <w:sz w:val="20"/>
                <w:szCs w:val="20"/>
              </w:rPr>
              <w:t xml:space="preserve"> NI UPOŠTEVANO – Ne vidimo neskladja.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[16]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Linije se določajo dinamično.</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[17 </w:t>
            </w:r>
            <w:r w:rsidR="0008242F" w:rsidRPr="00261D16">
              <w:rPr>
                <w:iCs/>
                <w:sz w:val="20"/>
                <w:szCs w:val="20"/>
              </w:rPr>
              <w:t>–</w:t>
            </w:r>
            <w:r w:rsidRPr="00261D16">
              <w:rPr>
                <w:iCs/>
                <w:sz w:val="20"/>
                <w:szCs w:val="20"/>
              </w:rPr>
              <w:t xml:space="preserve"> 19]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Z uredbo podrobneje določamo način izvajanja zakonskih pravic in obveznosti</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[18] </w:t>
            </w:r>
            <w:r w:rsidR="0008242F" w:rsidRPr="00261D16">
              <w:rPr>
                <w:iCs/>
                <w:sz w:val="20"/>
                <w:szCs w:val="20"/>
              </w:rPr>
              <w:t>—</w:t>
            </w:r>
            <w:r w:rsidRPr="00261D16">
              <w:rPr>
                <w:iCs/>
                <w:sz w:val="20"/>
                <w:szCs w:val="20"/>
              </w:rPr>
              <w:t xml:space="preserve"> POJASNJUJEMO – Tako nepredvidljivih stroškov ne moremo prevaliti na koncesionarja, z uredbo pa ne moremo posegati v pravice in obveznosti.</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[26 </w:t>
            </w:r>
            <w:r w:rsidR="0008242F" w:rsidRPr="00261D16">
              <w:rPr>
                <w:iCs/>
                <w:sz w:val="20"/>
                <w:szCs w:val="20"/>
              </w:rPr>
              <w:t>–</w:t>
            </w:r>
            <w:r w:rsidRPr="00261D16">
              <w:rPr>
                <w:iCs/>
                <w:sz w:val="20"/>
                <w:szCs w:val="20"/>
              </w:rPr>
              <w:t xml:space="preserve"> 45] </w:t>
            </w:r>
            <w:r w:rsidR="0008242F" w:rsidRPr="00261D16">
              <w:rPr>
                <w:iCs/>
                <w:sz w:val="20"/>
                <w:szCs w:val="20"/>
              </w:rPr>
              <w:t>—</w:t>
            </w:r>
            <w:r w:rsidRPr="00261D16">
              <w:rPr>
                <w:iCs/>
                <w:sz w:val="20"/>
                <w:szCs w:val="20"/>
              </w:rPr>
              <w:t xml:space="preserve"> DELNO UPOŠTEVANO </w:t>
            </w:r>
            <w:r w:rsidR="0008242F" w:rsidRPr="00261D16">
              <w:rPr>
                <w:iCs/>
                <w:sz w:val="20"/>
                <w:szCs w:val="20"/>
              </w:rPr>
              <w:t>–</w:t>
            </w:r>
            <w:r w:rsidRPr="00261D16">
              <w:rPr>
                <w:iCs/>
                <w:sz w:val="20"/>
                <w:szCs w:val="20"/>
              </w:rPr>
              <w:t xml:space="preserve"> Ne urejamo železniškega prometa.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[26]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Urejamo le avtobusni prevoz.</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[27]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Urejamo le avtobusni prevoz.</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[28]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Urejamo le avtobusni prevoz.</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[48] </w:t>
            </w:r>
            <w:r w:rsidR="0008242F" w:rsidRPr="00261D16">
              <w:rPr>
                <w:iCs/>
                <w:sz w:val="20"/>
                <w:szCs w:val="20"/>
              </w:rPr>
              <w:t>—</w:t>
            </w:r>
            <w:r w:rsidRPr="00261D16">
              <w:rPr>
                <w:iCs/>
                <w:sz w:val="20"/>
                <w:szCs w:val="20"/>
              </w:rPr>
              <w:t xml:space="preserve"> NI UPOŠTEVANO – Menimo, da je ureditev smiselna.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[48]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Menimo, da so navedbe pravilne.</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[48]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Termin uvaja ta uredba.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[60]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Besedilo je identično trenutno veljavnemu 77. členu uredbe (2009) in tako ne predstavlja posega v trenutno ureditev razmerij.</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[60]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Gre le za napovedno določbo.</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[60]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Sporazum mora biti mogoč.</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[61]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Besedilo je identično trenutno veljavnemu 77. členu uredbe (2009) in tako ne predstavlja posega v trenutno ureditev razmerij.</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[62]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Prehodne roke določajo predpisi sami.</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[62]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To možnost si skrbni </w:t>
            </w:r>
            <w:proofErr w:type="spellStart"/>
            <w:r w:rsidRPr="00261D16">
              <w:rPr>
                <w:iCs/>
                <w:sz w:val="20"/>
                <w:szCs w:val="20"/>
              </w:rPr>
              <w:t>koncedent</w:t>
            </w:r>
            <w:proofErr w:type="spellEnd"/>
            <w:r w:rsidRPr="00261D16">
              <w:rPr>
                <w:iCs/>
                <w:sz w:val="20"/>
                <w:szCs w:val="20"/>
              </w:rPr>
              <w:t xml:space="preserve"> mora pridržati.</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[67]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Določba ni v neskladju z ZPCP</w:t>
            </w:r>
            <w:r w:rsidRPr="00261D16">
              <w:rPr>
                <w:rFonts w:ascii="Cambria Math" w:hAnsi="Cambria Math" w:cs="Cambria Math"/>
                <w:iCs/>
                <w:sz w:val="20"/>
                <w:szCs w:val="20"/>
              </w:rPr>
              <w:t>‑</w:t>
            </w:r>
            <w:r w:rsidRPr="00261D16">
              <w:rPr>
                <w:iCs/>
                <w:sz w:val="20"/>
                <w:szCs w:val="20"/>
              </w:rPr>
              <w:t>2.</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[68]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Določba ni v neskladju z ZPCP</w:t>
            </w:r>
            <w:r w:rsidRPr="00261D16">
              <w:rPr>
                <w:rFonts w:ascii="Cambria Math" w:hAnsi="Cambria Math" w:cs="Cambria Math"/>
                <w:iCs/>
                <w:sz w:val="20"/>
                <w:szCs w:val="20"/>
              </w:rPr>
              <w:t>‑</w:t>
            </w:r>
            <w:r w:rsidRPr="00261D16">
              <w:rPr>
                <w:iCs/>
                <w:sz w:val="20"/>
                <w:szCs w:val="20"/>
              </w:rPr>
              <w:t>2.</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[70]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gre za izvedbeno določbo v skladu s 6. točko »Pravil o nadomestilih v primerih iz člena 6(1)« uredbe EU.</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[71]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Organ JPP (</w:t>
            </w:r>
            <w:proofErr w:type="spellStart"/>
            <w:r w:rsidRPr="00261D16">
              <w:rPr>
                <w:iCs/>
                <w:sz w:val="20"/>
                <w:szCs w:val="20"/>
              </w:rPr>
              <w:t>MzI</w:t>
            </w:r>
            <w:proofErr w:type="spellEnd"/>
            <w:r w:rsidRPr="00261D16">
              <w:rPr>
                <w:iCs/>
                <w:sz w:val="20"/>
                <w:szCs w:val="20"/>
              </w:rPr>
              <w:t>) je del Vlade in z njo ne sklepa pogodb.</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[72]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Cene so predmet tarife.</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[72]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To je osnovno izhodišče urejanja razmerij </w:t>
            </w:r>
            <w:r w:rsidR="0008242F" w:rsidRPr="00261D16">
              <w:rPr>
                <w:iCs/>
                <w:sz w:val="20"/>
                <w:szCs w:val="20"/>
              </w:rPr>
              <w:t>–</w:t>
            </w:r>
            <w:r w:rsidRPr="00261D16">
              <w:rPr>
                <w:iCs/>
                <w:sz w:val="20"/>
                <w:szCs w:val="20"/>
              </w:rPr>
              <w:t xml:space="preserve"> struktura lastne cene in spremljanje vhodnih parametrov.</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[73]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Menimo, da je določba skladna in ustrezna.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[78]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Fizična integracija je strateški cilj na področju JPP.</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lastRenderedPageBreak/>
              <w:t xml:space="preserve">[78]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Integrirane linije so temeljni cilj integracije.</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[78]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Ne urejamo nadomestil in drugih sredstev financiranja OGJS na železniškem področju, ampak le finančno integracijo sredstev iz naslova enotne vozovnice. Ne gre za 100% finančno integracijo vseh sistemov JPP.</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[78]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Upravljavska integracija je strateški cilj na področju JPP.</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[78]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Določba je skladna, saj gre za tarifo enotne vozovnice oziroma integriranih linij in ne spreminja tarife ŽPP.</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[78]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Obveznost financiranja ni v nikakršni zvezi s poravnalnim sistemom integriranih storitev.</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[82]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Prodaja enotne vozovnice na vlaku je predvidena le tam, kjer je enotna vozovnica določena kot edina mogoča vozovnica.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[89]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Menimo, da je določba skladna in ustrezna.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[91]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Kratki roki so nujni zaradi uredbe EU.</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[priloga 2]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Linije iz priloge so namenjene le regionalnim avtobusnim prevozom.</w:t>
            </w:r>
          </w:p>
          <w:p w:rsidR="00F77A91" w:rsidRPr="00261D16" w:rsidRDefault="00F77A91" w:rsidP="00F77A91">
            <w:pPr>
              <w:pStyle w:val="Neotevilenodstavek"/>
              <w:widowControl w:val="0"/>
              <w:spacing w:line="260" w:lineRule="exact"/>
              <w:ind w:left="360"/>
              <w:rPr>
                <w:iCs/>
                <w:sz w:val="20"/>
                <w:szCs w:val="20"/>
              </w:rPr>
            </w:pPr>
          </w:p>
          <w:p w:rsidR="0087359F" w:rsidRPr="00261D16" w:rsidRDefault="0087359F" w:rsidP="004C794A">
            <w:pPr>
              <w:pStyle w:val="Neotevilenodstavek"/>
              <w:widowControl w:val="0"/>
              <w:numPr>
                <w:ilvl w:val="0"/>
                <w:numId w:val="19"/>
              </w:numPr>
              <w:spacing w:line="260" w:lineRule="exact"/>
              <w:rPr>
                <w:iCs/>
                <w:sz w:val="20"/>
                <w:szCs w:val="20"/>
              </w:rPr>
            </w:pPr>
            <w:r w:rsidRPr="00261D16">
              <w:rPr>
                <w:iCs/>
                <w:sz w:val="20"/>
                <w:szCs w:val="20"/>
              </w:rPr>
              <w:t>Globus</w:t>
            </w:r>
            <w:r w:rsidR="0008242F" w:rsidRPr="00261D16">
              <w:rPr>
                <w:iCs/>
                <w:sz w:val="20"/>
                <w:szCs w:val="20"/>
              </w:rPr>
              <w:t>–</w:t>
            </w:r>
            <w:proofErr w:type="spellStart"/>
            <w:r w:rsidRPr="00261D16">
              <w:rPr>
                <w:iCs/>
                <w:sz w:val="20"/>
                <w:szCs w:val="20"/>
              </w:rPr>
              <w:t>bus</w:t>
            </w:r>
            <w:proofErr w:type="spellEnd"/>
            <w:r w:rsidRPr="00261D16">
              <w:rPr>
                <w:iCs/>
                <w:sz w:val="20"/>
                <w:szCs w:val="20"/>
              </w:rPr>
              <w:t xml:space="preserve"> d.o.o. </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Snopi ne bodo opredeljeni v uredbi, ampak v razpisu.</w:t>
            </w:r>
          </w:p>
          <w:p w:rsidR="00090066" w:rsidRPr="00261D16" w:rsidRDefault="00090066" w:rsidP="004C794A">
            <w:pPr>
              <w:pStyle w:val="Neotevilenodstavek"/>
              <w:widowControl w:val="0"/>
              <w:numPr>
                <w:ilvl w:val="1"/>
                <w:numId w:val="19"/>
              </w:numPr>
              <w:spacing w:line="260" w:lineRule="exact"/>
              <w:rPr>
                <w:iCs/>
                <w:sz w:val="20"/>
                <w:szCs w:val="20"/>
              </w:rPr>
            </w:pPr>
            <w:r w:rsidRPr="00261D16">
              <w:rPr>
                <w:iCs/>
                <w:sz w:val="20"/>
                <w:szCs w:val="20"/>
              </w:rPr>
              <w:t>[7, 21, 46</w:t>
            </w:r>
            <w:r w:rsidR="0008242F" w:rsidRPr="00261D16">
              <w:rPr>
                <w:iCs/>
                <w:sz w:val="20"/>
                <w:szCs w:val="20"/>
              </w:rPr>
              <w:t>–</w:t>
            </w:r>
            <w:r w:rsidRPr="00261D16">
              <w:rPr>
                <w:iCs/>
                <w:sz w:val="20"/>
                <w:szCs w:val="20"/>
              </w:rPr>
              <w:t xml:space="preserve">48] </w:t>
            </w:r>
            <w:r w:rsidR="0008242F" w:rsidRPr="00261D16">
              <w:rPr>
                <w:iCs/>
                <w:sz w:val="20"/>
                <w:szCs w:val="20"/>
              </w:rPr>
              <w:t>—</w:t>
            </w:r>
            <w:r w:rsidRPr="00261D16">
              <w:rPr>
                <w:iCs/>
                <w:sz w:val="20"/>
                <w:szCs w:val="20"/>
              </w:rPr>
              <w:t xml:space="preserve"> POJASNJUJEMO – Golo oblikovanje pogojev za sodelovanje na relevantnem trgu še ne pomeni nujno nerazumnega ali celo protiustavnega omejevanja konkurence.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[21] </w:t>
            </w:r>
            <w:r w:rsidR="0008242F" w:rsidRPr="00261D16">
              <w:rPr>
                <w:iCs/>
                <w:sz w:val="20"/>
                <w:szCs w:val="20"/>
              </w:rPr>
              <w:t>—</w:t>
            </w:r>
            <w:r w:rsidRPr="00261D16">
              <w:rPr>
                <w:iCs/>
                <w:sz w:val="20"/>
                <w:szCs w:val="20"/>
              </w:rPr>
              <w:t xml:space="preserve"> NI UPOŠTEVANO – Kriteriji in merila ne bodo opredeljena v uredbi, ampak v razpisu.</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[46]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Tudi </w:t>
            </w:r>
            <w:proofErr w:type="spellStart"/>
            <w:r w:rsidRPr="00261D16">
              <w:rPr>
                <w:iCs/>
                <w:sz w:val="20"/>
                <w:szCs w:val="20"/>
              </w:rPr>
              <w:t>neizvajalec</w:t>
            </w:r>
            <w:proofErr w:type="spellEnd"/>
            <w:r w:rsidRPr="00261D16">
              <w:rPr>
                <w:iCs/>
                <w:sz w:val="20"/>
                <w:szCs w:val="20"/>
              </w:rPr>
              <w:t xml:space="preserve"> koncesije lahko izkaže, da mu koncesija ni bila odvzeta.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[46] </w:t>
            </w:r>
            <w:r w:rsidR="0008242F" w:rsidRPr="00261D16">
              <w:rPr>
                <w:iCs/>
                <w:sz w:val="20"/>
                <w:szCs w:val="20"/>
              </w:rPr>
              <w:t>—</w:t>
            </w:r>
            <w:r w:rsidRPr="00261D16">
              <w:rPr>
                <w:iCs/>
                <w:sz w:val="20"/>
                <w:szCs w:val="20"/>
              </w:rPr>
              <w:t xml:space="preserve"> NI UPOŠTEVANO – Kriteriji in merila ne bodo opredeljena v uredbi, ampak v razpisu.</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[48] </w:t>
            </w:r>
            <w:r w:rsidR="0008242F" w:rsidRPr="00261D16">
              <w:rPr>
                <w:iCs/>
                <w:sz w:val="20"/>
                <w:szCs w:val="20"/>
              </w:rPr>
              <w:t>—</w:t>
            </w:r>
            <w:r w:rsidRPr="00261D16">
              <w:rPr>
                <w:iCs/>
                <w:sz w:val="20"/>
                <w:szCs w:val="20"/>
              </w:rPr>
              <w:t xml:space="preserve"> POJASNJUJEMO – Prevedba med snopom linij in koncesijskim območjem poteka prek določitve vplivnih območij posameznega snopa linij.</w:t>
            </w:r>
          </w:p>
          <w:p w:rsidR="00F77A91" w:rsidRPr="00261D16" w:rsidRDefault="00F77A91" w:rsidP="00F77A91">
            <w:pPr>
              <w:pStyle w:val="Neotevilenodstavek"/>
              <w:widowControl w:val="0"/>
              <w:spacing w:line="260" w:lineRule="exact"/>
              <w:ind w:left="360"/>
              <w:rPr>
                <w:iCs/>
                <w:sz w:val="20"/>
                <w:szCs w:val="20"/>
              </w:rPr>
            </w:pPr>
          </w:p>
          <w:p w:rsidR="0087359F" w:rsidRPr="00261D16" w:rsidRDefault="0087359F" w:rsidP="004C794A">
            <w:pPr>
              <w:pStyle w:val="Neotevilenodstavek"/>
              <w:widowControl w:val="0"/>
              <w:numPr>
                <w:ilvl w:val="0"/>
                <w:numId w:val="19"/>
              </w:numPr>
              <w:spacing w:line="260" w:lineRule="exact"/>
              <w:rPr>
                <w:iCs/>
                <w:sz w:val="20"/>
                <w:szCs w:val="20"/>
              </w:rPr>
            </w:pPr>
            <w:r w:rsidRPr="00261D16">
              <w:rPr>
                <w:iCs/>
                <w:sz w:val="20"/>
                <w:szCs w:val="20"/>
              </w:rPr>
              <w:t>Avtobusna postaja Ljubljana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[33]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Nikakršnega razloga ne vidimo, da bi koncesionarje silili v sklenitev pogodbe z avtobusno postajo, saj lahko niti ena njihova linija ne uporablja nobene avtobusne postaje.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[82]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Vsi, ki niso koncesionarji GJS regionalnega avtobusnega prometa in železnic, bodo v sistem enotne vozovnice vključeni na podlagi javnega poziva.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[82]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Tudi avtobusna postaja mora organizirati prodajo vozovnic (in enotnih vozovnic), če želi prodajati vozovnice in enotne vozovnice.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[82]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Vrednost enotne vozovnice je vrednost skupaj s subvencijo enotne vozovnice.</w:t>
            </w:r>
          </w:p>
          <w:p w:rsidR="00F77A91" w:rsidRPr="00261D16" w:rsidRDefault="00F77A91" w:rsidP="00F77A91">
            <w:pPr>
              <w:pStyle w:val="Neotevilenodstavek"/>
              <w:widowControl w:val="0"/>
              <w:spacing w:line="260" w:lineRule="exact"/>
              <w:ind w:left="360"/>
              <w:rPr>
                <w:iCs/>
                <w:sz w:val="20"/>
                <w:szCs w:val="20"/>
              </w:rPr>
            </w:pPr>
          </w:p>
          <w:p w:rsidR="0087359F" w:rsidRPr="00261D16" w:rsidRDefault="0087359F" w:rsidP="004C794A">
            <w:pPr>
              <w:pStyle w:val="Neotevilenodstavek"/>
              <w:widowControl w:val="0"/>
              <w:numPr>
                <w:ilvl w:val="0"/>
                <w:numId w:val="19"/>
              </w:numPr>
              <w:spacing w:line="260" w:lineRule="exact"/>
              <w:rPr>
                <w:iCs/>
                <w:sz w:val="20"/>
                <w:szCs w:val="20"/>
              </w:rPr>
            </w:pPr>
            <w:r w:rsidRPr="00261D16">
              <w:rPr>
                <w:iCs/>
                <w:sz w:val="20"/>
                <w:szCs w:val="20"/>
              </w:rPr>
              <w:t>Regionalni r</w:t>
            </w:r>
            <w:r w:rsidR="00090066" w:rsidRPr="00261D16">
              <w:rPr>
                <w:iCs/>
                <w:sz w:val="20"/>
                <w:szCs w:val="20"/>
              </w:rPr>
              <w:t>azvojni center Koper</w:t>
            </w:r>
          </w:p>
          <w:p w:rsidR="00090066" w:rsidRPr="00261D16" w:rsidRDefault="00090066" w:rsidP="004C794A">
            <w:pPr>
              <w:pStyle w:val="Neotevilenodstavek"/>
              <w:widowControl w:val="0"/>
              <w:numPr>
                <w:ilvl w:val="1"/>
                <w:numId w:val="19"/>
              </w:numPr>
              <w:spacing w:line="260" w:lineRule="exact"/>
              <w:rPr>
                <w:iCs/>
                <w:sz w:val="20"/>
                <w:szCs w:val="20"/>
              </w:rPr>
            </w:pPr>
            <w:r w:rsidRPr="00261D16">
              <w:rPr>
                <w:iCs/>
                <w:sz w:val="20"/>
                <w:szCs w:val="20"/>
              </w:rPr>
              <w:t xml:space="preserve">[1, priloga 3] </w:t>
            </w:r>
            <w:r w:rsidR="0008242F" w:rsidRPr="00261D16">
              <w:rPr>
                <w:iCs/>
                <w:sz w:val="20"/>
                <w:szCs w:val="20"/>
              </w:rPr>
              <w:t>—</w:t>
            </w:r>
            <w:r w:rsidRPr="00261D16">
              <w:rPr>
                <w:iCs/>
                <w:sz w:val="20"/>
                <w:szCs w:val="20"/>
              </w:rPr>
              <w:t xml:space="preserve"> POJASNJUJEMO – S to uredbo izrecno urejamo tudi ta razmerja.</w:t>
            </w:r>
          </w:p>
          <w:p w:rsidR="00C86BCD" w:rsidRPr="00261D16" w:rsidRDefault="0087359F" w:rsidP="00242821">
            <w:pPr>
              <w:pStyle w:val="Neotevilenodstavek"/>
              <w:widowControl w:val="0"/>
              <w:numPr>
                <w:ilvl w:val="1"/>
                <w:numId w:val="19"/>
              </w:numPr>
              <w:spacing w:line="260" w:lineRule="exact"/>
              <w:rPr>
                <w:iCs/>
                <w:sz w:val="20"/>
                <w:szCs w:val="20"/>
              </w:rPr>
            </w:pPr>
            <w:r w:rsidRPr="00261D16">
              <w:rPr>
                <w:iCs/>
                <w:sz w:val="20"/>
                <w:szCs w:val="20"/>
              </w:rPr>
              <w:t xml:space="preserve">[3]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Gre le za maksimalno pot za namene skrajnih robov opredelitve vplivnega območja, ne za vzpostavitev pričakovanj, da bodo vsi potencialni potniki toliko pešačili.</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[9]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Tovrstna metodologija ni predmet urejanja s to uredbo in se odločitev o njej prepušča organu JPP.</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lastRenderedPageBreak/>
              <w:t xml:space="preserve">[33]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To je prepuščeno organu JPP in </w:t>
            </w:r>
            <w:proofErr w:type="spellStart"/>
            <w:r w:rsidRPr="00261D16">
              <w:rPr>
                <w:iCs/>
                <w:sz w:val="20"/>
                <w:szCs w:val="20"/>
              </w:rPr>
              <w:t>koncedentu</w:t>
            </w:r>
            <w:proofErr w:type="spellEnd"/>
            <w:r w:rsidRPr="00261D16">
              <w:rPr>
                <w:iCs/>
                <w:sz w:val="20"/>
                <w:szCs w:val="20"/>
              </w:rPr>
              <w:t>.</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1] </w:t>
            </w:r>
            <w:r w:rsidR="0008242F" w:rsidRPr="00261D16">
              <w:rPr>
                <w:iCs/>
                <w:sz w:val="20"/>
                <w:szCs w:val="20"/>
              </w:rPr>
              <w:t>—</w:t>
            </w:r>
            <w:r w:rsidRPr="00261D16">
              <w:rPr>
                <w:iCs/>
                <w:sz w:val="20"/>
                <w:szCs w:val="20"/>
              </w:rPr>
              <w:t xml:space="preserve"> POJASNJUJEMO – Predlagani standard dostopnosti je zgolj minimalni obseg storitev, ki smo ga dolžni zagotavljati. Kjer je zagotovljenih več povezav, se te ohranijo.</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2]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Priloga 2 bo tako vsebinsko kot konceptualno bistveno spremenjena. #$#Za prevoz koles bomo našli rešitev.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3]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Trenutno razpoložljiva finančna sredstva in pričakovanja prodaje ter uporabe storitev JPP ne kažejo na možnost bistvenega znižanja večkratnikov.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[85] </w:t>
            </w:r>
            <w:r w:rsidR="0008242F" w:rsidRPr="00261D16">
              <w:rPr>
                <w:iCs/>
                <w:sz w:val="20"/>
                <w:szCs w:val="20"/>
              </w:rPr>
              <w:t>—</w:t>
            </w:r>
            <w:r w:rsidRPr="00261D16">
              <w:rPr>
                <w:iCs/>
                <w:sz w:val="20"/>
                <w:szCs w:val="20"/>
              </w:rPr>
              <w:t xml:space="preserve"> POJASNJUJEMO – Vse podatke o izvajanju JPP, vključno s potrebnimi za raziskave in razvoj, bo zagotavljal organ JPP.</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1] </w:t>
            </w:r>
            <w:r w:rsidR="0008242F" w:rsidRPr="00261D16">
              <w:rPr>
                <w:iCs/>
                <w:sz w:val="20"/>
                <w:szCs w:val="20"/>
              </w:rPr>
              <w:t>—</w:t>
            </w:r>
            <w:r w:rsidRPr="00261D16">
              <w:rPr>
                <w:iCs/>
                <w:sz w:val="20"/>
                <w:szCs w:val="20"/>
              </w:rPr>
              <w:t xml:space="preserve"> POJASNJUJEMO – Metodologija, razvita in podrobno opisana v okviru projekta IJPP, je podlaga predlaganega standarda.</w:t>
            </w:r>
          </w:p>
          <w:p w:rsidR="0087359F" w:rsidRPr="00261D16" w:rsidRDefault="00090066" w:rsidP="004C794A">
            <w:pPr>
              <w:pStyle w:val="Neotevilenodstavek"/>
              <w:widowControl w:val="0"/>
              <w:numPr>
                <w:ilvl w:val="1"/>
                <w:numId w:val="19"/>
              </w:numPr>
              <w:spacing w:line="260" w:lineRule="exact"/>
              <w:rPr>
                <w:iCs/>
                <w:sz w:val="20"/>
                <w:szCs w:val="20"/>
              </w:rPr>
            </w:pPr>
            <w:r w:rsidRPr="00261D16">
              <w:rPr>
                <w:iCs/>
                <w:sz w:val="20"/>
                <w:szCs w:val="20"/>
              </w:rPr>
              <w:t>[</w:t>
            </w:r>
            <w:r w:rsidRPr="00261D16">
              <w:rPr>
                <w:i/>
                <w:iCs/>
                <w:sz w:val="20"/>
                <w:szCs w:val="20"/>
              </w:rPr>
              <w:t>predlog za zagotovitev podatkov</w:t>
            </w:r>
            <w:r w:rsidR="0087359F" w:rsidRPr="00261D16">
              <w:rPr>
                <w:iCs/>
                <w:sz w:val="20"/>
                <w:szCs w:val="20"/>
              </w:rPr>
              <w:t xml:space="preserve">] </w:t>
            </w:r>
            <w:r w:rsidR="0008242F" w:rsidRPr="00261D16">
              <w:rPr>
                <w:iCs/>
                <w:sz w:val="20"/>
                <w:szCs w:val="20"/>
              </w:rPr>
              <w:t>—</w:t>
            </w:r>
            <w:r w:rsidR="0087359F" w:rsidRPr="00261D16">
              <w:rPr>
                <w:iCs/>
                <w:sz w:val="20"/>
                <w:szCs w:val="20"/>
              </w:rPr>
              <w:t xml:space="preserve"> POJASNJUJEMO </w:t>
            </w:r>
            <w:r w:rsidR="0008242F" w:rsidRPr="00261D16">
              <w:rPr>
                <w:iCs/>
                <w:sz w:val="20"/>
                <w:szCs w:val="20"/>
              </w:rPr>
              <w:t>–</w:t>
            </w:r>
            <w:r w:rsidR="0087359F" w:rsidRPr="00261D16">
              <w:rPr>
                <w:iCs/>
                <w:sz w:val="20"/>
                <w:szCs w:val="20"/>
              </w:rPr>
              <w:t xml:space="preserve"> Delujemo v smeri zagotovitve potrebnih podatkov ter poenostavitve njihove dostopnosti za vse vrste obdelav.</w:t>
            </w:r>
          </w:p>
          <w:p w:rsidR="00F77A91" w:rsidRPr="00261D16" w:rsidRDefault="00F77A91" w:rsidP="00F77A91">
            <w:pPr>
              <w:pStyle w:val="Neotevilenodstavek"/>
              <w:widowControl w:val="0"/>
              <w:spacing w:line="260" w:lineRule="exact"/>
              <w:ind w:left="360"/>
              <w:rPr>
                <w:iCs/>
                <w:sz w:val="20"/>
                <w:szCs w:val="20"/>
              </w:rPr>
            </w:pPr>
          </w:p>
          <w:p w:rsidR="0087359F" w:rsidRPr="00261D16" w:rsidRDefault="0087359F" w:rsidP="004C794A">
            <w:pPr>
              <w:pStyle w:val="Neotevilenodstavek"/>
              <w:widowControl w:val="0"/>
              <w:numPr>
                <w:ilvl w:val="0"/>
                <w:numId w:val="19"/>
              </w:numPr>
              <w:spacing w:line="260" w:lineRule="exact"/>
              <w:rPr>
                <w:iCs/>
                <w:sz w:val="20"/>
                <w:szCs w:val="20"/>
              </w:rPr>
            </w:pPr>
            <w:r w:rsidRPr="00261D16">
              <w:rPr>
                <w:iCs/>
                <w:sz w:val="20"/>
                <w:szCs w:val="20"/>
              </w:rPr>
              <w:t xml:space="preserve">AVTOBUSNI PROMET Murska Sobota d.d. </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 </w:t>
            </w:r>
            <w:r w:rsidR="0008242F" w:rsidRPr="00261D16">
              <w:rPr>
                <w:iCs/>
                <w:sz w:val="20"/>
                <w:szCs w:val="20"/>
              </w:rPr>
              <w:t>—</w:t>
            </w:r>
            <w:r w:rsidRPr="00261D16">
              <w:rPr>
                <w:iCs/>
                <w:sz w:val="20"/>
                <w:szCs w:val="20"/>
              </w:rPr>
              <w:t xml:space="preserve"> NI UPOŠTEVANO – Snopi linij bodo določeni v razpisu.</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 </w:t>
            </w:r>
            <w:r w:rsidR="0008242F" w:rsidRPr="00261D16">
              <w:rPr>
                <w:iCs/>
                <w:sz w:val="20"/>
                <w:szCs w:val="20"/>
              </w:rPr>
              <w:t>—</w:t>
            </w:r>
            <w:r w:rsidRPr="00261D16">
              <w:rPr>
                <w:iCs/>
                <w:sz w:val="20"/>
                <w:szCs w:val="20"/>
              </w:rPr>
              <w:t xml:space="preserve"> NI UPOŠTEVANO – Seveda je usklajevanje s koncesionarjem predvideno, vendar ne v obliki </w:t>
            </w:r>
            <w:proofErr w:type="spellStart"/>
            <w:r w:rsidRPr="00261D16">
              <w:rPr>
                <w:iCs/>
                <w:sz w:val="20"/>
                <w:szCs w:val="20"/>
              </w:rPr>
              <w:t>neobhodne</w:t>
            </w:r>
            <w:proofErr w:type="spellEnd"/>
            <w:r w:rsidRPr="00261D16">
              <w:rPr>
                <w:iCs/>
                <w:sz w:val="20"/>
                <w:szCs w:val="20"/>
              </w:rPr>
              <w:t xml:space="preserve"> uskladitve, saj koncesionar ne more imeti tako odločilnega vpliva na število odhodov na liniji.</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[12]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Neomejenost navzdol je potrebno ohraniti zaradi usklajevanja roka izteka vseh koncesij v primerih, da se neko razmerje predčasno konča oziroma kasneje vzpostavi.</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[15] </w:t>
            </w:r>
            <w:r w:rsidR="0008242F" w:rsidRPr="00261D16">
              <w:rPr>
                <w:iCs/>
                <w:sz w:val="20"/>
                <w:szCs w:val="20"/>
              </w:rPr>
              <w:t>—</w:t>
            </w:r>
            <w:r w:rsidRPr="00261D16">
              <w:rPr>
                <w:iCs/>
                <w:sz w:val="20"/>
                <w:szCs w:val="20"/>
              </w:rPr>
              <w:t xml:space="preserve"> NI UPOŠTEVANO – Tovrstni vplivi so potencialno neobvladljivi in zato tudi niso upoštevani prek določbe tega člena.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[21] </w:t>
            </w:r>
            <w:r w:rsidR="0008242F" w:rsidRPr="00261D16">
              <w:rPr>
                <w:iCs/>
                <w:sz w:val="20"/>
                <w:szCs w:val="20"/>
              </w:rPr>
              <w:t>—</w:t>
            </w:r>
            <w:r w:rsidRPr="00261D16">
              <w:rPr>
                <w:iCs/>
                <w:sz w:val="20"/>
                <w:szCs w:val="20"/>
              </w:rPr>
              <w:t xml:space="preserve"> DELNO UPOŠTEVANO – Za trenutne koncesije se določba ne uporablja, za bodoče pa bo opredeljena zadostnost za doseganje primerne frekvence voženj opravljenih z oviranim prilagojenimi vozili.</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[46] </w:t>
            </w:r>
            <w:r w:rsidR="0008242F" w:rsidRPr="00261D16">
              <w:rPr>
                <w:iCs/>
                <w:sz w:val="20"/>
                <w:szCs w:val="20"/>
              </w:rPr>
              <w:t>—</w:t>
            </w:r>
            <w:r w:rsidRPr="00261D16">
              <w:rPr>
                <w:iCs/>
                <w:sz w:val="20"/>
                <w:szCs w:val="20"/>
              </w:rPr>
              <w:t xml:space="preserve"> NI UPOŠTEVANO – Pogoji in merila so del razpisa.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[47] </w:t>
            </w:r>
            <w:r w:rsidR="0008242F" w:rsidRPr="00261D16">
              <w:rPr>
                <w:iCs/>
                <w:sz w:val="20"/>
                <w:szCs w:val="20"/>
              </w:rPr>
              <w:t>—</w:t>
            </w:r>
            <w:r w:rsidRPr="00261D16">
              <w:rPr>
                <w:iCs/>
                <w:sz w:val="20"/>
                <w:szCs w:val="20"/>
              </w:rPr>
              <w:t xml:space="preserve"> NI UPOŠTEVANO – Z merili je predvidena prednost obstoječih izvajalcev, ki bi nastopali kot podizvajalci.</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[48] </w:t>
            </w:r>
            <w:r w:rsidR="0008242F" w:rsidRPr="00261D16">
              <w:rPr>
                <w:iCs/>
                <w:sz w:val="20"/>
                <w:szCs w:val="20"/>
              </w:rPr>
              <w:t>—</w:t>
            </w:r>
            <w:r w:rsidRPr="00261D16">
              <w:rPr>
                <w:iCs/>
                <w:sz w:val="20"/>
                <w:szCs w:val="20"/>
              </w:rPr>
              <w:t xml:space="preserve"> NI UPOŠTEVANO – To je zakonska materija.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[53] </w:t>
            </w:r>
            <w:r w:rsidR="0008242F" w:rsidRPr="00261D16">
              <w:rPr>
                <w:iCs/>
                <w:sz w:val="20"/>
                <w:szCs w:val="20"/>
              </w:rPr>
              <w:t>—</w:t>
            </w:r>
            <w:r w:rsidRPr="00261D16">
              <w:rPr>
                <w:iCs/>
                <w:sz w:val="20"/>
                <w:szCs w:val="20"/>
              </w:rPr>
              <w:t xml:space="preserve"> NI UPOŠTEVANO – Menimo, da je določba ustrezna.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[56] </w:t>
            </w:r>
            <w:r w:rsidR="0008242F" w:rsidRPr="00261D16">
              <w:rPr>
                <w:iCs/>
                <w:sz w:val="20"/>
                <w:szCs w:val="20"/>
              </w:rPr>
              <w:t>—</w:t>
            </w:r>
            <w:r w:rsidRPr="00261D16">
              <w:rPr>
                <w:iCs/>
                <w:sz w:val="20"/>
                <w:szCs w:val="20"/>
              </w:rPr>
              <w:t xml:space="preserve"> NI UPOŠTEVANO – Menimo, da je določba ustrezna.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[62] </w:t>
            </w:r>
            <w:r w:rsidR="0008242F" w:rsidRPr="00261D16">
              <w:rPr>
                <w:iCs/>
                <w:sz w:val="20"/>
                <w:szCs w:val="20"/>
              </w:rPr>
              <w:t>—</w:t>
            </w:r>
            <w:r w:rsidRPr="00261D16">
              <w:rPr>
                <w:iCs/>
                <w:sz w:val="20"/>
                <w:szCs w:val="20"/>
              </w:rPr>
              <w:t xml:space="preserve"> NI UPOŠTEVANO – Menimo, da je postopek ustrezen.</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[68]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Daljinar je urejen v 10. členu.</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[70] </w:t>
            </w:r>
            <w:r w:rsidR="0008242F" w:rsidRPr="00261D16">
              <w:rPr>
                <w:iCs/>
                <w:sz w:val="20"/>
                <w:szCs w:val="20"/>
              </w:rPr>
              <w:t>—</w:t>
            </w:r>
            <w:r w:rsidRPr="00261D16">
              <w:rPr>
                <w:iCs/>
                <w:sz w:val="20"/>
                <w:szCs w:val="20"/>
              </w:rPr>
              <w:t xml:space="preserve"> NI UPOŠTEVANO – Gre za bruto model z omejeno kompenzacijo, ki zahteva nekoliko partnerskega sodelovanja in posledične preglednosti. Menimo, da je ureditev ustrezna.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[89]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Standard dostopnosti velja.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[89]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Organu JPP je namenoma pridržana pravica, da zahteva uporabo zadevnega intervala.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2]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Standard se ne nanaša na linije, ampak na naselja.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3]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Prevoz enega kosa izročene prtljage nameravamo vključiti v nekatere kategorije enotnih vozovnic.</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w:t>
            </w:r>
            <w:r w:rsidRPr="00261D16">
              <w:rPr>
                <w:i/>
                <w:iCs/>
                <w:sz w:val="20"/>
                <w:szCs w:val="20"/>
              </w:rPr>
              <w:t>predlog za novo prilogo</w:t>
            </w:r>
            <w:r w:rsidRPr="00261D16">
              <w:rPr>
                <w:iCs/>
                <w:sz w:val="20"/>
                <w:szCs w:val="20"/>
              </w:rPr>
              <w:t xml:space="preserve">] </w:t>
            </w:r>
            <w:r w:rsidR="0008242F" w:rsidRPr="00261D16">
              <w:rPr>
                <w:iCs/>
                <w:sz w:val="20"/>
                <w:szCs w:val="20"/>
              </w:rPr>
              <w:t>—</w:t>
            </w:r>
            <w:r w:rsidRPr="00261D16">
              <w:rPr>
                <w:iCs/>
                <w:sz w:val="20"/>
                <w:szCs w:val="20"/>
              </w:rPr>
              <w:t xml:space="preserve"> NI UPOŠTEVANO – Snopi linij bodo določeni v razpisu.</w:t>
            </w:r>
          </w:p>
          <w:p w:rsidR="00F77A91" w:rsidRPr="00261D16" w:rsidRDefault="00F77A91" w:rsidP="00F77A91">
            <w:pPr>
              <w:pStyle w:val="Neotevilenodstavek"/>
              <w:widowControl w:val="0"/>
              <w:spacing w:line="260" w:lineRule="exact"/>
              <w:ind w:left="360"/>
              <w:rPr>
                <w:iCs/>
                <w:sz w:val="20"/>
                <w:szCs w:val="20"/>
              </w:rPr>
            </w:pPr>
          </w:p>
          <w:p w:rsidR="0087359F" w:rsidRPr="00261D16" w:rsidRDefault="00090066" w:rsidP="004C794A">
            <w:pPr>
              <w:pStyle w:val="Neotevilenodstavek"/>
              <w:widowControl w:val="0"/>
              <w:numPr>
                <w:ilvl w:val="0"/>
                <w:numId w:val="19"/>
              </w:numPr>
              <w:spacing w:line="260" w:lineRule="exact"/>
              <w:rPr>
                <w:iCs/>
                <w:sz w:val="20"/>
                <w:szCs w:val="20"/>
              </w:rPr>
            </w:pPr>
            <w:r w:rsidRPr="00261D16">
              <w:rPr>
                <w:iCs/>
                <w:sz w:val="20"/>
                <w:szCs w:val="20"/>
              </w:rPr>
              <w:t>fizične osebe, katerih imen ne navajamo</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lastRenderedPageBreak/>
              <w:t xml:space="preserve">[7, priloga 2]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Priloga 2 bo tako vsebinsko kot konceptualno bistveno spremenjena.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 </w:t>
            </w:r>
            <w:r w:rsidR="0008242F" w:rsidRPr="00261D16">
              <w:rPr>
                <w:iCs/>
                <w:sz w:val="20"/>
                <w:szCs w:val="20"/>
              </w:rPr>
              <w:t>—</w:t>
            </w:r>
            <w:r w:rsidRPr="00261D16">
              <w:rPr>
                <w:iCs/>
                <w:sz w:val="20"/>
                <w:szCs w:val="20"/>
              </w:rPr>
              <w:t xml:space="preserve"> DELNO UPOŠTEVANO – Odgovornost za razvoj sistema JPP je načeloma zaupana organu JPP.</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[13]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#$#Posebni linijski prevoz je brez dovoljenja organa JPP dostopen izključno pogodbeno imenovanim potnikom. Drugi potniki v smislu drugega odstavka 54. člena ZPCP</w:t>
            </w:r>
            <w:r w:rsidRPr="00261D16">
              <w:rPr>
                <w:rFonts w:ascii="Cambria Math" w:hAnsi="Cambria Math" w:cs="Cambria Math"/>
                <w:iCs/>
                <w:sz w:val="20"/>
                <w:szCs w:val="20"/>
              </w:rPr>
              <w:t>‑</w:t>
            </w:r>
            <w:r w:rsidRPr="00261D16">
              <w:rPr>
                <w:iCs/>
                <w:sz w:val="20"/>
                <w:szCs w:val="20"/>
              </w:rPr>
              <w:t>2 morajo prav tako imeti s prevoznikom predhodno sklenjeno pogodbo, ki jo mora biti ta sposoben dati na vpogled.</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[15]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Ureditvi železnic in avtobusnega prometa sta bistveno različni zaradi narave infrastrukture. Za čezmejne povezave bomo našli rešitev.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[27]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Omogočiti je potrebno prehodno ureditev ob vsaki vključitvi posamezne vrste oziroma območja prevoznih storitev.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[38]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Prevoz enega kosa izročene prtljage nameravamo vključiti v nekatere kategorije enotnih vozovnic.</w:t>
            </w:r>
          </w:p>
          <w:p w:rsidR="00090066" w:rsidRPr="00261D16" w:rsidRDefault="00090066" w:rsidP="004C794A">
            <w:pPr>
              <w:pStyle w:val="Neotevilenodstavek"/>
              <w:widowControl w:val="0"/>
              <w:numPr>
                <w:ilvl w:val="1"/>
                <w:numId w:val="19"/>
              </w:numPr>
              <w:spacing w:line="260" w:lineRule="exact"/>
              <w:rPr>
                <w:iCs/>
                <w:sz w:val="20"/>
                <w:szCs w:val="20"/>
              </w:rPr>
            </w:pPr>
            <w:r w:rsidRPr="00261D16">
              <w:rPr>
                <w:iCs/>
                <w:sz w:val="20"/>
                <w:szCs w:val="20"/>
              </w:rPr>
              <w:t xml:space="preserve">[43] </w:t>
            </w:r>
            <w:r w:rsidR="0008242F" w:rsidRPr="00261D16">
              <w:rPr>
                <w:iCs/>
                <w:sz w:val="20"/>
                <w:szCs w:val="20"/>
              </w:rPr>
              <w:t>—</w:t>
            </w:r>
            <w:r w:rsidRPr="00261D16">
              <w:rPr>
                <w:iCs/>
                <w:sz w:val="20"/>
                <w:szCs w:val="20"/>
              </w:rPr>
              <w:t xml:space="preserve"> POJASNJUJEMO, da se problemov zagotavljanja obzirnosti in izvajanja nadzora zavedamo, a menimo, da je trenutno besedilo namenu ustrezno.</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[53]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Ta člen določa le dejavnost integracije JPP prek sistema enotne vozovnice, ne pa izvajanja prevozov in tudi ne sklepanja prevoznih pogodb, ki jih koncesionar sklepa v lastnem imenu in za svoj račun ter zanje vsakemu potniku praviloma z </w:t>
            </w:r>
            <w:proofErr w:type="spellStart"/>
            <w:r w:rsidRPr="00261D16">
              <w:rPr>
                <w:iCs/>
                <w:sz w:val="20"/>
                <w:szCs w:val="20"/>
              </w:rPr>
              <w:t>validacijo</w:t>
            </w:r>
            <w:proofErr w:type="spellEnd"/>
            <w:r w:rsidRPr="00261D16">
              <w:rPr>
                <w:iCs/>
                <w:sz w:val="20"/>
                <w:szCs w:val="20"/>
              </w:rPr>
              <w:t xml:space="preserve"> izda vozovnico.</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[67]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Tarifa je določena za trenutne koncesionarje. </w:t>
            </w:r>
            <w:r w:rsidR="0071108C">
              <w:rPr>
                <w:iCs/>
                <w:sz w:val="20"/>
                <w:szCs w:val="20"/>
              </w:rPr>
              <w:t xml:space="preserve">Trenutno </w:t>
            </w:r>
            <w:r w:rsidRPr="00261D16">
              <w:rPr>
                <w:iCs/>
                <w:sz w:val="20"/>
                <w:szCs w:val="20"/>
              </w:rPr>
              <w:t>conskega sistema ne predvidevamo..</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[71]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Izbran je bruto model z omejeno kompenzacijo.</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[76]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Občine so v upravljanje JPP vpete prek sistema možnosti sofinanciranja.</w:t>
            </w:r>
          </w:p>
          <w:p w:rsidR="00F77A91" w:rsidRPr="00261D16" w:rsidRDefault="00F77A91" w:rsidP="00F77A91">
            <w:pPr>
              <w:pStyle w:val="Neotevilenodstavek"/>
              <w:widowControl w:val="0"/>
              <w:spacing w:line="260" w:lineRule="exact"/>
              <w:ind w:left="360"/>
              <w:rPr>
                <w:iCs/>
                <w:sz w:val="20"/>
                <w:szCs w:val="20"/>
              </w:rPr>
            </w:pPr>
          </w:p>
          <w:p w:rsidR="0087359F" w:rsidRPr="00261D16" w:rsidRDefault="00F77A91" w:rsidP="004C794A">
            <w:pPr>
              <w:pStyle w:val="Neotevilenodstavek"/>
              <w:widowControl w:val="0"/>
              <w:numPr>
                <w:ilvl w:val="0"/>
                <w:numId w:val="19"/>
              </w:numPr>
              <w:spacing w:line="260" w:lineRule="exact"/>
              <w:rPr>
                <w:iCs/>
                <w:sz w:val="20"/>
                <w:szCs w:val="20"/>
              </w:rPr>
            </w:pPr>
            <w:r w:rsidRPr="00261D16">
              <w:rPr>
                <w:iCs/>
                <w:sz w:val="20"/>
                <w:szCs w:val="20"/>
              </w:rPr>
              <w:t>GZS in OZS (s skupnim odzivom)</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[3] </w:t>
            </w:r>
            <w:r w:rsidR="0008242F" w:rsidRPr="00261D16">
              <w:rPr>
                <w:iCs/>
                <w:sz w:val="20"/>
                <w:szCs w:val="20"/>
              </w:rPr>
              <w:t>—</w:t>
            </w:r>
            <w:r w:rsidRPr="00261D16">
              <w:rPr>
                <w:iCs/>
                <w:sz w:val="20"/>
                <w:szCs w:val="20"/>
              </w:rPr>
              <w:t xml:space="preserve"> NI UPOŠTEVANO – </w:t>
            </w:r>
            <w:proofErr w:type="spellStart"/>
            <w:r w:rsidRPr="00261D16">
              <w:rPr>
                <w:iCs/>
                <w:sz w:val="20"/>
                <w:szCs w:val="20"/>
              </w:rPr>
              <w:t>MzI</w:t>
            </w:r>
            <w:proofErr w:type="spellEnd"/>
            <w:r w:rsidRPr="00261D16">
              <w:rPr>
                <w:iCs/>
                <w:sz w:val="20"/>
                <w:szCs w:val="20"/>
              </w:rPr>
              <w:t xml:space="preserve"> se ne strinja z navezavo na opredelitev statistične regije za prometno območje enega snopa linij.</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[3] </w:t>
            </w:r>
            <w:r w:rsidR="0008242F" w:rsidRPr="00261D16">
              <w:rPr>
                <w:iCs/>
                <w:sz w:val="20"/>
                <w:szCs w:val="20"/>
              </w:rPr>
              <w:t>—</w:t>
            </w:r>
            <w:r w:rsidRPr="00261D16">
              <w:rPr>
                <w:iCs/>
                <w:sz w:val="20"/>
                <w:szCs w:val="20"/>
              </w:rPr>
              <w:t xml:space="preserve"> NI UPOŠTEVANO – Menimo, da je ureditev primerna.#$#</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[3, 78] </w:t>
            </w:r>
            <w:r w:rsidR="0008242F" w:rsidRPr="00261D16">
              <w:rPr>
                <w:iCs/>
                <w:sz w:val="20"/>
                <w:szCs w:val="20"/>
              </w:rPr>
              <w:t>—</w:t>
            </w:r>
            <w:r w:rsidRPr="00261D16">
              <w:rPr>
                <w:iCs/>
                <w:sz w:val="20"/>
                <w:szCs w:val="20"/>
              </w:rPr>
              <w:t xml:space="preserve"> DELNO UPOŠTEVANO – Urejeno v okviru povezovanja storitev.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[6] </w:t>
            </w:r>
            <w:r w:rsidR="0008242F" w:rsidRPr="00261D16">
              <w:rPr>
                <w:iCs/>
                <w:sz w:val="20"/>
                <w:szCs w:val="20"/>
              </w:rPr>
              <w:t>—</w:t>
            </w:r>
            <w:r w:rsidRPr="00261D16">
              <w:rPr>
                <w:iCs/>
                <w:sz w:val="20"/>
                <w:szCs w:val="20"/>
              </w:rPr>
              <w:t xml:space="preserve"> POJASNJUJEMO – Nerazdelno skupno pomeni, da imajo vsi, na katere se nanaša, skupaj in vsak posebej celotno upravičenje ali dolžnost.</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 </w:t>
            </w:r>
            <w:r w:rsidR="0008242F" w:rsidRPr="00261D16">
              <w:rPr>
                <w:iCs/>
                <w:sz w:val="20"/>
                <w:szCs w:val="20"/>
              </w:rPr>
              <w:t>—</w:t>
            </w:r>
            <w:r w:rsidRPr="00261D16">
              <w:rPr>
                <w:iCs/>
                <w:sz w:val="20"/>
                <w:szCs w:val="20"/>
              </w:rPr>
              <w:t xml:space="preserve"> POJASNJUJEMO – Predlagani standard dostopnosti je zgolj minimalni obseg storitev, ki smo ga dolžni zagotavljati. Kjer je zagotovljenih več povezav, se te ohranijo.</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 </w:t>
            </w:r>
            <w:r w:rsidR="0008242F" w:rsidRPr="00261D16">
              <w:rPr>
                <w:iCs/>
                <w:sz w:val="20"/>
                <w:szCs w:val="20"/>
              </w:rPr>
              <w:t>—</w:t>
            </w:r>
            <w:r w:rsidRPr="00261D16">
              <w:rPr>
                <w:iCs/>
                <w:sz w:val="20"/>
                <w:szCs w:val="20"/>
              </w:rPr>
              <w:t xml:space="preserve"> NI UPOŠTEVANO – Koncesionar ne more odločati v postopkih upravljanja JPP, vendar pa se s koncesionarjem uredijo posledice take odločitve.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[9] </w:t>
            </w:r>
            <w:r w:rsidR="0008242F" w:rsidRPr="00261D16">
              <w:rPr>
                <w:iCs/>
                <w:sz w:val="20"/>
                <w:szCs w:val="20"/>
              </w:rPr>
              <w:t>—</w:t>
            </w:r>
            <w:r w:rsidRPr="00261D16">
              <w:rPr>
                <w:iCs/>
                <w:sz w:val="20"/>
                <w:szCs w:val="20"/>
              </w:rPr>
              <w:t xml:space="preserve"> NI UPOŠTEVANO – Okvirni vozni redi, vključno z naravo frekvence, bodo razpisani (določeni v razpisu oziroma vsakokratnih ali priložnostnih razpisih).</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[9] </w:t>
            </w:r>
            <w:r w:rsidR="0008242F" w:rsidRPr="00261D16">
              <w:rPr>
                <w:iCs/>
                <w:sz w:val="20"/>
                <w:szCs w:val="20"/>
              </w:rPr>
              <w:t>—</w:t>
            </w:r>
            <w:r w:rsidRPr="00261D16">
              <w:rPr>
                <w:iCs/>
                <w:sz w:val="20"/>
                <w:szCs w:val="20"/>
              </w:rPr>
              <w:t xml:space="preserve"> NI UPOŠTEVANO – Sprememba ali opustitev se nanaša na prenehanje financiranja nadstandarda, ki je izbirna pogodbeno določena pravica in dolžnost lokalne skupnosti.</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[9] </w:t>
            </w:r>
            <w:r w:rsidR="0008242F" w:rsidRPr="00261D16">
              <w:rPr>
                <w:iCs/>
                <w:sz w:val="20"/>
                <w:szCs w:val="20"/>
              </w:rPr>
              <w:t>—</w:t>
            </w:r>
            <w:r w:rsidRPr="00261D16">
              <w:rPr>
                <w:iCs/>
                <w:sz w:val="20"/>
                <w:szCs w:val="20"/>
              </w:rPr>
              <w:t xml:space="preserve"> DELNO UPOŠTEVANO – Za način ureditve bomo poiskali rešitev.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[10] </w:t>
            </w:r>
            <w:r w:rsidR="0008242F" w:rsidRPr="00261D16">
              <w:rPr>
                <w:iCs/>
                <w:sz w:val="20"/>
                <w:szCs w:val="20"/>
              </w:rPr>
              <w:t>—</w:t>
            </w:r>
            <w:r w:rsidRPr="00261D16">
              <w:rPr>
                <w:iCs/>
                <w:sz w:val="20"/>
                <w:szCs w:val="20"/>
              </w:rPr>
              <w:t xml:space="preserve"> NI UPOŠTEVANO – Linijski odseki, ki jih vsebuje daljinar, so osnovni gradnik izvajanja vseh linij.</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[12] </w:t>
            </w:r>
            <w:r w:rsidR="0008242F" w:rsidRPr="00261D16">
              <w:rPr>
                <w:iCs/>
                <w:sz w:val="20"/>
                <w:szCs w:val="20"/>
              </w:rPr>
              <w:t>—</w:t>
            </w:r>
            <w:r w:rsidRPr="00261D16">
              <w:rPr>
                <w:iCs/>
                <w:sz w:val="20"/>
                <w:szCs w:val="20"/>
              </w:rPr>
              <w:t xml:space="preserve"> POJASNJUJEMO – Rok podelitve bo fiksen, in sicer bo fiksiran s koncesijsko pogodbo v skladu z razpisom koncesije. Določilo »največ« je potrebno zaradi </w:t>
            </w:r>
            <w:r w:rsidR="00C86BCD" w:rsidRPr="00261D16">
              <w:rPr>
                <w:iCs/>
                <w:sz w:val="20"/>
                <w:szCs w:val="20"/>
              </w:rPr>
              <w:br/>
            </w:r>
            <w:r w:rsidR="00C86BCD" w:rsidRPr="00261D16">
              <w:rPr>
                <w:iCs/>
                <w:sz w:val="20"/>
                <w:szCs w:val="20"/>
              </w:rPr>
              <w:br/>
            </w:r>
            <w:r w:rsidRPr="00261D16">
              <w:rPr>
                <w:iCs/>
                <w:sz w:val="20"/>
                <w:szCs w:val="20"/>
              </w:rPr>
              <w:t>usklajevanja roka izteka vseh koncesij v primerih, da se neko razmerje predčasno konča oziroma kasneje vzpostavi. Obdobje, daljše od 10 let ni skladno z evropskimi predpisi.</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lastRenderedPageBreak/>
              <w:t xml:space="preserve">[13] </w:t>
            </w:r>
            <w:r w:rsidR="0008242F" w:rsidRPr="00261D16">
              <w:rPr>
                <w:iCs/>
                <w:sz w:val="20"/>
                <w:szCs w:val="20"/>
              </w:rPr>
              <w:t>—</w:t>
            </w:r>
            <w:r w:rsidRPr="00261D16">
              <w:rPr>
                <w:iCs/>
                <w:sz w:val="20"/>
                <w:szCs w:val="20"/>
              </w:rPr>
              <w:t xml:space="preserve"> NI UPOŠTEVANO – Posebni linijski prevozi so namenoma del svobodnega trga. Vsak koncesionar lahko skladno s tem členom ponuja izvajanje PLP kateremu koli naročniku, vključno z lokalnimi skupnostmi, tudi za primere šolskih prevozov v obliki PLP.</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[13] </w:t>
            </w:r>
            <w:r w:rsidR="0008242F" w:rsidRPr="00261D16">
              <w:rPr>
                <w:iCs/>
                <w:sz w:val="20"/>
                <w:szCs w:val="20"/>
              </w:rPr>
              <w:t>—</w:t>
            </w:r>
            <w:r w:rsidRPr="00261D16">
              <w:rPr>
                <w:iCs/>
                <w:sz w:val="20"/>
                <w:szCs w:val="20"/>
              </w:rPr>
              <w:t xml:space="preserve"> DELNO UPOŠTEVANO – Pogodba o PLP z navedbo imen vseh upravičenih potnikov mora biti na vpogled v vozilu, vendar ne original temveč kopija oziroma elektronska oblika, ki se jo lahko prikaže.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[14] </w:t>
            </w:r>
            <w:r w:rsidR="0008242F" w:rsidRPr="00261D16">
              <w:rPr>
                <w:iCs/>
                <w:sz w:val="20"/>
                <w:szCs w:val="20"/>
              </w:rPr>
              <w:t>—</w:t>
            </w:r>
            <w:r w:rsidRPr="00261D16">
              <w:rPr>
                <w:iCs/>
                <w:sz w:val="20"/>
                <w:szCs w:val="20"/>
              </w:rPr>
              <w:t xml:space="preserve"> DELNO UPOŠTEVANO – Enostransko mnenje koncesionarja ne more tako močno omejevati </w:t>
            </w:r>
            <w:proofErr w:type="spellStart"/>
            <w:r w:rsidRPr="00261D16">
              <w:rPr>
                <w:iCs/>
                <w:sz w:val="20"/>
                <w:szCs w:val="20"/>
              </w:rPr>
              <w:t>koncedenta</w:t>
            </w:r>
            <w:proofErr w:type="spellEnd"/>
            <w:r w:rsidRPr="00261D16">
              <w:rPr>
                <w:iCs/>
                <w:sz w:val="20"/>
                <w:szCs w:val="20"/>
              </w:rPr>
              <w:t>, so pa s podelitvijo soglasja povezane finančne posledice. Predviden je 15</w:t>
            </w:r>
            <w:r w:rsidR="0008242F" w:rsidRPr="00261D16">
              <w:rPr>
                <w:iCs/>
                <w:sz w:val="20"/>
                <w:szCs w:val="20"/>
              </w:rPr>
              <w:t>–</w:t>
            </w:r>
            <w:r w:rsidRPr="00261D16">
              <w:rPr>
                <w:iCs/>
                <w:sz w:val="20"/>
                <w:szCs w:val="20"/>
              </w:rPr>
              <w:t>dnevni rok.za podajo mnenja.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[14] </w:t>
            </w:r>
            <w:r w:rsidR="0008242F" w:rsidRPr="00261D16">
              <w:rPr>
                <w:iCs/>
                <w:sz w:val="20"/>
                <w:szCs w:val="20"/>
              </w:rPr>
              <w:t>—</w:t>
            </w:r>
            <w:r w:rsidRPr="00261D16">
              <w:rPr>
                <w:iCs/>
                <w:sz w:val="20"/>
                <w:szCs w:val="20"/>
              </w:rPr>
              <w:t xml:space="preserve"> DELNO UPOŠTEVANO – Preprečuje se pretirano zavlačevanje postopkov iz razloga pridobivanja mnenja koncesionarjev. Predviden je 15</w:t>
            </w:r>
            <w:r w:rsidR="0008242F" w:rsidRPr="00261D16">
              <w:rPr>
                <w:iCs/>
                <w:sz w:val="20"/>
                <w:szCs w:val="20"/>
              </w:rPr>
              <w:t>–</w:t>
            </w:r>
            <w:r w:rsidRPr="00261D16">
              <w:rPr>
                <w:iCs/>
                <w:sz w:val="20"/>
                <w:szCs w:val="20"/>
              </w:rPr>
              <w:t>dnevni rok.za podajo mnenja.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[14] </w:t>
            </w:r>
            <w:r w:rsidR="0008242F" w:rsidRPr="00261D16">
              <w:rPr>
                <w:iCs/>
                <w:sz w:val="20"/>
                <w:szCs w:val="20"/>
              </w:rPr>
              <w:t>—</w:t>
            </w:r>
            <w:r w:rsidRPr="00261D16">
              <w:rPr>
                <w:iCs/>
                <w:sz w:val="20"/>
                <w:szCs w:val="20"/>
              </w:rPr>
              <w:t xml:space="preserve"> DELNO UPOŠTEVANO – To je smiselno in skladno z interesi </w:t>
            </w:r>
            <w:proofErr w:type="spellStart"/>
            <w:r w:rsidRPr="00261D16">
              <w:rPr>
                <w:iCs/>
                <w:sz w:val="20"/>
                <w:szCs w:val="20"/>
              </w:rPr>
              <w:t>koncedenta</w:t>
            </w:r>
            <w:proofErr w:type="spellEnd"/>
            <w:r w:rsidRPr="00261D16">
              <w:rPr>
                <w:iCs/>
                <w:sz w:val="20"/>
                <w:szCs w:val="20"/>
              </w:rPr>
              <w:t xml:space="preserve">. Tarifna </w:t>
            </w:r>
            <w:r w:rsidR="005635E8" w:rsidRPr="00261D16">
              <w:rPr>
                <w:iCs/>
                <w:sz w:val="20"/>
                <w:szCs w:val="20"/>
              </w:rPr>
              <w:t>integracija</w:t>
            </w:r>
            <w:r w:rsidRPr="00261D16">
              <w:rPr>
                <w:iCs/>
                <w:sz w:val="20"/>
                <w:szCs w:val="20"/>
              </w:rPr>
              <w:t xml:space="preserve"> je urejena v sistemu enotne vozovnice.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[16] </w:t>
            </w:r>
            <w:r w:rsidR="0008242F" w:rsidRPr="00261D16">
              <w:rPr>
                <w:iCs/>
                <w:sz w:val="20"/>
                <w:szCs w:val="20"/>
              </w:rPr>
              <w:t>—</w:t>
            </w:r>
            <w:r w:rsidRPr="00261D16">
              <w:rPr>
                <w:iCs/>
                <w:sz w:val="20"/>
                <w:szCs w:val="20"/>
              </w:rPr>
              <w:t xml:space="preserve"> NI UPOŠTEVANO – Izvzemanje posamičnih pojavov v predlagani obliki bi pripeljalo do povsem nerazumnega posebnega vodenja rentabilnosti posamičnih voženj, in to v sistemu, ki temelji na navzkrižnem subvencioniranju linij v okviru snopov linij. Tveganje obstoja potnikov je deljeno med koncesionarja in </w:t>
            </w:r>
            <w:proofErr w:type="spellStart"/>
            <w:r w:rsidRPr="00261D16">
              <w:rPr>
                <w:iCs/>
                <w:sz w:val="20"/>
                <w:szCs w:val="20"/>
              </w:rPr>
              <w:t>koncedenta</w:t>
            </w:r>
            <w:proofErr w:type="spellEnd"/>
            <w:r w:rsidRPr="00261D16">
              <w:rPr>
                <w:iCs/>
                <w:sz w:val="20"/>
                <w:szCs w:val="20"/>
              </w:rPr>
              <w:t xml:space="preserve">, in to velja tako za rezultate v obliki prazne kot v obliki </w:t>
            </w:r>
            <w:proofErr w:type="spellStart"/>
            <w:r w:rsidRPr="00261D16">
              <w:rPr>
                <w:iCs/>
                <w:sz w:val="20"/>
                <w:szCs w:val="20"/>
              </w:rPr>
              <w:t>bis</w:t>
            </w:r>
            <w:proofErr w:type="spellEnd"/>
            <w:r w:rsidRPr="00261D16">
              <w:rPr>
                <w:iCs/>
                <w:sz w:val="20"/>
                <w:szCs w:val="20"/>
              </w:rPr>
              <w:t xml:space="preserve"> vožnje. Zamejitve tveganj v določeni meri omogoča tudi vzpostavitev sistema rezervacij.</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[17] </w:t>
            </w:r>
            <w:r w:rsidR="0008242F" w:rsidRPr="00261D16">
              <w:rPr>
                <w:iCs/>
                <w:sz w:val="20"/>
                <w:szCs w:val="20"/>
              </w:rPr>
              <w:t>—</w:t>
            </w:r>
            <w:r w:rsidRPr="00261D16">
              <w:rPr>
                <w:iCs/>
                <w:sz w:val="20"/>
                <w:szCs w:val="20"/>
              </w:rPr>
              <w:t xml:space="preserve"> NI UPOŠTEVANO – Menimo, da ni oprijemljivega temelja za določitev najnižjega stroška, v </w:t>
            </w:r>
            <w:r w:rsidR="005635E8" w:rsidRPr="00261D16">
              <w:rPr>
                <w:iCs/>
                <w:sz w:val="20"/>
                <w:szCs w:val="20"/>
              </w:rPr>
              <w:t>nepredvidenih</w:t>
            </w:r>
            <w:r w:rsidRPr="00261D16">
              <w:rPr>
                <w:iCs/>
                <w:sz w:val="20"/>
                <w:szCs w:val="20"/>
              </w:rPr>
              <w:t xml:space="preserve"> okoliščinah pa se usklajevanju ne moremo izogniti.</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[20] </w:t>
            </w:r>
            <w:r w:rsidR="0008242F" w:rsidRPr="00261D16">
              <w:rPr>
                <w:iCs/>
                <w:sz w:val="20"/>
                <w:szCs w:val="20"/>
              </w:rPr>
              <w:t>—</w:t>
            </w:r>
            <w:r w:rsidRPr="00261D16">
              <w:rPr>
                <w:iCs/>
                <w:sz w:val="20"/>
                <w:szCs w:val="20"/>
              </w:rPr>
              <w:t xml:space="preserve"> DELNO UPOŠTEVANO – Ministrica bo zahtevano uredila pred razpisom, ureditev pa je po našem mnenju primerna,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[20, 83] </w:t>
            </w:r>
            <w:r w:rsidR="0008242F" w:rsidRPr="00261D16">
              <w:rPr>
                <w:iCs/>
                <w:sz w:val="20"/>
                <w:szCs w:val="20"/>
              </w:rPr>
              <w:t>—</w:t>
            </w:r>
            <w:r w:rsidRPr="00261D16">
              <w:rPr>
                <w:iCs/>
                <w:sz w:val="20"/>
                <w:szCs w:val="20"/>
              </w:rPr>
              <w:t xml:space="preserve"> DELNO UPOŠTEVANO</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[22] </w:t>
            </w:r>
            <w:r w:rsidR="0008242F" w:rsidRPr="00261D16">
              <w:rPr>
                <w:iCs/>
                <w:sz w:val="20"/>
                <w:szCs w:val="20"/>
              </w:rPr>
              <w:t>—</w:t>
            </w:r>
            <w:r w:rsidRPr="00261D16">
              <w:rPr>
                <w:iCs/>
                <w:sz w:val="20"/>
                <w:szCs w:val="20"/>
              </w:rPr>
              <w:t xml:space="preserve"> DELNO UPOŠTEVANO – Zadnji del tretjega odstavka se izbriše, sicer pa menimo, da je ureditev primerna.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[26] </w:t>
            </w:r>
            <w:r w:rsidR="0008242F" w:rsidRPr="00261D16">
              <w:rPr>
                <w:iCs/>
                <w:sz w:val="20"/>
                <w:szCs w:val="20"/>
              </w:rPr>
              <w:t>—</w:t>
            </w:r>
            <w:r w:rsidRPr="00261D16">
              <w:rPr>
                <w:iCs/>
                <w:sz w:val="20"/>
                <w:szCs w:val="20"/>
              </w:rPr>
              <w:t xml:space="preserve"> POJASNJUJEMO – Določba ureja načina dokazovanja sklenitve prevozne pogodbe in izvrševanja pooblastila koncesionarja organu JPP za izdajo vozovnic v sistemu enotne vozovnice.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[29] </w:t>
            </w:r>
            <w:r w:rsidR="0008242F" w:rsidRPr="00261D16">
              <w:rPr>
                <w:iCs/>
                <w:sz w:val="20"/>
                <w:szCs w:val="20"/>
              </w:rPr>
              <w:t>—</w:t>
            </w:r>
            <w:r w:rsidRPr="00261D16">
              <w:rPr>
                <w:iCs/>
                <w:sz w:val="20"/>
                <w:szCs w:val="20"/>
              </w:rPr>
              <w:t xml:space="preserve"> DELNO UPOŠTEVANO – Za naključne potnike je nujno, da je vozovnico mogoče kupiti tudi na avtobusu.</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[31] </w:t>
            </w:r>
            <w:r w:rsidR="0008242F" w:rsidRPr="00261D16">
              <w:rPr>
                <w:iCs/>
                <w:sz w:val="20"/>
                <w:szCs w:val="20"/>
              </w:rPr>
              <w:t>—</w:t>
            </w:r>
            <w:r w:rsidRPr="00261D16">
              <w:rPr>
                <w:iCs/>
                <w:sz w:val="20"/>
                <w:szCs w:val="20"/>
              </w:rPr>
              <w:t xml:space="preserve"> DELNO UPOŠTEVANO – Obrazec bo predpisan, vendar vloga le v enem izvodu.</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[31] </w:t>
            </w:r>
            <w:r w:rsidR="0008242F" w:rsidRPr="00261D16">
              <w:rPr>
                <w:iCs/>
                <w:sz w:val="20"/>
                <w:szCs w:val="20"/>
              </w:rPr>
              <w:t>—</w:t>
            </w:r>
            <w:r w:rsidRPr="00261D16">
              <w:rPr>
                <w:iCs/>
                <w:sz w:val="20"/>
                <w:szCs w:val="20"/>
              </w:rPr>
              <w:t xml:space="preserve"> UPOŠTEVANO.</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[32] </w:t>
            </w:r>
            <w:r w:rsidR="0008242F" w:rsidRPr="00261D16">
              <w:rPr>
                <w:iCs/>
                <w:sz w:val="20"/>
                <w:szCs w:val="20"/>
              </w:rPr>
              <w:t>—</w:t>
            </w:r>
            <w:r w:rsidRPr="00261D16">
              <w:rPr>
                <w:iCs/>
                <w:sz w:val="20"/>
                <w:szCs w:val="20"/>
              </w:rPr>
              <w:t xml:space="preserve"> UPOŠTEVANO – Menimo, da je ureditev skladna s predlogom, doda pa se pojasnilo pojma prvotno namembno postajališče.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[46] </w:t>
            </w:r>
            <w:r w:rsidR="0008242F" w:rsidRPr="00261D16">
              <w:rPr>
                <w:iCs/>
                <w:sz w:val="20"/>
                <w:szCs w:val="20"/>
              </w:rPr>
              <w:t>—</w:t>
            </w:r>
            <w:r w:rsidRPr="00261D16">
              <w:rPr>
                <w:iCs/>
                <w:sz w:val="20"/>
                <w:szCs w:val="20"/>
              </w:rPr>
              <w:t xml:space="preserve"> DELNO UPOŠTEVANO – Za kriterije bomo našli primerno rešitev.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[47] </w:t>
            </w:r>
            <w:r w:rsidR="0008242F" w:rsidRPr="00261D16">
              <w:rPr>
                <w:iCs/>
                <w:sz w:val="20"/>
                <w:szCs w:val="20"/>
              </w:rPr>
              <w:t>—</w:t>
            </w:r>
            <w:r w:rsidRPr="00261D16">
              <w:rPr>
                <w:iCs/>
                <w:sz w:val="20"/>
                <w:szCs w:val="20"/>
              </w:rPr>
              <w:t xml:space="preserve"> NI UPOŠTEVANO – Izhodišče je zaščita malih izvajalcev.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[48] </w:t>
            </w:r>
            <w:r w:rsidR="0008242F" w:rsidRPr="00261D16">
              <w:rPr>
                <w:iCs/>
                <w:sz w:val="20"/>
                <w:szCs w:val="20"/>
              </w:rPr>
              <w:t>—</w:t>
            </w:r>
            <w:r w:rsidRPr="00261D16">
              <w:rPr>
                <w:iCs/>
                <w:sz w:val="20"/>
                <w:szCs w:val="20"/>
              </w:rPr>
              <w:t xml:space="preserve"> NI UPOŠTEVANO – Menimo, da je ureditev ustrezna.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[57] </w:t>
            </w:r>
            <w:r w:rsidR="0008242F" w:rsidRPr="00261D16">
              <w:rPr>
                <w:iCs/>
                <w:sz w:val="20"/>
                <w:szCs w:val="20"/>
              </w:rPr>
              <w:t>—</w:t>
            </w:r>
            <w:r w:rsidRPr="00261D16">
              <w:rPr>
                <w:iCs/>
                <w:sz w:val="20"/>
                <w:szCs w:val="20"/>
              </w:rPr>
              <w:t xml:space="preserve"> NI UPOŠTEVANO – Ustrezno pristojnost inšpekcija za delo že ima.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[59]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To je vsebovano v splošnih pogojih.</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[62] </w:t>
            </w:r>
            <w:r w:rsidR="0008242F" w:rsidRPr="00261D16">
              <w:rPr>
                <w:iCs/>
                <w:sz w:val="20"/>
                <w:szCs w:val="20"/>
              </w:rPr>
              <w:t>—</w:t>
            </w:r>
            <w:r w:rsidRPr="00261D16">
              <w:rPr>
                <w:iCs/>
                <w:sz w:val="20"/>
                <w:szCs w:val="20"/>
              </w:rPr>
              <w:t xml:space="preserve"> DELNO UPOŠTEVANO – Za kriterije bomo našli ustrezno rešitev.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[67] </w:t>
            </w:r>
            <w:r w:rsidR="0008242F" w:rsidRPr="00261D16">
              <w:rPr>
                <w:iCs/>
                <w:sz w:val="20"/>
                <w:szCs w:val="20"/>
              </w:rPr>
              <w:t>—</w:t>
            </w:r>
            <w:r w:rsidRPr="00261D16">
              <w:rPr>
                <w:iCs/>
                <w:sz w:val="20"/>
                <w:szCs w:val="20"/>
              </w:rPr>
              <w:t xml:space="preserve"> NI UPOŠTEVANO – Uredba določa tarife za regionalni cestni prevoz potnikov in enotno vozovnico, bodo vse enotne v sistemu IJPP, ostale tarife pa so lahko predmet uskladitve v okviru tarifne integracije.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[68] </w:t>
            </w:r>
            <w:r w:rsidR="0008242F" w:rsidRPr="00261D16">
              <w:rPr>
                <w:iCs/>
                <w:sz w:val="20"/>
                <w:szCs w:val="20"/>
              </w:rPr>
              <w:t>—</w:t>
            </w:r>
            <w:r w:rsidRPr="00261D16">
              <w:rPr>
                <w:iCs/>
                <w:sz w:val="20"/>
                <w:szCs w:val="20"/>
              </w:rPr>
              <w:t xml:space="preserve"> DELNO UPOŠTEVANO – Daljinar je urejen v 10. členu.</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[70] </w:t>
            </w:r>
            <w:r w:rsidR="0008242F" w:rsidRPr="00261D16">
              <w:rPr>
                <w:iCs/>
                <w:sz w:val="20"/>
                <w:szCs w:val="20"/>
              </w:rPr>
              <w:t>—</w:t>
            </w:r>
            <w:r w:rsidRPr="00261D16">
              <w:rPr>
                <w:iCs/>
                <w:sz w:val="20"/>
                <w:szCs w:val="20"/>
              </w:rPr>
              <w:t xml:space="preserve"> NI UPOŠTEVANO – Menimo, da določba ustrezno odraža obseg tveganj na strani izvajalca (glej 6. točko aneksa k uredbi EU).</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[70] </w:t>
            </w:r>
            <w:r w:rsidR="0008242F" w:rsidRPr="00261D16">
              <w:rPr>
                <w:iCs/>
                <w:sz w:val="20"/>
                <w:szCs w:val="20"/>
              </w:rPr>
              <w:t>—</w:t>
            </w:r>
            <w:r w:rsidRPr="00261D16">
              <w:rPr>
                <w:iCs/>
                <w:sz w:val="20"/>
                <w:szCs w:val="20"/>
              </w:rPr>
              <w:t xml:space="preserve"> NI UPOŠTEVANO – Gre za bruto model z omejeno kompenzacijo. Menimo, da je ureditev ustrezna.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lastRenderedPageBreak/>
              <w:t xml:space="preserve">[70] </w:t>
            </w:r>
            <w:r w:rsidR="0008242F" w:rsidRPr="00261D16">
              <w:rPr>
                <w:iCs/>
                <w:sz w:val="20"/>
                <w:szCs w:val="20"/>
              </w:rPr>
              <w:t>—</w:t>
            </w:r>
            <w:r w:rsidRPr="00261D16">
              <w:rPr>
                <w:iCs/>
                <w:sz w:val="20"/>
                <w:szCs w:val="20"/>
              </w:rPr>
              <w:t xml:space="preserve"> NI UPOŠTEVANO – Menimo, da je ureditev ustrezna.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[71] </w:t>
            </w:r>
            <w:r w:rsidR="0008242F" w:rsidRPr="00261D16">
              <w:rPr>
                <w:iCs/>
                <w:sz w:val="20"/>
                <w:szCs w:val="20"/>
              </w:rPr>
              <w:t>—</w:t>
            </w:r>
            <w:r w:rsidRPr="00261D16">
              <w:rPr>
                <w:iCs/>
                <w:sz w:val="20"/>
                <w:szCs w:val="20"/>
              </w:rPr>
              <w:t xml:space="preserve"> POJASNJUJEMO – Določilo to že ureja.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[71] </w:t>
            </w:r>
            <w:r w:rsidR="0008242F" w:rsidRPr="00261D16">
              <w:rPr>
                <w:iCs/>
                <w:sz w:val="20"/>
                <w:szCs w:val="20"/>
              </w:rPr>
              <w:t>—</w:t>
            </w:r>
            <w:r w:rsidRPr="00261D16">
              <w:rPr>
                <w:iCs/>
                <w:sz w:val="20"/>
                <w:szCs w:val="20"/>
              </w:rPr>
              <w:t xml:space="preserve"> NI UPOŠTEVANO – Gre za bruto model z omejeno kompenzacijo. Menimo, da je ureditev ustrezna in da znižanje praga ni potrebno.</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[73] </w:t>
            </w:r>
            <w:r w:rsidR="0008242F" w:rsidRPr="00261D16">
              <w:rPr>
                <w:iCs/>
                <w:sz w:val="20"/>
                <w:szCs w:val="20"/>
              </w:rPr>
              <w:t>—</w:t>
            </w:r>
            <w:r w:rsidRPr="00261D16">
              <w:rPr>
                <w:iCs/>
                <w:sz w:val="20"/>
                <w:szCs w:val="20"/>
              </w:rPr>
              <w:t xml:space="preserve"> NI UPOŠTEVANO – Če v proračunu ni sredstev, prevzem povečanja obveznosti v breme proračuna ni možno.</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[76] </w:t>
            </w:r>
            <w:r w:rsidR="0008242F" w:rsidRPr="00261D16">
              <w:rPr>
                <w:iCs/>
                <w:sz w:val="20"/>
                <w:szCs w:val="20"/>
              </w:rPr>
              <w:t>—</w:t>
            </w:r>
            <w:r w:rsidRPr="00261D16">
              <w:rPr>
                <w:iCs/>
                <w:sz w:val="20"/>
                <w:szCs w:val="20"/>
              </w:rPr>
              <w:t xml:space="preserve"> NI UPOŠTEVANO – Gre za izvajanje prevozov v okviru GJS. Tudi nadstandard se izvaja kot GJS.</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[77] </w:t>
            </w:r>
            <w:r w:rsidR="0008242F" w:rsidRPr="00261D16">
              <w:rPr>
                <w:iCs/>
                <w:sz w:val="20"/>
                <w:szCs w:val="20"/>
              </w:rPr>
              <w:t>—</w:t>
            </w:r>
            <w:r w:rsidRPr="00261D16">
              <w:rPr>
                <w:iCs/>
                <w:sz w:val="20"/>
                <w:szCs w:val="20"/>
              </w:rPr>
              <w:t xml:space="preserve"> NI UPOŠTEVANO – Vsa sredstva, ki jih koncesionar pridobi zaradi tega, ker izvaja GJS JLPP ali se v tem okviru opravlja vožnja, v povezavi s katero je bila katera koli storitev opravljena, so sredstva, pridobljena za izvajanje obveznosti v okviru GJS.</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 xml:space="preserve">[80] </w:t>
            </w:r>
            <w:r w:rsidR="0008242F" w:rsidRPr="00261D16">
              <w:rPr>
                <w:iCs/>
                <w:sz w:val="20"/>
                <w:szCs w:val="20"/>
              </w:rPr>
              <w:t>—</w:t>
            </w:r>
            <w:r w:rsidRPr="00261D16">
              <w:rPr>
                <w:iCs/>
                <w:sz w:val="20"/>
                <w:szCs w:val="20"/>
              </w:rPr>
              <w:t xml:space="preserve"> POJASNJUJEMO – To je del ureditve sistema enotne vozovnice.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[80] </w:t>
            </w:r>
            <w:r w:rsidR="0008242F" w:rsidRPr="00261D16">
              <w:rPr>
                <w:iCs/>
                <w:sz w:val="20"/>
                <w:szCs w:val="20"/>
              </w:rPr>
              <w:t>—</w:t>
            </w:r>
            <w:r w:rsidRPr="00261D16">
              <w:rPr>
                <w:iCs/>
                <w:sz w:val="20"/>
                <w:szCs w:val="20"/>
              </w:rPr>
              <w:t xml:space="preserve"> NI UPOŠTEVANO – Potniku ne moremo naložiti dodatnih stroškov za storitev, ki je ne potrebuje. #$#Ni temelja za prevzem pristojnosti za enostransko tarifno integracijo, razen če se ne odločimo, da strošek nosimo v celoti brez dogovora, in zagotovimo sredstva.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[82] </w:t>
            </w:r>
            <w:r w:rsidR="0008242F" w:rsidRPr="00261D16">
              <w:rPr>
                <w:iCs/>
                <w:sz w:val="20"/>
                <w:szCs w:val="20"/>
              </w:rPr>
              <w:t>—</w:t>
            </w:r>
            <w:r w:rsidRPr="00261D16">
              <w:rPr>
                <w:iCs/>
                <w:sz w:val="20"/>
                <w:szCs w:val="20"/>
              </w:rPr>
              <w:t xml:space="preserve"> NI UPOŠTEVANO – Uporabljena je veljavna zakonska terminologija.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[82] </w:t>
            </w:r>
            <w:r w:rsidR="0008242F" w:rsidRPr="00261D16">
              <w:rPr>
                <w:iCs/>
                <w:sz w:val="20"/>
                <w:szCs w:val="20"/>
              </w:rPr>
              <w:t>—</w:t>
            </w:r>
            <w:r w:rsidRPr="00261D16">
              <w:rPr>
                <w:iCs/>
                <w:sz w:val="20"/>
                <w:szCs w:val="20"/>
              </w:rPr>
              <w:t xml:space="preserve"> NI UPOŠTEVANO – Izvzeta je samo prodaja na vozilu.</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[83] </w:t>
            </w:r>
            <w:r w:rsidR="0008242F" w:rsidRPr="00261D16">
              <w:rPr>
                <w:iCs/>
                <w:sz w:val="20"/>
                <w:szCs w:val="20"/>
              </w:rPr>
              <w:t>—</w:t>
            </w:r>
            <w:r w:rsidRPr="00261D16">
              <w:rPr>
                <w:iCs/>
                <w:sz w:val="20"/>
                <w:szCs w:val="20"/>
              </w:rPr>
              <w:t xml:space="preserve"> NI UPOŠTEVANO – Gre za bruto model z omejeno kompenzacijo. Menimo, da je ureditev ustrezna.</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[85] </w:t>
            </w:r>
            <w:r w:rsidR="0008242F" w:rsidRPr="00261D16">
              <w:rPr>
                <w:iCs/>
                <w:sz w:val="20"/>
                <w:szCs w:val="20"/>
              </w:rPr>
              <w:t>—</w:t>
            </w:r>
            <w:r w:rsidRPr="00261D16">
              <w:rPr>
                <w:iCs/>
                <w:sz w:val="20"/>
                <w:szCs w:val="20"/>
              </w:rPr>
              <w:t xml:space="preserve"> NI UPOŠTEVANO – Sredstva, pridobljena s prodajo enotne vozovnice do poravnave niso sredstva prevoznikov.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[89] </w:t>
            </w:r>
            <w:r w:rsidR="0008242F" w:rsidRPr="00261D16">
              <w:rPr>
                <w:iCs/>
                <w:sz w:val="20"/>
                <w:szCs w:val="20"/>
              </w:rPr>
              <w:t>—</w:t>
            </w:r>
            <w:r w:rsidRPr="00261D16">
              <w:rPr>
                <w:iCs/>
                <w:sz w:val="20"/>
                <w:szCs w:val="20"/>
              </w:rPr>
              <w:t xml:space="preserve"> NI UPOŠTEVANO – Ni skladno z uredbo EU.</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[89]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Ureditev sistema enotne vozovnice je </w:t>
            </w:r>
            <w:proofErr w:type="spellStart"/>
            <w:r w:rsidRPr="00261D16">
              <w:rPr>
                <w:iCs/>
                <w:sz w:val="20"/>
                <w:szCs w:val="20"/>
              </w:rPr>
              <w:t>neobhodna</w:t>
            </w:r>
            <w:proofErr w:type="spellEnd"/>
            <w:r w:rsidRPr="00261D16">
              <w:rPr>
                <w:iCs/>
                <w:sz w:val="20"/>
                <w:szCs w:val="20"/>
              </w:rPr>
              <w:t>.</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[89]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Našli bomo ustrezno rešitev.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[89]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Gre za urejanje trenutnih razmerij.</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[89]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Vse dokler so stroški prodaje vključeni v stroškovno ceno, bi upravičenost do provizije predstavljala dvojno plačilo za isto storitev.</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[91] </w:t>
            </w:r>
            <w:r w:rsidR="0008242F" w:rsidRPr="00261D16">
              <w:rPr>
                <w:iCs/>
                <w:sz w:val="20"/>
                <w:szCs w:val="20"/>
              </w:rPr>
              <w:t>—</w:t>
            </w:r>
            <w:r w:rsidRPr="00261D16">
              <w:rPr>
                <w:iCs/>
                <w:sz w:val="20"/>
                <w:szCs w:val="20"/>
              </w:rPr>
              <w:t xml:space="preserve"> NI UPOŠTEVANO – Zasledujemo cilj, da bi ponudnikom na razpisu zagotovili zadosten čas za kvalitetno pripravo ponudb pred podelitvijo koncesij, ki jih načrtujemo za konec leta 2019.</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[91] </w:t>
            </w:r>
            <w:r w:rsidR="0008242F" w:rsidRPr="00261D16">
              <w:rPr>
                <w:iCs/>
                <w:sz w:val="20"/>
                <w:szCs w:val="20"/>
              </w:rPr>
              <w:t>—</w:t>
            </w:r>
            <w:r w:rsidRPr="00261D16">
              <w:rPr>
                <w:iCs/>
                <w:sz w:val="20"/>
                <w:szCs w:val="20"/>
              </w:rPr>
              <w:t xml:space="preserve"> NI UPOŠTEVANO – Zasledujemo cilj, da bi ponudnikom zagotovili zadosten čas za kvalitetno pripravo ponudb na razpisu, katerega zaključek načrtujemo koncem leta 2019.</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[92] </w:t>
            </w:r>
            <w:r w:rsidR="0008242F" w:rsidRPr="00261D16">
              <w:rPr>
                <w:iCs/>
                <w:sz w:val="20"/>
                <w:szCs w:val="20"/>
              </w:rPr>
              <w:t>—</w:t>
            </w:r>
            <w:r w:rsidRPr="00261D16">
              <w:rPr>
                <w:iCs/>
                <w:sz w:val="20"/>
                <w:szCs w:val="20"/>
              </w:rPr>
              <w:t xml:space="preserve"> DELNO UPOŠTEVANO </w:t>
            </w:r>
            <w:r w:rsidR="0008242F" w:rsidRPr="00261D16">
              <w:rPr>
                <w:iCs/>
                <w:sz w:val="20"/>
                <w:szCs w:val="20"/>
              </w:rPr>
              <w:t>–</w:t>
            </w:r>
            <w:r w:rsidRPr="00261D16">
              <w:rPr>
                <w:iCs/>
                <w:sz w:val="20"/>
                <w:szCs w:val="20"/>
              </w:rPr>
              <w:t xml:space="preserve"> Menimo, da ni potrebe po tem, da bi bili vsi zadevni predpisi sprejeti pred objavo razpisa (npr. mesečni poročevalski obrazci).</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[92] </w:t>
            </w:r>
            <w:r w:rsidR="0008242F" w:rsidRPr="00261D16">
              <w:rPr>
                <w:iCs/>
                <w:sz w:val="20"/>
                <w:szCs w:val="20"/>
              </w:rPr>
              <w:t>—</w:t>
            </w:r>
            <w:r w:rsidRPr="00261D16">
              <w:rPr>
                <w:iCs/>
                <w:sz w:val="20"/>
                <w:szCs w:val="20"/>
              </w:rPr>
              <w:t xml:space="preserve"> NI UPOŠTEVANO </w:t>
            </w:r>
            <w:r w:rsidR="0008242F" w:rsidRPr="00261D16">
              <w:rPr>
                <w:iCs/>
                <w:sz w:val="20"/>
                <w:szCs w:val="20"/>
              </w:rPr>
              <w:t>–</w:t>
            </w:r>
            <w:r w:rsidRPr="00261D16">
              <w:rPr>
                <w:iCs/>
                <w:sz w:val="20"/>
                <w:szCs w:val="20"/>
              </w:rPr>
              <w:t xml:space="preserve"> Menimo, da je ureditev ustrezna.</w:t>
            </w:r>
          </w:p>
          <w:p w:rsidR="00090066" w:rsidRPr="00261D16" w:rsidRDefault="00090066" w:rsidP="004C794A">
            <w:pPr>
              <w:pStyle w:val="Neotevilenodstavek"/>
              <w:widowControl w:val="0"/>
              <w:numPr>
                <w:ilvl w:val="1"/>
                <w:numId w:val="19"/>
              </w:numPr>
              <w:spacing w:line="260" w:lineRule="exact"/>
              <w:rPr>
                <w:iCs/>
                <w:sz w:val="20"/>
                <w:szCs w:val="20"/>
              </w:rPr>
            </w:pPr>
            <w:r w:rsidRPr="00261D16">
              <w:rPr>
                <w:iCs/>
                <w:sz w:val="20"/>
                <w:szCs w:val="20"/>
              </w:rPr>
              <w:t xml:space="preserve">[Priloga 1] </w:t>
            </w:r>
            <w:r w:rsidR="0008242F" w:rsidRPr="00261D16">
              <w:rPr>
                <w:iCs/>
                <w:sz w:val="20"/>
                <w:szCs w:val="20"/>
              </w:rPr>
              <w:t>—</w:t>
            </w:r>
            <w:r w:rsidRPr="00261D16">
              <w:rPr>
                <w:iCs/>
                <w:sz w:val="20"/>
                <w:szCs w:val="20"/>
              </w:rPr>
              <w:t xml:space="preserve"> DELNO UPOŠTEVANO – Gre za standard dostopnosti, ki določa minimalne zahteve, ki jih izpolnjuje država, in temelji na kriteriju spodnje meje zadostnosti, pri čemer je bistveno, da za vse bistveno podobne velja isti standard.</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3] </w:t>
            </w:r>
            <w:r w:rsidR="0008242F" w:rsidRPr="00261D16">
              <w:rPr>
                <w:iCs/>
                <w:sz w:val="20"/>
                <w:szCs w:val="20"/>
              </w:rPr>
              <w:t>—</w:t>
            </w:r>
            <w:r w:rsidRPr="00261D16">
              <w:rPr>
                <w:iCs/>
                <w:sz w:val="20"/>
                <w:szCs w:val="20"/>
              </w:rPr>
              <w:t xml:space="preserve"> Upoštevano </w:t>
            </w:r>
            <w:r w:rsidR="0008242F" w:rsidRPr="00261D16">
              <w:rPr>
                <w:iCs/>
                <w:sz w:val="20"/>
                <w:szCs w:val="20"/>
              </w:rPr>
              <w:t>–</w:t>
            </w:r>
            <w:r w:rsidRPr="00261D16">
              <w:rPr>
                <w:iCs/>
                <w:sz w:val="20"/>
                <w:szCs w:val="20"/>
              </w:rPr>
              <w:t xml:space="preserve"> Tarifna integracija je urejena v okviru enotne vozovnice.</w:t>
            </w:r>
          </w:p>
          <w:p w:rsidR="0087359F" w:rsidRPr="00261D16" w:rsidRDefault="0087359F" w:rsidP="004C794A">
            <w:pPr>
              <w:pStyle w:val="Neotevilenodstavek"/>
              <w:widowControl w:val="0"/>
              <w:numPr>
                <w:ilvl w:val="1"/>
                <w:numId w:val="19"/>
              </w:numPr>
              <w:spacing w:line="260" w:lineRule="exact"/>
              <w:rPr>
                <w:iCs/>
                <w:sz w:val="20"/>
                <w:szCs w:val="20"/>
              </w:rPr>
            </w:pPr>
            <w:r w:rsidRPr="00261D16">
              <w:rPr>
                <w:iCs/>
                <w:sz w:val="20"/>
                <w:szCs w:val="20"/>
              </w:rPr>
              <w:t xml:space="preserve">[priloga 3] </w:t>
            </w:r>
            <w:r w:rsidR="0008242F" w:rsidRPr="00261D16">
              <w:rPr>
                <w:iCs/>
                <w:sz w:val="20"/>
                <w:szCs w:val="20"/>
              </w:rPr>
              <w:t>—</w:t>
            </w:r>
            <w:r w:rsidRPr="00261D16">
              <w:rPr>
                <w:iCs/>
                <w:sz w:val="20"/>
                <w:szCs w:val="20"/>
              </w:rPr>
              <w:t xml:space="preserve"> DELNO UPOŠTEVANO </w:t>
            </w:r>
            <w:r w:rsidR="0008242F" w:rsidRPr="00261D16">
              <w:rPr>
                <w:iCs/>
                <w:sz w:val="20"/>
                <w:szCs w:val="20"/>
              </w:rPr>
              <w:t>–</w:t>
            </w:r>
            <w:r w:rsidRPr="00261D16">
              <w:rPr>
                <w:iCs/>
                <w:sz w:val="20"/>
                <w:szCs w:val="20"/>
              </w:rPr>
              <w:t xml:space="preserve"> Vsebina je predmet urejanja v pravilniku, za faktorje pa bomo našli rešitev.</w:t>
            </w:r>
          </w:p>
          <w:p w:rsidR="001C393A" w:rsidRPr="00261D16" w:rsidRDefault="0087359F" w:rsidP="004C794A">
            <w:pPr>
              <w:pStyle w:val="Neotevilenodstavek"/>
              <w:widowControl w:val="0"/>
              <w:numPr>
                <w:ilvl w:val="1"/>
                <w:numId w:val="19"/>
              </w:numPr>
              <w:spacing w:before="0" w:after="0" w:line="260" w:lineRule="exact"/>
              <w:rPr>
                <w:iCs/>
                <w:sz w:val="20"/>
                <w:szCs w:val="20"/>
              </w:rPr>
            </w:pPr>
            <w:r w:rsidRPr="00261D16">
              <w:rPr>
                <w:iCs/>
                <w:sz w:val="20"/>
                <w:szCs w:val="20"/>
              </w:rPr>
              <w:t xml:space="preserve">[priloga 3] </w:t>
            </w:r>
            <w:r w:rsidR="0008242F" w:rsidRPr="00261D16">
              <w:rPr>
                <w:iCs/>
                <w:sz w:val="20"/>
                <w:szCs w:val="20"/>
              </w:rPr>
              <w:t>—</w:t>
            </w:r>
            <w:r w:rsidRPr="00261D16">
              <w:rPr>
                <w:iCs/>
                <w:sz w:val="20"/>
                <w:szCs w:val="20"/>
              </w:rPr>
              <w:t xml:space="preserve"> POJASNJUJEMO </w:t>
            </w:r>
            <w:r w:rsidR="0008242F" w:rsidRPr="00261D16">
              <w:rPr>
                <w:iCs/>
                <w:sz w:val="20"/>
                <w:szCs w:val="20"/>
              </w:rPr>
              <w:t>–</w:t>
            </w:r>
            <w:r w:rsidRPr="00261D16">
              <w:rPr>
                <w:iCs/>
                <w:sz w:val="20"/>
                <w:szCs w:val="20"/>
              </w:rPr>
              <w:t xml:space="preserve"> Gre za bruto model z omejeno kompenzacijo, za kriterije posebnosti ureditve ob bistvenih spremembah pa bomo našli rešitev.</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w:t>
            </w:r>
            <w:r w:rsidRPr="00261D16">
              <w:rPr>
                <w:i/>
                <w:iCs/>
                <w:sz w:val="20"/>
                <w:szCs w:val="20"/>
              </w:rPr>
              <w:t>predlog za novo prilogo</w:t>
            </w:r>
            <w:r w:rsidRPr="00261D16">
              <w:rPr>
                <w:iCs/>
                <w:sz w:val="20"/>
                <w:szCs w:val="20"/>
              </w:rPr>
              <w:t xml:space="preserve">] </w:t>
            </w:r>
            <w:r w:rsidR="0008242F" w:rsidRPr="00261D16">
              <w:rPr>
                <w:iCs/>
                <w:sz w:val="20"/>
                <w:szCs w:val="20"/>
              </w:rPr>
              <w:t>—</w:t>
            </w:r>
            <w:r w:rsidRPr="00261D16">
              <w:rPr>
                <w:iCs/>
                <w:sz w:val="20"/>
                <w:szCs w:val="20"/>
              </w:rPr>
              <w:t xml:space="preserve"> NI UPOŠTEVANO – Snopi linij bodo razpisani (določeni v razpisu oziroma vsakokratnih ali priložnostnih razpisih).</w:t>
            </w:r>
          </w:p>
          <w:p w:rsidR="00F77A91" w:rsidRPr="00261D16" w:rsidRDefault="00F77A91" w:rsidP="004C794A">
            <w:pPr>
              <w:pStyle w:val="Neotevilenodstavek"/>
              <w:widowControl w:val="0"/>
              <w:numPr>
                <w:ilvl w:val="1"/>
                <w:numId w:val="19"/>
              </w:numPr>
              <w:spacing w:line="260" w:lineRule="exact"/>
              <w:rPr>
                <w:iCs/>
                <w:sz w:val="20"/>
                <w:szCs w:val="20"/>
              </w:rPr>
            </w:pPr>
            <w:r w:rsidRPr="00261D16">
              <w:rPr>
                <w:iCs/>
                <w:sz w:val="20"/>
                <w:szCs w:val="20"/>
              </w:rPr>
              <w:t>[</w:t>
            </w:r>
            <w:r w:rsidRPr="00261D16">
              <w:rPr>
                <w:i/>
                <w:iCs/>
                <w:sz w:val="20"/>
                <w:szCs w:val="20"/>
              </w:rPr>
              <w:t>predlog za novo prilogo</w:t>
            </w:r>
            <w:r w:rsidRPr="00261D16">
              <w:rPr>
                <w:iCs/>
                <w:sz w:val="20"/>
                <w:szCs w:val="20"/>
              </w:rPr>
              <w:t xml:space="preserve">] </w:t>
            </w:r>
            <w:r w:rsidR="0008242F" w:rsidRPr="00261D16">
              <w:rPr>
                <w:iCs/>
                <w:sz w:val="20"/>
                <w:szCs w:val="20"/>
              </w:rPr>
              <w:t>—</w:t>
            </w:r>
            <w:r w:rsidRPr="00261D16">
              <w:rPr>
                <w:iCs/>
                <w:sz w:val="20"/>
                <w:szCs w:val="20"/>
              </w:rPr>
              <w:t xml:space="preserve"> NI UPOŠTEVANO – Snopi linij bodo določeni v razpisu.</w:t>
            </w:r>
          </w:p>
          <w:p w:rsidR="000F6E56" w:rsidRPr="00261D16" w:rsidRDefault="000F6E56" w:rsidP="000F6E56">
            <w:pPr>
              <w:pStyle w:val="Neotevilenodstavek"/>
              <w:widowControl w:val="0"/>
              <w:spacing w:before="0" w:after="0" w:line="260" w:lineRule="exact"/>
              <w:rPr>
                <w:iCs/>
                <w:sz w:val="20"/>
                <w:szCs w:val="20"/>
              </w:rPr>
            </w:pPr>
          </w:p>
        </w:tc>
      </w:tr>
      <w:tr w:rsidR="00F02B4B" w:rsidRPr="00261D16"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261D16" w:rsidRDefault="000D7F9E" w:rsidP="00664CED">
            <w:pPr>
              <w:pStyle w:val="Neotevilenodstavek"/>
              <w:keepNext/>
              <w:keepLines/>
              <w:spacing w:before="0" w:after="0" w:line="260" w:lineRule="exact"/>
              <w:jc w:val="left"/>
              <w:rPr>
                <w:b/>
                <w:sz w:val="20"/>
                <w:szCs w:val="20"/>
              </w:rPr>
            </w:pPr>
            <w:r w:rsidRPr="00261D16">
              <w:rPr>
                <w:b/>
                <w:sz w:val="20"/>
                <w:szCs w:val="20"/>
              </w:rPr>
              <w:lastRenderedPageBreak/>
              <w:t>10</w:t>
            </w:r>
            <w:r w:rsidR="00F02B4B" w:rsidRPr="00261D16">
              <w:rPr>
                <w:b/>
                <w:sz w:val="20"/>
                <w:szCs w:val="20"/>
              </w:rPr>
              <w:t>. Pri pripravi gradiva so bile upoštevane zahteve iz Resolucije o normativni dejavnosti:</w:t>
            </w:r>
          </w:p>
          <w:p w:rsidR="0008242F" w:rsidRPr="00261D16" w:rsidRDefault="0008242F" w:rsidP="00664CED">
            <w:pPr>
              <w:pStyle w:val="Neotevilenodstavek"/>
              <w:keepNext/>
              <w:keepLines/>
              <w:spacing w:before="0" w:after="0" w:line="260" w:lineRule="exact"/>
              <w:jc w:val="left"/>
              <w:rPr>
                <w:sz w:val="20"/>
                <w:szCs w:val="20"/>
              </w:rPr>
            </w:pPr>
          </w:p>
        </w:tc>
        <w:tc>
          <w:tcPr>
            <w:tcW w:w="2431" w:type="dxa"/>
            <w:gridSpan w:val="2"/>
            <w:vAlign w:val="center"/>
          </w:tcPr>
          <w:p w:rsidR="00F02B4B" w:rsidRPr="00261D16" w:rsidRDefault="00F02B4B" w:rsidP="00664CED">
            <w:pPr>
              <w:pStyle w:val="Neotevilenodstavek"/>
              <w:keepNext/>
              <w:keepLines/>
              <w:spacing w:before="0" w:after="0" w:line="260" w:lineRule="exact"/>
              <w:jc w:val="center"/>
              <w:rPr>
                <w:iCs/>
                <w:sz w:val="20"/>
                <w:szCs w:val="20"/>
              </w:rPr>
            </w:pPr>
            <w:r w:rsidRPr="00261D16">
              <w:rPr>
                <w:sz w:val="20"/>
                <w:szCs w:val="20"/>
              </w:rPr>
              <w:t>DA</w:t>
            </w:r>
          </w:p>
        </w:tc>
      </w:tr>
      <w:tr w:rsidR="00F02B4B" w:rsidRPr="00261D16"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261D16" w:rsidRDefault="000D7F9E" w:rsidP="0008242F">
            <w:pPr>
              <w:pStyle w:val="Neotevilenodstavek"/>
              <w:keepNext/>
              <w:keepLines/>
              <w:spacing w:before="0" w:after="0" w:line="260" w:lineRule="exact"/>
              <w:jc w:val="left"/>
              <w:rPr>
                <w:b/>
                <w:sz w:val="20"/>
                <w:szCs w:val="20"/>
              </w:rPr>
            </w:pPr>
            <w:r w:rsidRPr="00261D16">
              <w:rPr>
                <w:b/>
                <w:sz w:val="20"/>
                <w:szCs w:val="20"/>
              </w:rPr>
              <w:t>11</w:t>
            </w:r>
            <w:r w:rsidR="00F02B4B" w:rsidRPr="00261D16">
              <w:rPr>
                <w:b/>
                <w:sz w:val="20"/>
                <w:szCs w:val="20"/>
              </w:rPr>
              <w:t>. Gradivo je uvrščeno v delovni program vlade:</w:t>
            </w:r>
          </w:p>
        </w:tc>
        <w:tc>
          <w:tcPr>
            <w:tcW w:w="2431" w:type="dxa"/>
            <w:gridSpan w:val="2"/>
            <w:vAlign w:val="center"/>
          </w:tcPr>
          <w:p w:rsidR="00F02B4B" w:rsidRPr="00261D16" w:rsidRDefault="00F02B4B" w:rsidP="0008242F">
            <w:pPr>
              <w:pStyle w:val="Neotevilenodstavek"/>
              <w:keepNext/>
              <w:keepLines/>
              <w:spacing w:before="0" w:after="0" w:line="260" w:lineRule="exact"/>
              <w:jc w:val="center"/>
              <w:rPr>
                <w:sz w:val="20"/>
                <w:szCs w:val="20"/>
              </w:rPr>
            </w:pPr>
            <w:r w:rsidRPr="00261D16">
              <w:rPr>
                <w:sz w:val="20"/>
                <w:szCs w:val="20"/>
              </w:rPr>
              <w:t>NE</w:t>
            </w:r>
          </w:p>
        </w:tc>
      </w:tr>
      <w:tr w:rsidR="00F02B4B" w:rsidRPr="00261D16"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F02B4B" w:rsidRPr="00261D16" w:rsidRDefault="00F02B4B" w:rsidP="0008242F">
            <w:pPr>
              <w:pStyle w:val="Poglavje"/>
              <w:keepNext/>
              <w:keepLines/>
              <w:spacing w:before="0" w:after="0" w:line="260" w:lineRule="exact"/>
              <w:ind w:left="3400"/>
              <w:jc w:val="left"/>
              <w:rPr>
                <w:sz w:val="20"/>
                <w:szCs w:val="20"/>
              </w:rPr>
            </w:pPr>
          </w:p>
          <w:p w:rsidR="00F02B4B" w:rsidRPr="00261D16" w:rsidRDefault="00644782" w:rsidP="0008242F">
            <w:pPr>
              <w:pStyle w:val="Poglavje"/>
              <w:keepNext/>
              <w:keepLines/>
              <w:spacing w:before="0" w:after="0" w:line="260" w:lineRule="exact"/>
              <w:ind w:left="5662" w:firstLine="284"/>
              <w:jc w:val="left"/>
              <w:rPr>
                <w:b w:val="0"/>
                <w:sz w:val="20"/>
                <w:szCs w:val="20"/>
              </w:rPr>
            </w:pPr>
            <w:r w:rsidRPr="00261D16">
              <w:rPr>
                <w:b w:val="0"/>
                <w:sz w:val="20"/>
                <w:szCs w:val="20"/>
              </w:rPr>
              <w:t>mag. Alenka Bratušek</w:t>
            </w:r>
          </w:p>
          <w:p w:rsidR="00F02B4B" w:rsidRPr="00261D16" w:rsidRDefault="00C86BCD" w:rsidP="0008242F">
            <w:pPr>
              <w:pStyle w:val="Poglavje"/>
              <w:keepNext/>
              <w:keepLines/>
              <w:spacing w:before="0" w:after="0" w:line="260" w:lineRule="exact"/>
              <w:ind w:left="5946" w:firstLine="284"/>
              <w:jc w:val="left"/>
              <w:rPr>
                <w:b w:val="0"/>
                <w:sz w:val="20"/>
                <w:szCs w:val="20"/>
              </w:rPr>
            </w:pPr>
            <w:r w:rsidRPr="00261D16">
              <w:rPr>
                <w:b w:val="0"/>
                <w:sz w:val="20"/>
                <w:szCs w:val="20"/>
              </w:rPr>
              <w:t xml:space="preserve"> </w:t>
            </w:r>
            <w:r w:rsidR="00F02B4B" w:rsidRPr="00261D16">
              <w:rPr>
                <w:b w:val="0"/>
                <w:sz w:val="20"/>
                <w:szCs w:val="20"/>
              </w:rPr>
              <w:t>MINISTR</w:t>
            </w:r>
            <w:r w:rsidR="008A66C1" w:rsidRPr="00261D16">
              <w:rPr>
                <w:b w:val="0"/>
                <w:sz w:val="20"/>
                <w:szCs w:val="20"/>
              </w:rPr>
              <w:t>ICA</w:t>
            </w:r>
          </w:p>
        </w:tc>
      </w:tr>
    </w:tbl>
    <w:p w:rsidR="0008242F" w:rsidRPr="00261D16" w:rsidRDefault="0008242F" w:rsidP="00876D39">
      <w:pPr>
        <w:autoSpaceDE w:val="0"/>
        <w:autoSpaceDN w:val="0"/>
        <w:adjustRightInd w:val="0"/>
        <w:spacing w:line="240" w:lineRule="atLeast"/>
        <w:rPr>
          <w:rFonts w:ascii="Arial" w:hAnsi="Arial" w:cs="Arial"/>
          <w:color w:val="000000"/>
          <w:sz w:val="20"/>
          <w:szCs w:val="20"/>
        </w:rPr>
      </w:pPr>
    </w:p>
    <w:p w:rsidR="00235B0B" w:rsidRDefault="00235B0B">
      <w:pPr>
        <w:suppressAutoHyphens w:val="0"/>
        <w:rPr>
          <w:rFonts w:ascii="Arial" w:eastAsia="Calibri" w:hAnsi="Arial" w:cs="Arial"/>
          <w:color w:val="000000"/>
          <w:sz w:val="20"/>
          <w:szCs w:val="20"/>
          <w:lang w:eastAsia="en-US"/>
        </w:rPr>
      </w:pPr>
      <w:r>
        <w:rPr>
          <w:rFonts w:cs="Arial"/>
          <w:color w:val="000000"/>
          <w:szCs w:val="20"/>
        </w:rPr>
        <w:br w:type="page"/>
      </w:r>
    </w:p>
    <w:p w:rsidR="00235B0B" w:rsidRDefault="00235B0B" w:rsidP="00235B0B">
      <w:pPr>
        <w:suppressAutoHyphens w:val="0"/>
        <w:rPr>
          <w:rFonts w:ascii="Arial" w:eastAsia="Arial" w:hAnsi="Arial" w:cs="Arial"/>
          <w:b/>
          <w:caps/>
          <w:color w:val="000000"/>
          <w:sz w:val="20"/>
          <w:szCs w:val="20"/>
          <w:lang w:eastAsia="sl-SI"/>
        </w:rPr>
      </w:pPr>
      <w:r>
        <w:rPr>
          <w:rFonts w:ascii="Arial" w:eastAsia="Arial" w:hAnsi="Arial" w:cs="Arial"/>
          <w:b/>
          <w:caps/>
          <w:color w:val="000000"/>
          <w:sz w:val="20"/>
          <w:szCs w:val="20"/>
          <w:lang w:eastAsia="sl-SI"/>
        </w:rPr>
        <w:lastRenderedPageBreak/>
        <w:t>obrazložitev</w:t>
      </w:r>
    </w:p>
    <w:p w:rsidR="00235B0B" w:rsidRDefault="00235B0B" w:rsidP="00235B0B">
      <w:pPr>
        <w:suppressAutoHyphens w:val="0"/>
        <w:rPr>
          <w:rFonts w:ascii="Arial" w:eastAsia="Arial" w:hAnsi="Arial" w:cs="Arial"/>
          <w:b/>
          <w:caps/>
          <w:color w:val="000000"/>
          <w:sz w:val="20"/>
          <w:szCs w:val="20"/>
          <w:lang w:eastAsia="sl-SI"/>
        </w:rPr>
      </w:pPr>
    </w:p>
    <w:p w:rsidR="00235B0B" w:rsidRDefault="00235B0B" w:rsidP="00235B0B">
      <w:pPr>
        <w:suppressAutoHyphens w:val="0"/>
        <w:rPr>
          <w:rFonts w:ascii="Arial" w:eastAsia="Arial" w:hAnsi="Arial" w:cs="Arial"/>
          <w:b/>
          <w:caps/>
          <w:color w:val="000000"/>
          <w:sz w:val="20"/>
          <w:szCs w:val="20"/>
          <w:lang w:eastAsia="sl-SI"/>
        </w:rPr>
      </w:pPr>
    </w:p>
    <w:p w:rsidR="00235B0B" w:rsidRDefault="00235B0B" w:rsidP="00235B0B">
      <w:pPr>
        <w:spacing w:line="240" w:lineRule="atLeast"/>
        <w:ind w:left="357"/>
        <w:jc w:val="both"/>
        <w:rPr>
          <w:rFonts w:cs="Arial"/>
          <w:b/>
          <w:szCs w:val="20"/>
        </w:rPr>
      </w:pPr>
    </w:p>
    <w:p w:rsidR="00235B0B" w:rsidRDefault="00235B0B" w:rsidP="00235B0B">
      <w:pPr>
        <w:tabs>
          <w:tab w:val="left" w:pos="708"/>
        </w:tabs>
        <w:spacing w:line="240" w:lineRule="atLeast"/>
        <w:jc w:val="both"/>
        <w:rPr>
          <w:rFonts w:cs="Arial"/>
          <w:szCs w:val="20"/>
        </w:rPr>
      </w:pPr>
    </w:p>
    <w:p w:rsidR="00235B0B" w:rsidRPr="00261D16" w:rsidRDefault="00235B0B" w:rsidP="00235B0B">
      <w:pPr>
        <w:pStyle w:val="VRSTeloBesedila"/>
        <w:tabs>
          <w:tab w:val="clear" w:pos="567"/>
        </w:tabs>
        <w:rPr>
          <w:rFonts w:cs="Arial"/>
          <w:szCs w:val="20"/>
        </w:rPr>
      </w:pPr>
      <w:r>
        <w:rPr>
          <w:rFonts w:cs="Arial"/>
          <w:color w:val="000000"/>
          <w:szCs w:val="20"/>
          <w:lang w:eastAsia="sl-SI"/>
        </w:rPr>
        <w:t xml:space="preserve">Predlagana uredba pomeni uskladitev normativnih določb </w:t>
      </w:r>
      <w:r w:rsidRPr="00261D16">
        <w:rPr>
          <w:rFonts w:cs="Arial"/>
          <w:szCs w:val="20"/>
        </w:rPr>
        <w:t>Uredb</w:t>
      </w:r>
      <w:r>
        <w:rPr>
          <w:rFonts w:cs="Arial"/>
          <w:szCs w:val="20"/>
        </w:rPr>
        <w:t>e</w:t>
      </w:r>
      <w:r w:rsidRPr="00261D16">
        <w:rPr>
          <w:rFonts w:cs="Arial"/>
          <w:szCs w:val="20"/>
        </w:rPr>
        <w:t xml:space="preserve"> o načinu izvajanja gospodarske javne službe javni linijski prevoz potnikov v notranjem cestnem prometu in o koncesiji te javne službe (Uradni list RS, št. 73/09</w:t>
      </w:r>
      <w:r>
        <w:rPr>
          <w:rFonts w:cs="Arial"/>
          <w:szCs w:val="20"/>
        </w:rPr>
        <w:t xml:space="preserve">), ki je bila pripravljena za izvedbo razpisa za podelitev koncesij v letu 2010 in </w:t>
      </w:r>
      <w:r w:rsidRPr="00261D16">
        <w:t>Uredb</w:t>
      </w:r>
      <w:r>
        <w:t>e</w:t>
      </w:r>
      <w:r w:rsidRPr="00261D16">
        <w:t xml:space="preserve"> o koncesijah za opravljanje gospodarske javne službe izvajanja javnega linijskega prevoza potnikov v notranjem cestnem prometu (Uradni list RS, št. 88/04</w:t>
      </w:r>
      <w:r>
        <w:t>, 131/06 –ZPCP-2 in 73/09), ki se uporablja za obstoječa koncesijska razmerja. Poleg tega ureja ta uredba področje uvedbe enotne vozovnice skupaj s tarifami, določa standard dostopnosti javnega potniškega prometa in postavlja izhodišča za pripravo razpisa za podelitev koncesij za izvajanje gospodarske javne službe javni linijski prevoz potnikov v notranjem prometu.</w:t>
      </w:r>
    </w:p>
    <w:p w:rsidR="00235B0B" w:rsidRDefault="00235B0B" w:rsidP="00235B0B">
      <w:pPr>
        <w:autoSpaceDE w:val="0"/>
        <w:autoSpaceDN w:val="0"/>
        <w:adjustRightInd w:val="0"/>
        <w:jc w:val="both"/>
        <w:outlineLvl w:val="0"/>
        <w:rPr>
          <w:rFonts w:cs="Arial"/>
          <w:color w:val="000000"/>
          <w:szCs w:val="20"/>
          <w:lang w:eastAsia="sl-SI"/>
        </w:rPr>
      </w:pPr>
      <w:r>
        <w:rPr>
          <w:rFonts w:cs="Arial"/>
          <w:color w:val="000000"/>
          <w:szCs w:val="20"/>
          <w:lang w:eastAsia="sl-SI"/>
        </w:rPr>
        <w:t xml:space="preserve"> </w:t>
      </w:r>
    </w:p>
    <w:p w:rsidR="00235B0B" w:rsidRDefault="00235B0B" w:rsidP="00235B0B">
      <w:pPr>
        <w:spacing w:line="240" w:lineRule="atLeast"/>
        <w:jc w:val="both"/>
        <w:rPr>
          <w:rFonts w:cs="Arial"/>
          <w:szCs w:val="20"/>
        </w:rPr>
      </w:pPr>
      <w:r>
        <w:rPr>
          <w:rFonts w:cs="Arial"/>
          <w:szCs w:val="20"/>
        </w:rPr>
        <w:t xml:space="preserve">Ta uredba ureja </w:t>
      </w:r>
      <w:r w:rsidRPr="00CE69D2">
        <w:rPr>
          <w:rFonts w:cs="Arial"/>
          <w:szCs w:val="20"/>
        </w:rPr>
        <w:t>financiranje izvajanja gospodarske javne službe javni linijski prevoz potnikov</w:t>
      </w:r>
      <w:r>
        <w:rPr>
          <w:rFonts w:cs="Arial"/>
          <w:szCs w:val="20"/>
        </w:rPr>
        <w:t xml:space="preserve">, pogoje za koncesionarja, način izvajanja gospodarske javne službe javni linijski prevoz potnikov in vse obveznosti </w:t>
      </w:r>
      <w:proofErr w:type="spellStart"/>
      <w:r>
        <w:rPr>
          <w:rFonts w:cs="Arial"/>
          <w:szCs w:val="20"/>
        </w:rPr>
        <w:t>koncedenta</w:t>
      </w:r>
      <w:proofErr w:type="spellEnd"/>
      <w:r>
        <w:rPr>
          <w:rFonts w:cs="Arial"/>
          <w:szCs w:val="20"/>
        </w:rPr>
        <w:t xml:space="preserve"> in koncesionarja.</w:t>
      </w:r>
      <w:r>
        <w:rPr>
          <w:rFonts w:cs="Arial"/>
          <w:szCs w:val="20"/>
        </w:rPr>
        <w:t xml:space="preserve"> </w:t>
      </w:r>
      <w:r>
        <w:rPr>
          <w:rFonts w:cs="Arial"/>
          <w:szCs w:val="20"/>
        </w:rPr>
        <w:t xml:space="preserve">Urejeno je področje uvedbe enotne vozovnice, določitev udeležencev sistema enotne vozovnice, postopke za uvedbo enotne vozovnice, način izdaje enotne vozovnice, prodajo, in uporabo enotne vozovnice. Enotna vozovnica je </w:t>
      </w:r>
      <w:proofErr w:type="spellStart"/>
      <w:r>
        <w:rPr>
          <w:rFonts w:cs="Arial"/>
          <w:szCs w:val="20"/>
        </w:rPr>
        <w:t>multimodalna</w:t>
      </w:r>
      <w:proofErr w:type="spellEnd"/>
      <w:r>
        <w:rPr>
          <w:rFonts w:cs="Arial"/>
          <w:szCs w:val="20"/>
        </w:rPr>
        <w:t xml:space="preserve"> in se uporablja na vseh voznih sredstvih (železniški prevoz potnikov, javni linijski medkrajevni prevoz potnikov) ter </w:t>
      </w:r>
      <w:proofErr w:type="spellStart"/>
      <w:r>
        <w:rPr>
          <w:rFonts w:cs="Arial"/>
          <w:szCs w:val="20"/>
        </w:rPr>
        <w:t>multioperaterska</w:t>
      </w:r>
      <w:proofErr w:type="spellEnd"/>
      <w:r>
        <w:rPr>
          <w:rFonts w:cs="Arial"/>
          <w:szCs w:val="20"/>
        </w:rPr>
        <w:t xml:space="preserve"> saj se potnik lahko pelje z vsemi prevozniki, ki vozijo ne relaciji za katero ima veljavno vozovnico.   </w:t>
      </w:r>
    </w:p>
    <w:p w:rsidR="00235B0B" w:rsidRDefault="00235B0B" w:rsidP="00235B0B">
      <w:pPr>
        <w:spacing w:line="240" w:lineRule="atLeast"/>
        <w:jc w:val="both"/>
        <w:rPr>
          <w:rFonts w:cs="Arial"/>
          <w:szCs w:val="20"/>
        </w:rPr>
      </w:pPr>
    </w:p>
    <w:p w:rsidR="00235B0B" w:rsidRDefault="00235B0B" w:rsidP="00235B0B">
      <w:pPr>
        <w:spacing w:line="240" w:lineRule="atLeast"/>
        <w:jc w:val="both"/>
        <w:rPr>
          <w:rFonts w:cs="Arial"/>
          <w:szCs w:val="20"/>
        </w:rPr>
      </w:pPr>
      <w:r>
        <w:rPr>
          <w:rFonts w:cs="Arial"/>
          <w:szCs w:val="20"/>
        </w:rPr>
        <w:t xml:space="preserve">Z uveljavitvijo uredbe bodo urejene pravne podlage za uvedbo ukrepov s katerimi se bo izboljšal javni linijski avtobusni prevoz potnikov. </w:t>
      </w:r>
    </w:p>
    <w:p w:rsidR="00235B0B" w:rsidRDefault="00235B0B" w:rsidP="00235B0B">
      <w:pPr>
        <w:spacing w:line="240" w:lineRule="atLeast"/>
        <w:jc w:val="both"/>
        <w:rPr>
          <w:rFonts w:cs="Arial"/>
          <w:b/>
          <w:szCs w:val="20"/>
        </w:rPr>
      </w:pPr>
    </w:p>
    <w:p w:rsidR="00235B0B" w:rsidRDefault="00235B0B" w:rsidP="00235B0B">
      <w:pPr>
        <w:spacing w:line="240" w:lineRule="atLeast"/>
        <w:jc w:val="both"/>
        <w:rPr>
          <w:rFonts w:cs="Arial"/>
          <w:szCs w:val="20"/>
        </w:rPr>
      </w:pPr>
      <w:bookmarkStart w:id="0" w:name="_GoBack"/>
      <w:bookmarkEnd w:id="0"/>
    </w:p>
    <w:p w:rsidR="00235B0B" w:rsidRPr="00AB7FDA" w:rsidRDefault="00235B0B" w:rsidP="00235B0B">
      <w:pPr>
        <w:spacing w:line="240" w:lineRule="atLeast"/>
        <w:jc w:val="both"/>
        <w:rPr>
          <w:rFonts w:cs="Arial"/>
          <w:szCs w:val="20"/>
        </w:rPr>
      </w:pPr>
      <w:r>
        <w:rPr>
          <w:rFonts w:cs="Arial"/>
          <w:b/>
          <w:szCs w:val="20"/>
        </w:rPr>
        <w:t xml:space="preserve"> </w:t>
      </w:r>
    </w:p>
    <w:p w:rsidR="00664CED" w:rsidRPr="00261D16" w:rsidRDefault="0008242F" w:rsidP="00664CED">
      <w:pPr>
        <w:pStyle w:val="VRSTeloBesedila"/>
        <w:tabs>
          <w:tab w:val="clear" w:pos="567"/>
        </w:tabs>
        <w:rPr>
          <w:rFonts w:cs="Arial"/>
          <w:b/>
          <w:szCs w:val="20"/>
        </w:rPr>
      </w:pPr>
      <w:r w:rsidRPr="00261D16">
        <w:rPr>
          <w:rFonts w:cs="Arial"/>
          <w:color w:val="000000"/>
          <w:szCs w:val="20"/>
        </w:rPr>
        <w:br w:type="page"/>
      </w:r>
      <w:r w:rsidR="00664CED" w:rsidRPr="00261D16">
        <w:rPr>
          <w:rFonts w:cs="Arial"/>
          <w:b/>
          <w:szCs w:val="20"/>
        </w:rPr>
        <w:lastRenderedPageBreak/>
        <w:t xml:space="preserve">PRILOGA – jedro </w:t>
      </w:r>
      <w:r w:rsidR="003636D5" w:rsidRPr="00261D16">
        <w:rPr>
          <w:rFonts w:cs="Arial"/>
          <w:b/>
          <w:szCs w:val="20"/>
        </w:rPr>
        <w:t>gradiva</w:t>
      </w:r>
    </w:p>
    <w:p w:rsidR="00876D39" w:rsidRPr="00261D16" w:rsidRDefault="00876D39" w:rsidP="00876D39">
      <w:pPr>
        <w:autoSpaceDE w:val="0"/>
        <w:autoSpaceDN w:val="0"/>
        <w:adjustRightInd w:val="0"/>
        <w:spacing w:line="240" w:lineRule="atLeast"/>
        <w:rPr>
          <w:rFonts w:ascii="Arial" w:hAnsi="Arial" w:cs="Arial"/>
          <w:color w:val="000000"/>
          <w:sz w:val="20"/>
          <w:szCs w:val="20"/>
        </w:rPr>
      </w:pPr>
    </w:p>
    <w:tbl>
      <w:tblPr>
        <w:tblW w:w="0" w:type="auto"/>
        <w:tblLook w:val="04A0" w:firstRow="1" w:lastRow="0" w:firstColumn="1" w:lastColumn="0" w:noHBand="0" w:noVBand="1"/>
      </w:tblPr>
      <w:tblGrid>
        <w:gridCol w:w="9777"/>
      </w:tblGrid>
      <w:tr w:rsidR="0064454B" w:rsidRPr="00261D16" w:rsidTr="001A46C2">
        <w:tc>
          <w:tcPr>
            <w:tcW w:w="9777" w:type="dxa"/>
            <w:shd w:val="clear" w:color="auto" w:fill="auto"/>
          </w:tcPr>
          <w:p w:rsidR="0064454B" w:rsidRPr="00261D16" w:rsidRDefault="00D21B49" w:rsidP="004C794A">
            <w:pPr>
              <w:pStyle w:val="VRSTeloBesedila"/>
              <w:tabs>
                <w:tab w:val="clear" w:pos="567"/>
              </w:tabs>
              <w:rPr>
                <w:rFonts w:cs="Arial"/>
                <w:szCs w:val="20"/>
              </w:rPr>
            </w:pPr>
            <w:r w:rsidRPr="00261D16">
              <w:rPr>
                <w:rFonts w:cs="Arial"/>
                <w:szCs w:val="20"/>
              </w:rPr>
              <w:t>Na podlagi 50. </w:t>
            </w:r>
            <w:r w:rsidR="005C2436" w:rsidRPr="00261D16">
              <w:rPr>
                <w:rFonts w:cs="Arial"/>
                <w:szCs w:val="20"/>
              </w:rPr>
              <w:t xml:space="preserve">člena </w:t>
            </w:r>
            <w:r w:rsidR="0064454B" w:rsidRPr="00261D16">
              <w:rPr>
                <w:rFonts w:cs="Arial"/>
                <w:szCs w:val="20"/>
              </w:rPr>
              <w:t>Zakona o prevozih</w:t>
            </w:r>
            <w:r w:rsidRPr="00261D16">
              <w:rPr>
                <w:rFonts w:cs="Arial"/>
                <w:szCs w:val="20"/>
              </w:rPr>
              <w:t xml:space="preserve"> v cestnem prometu (Uradni list RS, št. </w:t>
            </w:r>
            <w:r w:rsidR="0064454B" w:rsidRPr="00261D16">
              <w:rPr>
                <w:rFonts w:cs="Arial"/>
                <w:szCs w:val="20"/>
              </w:rPr>
              <w:t>6/16</w:t>
            </w:r>
            <w:r w:rsidRPr="00261D16">
              <w:rPr>
                <w:rFonts w:cs="Arial"/>
                <w:szCs w:val="20"/>
              </w:rPr>
              <w:t> – </w:t>
            </w:r>
            <w:r w:rsidR="0064454B" w:rsidRPr="00261D16">
              <w:rPr>
                <w:rFonts w:cs="Arial"/>
                <w:szCs w:val="20"/>
              </w:rPr>
              <w:t xml:space="preserve">uradno prečiščeno besedilo) in v </w:t>
            </w:r>
            <w:r w:rsidR="00E57F87" w:rsidRPr="00261D16">
              <w:rPr>
                <w:rFonts w:cs="Arial"/>
                <w:szCs w:val="20"/>
              </w:rPr>
              <w:t xml:space="preserve">zvezi </w:t>
            </w:r>
            <w:r w:rsidR="0064454B" w:rsidRPr="00261D16">
              <w:rPr>
                <w:rFonts w:cs="Arial"/>
                <w:szCs w:val="20"/>
              </w:rPr>
              <w:t>s 6.</w:t>
            </w:r>
            <w:r w:rsidRPr="00261D16">
              <w:rPr>
                <w:rFonts w:cs="Arial"/>
                <w:szCs w:val="20"/>
              </w:rPr>
              <w:t> </w:t>
            </w:r>
            <w:r w:rsidR="0064454B" w:rsidRPr="00261D16">
              <w:rPr>
                <w:rFonts w:cs="Arial"/>
                <w:szCs w:val="20"/>
              </w:rPr>
              <w:t>členom Zakona o ž</w:t>
            </w:r>
            <w:r w:rsidRPr="00261D16">
              <w:rPr>
                <w:rFonts w:cs="Arial"/>
                <w:szCs w:val="20"/>
              </w:rPr>
              <w:t>elezniškem prometu (Uradni list RS, št. </w:t>
            </w:r>
            <w:r w:rsidR="0064454B" w:rsidRPr="00261D16">
              <w:rPr>
                <w:rFonts w:cs="Arial"/>
                <w:szCs w:val="20"/>
              </w:rPr>
              <w:t>99/15</w:t>
            </w:r>
            <w:r w:rsidRPr="00261D16">
              <w:rPr>
                <w:rFonts w:cs="Arial"/>
                <w:szCs w:val="20"/>
              </w:rPr>
              <w:t> – </w:t>
            </w:r>
            <w:r w:rsidR="0064454B" w:rsidRPr="00261D16">
              <w:rPr>
                <w:rFonts w:cs="Arial"/>
                <w:szCs w:val="20"/>
              </w:rPr>
              <w:t>uradno prečiščeno besedilo in 30/18) Vlada Republike Slovenije</w:t>
            </w:r>
            <w:r w:rsidR="002562AD">
              <w:rPr>
                <w:rFonts w:cs="Arial"/>
                <w:szCs w:val="20"/>
              </w:rPr>
              <w:t xml:space="preserve"> izdaja</w:t>
            </w:r>
          </w:p>
          <w:p w:rsidR="0064454B" w:rsidRPr="00261D16" w:rsidRDefault="0064454B" w:rsidP="004C794A">
            <w:pPr>
              <w:pStyle w:val="VRSNaslovAkta"/>
              <w:tabs>
                <w:tab w:val="clear" w:pos="567"/>
              </w:tabs>
              <w:rPr>
                <w:rFonts w:cs="Arial"/>
                <w:szCs w:val="20"/>
              </w:rPr>
            </w:pPr>
            <w:r w:rsidRPr="00261D16">
              <w:rPr>
                <w:rFonts w:cs="Arial"/>
                <w:szCs w:val="20"/>
              </w:rPr>
              <w:t>UREDBO</w:t>
            </w:r>
            <w:r w:rsidRPr="00261D16">
              <w:rPr>
                <w:rFonts w:cs="Arial"/>
                <w:szCs w:val="20"/>
              </w:rPr>
              <w:br/>
              <w:t xml:space="preserve">o načinu izvajanja gospodarske javne službe javni linijski prevoz potnikov v notranjem cestnem prometu, o koncesiji te javne službe in </w:t>
            </w:r>
            <w:r w:rsidRPr="00261D16">
              <w:rPr>
                <w:rFonts w:cs="Arial"/>
                <w:szCs w:val="20"/>
              </w:rPr>
              <w:br/>
              <w:t>o ureditvi sistema enotne vozovnice</w:t>
            </w:r>
          </w:p>
          <w:p w:rsidR="0064454B" w:rsidRPr="00261D16" w:rsidRDefault="0064454B" w:rsidP="00023612">
            <w:pPr>
              <w:pStyle w:val="VRSNaslovAktaPoglavje1"/>
              <w:tabs>
                <w:tab w:val="clear" w:pos="425"/>
                <w:tab w:val="clear" w:pos="496"/>
                <w:tab w:val="clear" w:pos="567"/>
                <w:tab w:val="clear" w:pos="638"/>
                <w:tab w:val="clear" w:pos="709"/>
                <w:tab w:val="clear" w:pos="780"/>
                <w:tab w:val="clear" w:pos="851"/>
              </w:tabs>
              <w:rPr>
                <w:rFonts w:cs="Arial"/>
                <w:szCs w:val="20"/>
              </w:rPr>
            </w:pPr>
            <w:r w:rsidRPr="00261D16">
              <w:rPr>
                <w:rFonts w:cs="Arial"/>
                <w:szCs w:val="20"/>
              </w:rPr>
              <w:t>SPLOŠNE</w:t>
            </w:r>
            <w:r w:rsidRPr="00261D16">
              <w:t xml:space="preserve"> DOLOČBE</w:t>
            </w:r>
          </w:p>
          <w:p w:rsidR="0064454B" w:rsidRPr="00261D16" w:rsidRDefault="0064454B" w:rsidP="004C794A">
            <w:pPr>
              <w:pStyle w:val="VRSlenNaslov"/>
              <w:numPr>
                <w:ilvl w:val="0"/>
                <w:numId w:val="14"/>
              </w:numPr>
              <w:ind w:left="0" w:firstLine="0"/>
              <w:outlineLvl w:val="8"/>
              <w:rPr>
                <w:rFonts w:cs="Arial"/>
                <w:szCs w:val="20"/>
              </w:rPr>
            </w:pPr>
            <w:bookmarkStart w:id="1" w:name="_Ref507958903"/>
            <w:r w:rsidRPr="00261D16">
              <w:rPr>
                <w:rFonts w:cs="Arial"/>
                <w:szCs w:val="20"/>
              </w:rPr>
              <w:t>člen</w:t>
            </w:r>
            <w:bookmarkEnd w:id="1"/>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vsebina)</w:t>
            </w:r>
          </w:p>
          <w:p w:rsidR="0064454B" w:rsidRPr="00261D16" w:rsidRDefault="0064454B" w:rsidP="004C794A">
            <w:pPr>
              <w:pStyle w:val="VRSTeloBesedila"/>
              <w:tabs>
                <w:tab w:val="clear" w:pos="567"/>
              </w:tabs>
              <w:rPr>
                <w:rFonts w:cs="Arial"/>
                <w:szCs w:val="20"/>
              </w:rPr>
            </w:pPr>
            <w:r w:rsidRPr="00261D16">
              <w:rPr>
                <w:rFonts w:cs="Arial"/>
                <w:szCs w:val="20"/>
              </w:rPr>
              <w:t>(1) Ta uredba ureja način izvajanja gospodarske javne službe javni linijski prevoz potnikov, vsebino</w:t>
            </w:r>
            <w:r w:rsidR="005C4403" w:rsidRPr="00261D16">
              <w:rPr>
                <w:rFonts w:cs="Arial"/>
                <w:szCs w:val="20"/>
              </w:rPr>
              <w:t xml:space="preserve"> </w:t>
            </w:r>
            <w:r w:rsidRPr="00261D16">
              <w:rPr>
                <w:rFonts w:cs="Arial"/>
                <w:szCs w:val="20"/>
              </w:rPr>
              <w:t>in obveznosti te javne službe, pravice potnikov, financiranje, način podelitve koncesije in nadzor nad njenim izvajanjem.</w:t>
            </w:r>
          </w:p>
          <w:p w:rsidR="0064454B" w:rsidRPr="00261D16" w:rsidRDefault="0064454B" w:rsidP="00725D22">
            <w:pPr>
              <w:pStyle w:val="VRSTeloBesedila"/>
              <w:tabs>
                <w:tab w:val="clear" w:pos="567"/>
              </w:tabs>
              <w:rPr>
                <w:rFonts w:cs="Arial"/>
                <w:szCs w:val="20"/>
              </w:rPr>
            </w:pPr>
            <w:r w:rsidRPr="00261D16">
              <w:rPr>
                <w:rFonts w:cs="Arial"/>
                <w:szCs w:val="20"/>
              </w:rPr>
              <w:t>(2) Ta uredba je tudi koncesijski akt za izvajanje gospodarske javne službe javni linijski prevoz potnikov</w:t>
            </w:r>
            <w:r w:rsidR="00023612" w:rsidRPr="00261D16">
              <w:rPr>
                <w:rFonts w:cs="Arial"/>
                <w:szCs w:val="20"/>
              </w:rPr>
              <w:t>.</w:t>
            </w:r>
          </w:p>
          <w:p w:rsidR="0064454B" w:rsidRPr="00261D16" w:rsidRDefault="00346F1A" w:rsidP="004C794A">
            <w:pPr>
              <w:pStyle w:val="VRSTeloBesedila"/>
              <w:tabs>
                <w:tab w:val="clear" w:pos="567"/>
              </w:tabs>
              <w:rPr>
                <w:rFonts w:cs="Arial"/>
                <w:szCs w:val="20"/>
              </w:rPr>
            </w:pPr>
            <w:r>
              <w:rPr>
                <w:rFonts w:cs="Arial"/>
                <w:szCs w:val="20"/>
              </w:rPr>
              <w:t>(3</w:t>
            </w:r>
            <w:r w:rsidR="0064454B" w:rsidRPr="00261D16">
              <w:rPr>
                <w:rFonts w:cs="Arial"/>
                <w:szCs w:val="20"/>
              </w:rPr>
              <w:t>) Ta uredba ureja tudi uvedbo in izvajanje sistema enotne vozovnice v smislu prevoznih storitev, ki jih na načelih enotne in celovite ponudbe izvajajo prevozniki v različnih vrstah prometa.</w:t>
            </w:r>
          </w:p>
          <w:p w:rsidR="006A2F1B" w:rsidRPr="00261D16" w:rsidRDefault="00346F1A" w:rsidP="006A2F1B">
            <w:pPr>
              <w:pStyle w:val="VRSTeloBesedila"/>
              <w:tabs>
                <w:tab w:val="clear" w:pos="567"/>
              </w:tabs>
              <w:rPr>
                <w:rFonts w:cs="Arial"/>
                <w:szCs w:val="20"/>
              </w:rPr>
            </w:pPr>
            <w:r>
              <w:rPr>
                <w:rFonts w:cs="Arial"/>
                <w:szCs w:val="20"/>
              </w:rPr>
              <w:t>(4</w:t>
            </w:r>
            <w:r w:rsidR="006A2F1B" w:rsidRPr="00261D16">
              <w:rPr>
                <w:rFonts w:cs="Arial"/>
                <w:szCs w:val="20"/>
              </w:rPr>
              <w:t>) Ta uredba ureja tudi nekatere vidike izvajanja posebnega linijskega prevoza potnikov v notranjem cestnem prometu.</w:t>
            </w:r>
          </w:p>
          <w:p w:rsidR="0064454B" w:rsidRPr="00261D16" w:rsidRDefault="0064454B" w:rsidP="004C794A">
            <w:pPr>
              <w:pStyle w:val="VRSTeloBesedila"/>
              <w:tabs>
                <w:tab w:val="clear" w:pos="567"/>
              </w:tabs>
              <w:rPr>
                <w:rFonts w:cs="Arial"/>
                <w:szCs w:val="20"/>
              </w:rPr>
            </w:pPr>
            <w:r w:rsidRPr="00261D16">
              <w:rPr>
                <w:rFonts w:cs="Arial"/>
                <w:szCs w:val="20"/>
              </w:rPr>
              <w:t>(</w:t>
            </w:r>
            <w:r w:rsidR="00346F1A">
              <w:rPr>
                <w:rFonts w:cs="Arial"/>
                <w:szCs w:val="20"/>
              </w:rPr>
              <w:t>5</w:t>
            </w:r>
            <w:r w:rsidRPr="00261D16">
              <w:rPr>
                <w:rFonts w:cs="Arial"/>
                <w:szCs w:val="20"/>
              </w:rPr>
              <w:t>) Ta uredba se ne nanaša na prevoz potnikov v mestnem prometu, razen kolikor ureja razmerje med prevozom potnikov v mestnem prometu in javnim linijskim prevozom ter sistem enotne vozovnice.</w:t>
            </w:r>
          </w:p>
          <w:p w:rsidR="000570A5" w:rsidRPr="00261D16" w:rsidRDefault="000570A5" w:rsidP="000570A5">
            <w:pPr>
              <w:pStyle w:val="VRSlenNaslov"/>
              <w:numPr>
                <w:ilvl w:val="0"/>
                <w:numId w:val="14"/>
              </w:numPr>
              <w:ind w:left="0" w:firstLine="0"/>
              <w:outlineLvl w:val="8"/>
              <w:rPr>
                <w:rFonts w:cs="Arial"/>
                <w:szCs w:val="20"/>
              </w:rPr>
            </w:pPr>
            <w:r w:rsidRPr="00261D16">
              <w:rPr>
                <w:rFonts w:cs="Arial"/>
                <w:szCs w:val="20"/>
              </w:rPr>
              <w:t>člen</w:t>
            </w:r>
          </w:p>
          <w:p w:rsidR="000570A5" w:rsidRPr="00261D16" w:rsidRDefault="000570A5" w:rsidP="000570A5">
            <w:pPr>
              <w:pStyle w:val="VRSlenNaslov"/>
              <w:spacing w:before="0"/>
              <w:outlineLvl w:val="8"/>
              <w:rPr>
                <w:rFonts w:cs="Arial"/>
                <w:szCs w:val="20"/>
              </w:rPr>
            </w:pPr>
            <w:r w:rsidRPr="00261D16">
              <w:rPr>
                <w:rFonts w:cs="Arial"/>
                <w:szCs w:val="20"/>
              </w:rPr>
              <w:t>(pomen izrazov)</w:t>
            </w:r>
          </w:p>
          <w:p w:rsidR="000570A5" w:rsidRPr="00261D16" w:rsidRDefault="000570A5" w:rsidP="000570A5">
            <w:pPr>
              <w:pStyle w:val="VRSTeloBesedila"/>
              <w:tabs>
                <w:tab w:val="clear" w:pos="567"/>
              </w:tabs>
              <w:rPr>
                <w:rFonts w:cs="Arial"/>
                <w:szCs w:val="20"/>
              </w:rPr>
            </w:pPr>
            <w:r w:rsidRPr="00261D16">
              <w:rPr>
                <w:rFonts w:cs="Arial"/>
                <w:szCs w:val="20"/>
              </w:rPr>
              <w:t>(1) Izrazi, uporabljeni v tej uredbi, pomen</w:t>
            </w:r>
            <w:r w:rsidR="0040166F" w:rsidRPr="00261D16">
              <w:rPr>
                <w:rFonts w:cs="Arial"/>
                <w:szCs w:val="20"/>
              </w:rPr>
              <w:t>ijo</w:t>
            </w:r>
            <w:r w:rsidRPr="00261D16">
              <w:rPr>
                <w:rFonts w:cs="Arial"/>
                <w:szCs w:val="20"/>
              </w:rPr>
              <w:t>:</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»avtobus« je motorno vozilo v cestnem prometu, namenjeno prevozu oseb, ki ima poleg sedeža za voznika več kot osem sedežev;</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 xml:space="preserve">»enotna vozovnica« je </w:t>
            </w:r>
            <w:proofErr w:type="spellStart"/>
            <w:r w:rsidRPr="00261D16">
              <w:rPr>
                <w:rFonts w:cs="Arial"/>
                <w:szCs w:val="20"/>
              </w:rPr>
              <w:t>izkazni</w:t>
            </w:r>
            <w:proofErr w:type="spellEnd"/>
            <w:r w:rsidRPr="00261D16">
              <w:rPr>
                <w:rFonts w:cs="Arial"/>
                <w:szCs w:val="20"/>
              </w:rPr>
              <w:t xml:space="preserve"> papir, ki ga izda organ JPP v elektronski obliki in je lahko prenosljiv (</w:t>
            </w:r>
            <w:proofErr w:type="spellStart"/>
            <w:r w:rsidRPr="00261D16">
              <w:rPr>
                <w:rFonts w:cs="Arial"/>
                <w:szCs w:val="20"/>
              </w:rPr>
              <w:t>neimenska</w:t>
            </w:r>
            <w:proofErr w:type="spellEnd"/>
            <w:r w:rsidRPr="00261D16">
              <w:rPr>
                <w:rFonts w:cs="Arial"/>
                <w:szCs w:val="20"/>
              </w:rPr>
              <w:t xml:space="preserve"> enotna vozovnica) ali neprenosljiv (imenska enotna vozovnica), na podlagi katerega zakoniti imetnik uveljavlja pravico do sklenitve pogodbe o prevozu potnikov s katerim koli prevoznikom, vključenim v sistem enotne vozovnice, v okviru krajevne in časovne veljavnosti enotne vozovnice;</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w:t>
            </w:r>
            <w:proofErr w:type="spellStart"/>
            <w:r w:rsidRPr="00261D16">
              <w:rPr>
                <w:rFonts w:cs="Arial"/>
                <w:szCs w:val="20"/>
              </w:rPr>
              <w:t>koncedent</w:t>
            </w:r>
            <w:proofErr w:type="spellEnd"/>
            <w:r w:rsidRPr="00261D16">
              <w:rPr>
                <w:rFonts w:cs="Arial"/>
                <w:szCs w:val="20"/>
              </w:rPr>
              <w:t>« je Republika Slovenija;</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»koncesija« je koncesija za opravljanje gospodarske javne službe javni linijski prevoz potnikov po tej uredbi;</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»koncesionar« je pravna ali fizična oseba ali konzorcij, ki izvaja naloge javnega prevoza potnikov na podlagi koncesije;</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 xml:space="preserve">»koncesijsko </w:t>
            </w:r>
            <w:r w:rsidR="00C02564" w:rsidRPr="00261D16">
              <w:rPr>
                <w:rFonts w:cs="Arial"/>
                <w:szCs w:val="20"/>
              </w:rPr>
              <w:t>pod</w:t>
            </w:r>
            <w:r w:rsidRPr="00261D16">
              <w:rPr>
                <w:rFonts w:cs="Arial"/>
                <w:szCs w:val="20"/>
              </w:rPr>
              <w:t>območje« je prometno območje, ki zajema en snop linij;</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 xml:space="preserve">»konzorcij« je oznaka za dve ali več pravnih ali fizičnih oseb, ki na podlagi medsebojnega </w:t>
            </w:r>
            <w:proofErr w:type="spellStart"/>
            <w:r w:rsidRPr="00261D16">
              <w:rPr>
                <w:rFonts w:cs="Arial"/>
                <w:szCs w:val="20"/>
              </w:rPr>
              <w:t>obligacijskopravnega</w:t>
            </w:r>
            <w:proofErr w:type="spellEnd"/>
            <w:r w:rsidRPr="00261D16">
              <w:rPr>
                <w:rFonts w:cs="Arial"/>
                <w:szCs w:val="20"/>
              </w:rPr>
              <w:t xml:space="preserve"> razmerja, sklenjenega </w:t>
            </w:r>
            <w:r w:rsidR="0040166F" w:rsidRPr="00261D16">
              <w:rPr>
                <w:rFonts w:cs="Arial"/>
                <w:szCs w:val="20"/>
              </w:rPr>
              <w:t xml:space="preserve">v </w:t>
            </w:r>
            <w:r w:rsidRPr="00261D16">
              <w:rPr>
                <w:rFonts w:cs="Arial"/>
                <w:szCs w:val="20"/>
              </w:rPr>
              <w:t>sklad</w:t>
            </w:r>
            <w:r w:rsidR="0040166F" w:rsidRPr="00261D16">
              <w:rPr>
                <w:rFonts w:cs="Arial"/>
                <w:szCs w:val="20"/>
              </w:rPr>
              <w:t>u</w:t>
            </w:r>
            <w:r w:rsidRPr="00261D16">
              <w:rPr>
                <w:rFonts w:cs="Arial"/>
                <w:szCs w:val="20"/>
              </w:rPr>
              <w:t xml:space="preserve"> z 4</w:t>
            </w:r>
            <w:r w:rsidR="00357327" w:rsidRPr="00261D16">
              <w:rPr>
                <w:rFonts w:cs="Arial"/>
                <w:szCs w:val="20"/>
              </w:rPr>
              <w:t>7</w:t>
            </w:r>
            <w:r w:rsidR="00D21B49" w:rsidRPr="00261D16">
              <w:rPr>
                <w:rFonts w:cs="Arial"/>
                <w:szCs w:val="20"/>
              </w:rPr>
              <w:t>. </w:t>
            </w:r>
            <w:r w:rsidRPr="00261D16">
              <w:rPr>
                <w:rFonts w:cs="Arial"/>
                <w:szCs w:val="20"/>
              </w:rPr>
              <w:t>členom te uredbe, vložijo skupno vlogo za pridobitev koncesije in se v njej zavežejo</w:t>
            </w:r>
            <w:r w:rsidR="0040166F" w:rsidRPr="00261D16">
              <w:rPr>
                <w:rFonts w:cs="Arial"/>
                <w:szCs w:val="20"/>
              </w:rPr>
              <w:t>, da bodo</w:t>
            </w:r>
            <w:r w:rsidRPr="00261D16">
              <w:rPr>
                <w:rFonts w:cs="Arial"/>
                <w:szCs w:val="20"/>
              </w:rPr>
              <w:t xml:space="preserve"> v primeru uspeha v postopku podelitve koncesije skupaj izvaja</w:t>
            </w:r>
            <w:r w:rsidR="0040166F" w:rsidRPr="00261D16">
              <w:rPr>
                <w:rFonts w:cs="Arial"/>
                <w:szCs w:val="20"/>
              </w:rPr>
              <w:t>l</w:t>
            </w:r>
            <w:r w:rsidRPr="00261D16">
              <w:rPr>
                <w:rFonts w:cs="Arial"/>
                <w:szCs w:val="20"/>
              </w:rPr>
              <w:t>i pravice in obveznosti koncesionarja;</w:t>
            </w:r>
          </w:p>
          <w:p w:rsidR="007D4F2A" w:rsidRPr="00261D16" w:rsidRDefault="007D4F2A" w:rsidP="000570A5">
            <w:pPr>
              <w:pStyle w:val="VRSTeloBesedilaSeznamtevilka"/>
              <w:numPr>
                <w:ilvl w:val="0"/>
                <w:numId w:val="15"/>
              </w:numPr>
              <w:tabs>
                <w:tab w:val="clear" w:pos="567"/>
              </w:tabs>
              <w:ind w:left="350" w:hanging="349"/>
              <w:rPr>
                <w:rFonts w:cs="Arial"/>
                <w:szCs w:val="20"/>
              </w:rPr>
            </w:pPr>
            <w:r w:rsidRPr="00261D16">
              <w:rPr>
                <w:rFonts w:cs="Arial"/>
                <w:szCs w:val="20"/>
              </w:rPr>
              <w:t>»linijski odsek«</w:t>
            </w:r>
            <w:r w:rsidR="00C1270C" w:rsidRPr="00261D16">
              <w:rPr>
                <w:rFonts w:cs="Arial"/>
                <w:szCs w:val="20"/>
              </w:rPr>
              <w:t xml:space="preserve"> je neposredna povezava med dvema postajnima točkama </w:t>
            </w:r>
            <w:r w:rsidR="002C736D" w:rsidRPr="00261D16">
              <w:rPr>
                <w:rFonts w:cs="Arial"/>
                <w:szCs w:val="20"/>
              </w:rPr>
              <w:t xml:space="preserve">v skladu z varianto poteka linije </w:t>
            </w:r>
            <w:r w:rsidR="00C02564" w:rsidRPr="00261D16">
              <w:rPr>
                <w:rFonts w:cs="Arial"/>
                <w:szCs w:val="20"/>
              </w:rPr>
              <w:t>v smeri vožnje</w:t>
            </w:r>
            <w:r w:rsidR="00C1270C" w:rsidRPr="00261D16">
              <w:rPr>
                <w:rFonts w:cs="Arial"/>
                <w:szCs w:val="20"/>
              </w:rPr>
              <w:t>;</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lastRenderedPageBreak/>
              <w:t>»organ JPP« je ministrstvo, pristojno za promet;</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»podizvajalec« je izpolnitveni pomočnik koncesionarja;</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 xml:space="preserve">»pomembnejše postajališče« je glavno postajališče v občinskem središču ali postajališče, na katerem se stikajo več kot </w:t>
            </w:r>
            <w:r w:rsidR="00837F25" w:rsidRPr="00261D16">
              <w:rPr>
                <w:rFonts w:cs="Arial"/>
                <w:szCs w:val="20"/>
              </w:rPr>
              <w:t xml:space="preserve">tri </w:t>
            </w:r>
            <w:r w:rsidRPr="00261D16">
              <w:rPr>
                <w:rFonts w:cs="Arial"/>
                <w:szCs w:val="20"/>
              </w:rPr>
              <w:t>registriran</w:t>
            </w:r>
            <w:r w:rsidR="00837F25" w:rsidRPr="00261D16">
              <w:rPr>
                <w:rFonts w:cs="Arial"/>
                <w:szCs w:val="20"/>
              </w:rPr>
              <w:t>e</w:t>
            </w:r>
            <w:r w:rsidRPr="00261D16">
              <w:rPr>
                <w:rFonts w:cs="Arial"/>
                <w:szCs w:val="20"/>
              </w:rPr>
              <w:t xml:space="preserve"> linij</w:t>
            </w:r>
            <w:r w:rsidR="00837F25" w:rsidRPr="00261D16">
              <w:rPr>
                <w:rFonts w:cs="Arial"/>
                <w:szCs w:val="20"/>
              </w:rPr>
              <w:t>e</w:t>
            </w:r>
            <w:r w:rsidRPr="00261D16">
              <w:rPr>
                <w:rFonts w:cs="Arial"/>
                <w:szCs w:val="20"/>
              </w:rPr>
              <w:t xml:space="preserve"> JPP;</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»postajna točka« je geografska lokacija, kjer lahko potnik v različnih vrstah prometa vstopi v vozilo ali vlak ali izstopi iz vozila ali vlaka;</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»prtljažnica« je potrdilo o prevzemu izročene prtljage;</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»registriran</w:t>
            </w:r>
            <w:r w:rsidR="00364ECE" w:rsidRPr="00261D16">
              <w:rPr>
                <w:rFonts w:cs="Arial"/>
                <w:szCs w:val="20"/>
              </w:rPr>
              <w:t>a</w:t>
            </w:r>
            <w:r w:rsidRPr="00261D16">
              <w:rPr>
                <w:rFonts w:cs="Arial"/>
                <w:szCs w:val="20"/>
              </w:rPr>
              <w:t xml:space="preserve"> linija JPP« je</w:t>
            </w:r>
            <w:r w:rsidR="00C014CC" w:rsidRPr="00261D16">
              <w:rPr>
                <w:rFonts w:cs="Arial"/>
                <w:szCs w:val="20"/>
              </w:rPr>
              <w:t xml:space="preserve"> voznoredna</w:t>
            </w:r>
            <w:r w:rsidRPr="00261D16">
              <w:rPr>
                <w:rFonts w:cs="Arial"/>
                <w:szCs w:val="20"/>
              </w:rPr>
              <w:t xml:space="preserve"> linija</w:t>
            </w:r>
            <w:r w:rsidR="00364ECE" w:rsidRPr="00261D16">
              <w:rPr>
                <w:rFonts w:cs="Arial"/>
                <w:szCs w:val="20"/>
              </w:rPr>
              <w:t xml:space="preserve"> ali linija</w:t>
            </w:r>
            <w:r w:rsidRPr="00261D16">
              <w:rPr>
                <w:rFonts w:cs="Arial"/>
                <w:szCs w:val="20"/>
              </w:rPr>
              <w:t xml:space="preserve"> javnega potniškega prometa</w:t>
            </w:r>
            <w:r w:rsidR="00364ECE" w:rsidRPr="00261D16">
              <w:rPr>
                <w:rFonts w:cs="Arial"/>
                <w:szCs w:val="20"/>
              </w:rPr>
              <w:t>, ki se redno izvaja</w:t>
            </w:r>
            <w:r w:rsidRPr="00261D16">
              <w:rPr>
                <w:rFonts w:cs="Arial"/>
                <w:szCs w:val="20"/>
              </w:rPr>
              <w:t xml:space="preserve"> v </w:t>
            </w:r>
            <w:r w:rsidR="00364ECE" w:rsidRPr="00261D16">
              <w:rPr>
                <w:rFonts w:cs="Arial"/>
                <w:szCs w:val="20"/>
              </w:rPr>
              <w:t xml:space="preserve">drugih </w:t>
            </w:r>
            <w:r w:rsidRPr="00261D16">
              <w:rPr>
                <w:rFonts w:cs="Arial"/>
                <w:szCs w:val="20"/>
              </w:rPr>
              <w:t>vrsta</w:t>
            </w:r>
            <w:r w:rsidR="00364ECE" w:rsidRPr="00261D16">
              <w:rPr>
                <w:rFonts w:cs="Arial"/>
                <w:szCs w:val="20"/>
              </w:rPr>
              <w:t>h</w:t>
            </w:r>
            <w:r w:rsidRPr="00261D16">
              <w:rPr>
                <w:rFonts w:cs="Arial"/>
                <w:szCs w:val="20"/>
              </w:rPr>
              <w:t xml:space="preserve"> prometa;</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 xml:space="preserve">»sistem enotne vozovnice« pomeni sistem izdaje, prodaje in uporabe enotne vozovnice ter poravnave prevoznin na podlagi </w:t>
            </w:r>
            <w:proofErr w:type="spellStart"/>
            <w:r w:rsidRPr="00261D16">
              <w:rPr>
                <w:rFonts w:cs="Arial"/>
                <w:szCs w:val="20"/>
              </w:rPr>
              <w:t>validacij</w:t>
            </w:r>
            <w:proofErr w:type="spellEnd"/>
            <w:r w:rsidRPr="00261D16">
              <w:rPr>
                <w:rFonts w:cs="Arial"/>
                <w:szCs w:val="20"/>
              </w:rPr>
              <w:t xml:space="preserve">, ki ga upravlja organ JPP, </w:t>
            </w:r>
            <w:r w:rsidR="0040166F" w:rsidRPr="00261D16">
              <w:rPr>
                <w:rFonts w:cs="Arial"/>
                <w:szCs w:val="20"/>
              </w:rPr>
              <w:t xml:space="preserve">ki </w:t>
            </w:r>
            <w:r w:rsidRPr="00261D16">
              <w:rPr>
                <w:rFonts w:cs="Arial"/>
                <w:szCs w:val="20"/>
              </w:rPr>
              <w:t xml:space="preserve">uporabnikom </w:t>
            </w:r>
            <w:r w:rsidR="0040166F" w:rsidRPr="00261D16">
              <w:rPr>
                <w:rFonts w:cs="Arial"/>
                <w:szCs w:val="20"/>
              </w:rPr>
              <w:t xml:space="preserve">in izvajalcem </w:t>
            </w:r>
            <w:r w:rsidRPr="00261D16">
              <w:rPr>
                <w:rFonts w:cs="Arial"/>
                <w:szCs w:val="20"/>
              </w:rPr>
              <w:t>javnega potniškega prometa omogoča sklenitev pogodbe o prevozu v različnih vrstah prometa ter njeno finančno poravnavo;</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 xml:space="preserve">»snop linij« je prometno, </w:t>
            </w:r>
            <w:r w:rsidR="00FE24ED" w:rsidRPr="00261D16">
              <w:rPr>
                <w:rFonts w:cs="Arial"/>
                <w:szCs w:val="20"/>
              </w:rPr>
              <w:t xml:space="preserve">gospodarsko </w:t>
            </w:r>
            <w:r w:rsidRPr="00261D16">
              <w:rPr>
                <w:rFonts w:cs="Arial"/>
                <w:szCs w:val="20"/>
              </w:rPr>
              <w:t xml:space="preserve">in upravljavsko smiselna celota ene ali več linij, kakor </w:t>
            </w:r>
            <w:r w:rsidR="00FE24ED" w:rsidRPr="00261D16">
              <w:rPr>
                <w:rFonts w:cs="Arial"/>
                <w:szCs w:val="20"/>
              </w:rPr>
              <w:t xml:space="preserve">jo </w:t>
            </w:r>
            <w:r w:rsidRPr="00261D16">
              <w:rPr>
                <w:rFonts w:cs="Arial"/>
                <w:szCs w:val="20"/>
              </w:rPr>
              <w:t xml:space="preserve">opredeli </w:t>
            </w:r>
            <w:r w:rsidR="006A2F1B" w:rsidRPr="00261D16">
              <w:rPr>
                <w:rFonts w:cs="Arial"/>
                <w:szCs w:val="20"/>
              </w:rPr>
              <w:t>o</w:t>
            </w:r>
            <w:r w:rsidRPr="00261D16">
              <w:rPr>
                <w:rFonts w:cs="Arial"/>
                <w:szCs w:val="20"/>
              </w:rPr>
              <w:t>rgan JPP;</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 xml:space="preserve">»standardni interval« pomeni časovni razmik med dvema zaporednima vožnjama na isti </w:t>
            </w:r>
            <w:r w:rsidR="009F1B67" w:rsidRPr="00261D16">
              <w:rPr>
                <w:rFonts w:cs="Arial"/>
                <w:szCs w:val="20"/>
              </w:rPr>
              <w:t xml:space="preserve">voznoredni </w:t>
            </w:r>
            <w:r w:rsidRPr="00261D16">
              <w:rPr>
                <w:rFonts w:cs="Arial"/>
                <w:szCs w:val="20"/>
              </w:rPr>
              <w:t>liniji;</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w:t>
            </w:r>
            <w:proofErr w:type="spellStart"/>
            <w:r w:rsidRPr="00261D16">
              <w:rPr>
                <w:rFonts w:cs="Arial"/>
                <w:szCs w:val="20"/>
              </w:rPr>
              <w:t>validacija</w:t>
            </w:r>
            <w:proofErr w:type="spellEnd"/>
            <w:r w:rsidRPr="00261D16">
              <w:rPr>
                <w:rFonts w:cs="Arial"/>
                <w:szCs w:val="20"/>
              </w:rPr>
              <w:t xml:space="preserve">« pomeni registracijo vsakokratne upravičene uporabe enotne vozovnice, ki jo potnik izvede na </w:t>
            </w:r>
            <w:proofErr w:type="spellStart"/>
            <w:r w:rsidRPr="00261D16">
              <w:rPr>
                <w:rFonts w:cs="Arial"/>
                <w:szCs w:val="20"/>
              </w:rPr>
              <w:t>validacijski</w:t>
            </w:r>
            <w:proofErr w:type="spellEnd"/>
            <w:r w:rsidRPr="00261D16">
              <w:rPr>
                <w:rFonts w:cs="Arial"/>
                <w:szCs w:val="20"/>
              </w:rPr>
              <w:t xml:space="preserve"> napravi pred vstopom v vozilo ali vlak ali ob vstopu vanj ali pri sprevodniku in s čimer je sklenjena pogodba o prevozu potnikov za posamezno vožnjo v okviru izbranega itinerarja ali voznega reda, kakor ga določa zakon, ki ureja izvajanje prevoznih storitev v železniškem prometu, in v skladu s pogoji izdane enotne vozovnice;</w:t>
            </w:r>
          </w:p>
          <w:p w:rsidR="00C014CC" w:rsidRPr="00261D16" w:rsidRDefault="00D165C8" w:rsidP="000570A5">
            <w:pPr>
              <w:pStyle w:val="VRSTeloBesedilaSeznamtevilka"/>
              <w:numPr>
                <w:ilvl w:val="0"/>
                <w:numId w:val="15"/>
              </w:numPr>
              <w:tabs>
                <w:tab w:val="clear" w:pos="567"/>
              </w:tabs>
              <w:ind w:left="350" w:hanging="349"/>
              <w:rPr>
                <w:rFonts w:cs="Arial"/>
                <w:szCs w:val="20"/>
              </w:rPr>
            </w:pPr>
            <w:r w:rsidRPr="00261D16" w:rsidDel="00D165C8">
              <w:rPr>
                <w:rFonts w:cs="Arial"/>
                <w:szCs w:val="20"/>
              </w:rPr>
              <w:t xml:space="preserve"> </w:t>
            </w:r>
            <w:r w:rsidR="00C014CC" w:rsidRPr="00261D16">
              <w:rPr>
                <w:rFonts w:cs="Arial"/>
                <w:szCs w:val="20"/>
              </w:rPr>
              <w:t>»voznoredna linija« je zvezni niz linij</w:t>
            </w:r>
            <w:r w:rsidR="0003442C" w:rsidRPr="00261D16">
              <w:rPr>
                <w:rFonts w:cs="Arial"/>
                <w:szCs w:val="20"/>
              </w:rPr>
              <w:t>skih odsekov</w:t>
            </w:r>
            <w:r w:rsidR="00364ECE" w:rsidRPr="00261D16">
              <w:rPr>
                <w:rFonts w:cs="Arial"/>
                <w:szCs w:val="20"/>
              </w:rPr>
              <w:t>, ki določajo potek posamezne vožnje</w:t>
            </w:r>
            <w:r w:rsidR="00C014CC" w:rsidRPr="00261D16">
              <w:rPr>
                <w:rFonts w:cs="Arial"/>
                <w:szCs w:val="20"/>
              </w:rPr>
              <w:t>;</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 xml:space="preserve">»vožnja« je del voznega reda in </w:t>
            </w:r>
            <w:r w:rsidR="00FE24ED" w:rsidRPr="00261D16">
              <w:rPr>
                <w:rFonts w:cs="Arial"/>
                <w:szCs w:val="20"/>
              </w:rPr>
              <w:t xml:space="preserve">pomeni </w:t>
            </w:r>
            <w:r w:rsidRPr="00261D16">
              <w:rPr>
                <w:rFonts w:cs="Arial"/>
                <w:szCs w:val="20"/>
              </w:rPr>
              <w:t>vsakokratni odhod iz začetne do končne avtobusne postaje ali avtobusnega postajališča;</w:t>
            </w:r>
          </w:p>
          <w:p w:rsidR="000570A5" w:rsidRPr="00261D16" w:rsidRDefault="000570A5" w:rsidP="000570A5">
            <w:pPr>
              <w:pStyle w:val="VRSTeloBesedilaSeznamtevilka"/>
              <w:numPr>
                <w:ilvl w:val="0"/>
                <w:numId w:val="15"/>
              </w:numPr>
              <w:tabs>
                <w:tab w:val="clear" w:pos="567"/>
              </w:tabs>
              <w:ind w:left="350" w:hanging="349"/>
              <w:rPr>
                <w:rFonts w:cs="Arial"/>
                <w:szCs w:val="20"/>
              </w:rPr>
            </w:pPr>
            <w:r w:rsidRPr="00261D16">
              <w:rPr>
                <w:rFonts w:cs="Arial"/>
                <w:szCs w:val="20"/>
              </w:rPr>
              <w:t xml:space="preserve">»vplivno območje« je določeno s prometnimi območji, ki obsegajo geografska </w:t>
            </w:r>
            <w:r w:rsidR="00FE24ED" w:rsidRPr="00261D16">
              <w:rPr>
                <w:rFonts w:cs="Arial"/>
                <w:szCs w:val="20"/>
              </w:rPr>
              <w:t xml:space="preserve">območja </w:t>
            </w:r>
            <w:r w:rsidRPr="00261D16">
              <w:rPr>
                <w:rFonts w:cs="Arial"/>
                <w:szCs w:val="20"/>
              </w:rPr>
              <w:t>z dostopom do postajne točke, oddaljena manj kot 1</w:t>
            </w:r>
            <w:r w:rsidR="009F1B67" w:rsidRPr="00261D16">
              <w:rPr>
                <w:rFonts w:cs="Arial"/>
                <w:szCs w:val="20"/>
              </w:rPr>
              <w:t>.</w:t>
            </w:r>
            <w:r w:rsidRPr="00261D16">
              <w:rPr>
                <w:rFonts w:cs="Arial"/>
                <w:szCs w:val="20"/>
              </w:rPr>
              <w:t>000 metrov od postajne točke.</w:t>
            </w:r>
          </w:p>
          <w:p w:rsidR="000570A5" w:rsidRPr="00261D16" w:rsidRDefault="000570A5" w:rsidP="000570A5">
            <w:pPr>
              <w:pStyle w:val="VRSTeloBesedila"/>
              <w:tabs>
                <w:tab w:val="clear" w:pos="567"/>
              </w:tabs>
              <w:rPr>
                <w:rFonts w:cs="Arial"/>
                <w:szCs w:val="20"/>
              </w:rPr>
            </w:pPr>
            <w:r w:rsidRPr="00261D16">
              <w:rPr>
                <w:rFonts w:cs="Arial"/>
                <w:szCs w:val="20"/>
              </w:rPr>
              <w:t>(2) Drugi izrazi, uporabljeni v tej uredbi</w:t>
            </w:r>
            <w:r w:rsidR="002562AD">
              <w:rPr>
                <w:rFonts w:cs="Arial"/>
                <w:szCs w:val="20"/>
              </w:rPr>
              <w:t>,</w:t>
            </w:r>
            <w:r w:rsidRPr="00261D16">
              <w:rPr>
                <w:rFonts w:cs="Arial"/>
                <w:szCs w:val="20"/>
              </w:rPr>
              <w:t xml:space="preserve"> pomen</w:t>
            </w:r>
            <w:r w:rsidR="002562AD">
              <w:rPr>
                <w:rFonts w:cs="Arial"/>
                <w:szCs w:val="20"/>
              </w:rPr>
              <w:t>ijo enako kot izrazi</w:t>
            </w:r>
            <w:r w:rsidRPr="00261D16">
              <w:rPr>
                <w:rFonts w:cs="Arial"/>
                <w:szCs w:val="20"/>
              </w:rPr>
              <w:t>, določ</w:t>
            </w:r>
            <w:r w:rsidR="002562AD">
              <w:rPr>
                <w:rFonts w:cs="Arial"/>
                <w:szCs w:val="20"/>
              </w:rPr>
              <w:t>eni v</w:t>
            </w:r>
            <w:r w:rsidRPr="00261D16">
              <w:rPr>
                <w:rFonts w:cs="Arial"/>
                <w:szCs w:val="20"/>
              </w:rPr>
              <w:t xml:space="preserve"> zakon</w:t>
            </w:r>
            <w:r w:rsidR="002562AD">
              <w:rPr>
                <w:rFonts w:cs="Arial"/>
                <w:szCs w:val="20"/>
              </w:rPr>
              <w:t>u</w:t>
            </w:r>
            <w:r w:rsidRPr="00261D16">
              <w:rPr>
                <w:rFonts w:cs="Arial"/>
                <w:szCs w:val="20"/>
              </w:rPr>
              <w:t>, ki ureja prevoze v cestnem prometu, zakon</w:t>
            </w:r>
            <w:r w:rsidR="002562AD">
              <w:rPr>
                <w:rFonts w:cs="Arial"/>
                <w:szCs w:val="20"/>
              </w:rPr>
              <w:t>u</w:t>
            </w:r>
            <w:r w:rsidRPr="00261D16">
              <w:rPr>
                <w:rFonts w:cs="Arial"/>
                <w:szCs w:val="20"/>
              </w:rPr>
              <w:t>, ki ureja prevozne pogodbe v cestnem prometu, in zakon</w:t>
            </w:r>
            <w:r w:rsidR="002562AD">
              <w:rPr>
                <w:rFonts w:cs="Arial"/>
                <w:szCs w:val="20"/>
              </w:rPr>
              <w:t>u</w:t>
            </w:r>
            <w:r w:rsidRPr="00261D16">
              <w:rPr>
                <w:rFonts w:cs="Arial"/>
                <w:szCs w:val="20"/>
              </w:rPr>
              <w:t xml:space="preserve">, ki ureja </w:t>
            </w:r>
            <w:r w:rsidR="00D165C8" w:rsidRPr="00261D16">
              <w:rPr>
                <w:rFonts w:cs="Arial"/>
                <w:szCs w:val="20"/>
              </w:rPr>
              <w:t xml:space="preserve">pogoje </w:t>
            </w:r>
            <w:r w:rsidRPr="00261D16">
              <w:rPr>
                <w:rFonts w:cs="Arial"/>
                <w:szCs w:val="20"/>
              </w:rPr>
              <w:t>prevoz</w:t>
            </w:r>
            <w:r w:rsidR="00D165C8" w:rsidRPr="00261D16">
              <w:rPr>
                <w:rFonts w:cs="Arial"/>
                <w:szCs w:val="20"/>
              </w:rPr>
              <w:t>a</w:t>
            </w:r>
            <w:r w:rsidRPr="00261D16">
              <w:rPr>
                <w:rFonts w:cs="Arial"/>
                <w:szCs w:val="20"/>
              </w:rPr>
              <w:t xml:space="preserve"> oseb po žičniških napravah.</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pristojnost)</w:t>
            </w:r>
          </w:p>
          <w:p w:rsidR="00C86BCD" w:rsidRPr="00261D16" w:rsidRDefault="0064454B" w:rsidP="004C794A">
            <w:pPr>
              <w:pStyle w:val="VRSTeloBesedila"/>
              <w:tabs>
                <w:tab w:val="clear" w:pos="567"/>
              </w:tabs>
              <w:rPr>
                <w:rFonts w:cs="Arial"/>
                <w:szCs w:val="20"/>
              </w:rPr>
            </w:pPr>
            <w:r w:rsidRPr="00261D16">
              <w:rPr>
                <w:rFonts w:cs="Arial"/>
                <w:szCs w:val="20"/>
              </w:rPr>
              <w:t xml:space="preserve">Naloge </w:t>
            </w:r>
            <w:proofErr w:type="spellStart"/>
            <w:r w:rsidRPr="00261D16">
              <w:rPr>
                <w:rFonts w:cs="Arial"/>
                <w:szCs w:val="20"/>
              </w:rPr>
              <w:t>koncedenta</w:t>
            </w:r>
            <w:proofErr w:type="spellEnd"/>
            <w:r w:rsidRPr="00261D16">
              <w:rPr>
                <w:rFonts w:cs="Arial"/>
                <w:szCs w:val="20"/>
              </w:rPr>
              <w:t xml:space="preserve"> v postopku podelitve koncesije in v koncesijskem razmerju izvaja ministrstvo, pristojno za promet (v nadaljnjem besedilu: ministrstvo</w:t>
            </w:r>
            <w:r w:rsidR="000570A5" w:rsidRPr="00261D16">
              <w:rPr>
                <w:rFonts w:cs="Arial"/>
                <w:szCs w:val="20"/>
              </w:rPr>
              <w:t>).</w:t>
            </w:r>
          </w:p>
          <w:p w:rsidR="0064454B" w:rsidRPr="00261D16" w:rsidRDefault="0064454B" w:rsidP="000316AB">
            <w:pPr>
              <w:pStyle w:val="VRSNaslovAktaPoglavje1"/>
            </w:pPr>
            <w:r w:rsidRPr="00261D16">
              <w:t>Gospodarska javna služba javni linijski prevoz potnikov</w:t>
            </w:r>
          </w:p>
          <w:p w:rsidR="0064454B" w:rsidRPr="00261D16" w:rsidRDefault="0064454B" w:rsidP="006B173F">
            <w:pPr>
              <w:pStyle w:val="VRSNaslovAktaPoglavje2"/>
              <w:tabs>
                <w:tab w:val="clear" w:pos="425"/>
                <w:tab w:val="clear" w:pos="496"/>
                <w:tab w:val="clear" w:pos="567"/>
                <w:tab w:val="clear" w:pos="638"/>
                <w:tab w:val="clear" w:pos="709"/>
                <w:tab w:val="clear" w:pos="780"/>
                <w:tab w:val="clear" w:pos="851"/>
              </w:tabs>
              <w:rPr>
                <w:rFonts w:cs="Arial"/>
                <w:szCs w:val="20"/>
              </w:rPr>
            </w:pPr>
            <w:r w:rsidRPr="00261D16">
              <w:rPr>
                <w:rFonts w:cs="Arial"/>
                <w:szCs w:val="20"/>
              </w:rPr>
              <w:t>1. Vsebina koncesije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vsebina gospodarske javne službe)</w:t>
            </w:r>
          </w:p>
          <w:p w:rsidR="0064454B" w:rsidRPr="00261D16" w:rsidRDefault="0064454B" w:rsidP="004C794A">
            <w:pPr>
              <w:pStyle w:val="VRSTeloBesedila"/>
              <w:tabs>
                <w:tab w:val="clear" w:pos="567"/>
              </w:tabs>
              <w:rPr>
                <w:rFonts w:cs="Arial"/>
                <w:szCs w:val="20"/>
              </w:rPr>
            </w:pPr>
            <w:r w:rsidRPr="00261D16">
              <w:rPr>
                <w:rFonts w:cs="Arial"/>
                <w:szCs w:val="20"/>
              </w:rPr>
              <w:t xml:space="preserve">Gospodarska javna služba javni linijski prevoz potnikov </w:t>
            </w:r>
            <w:r w:rsidR="00FE24ED" w:rsidRPr="00261D16">
              <w:rPr>
                <w:rFonts w:cs="Arial"/>
                <w:szCs w:val="20"/>
              </w:rPr>
              <w:t xml:space="preserve">zajema </w:t>
            </w:r>
            <w:r w:rsidRPr="00261D16">
              <w:rPr>
                <w:rFonts w:cs="Arial"/>
                <w:szCs w:val="20"/>
              </w:rPr>
              <w:t>naslednje storitve:</w:t>
            </w:r>
          </w:p>
          <w:p w:rsidR="0064454B" w:rsidRPr="00261D16" w:rsidRDefault="0064454B" w:rsidP="000570A5">
            <w:pPr>
              <w:pStyle w:val="VRSTeloBesedilaSeznamrka"/>
              <w:numPr>
                <w:ilvl w:val="0"/>
                <w:numId w:val="25"/>
              </w:numPr>
              <w:tabs>
                <w:tab w:val="clear" w:pos="567"/>
              </w:tabs>
              <w:rPr>
                <w:rFonts w:cs="Arial"/>
                <w:szCs w:val="20"/>
              </w:rPr>
            </w:pPr>
            <w:r w:rsidRPr="00261D16">
              <w:rPr>
                <w:rFonts w:cs="Arial"/>
                <w:szCs w:val="20"/>
              </w:rPr>
              <w:t xml:space="preserve">prevoz potnikov na linijah po voznem redu </w:t>
            </w:r>
            <w:r w:rsidR="008C20D1" w:rsidRPr="00261D16">
              <w:rPr>
                <w:rFonts w:cs="Arial"/>
                <w:szCs w:val="20"/>
              </w:rPr>
              <w:t>v skladu</w:t>
            </w:r>
            <w:r w:rsidRPr="00261D16">
              <w:rPr>
                <w:rFonts w:cs="Arial"/>
                <w:szCs w:val="20"/>
              </w:rPr>
              <w:t xml:space="preserve"> z zakonom, ki ureja prevoze v cestnem prometu, in to uredbo;</w:t>
            </w:r>
          </w:p>
          <w:p w:rsidR="0064454B" w:rsidRPr="00261D16" w:rsidRDefault="0064454B" w:rsidP="000570A5">
            <w:pPr>
              <w:pStyle w:val="VRSTeloBesedilaSeznamrka"/>
              <w:numPr>
                <w:ilvl w:val="0"/>
                <w:numId w:val="25"/>
              </w:numPr>
              <w:tabs>
                <w:tab w:val="clear" w:pos="567"/>
              </w:tabs>
              <w:rPr>
                <w:rFonts w:cs="Arial"/>
                <w:szCs w:val="20"/>
              </w:rPr>
            </w:pPr>
            <w:r w:rsidRPr="00261D16">
              <w:rPr>
                <w:rFonts w:cs="Arial"/>
                <w:szCs w:val="20"/>
              </w:rPr>
              <w:t>izdajo, prodajo in kontrolo vozovnic;</w:t>
            </w:r>
          </w:p>
          <w:p w:rsidR="0064454B" w:rsidRPr="00261D16" w:rsidRDefault="0064454B" w:rsidP="000570A5">
            <w:pPr>
              <w:pStyle w:val="VRSTeloBesedilaSeznamrka"/>
              <w:numPr>
                <w:ilvl w:val="0"/>
                <w:numId w:val="25"/>
              </w:numPr>
              <w:tabs>
                <w:tab w:val="clear" w:pos="567"/>
              </w:tabs>
              <w:rPr>
                <w:rFonts w:cs="Arial"/>
                <w:szCs w:val="20"/>
              </w:rPr>
            </w:pPr>
            <w:r w:rsidRPr="00261D16">
              <w:rPr>
                <w:rFonts w:cs="Arial"/>
                <w:szCs w:val="20"/>
              </w:rPr>
              <w:t>obveščanje uporabnikov javnega linijskega potniškega prometa o voznih redih, prevoznih pogojih in cenah prevoza;</w:t>
            </w:r>
          </w:p>
          <w:p w:rsidR="0064454B" w:rsidRPr="00261D16" w:rsidRDefault="0064454B" w:rsidP="000570A5">
            <w:pPr>
              <w:pStyle w:val="VRSTeloBesedilaSeznamrka"/>
              <w:numPr>
                <w:ilvl w:val="0"/>
                <w:numId w:val="25"/>
              </w:numPr>
              <w:tabs>
                <w:tab w:val="clear" w:pos="567"/>
              </w:tabs>
              <w:rPr>
                <w:rFonts w:cs="Arial"/>
                <w:szCs w:val="20"/>
              </w:rPr>
            </w:pPr>
            <w:r w:rsidRPr="00261D16">
              <w:rPr>
                <w:rFonts w:cs="Arial"/>
                <w:szCs w:val="20"/>
              </w:rPr>
              <w:t>prevoz ročne in izročene prtljage v obsegu, določenem s to uredbo.</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dejavnosti koncesionarja)</w:t>
            </w:r>
          </w:p>
          <w:p w:rsidR="0064454B" w:rsidRDefault="0064454B" w:rsidP="004C794A">
            <w:pPr>
              <w:pStyle w:val="VRSTeloBesedila"/>
              <w:tabs>
                <w:tab w:val="clear" w:pos="567"/>
              </w:tabs>
              <w:rPr>
                <w:rFonts w:cs="Arial"/>
                <w:szCs w:val="20"/>
              </w:rPr>
            </w:pPr>
            <w:r w:rsidRPr="00261D16">
              <w:rPr>
                <w:rFonts w:cs="Arial"/>
                <w:szCs w:val="20"/>
              </w:rPr>
              <w:lastRenderedPageBreak/>
              <w:t>(1) Predmet koncesije po tej uredbi je izvajanje gospodarske javne službe javni linijski prevoz potnikov na koncesijskih linijah.</w:t>
            </w:r>
          </w:p>
          <w:p w:rsidR="00651EEB" w:rsidRPr="00261D16" w:rsidRDefault="00651EEB" w:rsidP="00651EEB">
            <w:pPr>
              <w:pStyle w:val="VRSTeloBesedila"/>
              <w:tabs>
                <w:tab w:val="clear" w:pos="567"/>
              </w:tabs>
              <w:rPr>
                <w:rFonts w:cs="Arial"/>
                <w:szCs w:val="20"/>
              </w:rPr>
            </w:pPr>
            <w:r w:rsidRPr="00261D16">
              <w:rPr>
                <w:rFonts w:cs="Arial"/>
                <w:szCs w:val="20"/>
              </w:rPr>
              <w:t>(2) </w:t>
            </w:r>
            <w:r>
              <w:rPr>
                <w:rFonts w:cs="Arial"/>
                <w:szCs w:val="20"/>
              </w:rPr>
              <w:t xml:space="preserve">Koncesionar </w:t>
            </w:r>
            <w:r w:rsidRPr="00261D16">
              <w:rPr>
                <w:rFonts w:cs="Arial"/>
                <w:szCs w:val="20"/>
              </w:rPr>
              <w:t>opravlja dejavnost v svojem imenu in za svoj račun.</w:t>
            </w:r>
          </w:p>
          <w:p w:rsidR="0064454B" w:rsidRPr="00261D16" w:rsidRDefault="00651EEB" w:rsidP="004C794A">
            <w:pPr>
              <w:pStyle w:val="VRSTeloBesedila"/>
              <w:tabs>
                <w:tab w:val="clear" w:pos="567"/>
              </w:tabs>
              <w:rPr>
                <w:rFonts w:cs="Arial"/>
                <w:szCs w:val="20"/>
              </w:rPr>
            </w:pPr>
            <w:r>
              <w:rPr>
                <w:rFonts w:cs="Arial"/>
                <w:szCs w:val="20"/>
              </w:rPr>
              <w:t xml:space="preserve">(3) </w:t>
            </w:r>
            <w:r w:rsidR="0064454B" w:rsidRPr="00261D16">
              <w:rPr>
                <w:rFonts w:cs="Arial"/>
                <w:szCs w:val="20"/>
              </w:rPr>
              <w:t xml:space="preserve">Koncesionar lahko v času trajanja koncesije opravlja tudi druge prevoze ali druge dejavnosti, pri čemer mora zagotoviti ločeno evidentiranje različnih dejavnosti </w:t>
            </w:r>
            <w:r w:rsidR="008C20D1" w:rsidRPr="00261D16">
              <w:rPr>
                <w:rFonts w:cs="Arial"/>
                <w:szCs w:val="20"/>
              </w:rPr>
              <w:t>v skladu</w:t>
            </w:r>
            <w:r w:rsidR="0064454B" w:rsidRPr="00261D16">
              <w:rPr>
                <w:rFonts w:cs="Arial"/>
                <w:szCs w:val="20"/>
              </w:rPr>
              <w:t xml:space="preserve"> z </w:t>
            </w:r>
            <w:r w:rsidR="00F60B5C">
              <w:rPr>
                <w:rFonts w:cs="Arial"/>
                <w:szCs w:val="20"/>
              </w:rPr>
              <w:t>z</w:t>
            </w:r>
            <w:r w:rsidR="00F60B5C" w:rsidRPr="00261D16">
              <w:rPr>
                <w:rFonts w:cs="Arial"/>
                <w:szCs w:val="20"/>
              </w:rPr>
              <w:t>akonom</w:t>
            </w:r>
            <w:r w:rsidR="00F60B5C">
              <w:rPr>
                <w:rFonts w:cs="Arial"/>
                <w:szCs w:val="20"/>
              </w:rPr>
              <w:t xml:space="preserve">, ki ureja </w:t>
            </w:r>
            <w:r w:rsidR="0064454B" w:rsidRPr="00261D16">
              <w:rPr>
                <w:rFonts w:cs="Arial"/>
                <w:szCs w:val="20"/>
              </w:rPr>
              <w:t xml:space="preserve"> preglednost finančnih odnosov in ločen</w:t>
            </w:r>
            <w:r w:rsidR="00F60B5C">
              <w:rPr>
                <w:rFonts w:cs="Arial"/>
                <w:szCs w:val="20"/>
              </w:rPr>
              <w:t>o</w:t>
            </w:r>
            <w:r w:rsidR="0064454B" w:rsidRPr="00261D16">
              <w:rPr>
                <w:rFonts w:cs="Arial"/>
                <w:szCs w:val="20"/>
              </w:rPr>
              <w:t xml:space="preserve"> </w:t>
            </w:r>
            <w:r w:rsidR="00F60B5C" w:rsidRPr="00261D16">
              <w:rPr>
                <w:rFonts w:cs="Arial"/>
                <w:szCs w:val="20"/>
              </w:rPr>
              <w:t>evidentiranj</w:t>
            </w:r>
            <w:r w:rsidR="00F60B5C">
              <w:rPr>
                <w:rFonts w:cs="Arial"/>
                <w:szCs w:val="20"/>
              </w:rPr>
              <w:t>e</w:t>
            </w:r>
            <w:r w:rsidR="00F60B5C" w:rsidRPr="00261D16">
              <w:rPr>
                <w:rFonts w:cs="Arial"/>
                <w:szCs w:val="20"/>
              </w:rPr>
              <w:t xml:space="preserve"> </w:t>
            </w:r>
            <w:r w:rsidR="0064454B" w:rsidRPr="00261D16">
              <w:rPr>
                <w:rFonts w:cs="Arial"/>
                <w:szCs w:val="20"/>
              </w:rPr>
              <w:t xml:space="preserve">različnih </w:t>
            </w:r>
            <w:r w:rsidR="00D21B49" w:rsidRPr="00261D16">
              <w:rPr>
                <w:rFonts w:cs="Arial"/>
                <w:szCs w:val="20"/>
              </w:rPr>
              <w:t>dejavnosti</w:t>
            </w:r>
            <w:r w:rsidR="00804812" w:rsidRPr="00261D16">
              <w:rPr>
                <w:rFonts w:cs="Arial"/>
                <w:szCs w:val="20"/>
              </w:rPr>
              <w:t>.</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območje koncesije)</w:t>
            </w:r>
          </w:p>
          <w:p w:rsidR="006A2F1B" w:rsidRPr="00261D16" w:rsidRDefault="0064454B" w:rsidP="004C794A">
            <w:pPr>
              <w:pStyle w:val="VRSTeloBesedila"/>
              <w:tabs>
                <w:tab w:val="clear" w:pos="567"/>
              </w:tabs>
              <w:rPr>
                <w:rFonts w:cs="Arial"/>
                <w:szCs w:val="20"/>
              </w:rPr>
            </w:pPr>
            <w:r w:rsidRPr="00261D16">
              <w:rPr>
                <w:rFonts w:cs="Arial"/>
                <w:szCs w:val="20"/>
              </w:rPr>
              <w:t xml:space="preserve">(1) Koncesijsko območje </w:t>
            </w:r>
            <w:r w:rsidR="006A2F1B" w:rsidRPr="00261D16">
              <w:rPr>
                <w:rFonts w:cs="Arial"/>
                <w:szCs w:val="20"/>
              </w:rPr>
              <w:t xml:space="preserve">obsega celotno ozemlje Republike Slovenije. </w:t>
            </w:r>
          </w:p>
          <w:p w:rsidR="0064454B" w:rsidRPr="00261D16" w:rsidRDefault="006A2F1B" w:rsidP="004C794A">
            <w:pPr>
              <w:pStyle w:val="VRSTeloBesedila"/>
              <w:tabs>
                <w:tab w:val="clear" w:pos="567"/>
              </w:tabs>
              <w:rPr>
                <w:rFonts w:cs="Arial"/>
                <w:szCs w:val="20"/>
              </w:rPr>
            </w:pPr>
            <w:r w:rsidRPr="00261D16">
              <w:rPr>
                <w:rFonts w:cs="Arial"/>
                <w:szCs w:val="20"/>
              </w:rPr>
              <w:t>(2</w:t>
            </w:r>
            <w:r w:rsidR="00D21B49" w:rsidRPr="00261D16">
              <w:rPr>
                <w:rFonts w:cs="Arial"/>
                <w:szCs w:val="20"/>
              </w:rPr>
              <w:t>) </w:t>
            </w:r>
            <w:r w:rsidR="002674CF" w:rsidRPr="00261D16">
              <w:rPr>
                <w:rFonts w:cs="Arial"/>
                <w:szCs w:val="20"/>
              </w:rPr>
              <w:t xml:space="preserve">Posamezna koncesija se </w:t>
            </w:r>
            <w:r w:rsidRPr="00261D16">
              <w:rPr>
                <w:rFonts w:cs="Arial"/>
                <w:szCs w:val="20"/>
              </w:rPr>
              <w:t xml:space="preserve">podeli za </w:t>
            </w:r>
            <w:r w:rsidR="002674CF" w:rsidRPr="00261D16">
              <w:rPr>
                <w:rFonts w:cs="Arial"/>
                <w:szCs w:val="20"/>
              </w:rPr>
              <w:t>koncesijsko podobmočje</w:t>
            </w:r>
            <w:r w:rsidR="0064454B" w:rsidRPr="00261D16">
              <w:rPr>
                <w:rFonts w:cs="Arial"/>
                <w:szCs w:val="20"/>
              </w:rPr>
              <w:t xml:space="preserve">. V primeru prekrivanja koncesijskih </w:t>
            </w:r>
            <w:r w:rsidR="002674CF" w:rsidRPr="00261D16">
              <w:rPr>
                <w:rFonts w:cs="Arial"/>
                <w:szCs w:val="20"/>
              </w:rPr>
              <w:t>pod</w:t>
            </w:r>
            <w:r w:rsidR="0064454B" w:rsidRPr="00261D16">
              <w:rPr>
                <w:rFonts w:cs="Arial"/>
                <w:szCs w:val="20"/>
              </w:rPr>
              <w:t>območij se v prekrivajoč</w:t>
            </w:r>
            <w:r w:rsidR="002674CF" w:rsidRPr="00261D16">
              <w:rPr>
                <w:rFonts w:cs="Arial"/>
                <w:szCs w:val="20"/>
              </w:rPr>
              <w:t>ih</w:t>
            </w:r>
            <w:r w:rsidR="0064454B" w:rsidRPr="00261D16">
              <w:rPr>
                <w:rFonts w:cs="Arial"/>
                <w:szCs w:val="20"/>
              </w:rPr>
              <w:t xml:space="preserve"> se del</w:t>
            </w:r>
            <w:r w:rsidR="002674CF" w:rsidRPr="00261D16">
              <w:rPr>
                <w:rFonts w:cs="Arial"/>
                <w:szCs w:val="20"/>
              </w:rPr>
              <w:t>ih</w:t>
            </w:r>
            <w:r w:rsidR="0064454B" w:rsidRPr="00261D16">
              <w:rPr>
                <w:rFonts w:cs="Arial"/>
                <w:szCs w:val="20"/>
              </w:rPr>
              <w:t xml:space="preserve"> koncesijsk</w:t>
            </w:r>
            <w:r w:rsidR="00497D16">
              <w:rPr>
                <w:rFonts w:cs="Arial"/>
                <w:szCs w:val="20"/>
              </w:rPr>
              <w:t>a</w:t>
            </w:r>
            <w:r w:rsidR="0064454B" w:rsidRPr="00261D16">
              <w:rPr>
                <w:rFonts w:cs="Arial"/>
                <w:szCs w:val="20"/>
              </w:rPr>
              <w:t xml:space="preserve"> </w:t>
            </w:r>
            <w:r w:rsidR="002674CF" w:rsidRPr="00261D16">
              <w:rPr>
                <w:rFonts w:cs="Arial"/>
                <w:szCs w:val="20"/>
              </w:rPr>
              <w:t>pod</w:t>
            </w:r>
            <w:r w:rsidR="0064454B" w:rsidRPr="00261D16">
              <w:rPr>
                <w:rFonts w:cs="Arial"/>
                <w:szCs w:val="20"/>
              </w:rPr>
              <w:t>območ</w:t>
            </w:r>
            <w:r w:rsidR="00497D16">
              <w:rPr>
                <w:rFonts w:cs="Arial"/>
                <w:szCs w:val="20"/>
              </w:rPr>
              <w:t>ja</w:t>
            </w:r>
            <w:r w:rsidR="0064454B" w:rsidRPr="00261D16">
              <w:rPr>
                <w:rFonts w:cs="Arial"/>
                <w:szCs w:val="20"/>
              </w:rPr>
              <w:t xml:space="preserve"> štejejo za nerazdelno skupna.</w:t>
            </w:r>
          </w:p>
          <w:p w:rsidR="00497D16" w:rsidRDefault="0064454B" w:rsidP="004C794A">
            <w:pPr>
              <w:pStyle w:val="VRSTeloBesedila"/>
              <w:tabs>
                <w:tab w:val="clear" w:pos="567"/>
              </w:tabs>
              <w:rPr>
                <w:rFonts w:cs="Arial"/>
                <w:szCs w:val="20"/>
              </w:rPr>
            </w:pPr>
            <w:r w:rsidRPr="00261D16">
              <w:rPr>
                <w:rFonts w:cs="Arial"/>
                <w:szCs w:val="20"/>
              </w:rPr>
              <w:t>(</w:t>
            </w:r>
            <w:r w:rsidR="006A2F1B" w:rsidRPr="00261D16">
              <w:rPr>
                <w:rFonts w:cs="Arial"/>
                <w:szCs w:val="20"/>
              </w:rPr>
              <w:t>3</w:t>
            </w:r>
            <w:r w:rsidRPr="00261D16">
              <w:rPr>
                <w:rFonts w:cs="Arial"/>
                <w:szCs w:val="20"/>
              </w:rPr>
              <w:t xml:space="preserve">) V času trajanja koncesije se lahko podeli nova koncesija tudi </w:t>
            </w:r>
            <w:r w:rsidR="00CD564E" w:rsidRPr="00261D16">
              <w:rPr>
                <w:rFonts w:cs="Arial"/>
                <w:szCs w:val="20"/>
              </w:rPr>
              <w:t xml:space="preserve">za </w:t>
            </w:r>
            <w:r w:rsidRPr="00261D16">
              <w:rPr>
                <w:rFonts w:cs="Arial"/>
                <w:szCs w:val="20"/>
              </w:rPr>
              <w:t>čas pred</w:t>
            </w:r>
            <w:r w:rsidR="00497D16">
              <w:rPr>
                <w:rFonts w:cs="Arial"/>
                <w:szCs w:val="20"/>
              </w:rPr>
              <w:t xml:space="preserve"> iztekom časa, za katerega se podeli prvotna koncesija, iz razloga:</w:t>
            </w:r>
          </w:p>
          <w:p w:rsidR="00497D16" w:rsidRDefault="00497D16" w:rsidP="00497D16">
            <w:pPr>
              <w:pStyle w:val="VRSTeloBesedilaSeznamrka"/>
              <w:numPr>
                <w:ilvl w:val="0"/>
                <w:numId w:val="25"/>
              </w:numPr>
              <w:tabs>
                <w:tab w:val="clear" w:pos="567"/>
              </w:tabs>
              <w:rPr>
                <w:rFonts w:cs="Arial"/>
                <w:szCs w:val="20"/>
              </w:rPr>
            </w:pPr>
            <w:r w:rsidRPr="00497D16">
              <w:rPr>
                <w:rFonts w:cs="Arial"/>
                <w:szCs w:val="20"/>
              </w:rPr>
              <w:t>zagotovitve nepretrganega izvajanja javnih linijskih prevozov tako, da novi koncesionar začne izvajati koncesijo, ko jo preneha izvajati prejšnji koncesionar, ali</w:t>
            </w:r>
          </w:p>
          <w:p w:rsidR="0064454B" w:rsidRPr="00261D16" w:rsidRDefault="00497D16" w:rsidP="00497D16">
            <w:pPr>
              <w:pStyle w:val="VRSTeloBesedilaSeznamrka"/>
              <w:numPr>
                <w:ilvl w:val="0"/>
                <w:numId w:val="25"/>
              </w:numPr>
              <w:tabs>
                <w:tab w:val="clear" w:pos="567"/>
              </w:tabs>
              <w:rPr>
                <w:rFonts w:cs="Arial"/>
                <w:szCs w:val="20"/>
              </w:rPr>
            </w:pPr>
            <w:r>
              <w:rPr>
                <w:rFonts w:cs="Arial"/>
              </w:rPr>
              <w:t>zadovoljitve dodatnih potreb v novem koncesijskem podobmočju.</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linije)</w:t>
            </w:r>
          </w:p>
          <w:p w:rsidR="0064454B" w:rsidRPr="00261D16" w:rsidRDefault="0064454B" w:rsidP="004C794A">
            <w:pPr>
              <w:pStyle w:val="VRSTeloBesedila"/>
              <w:tabs>
                <w:tab w:val="clear" w:pos="567"/>
              </w:tabs>
              <w:rPr>
                <w:rFonts w:cs="Arial"/>
                <w:szCs w:val="20"/>
              </w:rPr>
            </w:pPr>
            <w:r w:rsidRPr="00261D16">
              <w:rPr>
                <w:rFonts w:cs="Arial"/>
                <w:szCs w:val="20"/>
              </w:rPr>
              <w:t>(1</w:t>
            </w:r>
            <w:r w:rsidR="00D21B49" w:rsidRPr="00261D16">
              <w:rPr>
                <w:rFonts w:cs="Arial"/>
                <w:szCs w:val="20"/>
              </w:rPr>
              <w:t>) </w:t>
            </w:r>
            <w:r w:rsidRPr="00261D16">
              <w:rPr>
                <w:rFonts w:cs="Arial"/>
                <w:szCs w:val="20"/>
              </w:rPr>
              <w:t xml:space="preserve">Linije so določene v </w:t>
            </w:r>
            <w:r w:rsidR="002562AD">
              <w:rPr>
                <w:rFonts w:cs="Arial"/>
                <w:szCs w:val="20"/>
              </w:rPr>
              <w:t>P</w:t>
            </w:r>
            <w:r w:rsidRPr="00261D16">
              <w:rPr>
                <w:rFonts w:cs="Arial"/>
                <w:szCs w:val="20"/>
              </w:rPr>
              <w:t xml:space="preserve">rilogi </w:t>
            </w:r>
            <w:r w:rsidR="00CB2D4D" w:rsidRPr="00261D16">
              <w:rPr>
                <w:rFonts w:cs="Arial"/>
                <w:szCs w:val="20"/>
              </w:rPr>
              <w:t>1</w:t>
            </w:r>
            <w:r w:rsidRPr="00261D16">
              <w:rPr>
                <w:rFonts w:cs="Arial"/>
                <w:szCs w:val="20"/>
              </w:rPr>
              <w:t>, ki je sestavni del te uredbe.</w:t>
            </w:r>
          </w:p>
          <w:p w:rsidR="00AD600C" w:rsidRPr="00261D16" w:rsidRDefault="00AD600C" w:rsidP="004C794A">
            <w:pPr>
              <w:pStyle w:val="VRSTeloBesedila"/>
              <w:tabs>
                <w:tab w:val="clear" w:pos="567"/>
              </w:tabs>
              <w:rPr>
                <w:rFonts w:cs="Arial"/>
                <w:szCs w:val="20"/>
              </w:rPr>
            </w:pPr>
            <w:r w:rsidRPr="00261D16">
              <w:rPr>
                <w:rFonts w:cs="Arial"/>
                <w:szCs w:val="20"/>
              </w:rPr>
              <w:t xml:space="preserve">(2) Linija določa neposredno povezavo med dvema naseljema oziroma turističnima </w:t>
            </w:r>
            <w:r w:rsidR="00C36187" w:rsidRPr="00261D16">
              <w:rPr>
                <w:rFonts w:cs="Arial"/>
                <w:szCs w:val="20"/>
              </w:rPr>
              <w:t>ciljema</w:t>
            </w:r>
            <w:r w:rsidRPr="00261D16">
              <w:rPr>
                <w:rFonts w:cs="Arial"/>
                <w:szCs w:val="20"/>
              </w:rPr>
              <w:t>, med katerima se v skladu s standardom dostopnosti zagotavlja minimalno število voženj</w:t>
            </w:r>
            <w:r w:rsidR="007D4F2A" w:rsidRPr="00261D16">
              <w:rPr>
                <w:rFonts w:cs="Arial"/>
                <w:szCs w:val="20"/>
              </w:rPr>
              <w:t>, pri čemer linij</w:t>
            </w:r>
            <w:r w:rsidR="00364ECE" w:rsidRPr="00261D16">
              <w:rPr>
                <w:rFonts w:cs="Arial"/>
                <w:szCs w:val="20"/>
              </w:rPr>
              <w:t>ski odseki, ki sestavljajo njene variantne poteke,</w:t>
            </w:r>
            <w:r w:rsidR="007D4F2A" w:rsidRPr="00261D16">
              <w:rPr>
                <w:rFonts w:cs="Arial"/>
                <w:szCs w:val="20"/>
              </w:rPr>
              <w:t xml:space="preserve"> lahko povezuje</w:t>
            </w:r>
            <w:r w:rsidR="00364ECE" w:rsidRPr="00261D16">
              <w:rPr>
                <w:rFonts w:cs="Arial"/>
                <w:szCs w:val="20"/>
              </w:rPr>
              <w:t>jo</w:t>
            </w:r>
            <w:r w:rsidR="007D4F2A" w:rsidRPr="00261D16">
              <w:rPr>
                <w:rFonts w:cs="Arial"/>
                <w:szCs w:val="20"/>
              </w:rPr>
              <w:t xml:space="preserve"> tudi lokacije, ki niso vključene v standard dostopnosti</w:t>
            </w:r>
            <w:r w:rsidRPr="00261D16">
              <w:rPr>
                <w:rFonts w:cs="Arial"/>
                <w:szCs w:val="20"/>
              </w:rPr>
              <w:t>. Posamezna linija je lah</w:t>
            </w:r>
            <w:r w:rsidR="00452A74">
              <w:rPr>
                <w:rFonts w:cs="Arial"/>
                <w:szCs w:val="20"/>
              </w:rPr>
              <w:t>ko vključena v več snopih linij.</w:t>
            </w:r>
          </w:p>
          <w:p w:rsidR="0064454B" w:rsidRPr="00261D16" w:rsidRDefault="0064454B" w:rsidP="004C794A">
            <w:pPr>
              <w:pStyle w:val="VRSTeloBesedila"/>
              <w:tabs>
                <w:tab w:val="clear" w:pos="567"/>
              </w:tabs>
              <w:rPr>
                <w:rFonts w:cs="Arial"/>
                <w:szCs w:val="20"/>
              </w:rPr>
            </w:pPr>
            <w:r w:rsidRPr="00261D16">
              <w:rPr>
                <w:rFonts w:cs="Arial"/>
                <w:szCs w:val="20"/>
              </w:rPr>
              <w:t>(</w:t>
            </w:r>
            <w:r w:rsidR="00AD600C" w:rsidRPr="00261D16">
              <w:rPr>
                <w:rFonts w:cs="Arial"/>
                <w:szCs w:val="20"/>
              </w:rPr>
              <w:t>3</w:t>
            </w:r>
            <w:r w:rsidR="00D21B49" w:rsidRPr="00261D16">
              <w:rPr>
                <w:rFonts w:cs="Arial"/>
                <w:szCs w:val="20"/>
              </w:rPr>
              <w:t>) </w:t>
            </w:r>
            <w:r w:rsidRPr="00261D16">
              <w:rPr>
                <w:rFonts w:cs="Arial"/>
                <w:szCs w:val="20"/>
              </w:rPr>
              <w:t xml:space="preserve">V času trajanja koncesije se posamezne linije </w:t>
            </w:r>
            <w:r w:rsidR="00FE24ED" w:rsidRPr="00261D16">
              <w:rPr>
                <w:rFonts w:cs="Arial"/>
                <w:szCs w:val="20"/>
              </w:rPr>
              <w:t xml:space="preserve">lahko </w:t>
            </w:r>
            <w:r w:rsidRPr="00261D16">
              <w:rPr>
                <w:rFonts w:cs="Arial"/>
                <w:szCs w:val="20"/>
              </w:rPr>
              <w:t xml:space="preserve">opustijo le izjemoma, če organ JPP presodi, da je to potrebno zaradi demografskih sprememb ali sprememb v prometnem režimu ali sprememb migracijskih tokov. Opustitev linije pomeni spremembo koncesijskega </w:t>
            </w:r>
            <w:r w:rsidR="00022018" w:rsidRPr="00261D16">
              <w:rPr>
                <w:rFonts w:cs="Arial"/>
                <w:szCs w:val="20"/>
              </w:rPr>
              <w:t>pod</w:t>
            </w:r>
            <w:r w:rsidRPr="00261D16">
              <w:rPr>
                <w:rFonts w:cs="Arial"/>
                <w:szCs w:val="20"/>
              </w:rPr>
              <w:t>območja.</w:t>
            </w:r>
          </w:p>
          <w:p w:rsidR="0064454B" w:rsidRPr="00261D16" w:rsidRDefault="0064454B" w:rsidP="004C794A">
            <w:pPr>
              <w:pStyle w:val="VRSTeloBesedila"/>
              <w:tabs>
                <w:tab w:val="clear" w:pos="567"/>
              </w:tabs>
              <w:rPr>
                <w:rFonts w:cs="Arial"/>
                <w:szCs w:val="20"/>
              </w:rPr>
            </w:pPr>
            <w:r w:rsidRPr="00261D16">
              <w:rPr>
                <w:rFonts w:cs="Arial"/>
                <w:szCs w:val="20"/>
              </w:rPr>
              <w:t>(</w:t>
            </w:r>
            <w:r w:rsidR="00AD600C" w:rsidRPr="00261D16">
              <w:rPr>
                <w:rFonts w:cs="Arial"/>
                <w:szCs w:val="20"/>
              </w:rPr>
              <w:t>4</w:t>
            </w:r>
            <w:r w:rsidR="00D21B49" w:rsidRPr="00261D16">
              <w:rPr>
                <w:rFonts w:cs="Arial"/>
                <w:szCs w:val="20"/>
              </w:rPr>
              <w:t>) </w:t>
            </w:r>
            <w:r w:rsidRPr="00261D16">
              <w:rPr>
                <w:rFonts w:cs="Arial"/>
                <w:szCs w:val="20"/>
              </w:rPr>
              <w:t xml:space="preserve">V času trajanja koncesije se posamezne </w:t>
            </w:r>
            <w:r w:rsidR="009F1B67" w:rsidRPr="00261D16">
              <w:rPr>
                <w:rFonts w:cs="Arial"/>
                <w:szCs w:val="20"/>
              </w:rPr>
              <w:t xml:space="preserve">voznoredne </w:t>
            </w:r>
            <w:r w:rsidRPr="00261D16">
              <w:rPr>
                <w:rFonts w:cs="Arial"/>
                <w:szCs w:val="20"/>
              </w:rPr>
              <w:t xml:space="preserve">linije na predlog lokalne skupnosti, koncesionarja ali lastno pobudo organa JPP </w:t>
            </w:r>
            <w:r w:rsidR="00FE24ED" w:rsidRPr="00261D16">
              <w:rPr>
                <w:rFonts w:cs="Arial"/>
                <w:szCs w:val="20"/>
              </w:rPr>
              <w:t xml:space="preserve">lahko </w:t>
            </w:r>
            <w:r w:rsidRPr="00261D16">
              <w:rPr>
                <w:rFonts w:cs="Arial"/>
                <w:szCs w:val="20"/>
              </w:rPr>
              <w:t>spremenijo, če organ JPP presodi, da je to izvedljivo in utemeljeno z vidikov učinkov na dostopnost linije. Spremembo potrdi organ JPP z vpisom spremembe v centralno informatizirano zbirko podatkov iz zakona, ki ureja prevoze v cestnem prometu.</w:t>
            </w:r>
          </w:p>
          <w:p w:rsidR="00AB0A35" w:rsidRPr="00261D16" w:rsidRDefault="0064454B" w:rsidP="00AB0A35">
            <w:pPr>
              <w:pStyle w:val="VRSTeloBesedila"/>
              <w:tabs>
                <w:tab w:val="clear" w:pos="567"/>
              </w:tabs>
              <w:rPr>
                <w:rFonts w:cs="Arial"/>
                <w:szCs w:val="20"/>
              </w:rPr>
            </w:pPr>
            <w:r w:rsidRPr="00261D16">
              <w:rPr>
                <w:rFonts w:cs="Arial"/>
                <w:szCs w:val="20"/>
              </w:rPr>
              <w:t>(</w:t>
            </w:r>
            <w:r w:rsidR="00AD600C" w:rsidRPr="00261D16">
              <w:rPr>
                <w:rFonts w:cs="Arial"/>
                <w:szCs w:val="20"/>
              </w:rPr>
              <w:t>5</w:t>
            </w:r>
            <w:r w:rsidR="00D21B49" w:rsidRPr="00261D16">
              <w:rPr>
                <w:rFonts w:cs="Arial"/>
                <w:szCs w:val="20"/>
              </w:rPr>
              <w:t>) </w:t>
            </w:r>
            <w:r w:rsidR="00AB0A35" w:rsidRPr="00261D16">
              <w:rPr>
                <w:rFonts w:cs="Arial"/>
                <w:szCs w:val="20"/>
              </w:rPr>
              <w:t>O</w:t>
            </w:r>
            <w:r w:rsidR="00AB0A35">
              <w:rPr>
                <w:rFonts w:cs="Arial"/>
                <w:szCs w:val="20"/>
              </w:rPr>
              <w:t>rgan JPP lahko uvede novo linijo, ki jo</w:t>
            </w:r>
            <w:r w:rsidR="00AB0A35" w:rsidRPr="00261D16">
              <w:rPr>
                <w:rFonts w:cs="Arial"/>
                <w:szCs w:val="20"/>
              </w:rPr>
              <w:t xml:space="preserve"> glede na njene pričakovane gospodarske posledice na obstoječe koncesije vključi v obstoječi snop linij, s čimer se spremeni koncesijsko podobmočje</w:t>
            </w:r>
            <w:r w:rsidR="00AB0A35">
              <w:rPr>
                <w:rFonts w:cs="Arial"/>
                <w:szCs w:val="20"/>
              </w:rPr>
              <w:t>, če je takšna sprememba koncesijske pogodbe skladna s pogoji iz 60. člena Zakona o nekaterih koncesijskih pogodbah (Uradni list RS, št. </w:t>
            </w:r>
            <w:r w:rsidR="00AB0A35" w:rsidRPr="006618BA">
              <w:rPr>
                <w:rFonts w:cs="Arial"/>
                <w:szCs w:val="20"/>
              </w:rPr>
              <w:t>9/19</w:t>
            </w:r>
            <w:r w:rsidR="00AB0A35">
              <w:rPr>
                <w:rFonts w:cs="Arial"/>
                <w:szCs w:val="20"/>
              </w:rPr>
              <w:t>, v nadaljnjem besedilu: ZNKP</w:t>
            </w:r>
            <w:r w:rsidR="00AB0A35" w:rsidRPr="006618BA">
              <w:rPr>
                <w:rFonts w:cs="Arial"/>
                <w:szCs w:val="20"/>
              </w:rPr>
              <w:t>)</w:t>
            </w:r>
            <w:r w:rsidR="00AB0A35" w:rsidRPr="00261D16">
              <w:rPr>
                <w:rFonts w:cs="Arial"/>
                <w:szCs w:val="20"/>
              </w:rPr>
              <w:t>, lahko pa izvede postopek za oblikovanje novega koncesijskega podobmočja.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standard dostopnosti in okvirni vozni red)</w:t>
            </w:r>
          </w:p>
          <w:p w:rsidR="0064454B" w:rsidRPr="00261D16" w:rsidRDefault="0064454B" w:rsidP="004C794A">
            <w:pPr>
              <w:pStyle w:val="VRSTeloBesedila"/>
              <w:tabs>
                <w:tab w:val="clear" w:pos="567"/>
              </w:tabs>
              <w:rPr>
                <w:rFonts w:cs="Arial"/>
                <w:szCs w:val="20"/>
              </w:rPr>
            </w:pPr>
            <w:r w:rsidRPr="00261D16">
              <w:rPr>
                <w:rFonts w:cs="Arial"/>
                <w:szCs w:val="20"/>
              </w:rPr>
              <w:t xml:space="preserve">(1) Standard dostopnosti </w:t>
            </w:r>
            <w:r w:rsidR="008C20D1" w:rsidRPr="00261D16">
              <w:rPr>
                <w:rFonts w:cs="Arial"/>
                <w:szCs w:val="20"/>
              </w:rPr>
              <w:t>pomeni</w:t>
            </w:r>
            <w:r w:rsidRPr="00261D16">
              <w:rPr>
                <w:rFonts w:cs="Arial"/>
                <w:szCs w:val="20"/>
              </w:rPr>
              <w:t xml:space="preserve"> splošno shemo minimalnega števila voženj na liniji, ki jih je </w:t>
            </w:r>
            <w:r w:rsidR="000C5CA8" w:rsidRPr="00261D16">
              <w:rPr>
                <w:rFonts w:cs="Arial"/>
                <w:szCs w:val="20"/>
              </w:rPr>
              <w:t>treba</w:t>
            </w:r>
            <w:r w:rsidRPr="00261D16">
              <w:rPr>
                <w:rFonts w:cs="Arial"/>
                <w:szCs w:val="20"/>
              </w:rPr>
              <w:t xml:space="preserve"> zagotoviti v določenem časovnem okviru, </w:t>
            </w:r>
            <w:r w:rsidR="000C5CA8" w:rsidRPr="00261D16">
              <w:rPr>
                <w:rFonts w:cs="Arial"/>
                <w:szCs w:val="20"/>
              </w:rPr>
              <w:t xml:space="preserve">ob </w:t>
            </w:r>
            <w:r w:rsidRPr="00261D16">
              <w:rPr>
                <w:rFonts w:cs="Arial"/>
                <w:szCs w:val="20"/>
              </w:rPr>
              <w:t>upošteva</w:t>
            </w:r>
            <w:r w:rsidR="000C5CA8" w:rsidRPr="00261D16">
              <w:rPr>
                <w:rFonts w:cs="Arial"/>
                <w:szCs w:val="20"/>
              </w:rPr>
              <w:t>nju</w:t>
            </w:r>
            <w:r w:rsidRPr="00261D16">
              <w:rPr>
                <w:rFonts w:cs="Arial"/>
                <w:szCs w:val="20"/>
              </w:rPr>
              <w:t xml:space="preserve"> velikost</w:t>
            </w:r>
            <w:r w:rsidR="000C5CA8" w:rsidRPr="00261D16">
              <w:rPr>
                <w:rFonts w:cs="Arial"/>
                <w:szCs w:val="20"/>
              </w:rPr>
              <w:t>i</w:t>
            </w:r>
            <w:r w:rsidRPr="00261D16">
              <w:rPr>
                <w:rFonts w:cs="Arial"/>
                <w:szCs w:val="20"/>
              </w:rPr>
              <w:t xml:space="preserve"> naselja, dejstv</w:t>
            </w:r>
            <w:r w:rsidR="000C5CA8" w:rsidRPr="00261D16">
              <w:rPr>
                <w:rFonts w:cs="Arial"/>
                <w:szCs w:val="20"/>
              </w:rPr>
              <w:t>a</w:t>
            </w:r>
            <w:r w:rsidRPr="00261D16">
              <w:rPr>
                <w:rFonts w:cs="Arial"/>
                <w:szCs w:val="20"/>
              </w:rPr>
              <w:t>, da gre za naselje, kjer je sedež občine, in števil</w:t>
            </w:r>
            <w:r w:rsidR="000C5CA8" w:rsidRPr="00261D16">
              <w:rPr>
                <w:rFonts w:cs="Arial"/>
                <w:szCs w:val="20"/>
              </w:rPr>
              <w:t>a</w:t>
            </w:r>
            <w:r w:rsidRPr="00261D16">
              <w:rPr>
                <w:rFonts w:cs="Arial"/>
                <w:szCs w:val="20"/>
              </w:rPr>
              <w:t xml:space="preserve"> </w:t>
            </w:r>
            <w:r w:rsidR="00FE24ED" w:rsidRPr="00261D16">
              <w:rPr>
                <w:rFonts w:cs="Arial"/>
                <w:szCs w:val="20"/>
              </w:rPr>
              <w:t xml:space="preserve">možnih </w:t>
            </w:r>
            <w:r w:rsidRPr="00261D16">
              <w:rPr>
                <w:rFonts w:cs="Arial"/>
                <w:szCs w:val="20"/>
              </w:rPr>
              <w:t>potnikov v periodični migraciji. Organ JPP lahko zaradi povpraševanja potnikov poveča število voženj na liniji v skladu z možnostmi financiranja javnih linijskih prevozov iz državnega proračuna.</w:t>
            </w:r>
          </w:p>
          <w:p w:rsidR="0064454B" w:rsidRPr="00261D16" w:rsidRDefault="0064454B" w:rsidP="004C794A">
            <w:pPr>
              <w:pStyle w:val="VRSTeloBesedila"/>
              <w:tabs>
                <w:tab w:val="clear" w:pos="567"/>
              </w:tabs>
              <w:rPr>
                <w:rFonts w:cs="Arial"/>
                <w:szCs w:val="20"/>
              </w:rPr>
            </w:pPr>
            <w:r w:rsidRPr="00261D16">
              <w:rPr>
                <w:rFonts w:cs="Arial"/>
                <w:szCs w:val="20"/>
              </w:rPr>
              <w:lastRenderedPageBreak/>
              <w:t xml:space="preserve">(2) Standard dostopnosti je določen v </w:t>
            </w:r>
            <w:r w:rsidR="002562AD">
              <w:rPr>
                <w:rFonts w:cs="Arial"/>
                <w:szCs w:val="20"/>
              </w:rPr>
              <w:t>P</w:t>
            </w:r>
            <w:r w:rsidRPr="00261D16">
              <w:rPr>
                <w:rFonts w:cs="Arial"/>
                <w:szCs w:val="20"/>
              </w:rPr>
              <w:t xml:space="preserve">rilogi </w:t>
            </w:r>
            <w:r w:rsidR="00364ECE" w:rsidRPr="00261D16">
              <w:rPr>
                <w:rFonts w:cs="Arial"/>
                <w:szCs w:val="20"/>
              </w:rPr>
              <w:t>2</w:t>
            </w:r>
            <w:r w:rsidRPr="00261D16">
              <w:rPr>
                <w:rFonts w:cs="Arial"/>
                <w:szCs w:val="20"/>
              </w:rPr>
              <w:t>, ki je sestavni del te uredbe.</w:t>
            </w:r>
          </w:p>
          <w:p w:rsidR="0064454B" w:rsidRPr="00261D16" w:rsidRDefault="0064454B" w:rsidP="004C794A">
            <w:pPr>
              <w:pStyle w:val="VRSTeloBesedila"/>
              <w:tabs>
                <w:tab w:val="clear" w:pos="567"/>
              </w:tabs>
              <w:rPr>
                <w:rFonts w:cs="Arial"/>
                <w:szCs w:val="20"/>
              </w:rPr>
            </w:pPr>
            <w:r w:rsidRPr="00261D16">
              <w:rPr>
                <w:rFonts w:cs="Arial"/>
                <w:szCs w:val="20"/>
              </w:rPr>
              <w:t>(3) Minimalno število voženj posamezne linije po časovnih oknih z morebitn</w:t>
            </w:r>
            <w:r w:rsidR="009F1B67" w:rsidRPr="00261D16">
              <w:rPr>
                <w:rFonts w:cs="Arial"/>
                <w:szCs w:val="20"/>
              </w:rPr>
              <w:t>ima</w:t>
            </w:r>
            <w:r w:rsidRPr="00261D16">
              <w:rPr>
                <w:rFonts w:cs="Arial"/>
                <w:szCs w:val="20"/>
              </w:rPr>
              <w:t xml:space="preserve"> opredelitv</w:t>
            </w:r>
            <w:r w:rsidR="009F1B67" w:rsidRPr="00261D16">
              <w:rPr>
                <w:rFonts w:cs="Arial"/>
                <w:szCs w:val="20"/>
              </w:rPr>
              <w:t>ama nizov linijskih odsekov ali</w:t>
            </w:r>
            <w:r w:rsidRPr="00261D16">
              <w:rPr>
                <w:rFonts w:cs="Arial"/>
                <w:szCs w:val="20"/>
              </w:rPr>
              <w:t xml:space="preserve"> standardnega intervala (</w:t>
            </w:r>
            <w:r w:rsidR="000C5CA8" w:rsidRPr="00261D16">
              <w:rPr>
                <w:rFonts w:cs="Arial"/>
                <w:szCs w:val="20"/>
              </w:rPr>
              <w:t xml:space="preserve">v nadaljnjem besedilu: </w:t>
            </w:r>
            <w:r w:rsidRPr="00261D16">
              <w:rPr>
                <w:rFonts w:cs="Arial"/>
                <w:szCs w:val="20"/>
              </w:rPr>
              <w:t>okvirni vozni red), ki ga je</w:t>
            </w:r>
            <w:r w:rsidR="000C5CA8" w:rsidRPr="00261D16">
              <w:rPr>
                <w:rFonts w:cs="Arial"/>
                <w:szCs w:val="20"/>
              </w:rPr>
              <w:t xml:space="preserve"> treba</w:t>
            </w:r>
            <w:r w:rsidRPr="00261D16">
              <w:rPr>
                <w:rFonts w:cs="Arial"/>
                <w:szCs w:val="20"/>
              </w:rPr>
              <w:t xml:space="preserve"> zagotoviti v skladu s prvim odstavkom tega člena</w:t>
            </w:r>
            <w:r w:rsidR="009F1B67" w:rsidRPr="00261D16">
              <w:rPr>
                <w:rFonts w:cs="Arial"/>
                <w:szCs w:val="20"/>
              </w:rPr>
              <w:t>,</w:t>
            </w:r>
            <w:r w:rsidRPr="00261D16">
              <w:rPr>
                <w:rFonts w:cs="Arial"/>
                <w:szCs w:val="20"/>
              </w:rPr>
              <w:t xml:space="preserve"> določi organ JPP in ga objavi na svojih spletnih straneh. Okvirni vozni red je tudi sestavni del razpisne dokumentacije javnega razpisa za podelitev koncesije po tej uredbi.</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vozni red)</w:t>
            </w:r>
          </w:p>
          <w:p w:rsidR="0064454B" w:rsidRPr="00261D16" w:rsidRDefault="0064454B" w:rsidP="004C794A">
            <w:pPr>
              <w:pStyle w:val="VRSTeloBesedila"/>
              <w:tabs>
                <w:tab w:val="clear" w:pos="567"/>
              </w:tabs>
              <w:rPr>
                <w:rFonts w:cs="Arial"/>
                <w:szCs w:val="20"/>
              </w:rPr>
            </w:pPr>
            <w:r w:rsidRPr="00261D16">
              <w:rPr>
                <w:rFonts w:cs="Arial"/>
                <w:szCs w:val="20"/>
              </w:rPr>
              <w:t xml:space="preserve">(1) Predlog voznega reda pripravi koncesionar, pri čemer mora upoštevati </w:t>
            </w:r>
            <w:r w:rsidR="00D21B49" w:rsidRPr="00261D16">
              <w:rPr>
                <w:rFonts w:cs="Arial"/>
                <w:szCs w:val="20"/>
              </w:rPr>
              <w:t xml:space="preserve">okvirni vozni red iz </w:t>
            </w:r>
            <w:r w:rsidR="002562AD">
              <w:rPr>
                <w:rFonts w:cs="Arial"/>
                <w:szCs w:val="20"/>
              </w:rPr>
              <w:t>prejšnjega</w:t>
            </w:r>
            <w:r w:rsidR="00D21B49" w:rsidRPr="00261D16">
              <w:rPr>
                <w:rFonts w:cs="Arial"/>
                <w:szCs w:val="20"/>
              </w:rPr>
              <w:t> </w:t>
            </w:r>
            <w:r w:rsidRPr="00261D16">
              <w:rPr>
                <w:rFonts w:cs="Arial"/>
                <w:szCs w:val="20"/>
              </w:rPr>
              <w:t xml:space="preserve">člena, in ga predloži organu JPP v </w:t>
            </w:r>
            <w:r w:rsidR="00007EB9" w:rsidRPr="00261D16">
              <w:rPr>
                <w:rFonts w:cs="Arial"/>
                <w:szCs w:val="20"/>
              </w:rPr>
              <w:t>potrditev</w:t>
            </w:r>
            <w:r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 xml:space="preserve">(2) Če je za posamezno linijo v določenem obdobju v okvirnem voznem redu </w:t>
            </w:r>
            <w:r w:rsidR="00FE24ED" w:rsidRPr="00261D16">
              <w:rPr>
                <w:rFonts w:cs="Arial"/>
                <w:szCs w:val="20"/>
              </w:rPr>
              <w:t xml:space="preserve">zahtevana </w:t>
            </w:r>
            <w:r w:rsidRPr="00261D16">
              <w:rPr>
                <w:rFonts w:cs="Arial"/>
                <w:szCs w:val="20"/>
              </w:rPr>
              <w:t xml:space="preserve">uporaba določenega časovnega intervala med posameznimi vožnjami (intervalni vozni red), mora </w:t>
            </w:r>
            <w:r w:rsidR="00FE24ED" w:rsidRPr="00261D16">
              <w:rPr>
                <w:rFonts w:cs="Arial"/>
                <w:szCs w:val="20"/>
              </w:rPr>
              <w:t xml:space="preserve">biti v </w:t>
            </w:r>
            <w:r w:rsidRPr="00261D16">
              <w:rPr>
                <w:rFonts w:cs="Arial"/>
                <w:szCs w:val="20"/>
              </w:rPr>
              <w:t>vozn</w:t>
            </w:r>
            <w:r w:rsidR="00FE24ED" w:rsidRPr="00261D16">
              <w:rPr>
                <w:rFonts w:cs="Arial"/>
                <w:szCs w:val="20"/>
              </w:rPr>
              <w:t>em</w:t>
            </w:r>
            <w:r w:rsidRPr="00261D16">
              <w:rPr>
                <w:rFonts w:cs="Arial"/>
                <w:szCs w:val="20"/>
              </w:rPr>
              <w:t xml:space="preserve"> red</w:t>
            </w:r>
            <w:r w:rsidR="00FE24ED" w:rsidRPr="00261D16">
              <w:rPr>
                <w:rFonts w:cs="Arial"/>
                <w:szCs w:val="20"/>
              </w:rPr>
              <w:t>u</w:t>
            </w:r>
            <w:r w:rsidRPr="00261D16">
              <w:rPr>
                <w:rFonts w:cs="Arial"/>
                <w:szCs w:val="20"/>
              </w:rPr>
              <w:t xml:space="preserve"> ta interval</w:t>
            </w:r>
            <w:r w:rsidR="00FE24ED" w:rsidRPr="00261D16">
              <w:rPr>
                <w:rFonts w:cs="Arial"/>
                <w:szCs w:val="20"/>
              </w:rPr>
              <w:t xml:space="preserve"> upoštevan</w:t>
            </w:r>
            <w:r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(3) V času trajanja koncesije se lahko vozni red posamezne</w:t>
            </w:r>
            <w:r w:rsidR="009F1B67" w:rsidRPr="00261D16">
              <w:rPr>
                <w:rFonts w:cs="Arial"/>
                <w:szCs w:val="20"/>
              </w:rPr>
              <w:t xml:space="preserve"> </w:t>
            </w:r>
            <w:r w:rsidRPr="00261D16">
              <w:rPr>
                <w:rFonts w:cs="Arial"/>
                <w:szCs w:val="20"/>
              </w:rPr>
              <w:t>linije na predlog koncesionarja ali lastno pobudo organa JPP spremeni s spremembo ali opustitvijo obstoječih voženj ali uvedbo dodatnih voženj, če je to potrebno zaradi: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usklajevanja voznih redov v okviru upravljavske integracije;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sprememb prometnih tokov;</w:t>
            </w:r>
          </w:p>
          <w:p w:rsidR="0064454B" w:rsidRPr="00261D16" w:rsidRDefault="00393EA6" w:rsidP="004C794A">
            <w:pPr>
              <w:pStyle w:val="VRSTeloBesedilaSeznamAlineja"/>
              <w:tabs>
                <w:tab w:val="clear" w:pos="567"/>
              </w:tabs>
              <w:ind w:left="357" w:hanging="357"/>
              <w:rPr>
                <w:rFonts w:cs="Arial"/>
                <w:szCs w:val="20"/>
              </w:rPr>
            </w:pPr>
            <w:r>
              <w:rPr>
                <w:rFonts w:cs="Arial"/>
                <w:szCs w:val="20"/>
              </w:rPr>
              <w:t xml:space="preserve">demografskih sprememb in </w:t>
            </w:r>
            <w:r w:rsidR="0064454B" w:rsidRPr="00261D16">
              <w:rPr>
                <w:rFonts w:cs="Arial"/>
                <w:szCs w:val="20"/>
              </w:rPr>
              <w:t>sprememb migracijskih tokov prebivalstva, ki so na primer posledica sprememb delovnega časa gospodarskih subjektov, uradnih ur upravnih organov ali šolskih urnikov;</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sprememb v možnostih financiranja javnih linijskih prevozov iz državnega proračuna;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interesov lokalnih skupnosti oziroma drugih oseb, ki v skladu s 7</w:t>
            </w:r>
            <w:r w:rsidR="00C017D2" w:rsidRPr="00261D16">
              <w:rPr>
                <w:rFonts w:cs="Arial"/>
                <w:szCs w:val="20"/>
              </w:rPr>
              <w:t>4</w:t>
            </w:r>
            <w:r w:rsidR="00D21B49" w:rsidRPr="00261D16">
              <w:rPr>
                <w:rFonts w:cs="Arial"/>
                <w:szCs w:val="20"/>
              </w:rPr>
              <w:t>. </w:t>
            </w:r>
            <w:r w:rsidRPr="00261D16">
              <w:rPr>
                <w:rFonts w:cs="Arial"/>
                <w:szCs w:val="20"/>
              </w:rPr>
              <w:t>členom te uredbe želi</w:t>
            </w:r>
            <w:r w:rsidR="00FE24ED" w:rsidRPr="00261D16">
              <w:rPr>
                <w:rFonts w:cs="Arial"/>
                <w:szCs w:val="20"/>
              </w:rPr>
              <w:t>jo</w:t>
            </w:r>
            <w:r w:rsidRPr="00261D16">
              <w:rPr>
                <w:rFonts w:cs="Arial"/>
                <w:szCs w:val="20"/>
              </w:rPr>
              <w:t xml:space="preserve"> spremembo voznega reda in prevzame</w:t>
            </w:r>
            <w:r w:rsidR="00FE24ED" w:rsidRPr="00261D16">
              <w:rPr>
                <w:rFonts w:cs="Arial"/>
                <w:szCs w:val="20"/>
              </w:rPr>
              <w:t>jo</w:t>
            </w:r>
            <w:r w:rsidRPr="00261D16">
              <w:rPr>
                <w:rFonts w:cs="Arial"/>
                <w:szCs w:val="20"/>
              </w:rPr>
              <w:t xml:space="preserve"> stroške</w:t>
            </w:r>
            <w:r w:rsidR="00FE24ED" w:rsidRPr="00261D16">
              <w:rPr>
                <w:rFonts w:cs="Arial"/>
                <w:szCs w:val="20"/>
              </w:rPr>
              <w:t xml:space="preserve"> v zvezi</w:t>
            </w:r>
            <w:r w:rsidRPr="00261D16">
              <w:rPr>
                <w:rFonts w:cs="Arial"/>
                <w:szCs w:val="20"/>
              </w:rPr>
              <w:t xml:space="preserve"> s tem, </w:t>
            </w:r>
            <w:r w:rsidR="00FE24ED" w:rsidRPr="00261D16">
              <w:rPr>
                <w:rFonts w:cs="Arial"/>
                <w:szCs w:val="20"/>
              </w:rPr>
              <w:t>ali</w:t>
            </w:r>
            <w:r w:rsidRPr="00261D16">
              <w:rPr>
                <w:rFonts w:cs="Arial"/>
                <w:szCs w:val="20"/>
              </w:rPr>
              <w:t xml:space="preserve"> če plačevanje teh stroškov opusti</w:t>
            </w:r>
            <w:r w:rsidR="00FE24ED" w:rsidRPr="00261D16">
              <w:rPr>
                <w:rFonts w:cs="Arial"/>
                <w:szCs w:val="20"/>
              </w:rPr>
              <w:t>jo</w:t>
            </w:r>
            <w:r w:rsidRPr="00261D16">
              <w:rPr>
                <w:rFonts w:cs="Arial"/>
                <w:szCs w:val="20"/>
              </w:rPr>
              <w:t>.</w:t>
            </w:r>
          </w:p>
          <w:p w:rsidR="0064454B" w:rsidRPr="00261D16" w:rsidRDefault="005C4403" w:rsidP="004C794A">
            <w:pPr>
              <w:pStyle w:val="VRSTeloBesedila"/>
              <w:tabs>
                <w:tab w:val="clear" w:pos="567"/>
              </w:tabs>
              <w:rPr>
                <w:rFonts w:cs="Arial"/>
                <w:szCs w:val="20"/>
              </w:rPr>
            </w:pPr>
            <w:r w:rsidRPr="00261D16">
              <w:rPr>
                <w:rFonts w:cs="Arial"/>
                <w:szCs w:val="20"/>
              </w:rPr>
              <w:t>(4) </w:t>
            </w:r>
            <w:r w:rsidR="00804812" w:rsidRPr="00261D16">
              <w:rPr>
                <w:rFonts w:cs="Arial"/>
                <w:szCs w:val="20"/>
              </w:rPr>
              <w:t xml:space="preserve">Organ </w:t>
            </w:r>
            <w:r w:rsidR="00007EB9" w:rsidRPr="00261D16">
              <w:rPr>
                <w:rFonts w:cs="Arial"/>
                <w:szCs w:val="20"/>
              </w:rPr>
              <w:t>JPP o predlogu</w:t>
            </w:r>
            <w:r w:rsidR="00804812" w:rsidRPr="00261D16">
              <w:rPr>
                <w:rFonts w:cs="Arial"/>
                <w:szCs w:val="20"/>
              </w:rPr>
              <w:t xml:space="preserve"> voznega reda</w:t>
            </w:r>
            <w:r w:rsidR="00007EB9" w:rsidRPr="00261D16">
              <w:rPr>
                <w:rFonts w:cs="Arial"/>
                <w:szCs w:val="20"/>
              </w:rPr>
              <w:t xml:space="preserve"> seznani lokalne </w:t>
            </w:r>
            <w:r w:rsidR="0064454B" w:rsidRPr="00261D16">
              <w:rPr>
                <w:rFonts w:cs="Arial"/>
                <w:szCs w:val="20"/>
              </w:rPr>
              <w:t>skupnosti.</w:t>
            </w:r>
          </w:p>
          <w:p w:rsidR="0064454B" w:rsidRPr="00261D16" w:rsidRDefault="0064454B" w:rsidP="004C794A">
            <w:pPr>
              <w:pStyle w:val="VRSTeloBesedila"/>
              <w:tabs>
                <w:tab w:val="clear" w:pos="567"/>
              </w:tabs>
              <w:rPr>
                <w:rFonts w:cs="Arial"/>
                <w:szCs w:val="20"/>
              </w:rPr>
            </w:pPr>
            <w:r w:rsidRPr="00261D16">
              <w:rPr>
                <w:rFonts w:cs="Arial"/>
                <w:szCs w:val="20"/>
              </w:rPr>
              <w:t>(5) Spremembo voznega reda potrdi organ JPP z vpisom spremembe v centralno informatizirano zbirko podatkov iz zakona, ki ureja prevoze v cestnem prometu.</w:t>
            </w:r>
          </w:p>
          <w:p w:rsidR="0064454B" w:rsidRPr="00261D16" w:rsidRDefault="0064454B" w:rsidP="004C794A">
            <w:pPr>
              <w:pStyle w:val="VRSTeloBesedila"/>
              <w:tabs>
                <w:tab w:val="clear" w:pos="567"/>
              </w:tabs>
              <w:rPr>
                <w:rFonts w:cs="Arial"/>
                <w:szCs w:val="20"/>
              </w:rPr>
            </w:pPr>
            <w:r w:rsidRPr="00261D16">
              <w:rPr>
                <w:rFonts w:cs="Arial"/>
                <w:szCs w:val="20"/>
              </w:rPr>
              <w:t xml:space="preserve">(6) Koncesionar </w:t>
            </w:r>
            <w:r w:rsidR="00DF486F" w:rsidRPr="00261D16">
              <w:rPr>
                <w:rFonts w:cs="Arial"/>
                <w:szCs w:val="20"/>
              </w:rPr>
              <w:t>mora</w:t>
            </w:r>
            <w:r w:rsidRPr="00261D16">
              <w:rPr>
                <w:rFonts w:cs="Arial"/>
                <w:szCs w:val="20"/>
              </w:rPr>
              <w:t xml:space="preserve"> objaviti vozni red naj</w:t>
            </w:r>
            <w:r w:rsidR="00762375" w:rsidRPr="00261D16">
              <w:rPr>
                <w:rFonts w:cs="Arial"/>
                <w:szCs w:val="20"/>
              </w:rPr>
              <w:t>pozneje</w:t>
            </w:r>
            <w:r w:rsidRPr="00261D16">
              <w:rPr>
                <w:rFonts w:cs="Arial"/>
                <w:szCs w:val="20"/>
              </w:rPr>
              <w:t xml:space="preserve"> z začetkom njegove uporabe na svetovnem spletu na način, določen v 3</w:t>
            </w:r>
            <w:r w:rsidR="00C017D2" w:rsidRPr="00261D16">
              <w:rPr>
                <w:rFonts w:cs="Arial"/>
                <w:szCs w:val="20"/>
              </w:rPr>
              <w:t>2</w:t>
            </w:r>
            <w:r w:rsidR="00D21B49" w:rsidRPr="00261D16">
              <w:rPr>
                <w:rFonts w:cs="Arial"/>
                <w:szCs w:val="20"/>
              </w:rPr>
              <w:t>. </w:t>
            </w:r>
            <w:r w:rsidRPr="00261D16">
              <w:rPr>
                <w:rFonts w:cs="Arial"/>
                <w:szCs w:val="20"/>
              </w:rPr>
              <w:t xml:space="preserve">členu te uredbe. Na posamezni avtobusni postaji ali postajališču mora koncesionar urediti, da se na primernem mestu objavi tisti del voznega reda, ki se nanaša na to avtobusno postajo ali postajališče, </w:t>
            </w:r>
            <w:r w:rsidR="001B067C" w:rsidRPr="00261D16">
              <w:rPr>
                <w:rFonts w:cs="Arial"/>
                <w:szCs w:val="20"/>
              </w:rPr>
              <w:t>če</w:t>
            </w:r>
            <w:r w:rsidRPr="00261D16">
              <w:rPr>
                <w:rFonts w:cs="Arial"/>
                <w:szCs w:val="20"/>
              </w:rPr>
              <w:t xml:space="preserve"> je to ustrezno opremljeno, na avtobusnih postajah pa z vizualnimi in zvočnimi sporočili zagotoviti tudi čim bolj jasno obveščanje potnikov o prihodih in odhodih avtobusov. Organ JPP koncesionarju posreduje potrebne podatke objav.</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daljinar)</w:t>
            </w:r>
          </w:p>
          <w:p w:rsidR="0064454B" w:rsidRPr="00261D16" w:rsidRDefault="0064454B" w:rsidP="004C794A">
            <w:pPr>
              <w:pStyle w:val="VRSTeloBesedila"/>
              <w:tabs>
                <w:tab w:val="clear" w:pos="567"/>
              </w:tabs>
              <w:rPr>
                <w:rFonts w:cs="Arial"/>
                <w:szCs w:val="20"/>
              </w:rPr>
            </w:pPr>
            <w:r w:rsidRPr="00261D16">
              <w:rPr>
                <w:rFonts w:cs="Arial"/>
                <w:szCs w:val="20"/>
              </w:rPr>
              <w:t xml:space="preserve">(1) Organ JPP v daljinarju določi avtobusne postaje in postajališča s pripadajočimi postajnimi točkami ter opredeli razdalje </w:t>
            </w:r>
            <w:r w:rsidR="00CB2D4D" w:rsidRPr="00261D16">
              <w:rPr>
                <w:rFonts w:cs="Arial"/>
                <w:szCs w:val="20"/>
              </w:rPr>
              <w:t>linijskih odsekov</w:t>
            </w:r>
            <w:r w:rsidRPr="00261D16">
              <w:rPr>
                <w:rFonts w:cs="Arial"/>
                <w:szCs w:val="20"/>
              </w:rPr>
              <w:t xml:space="preserve"> in spremljajoče </w:t>
            </w:r>
            <w:r w:rsidR="00BE2ACC">
              <w:rPr>
                <w:rFonts w:cs="Arial"/>
                <w:szCs w:val="20"/>
              </w:rPr>
              <w:t xml:space="preserve">okvirne </w:t>
            </w:r>
            <w:r w:rsidRPr="00261D16">
              <w:rPr>
                <w:rFonts w:cs="Arial"/>
                <w:szCs w:val="20"/>
              </w:rPr>
              <w:t>potovalne čase po časovnih oknih. Koncesionarji in izvajalci javnega linijskega prevoza potnikov v mestnem prometu morajo uporabljati daljinar kot podlago za izdelavo voznih redov.</w:t>
            </w:r>
          </w:p>
          <w:p w:rsidR="0064454B" w:rsidRPr="00261D16" w:rsidRDefault="0064454B" w:rsidP="004C794A">
            <w:pPr>
              <w:pStyle w:val="VRSTeloBesedila"/>
              <w:tabs>
                <w:tab w:val="clear" w:pos="567"/>
              </w:tabs>
              <w:rPr>
                <w:rFonts w:cs="Arial"/>
                <w:szCs w:val="20"/>
              </w:rPr>
            </w:pPr>
            <w:r w:rsidRPr="00261D16">
              <w:rPr>
                <w:rFonts w:cs="Arial"/>
                <w:szCs w:val="20"/>
              </w:rPr>
              <w:t>(2</w:t>
            </w:r>
            <w:r w:rsidR="00D21B49" w:rsidRPr="00261D16">
              <w:rPr>
                <w:rFonts w:cs="Arial"/>
                <w:szCs w:val="20"/>
              </w:rPr>
              <w:t>) </w:t>
            </w:r>
            <w:r w:rsidRPr="00261D16">
              <w:rPr>
                <w:rFonts w:cs="Arial"/>
                <w:szCs w:val="20"/>
              </w:rPr>
              <w:t>Postajno točko organ JPP vključi v daljinar na podlagi ustreznega dokazila o predaji avtobusne postaje ali postajališča v uporabo. Imena postajališč in označbe postajnih točk v daljinarju določi organ JPP.</w:t>
            </w:r>
          </w:p>
          <w:p w:rsidR="0064454B" w:rsidRPr="00261D16" w:rsidRDefault="0064454B" w:rsidP="004C794A">
            <w:pPr>
              <w:pStyle w:val="VRSTeloBesedila"/>
              <w:tabs>
                <w:tab w:val="clear" w:pos="567"/>
              </w:tabs>
              <w:rPr>
                <w:rFonts w:cs="Arial"/>
                <w:szCs w:val="20"/>
              </w:rPr>
            </w:pPr>
            <w:r w:rsidRPr="00261D16">
              <w:rPr>
                <w:rFonts w:cs="Arial"/>
                <w:szCs w:val="20"/>
              </w:rPr>
              <w:t>(3</w:t>
            </w:r>
            <w:r w:rsidR="00D21B49" w:rsidRPr="00261D16">
              <w:rPr>
                <w:rFonts w:cs="Arial"/>
                <w:szCs w:val="20"/>
              </w:rPr>
              <w:t>) </w:t>
            </w:r>
            <w:r w:rsidRPr="00261D16">
              <w:rPr>
                <w:rFonts w:cs="Arial"/>
                <w:szCs w:val="20"/>
              </w:rPr>
              <w:t xml:space="preserve">Koncesionar lahko organu JPP predlaga spremembe podatkov v daljinarju, če ti ne ustrezajo dejanskim okoliščinam izvajanja prevozov na liniji ali če meni, da gre za pomembno izboljšavo. Organ JPP lahko predlog nespremenjen ali prilagojen potrdi in </w:t>
            </w:r>
            <w:r w:rsidR="004D7758" w:rsidRPr="00261D16">
              <w:rPr>
                <w:rFonts w:cs="Arial"/>
                <w:szCs w:val="20"/>
              </w:rPr>
              <w:t xml:space="preserve">izvede </w:t>
            </w:r>
            <w:r w:rsidRPr="00261D16">
              <w:rPr>
                <w:rFonts w:cs="Arial"/>
                <w:szCs w:val="20"/>
              </w:rPr>
              <w:t>ali obrazloženo zavrne.</w:t>
            </w:r>
          </w:p>
          <w:p w:rsidR="0064454B" w:rsidRPr="00261D16" w:rsidRDefault="0064454B" w:rsidP="004C794A">
            <w:pPr>
              <w:pStyle w:val="VRSTeloBesedila"/>
              <w:tabs>
                <w:tab w:val="clear" w:pos="567"/>
              </w:tabs>
              <w:rPr>
                <w:rFonts w:cs="Arial"/>
                <w:szCs w:val="20"/>
              </w:rPr>
            </w:pPr>
            <w:r w:rsidRPr="00261D16">
              <w:rPr>
                <w:rFonts w:cs="Arial"/>
                <w:szCs w:val="20"/>
              </w:rPr>
              <w:t>(4</w:t>
            </w:r>
            <w:r w:rsidR="00D21B49" w:rsidRPr="00261D16">
              <w:rPr>
                <w:rFonts w:cs="Arial"/>
                <w:szCs w:val="20"/>
              </w:rPr>
              <w:t>) </w:t>
            </w:r>
            <w:r w:rsidRPr="00261D16">
              <w:rPr>
                <w:rFonts w:cs="Arial"/>
                <w:szCs w:val="20"/>
              </w:rPr>
              <w:t xml:space="preserve">Organ JPP objavi daljinar na </w:t>
            </w:r>
            <w:r w:rsidR="00B620CE" w:rsidRPr="00261D16">
              <w:rPr>
                <w:rFonts w:cs="Arial"/>
                <w:szCs w:val="20"/>
              </w:rPr>
              <w:t xml:space="preserve">svoji </w:t>
            </w:r>
            <w:r w:rsidRPr="00261D16">
              <w:rPr>
                <w:rFonts w:cs="Arial"/>
                <w:szCs w:val="20"/>
              </w:rPr>
              <w:t>spletni strani.</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lastRenderedPageBreak/>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pravica izvajanja koncesije)</w:t>
            </w:r>
          </w:p>
          <w:p w:rsidR="006D5376" w:rsidRPr="00261D16" w:rsidRDefault="0064454B" w:rsidP="004C794A">
            <w:pPr>
              <w:pStyle w:val="VRSTeloBesedila"/>
              <w:tabs>
                <w:tab w:val="clear" w:pos="567"/>
              </w:tabs>
              <w:rPr>
                <w:rFonts w:cs="Arial"/>
                <w:szCs w:val="20"/>
              </w:rPr>
            </w:pPr>
            <w:r w:rsidRPr="00261D16">
              <w:rPr>
                <w:rFonts w:cs="Arial"/>
                <w:szCs w:val="20"/>
              </w:rPr>
              <w:t xml:space="preserve">(1) S </w:t>
            </w:r>
            <w:r w:rsidR="00B9349E" w:rsidRPr="00261D16">
              <w:rPr>
                <w:rFonts w:cs="Arial"/>
                <w:szCs w:val="20"/>
              </w:rPr>
              <w:t>podpisom</w:t>
            </w:r>
            <w:r w:rsidR="005C4403" w:rsidRPr="00261D16">
              <w:rPr>
                <w:rFonts w:cs="Arial"/>
                <w:szCs w:val="20"/>
              </w:rPr>
              <w:t xml:space="preserve"> </w:t>
            </w:r>
            <w:r w:rsidRPr="00261D16">
              <w:rPr>
                <w:rFonts w:cs="Arial"/>
                <w:szCs w:val="20"/>
              </w:rPr>
              <w:t>koncesijske pogodbe pridobi koncesionar v času trajanja koncesije izključno pravico izvajati javni linijski prevoz potnikov na linijah, za katere je dobil koncesijo</w:t>
            </w:r>
            <w:r w:rsidR="00B620CE" w:rsidRPr="00261D16">
              <w:rPr>
                <w:rFonts w:cs="Arial"/>
                <w:szCs w:val="20"/>
              </w:rPr>
              <w:t>.</w:t>
            </w:r>
            <w:r w:rsidR="00385107" w:rsidRPr="00261D16">
              <w:rPr>
                <w:rFonts w:cs="Arial"/>
                <w:szCs w:val="20"/>
              </w:rPr>
              <w:t xml:space="preserve"> V primeru vključenosti </w:t>
            </w:r>
            <w:r w:rsidR="00837F25" w:rsidRPr="00261D16">
              <w:rPr>
                <w:rFonts w:cs="Arial"/>
                <w:szCs w:val="20"/>
              </w:rPr>
              <w:t xml:space="preserve">dela </w:t>
            </w:r>
            <w:r w:rsidR="00385107" w:rsidRPr="00261D16">
              <w:rPr>
                <w:rFonts w:cs="Arial"/>
                <w:szCs w:val="20"/>
              </w:rPr>
              <w:t>posamezne linije v več snopih linij</w:t>
            </w:r>
            <w:r w:rsidR="00246240" w:rsidRPr="00261D16">
              <w:rPr>
                <w:rFonts w:cs="Arial"/>
                <w:szCs w:val="20"/>
              </w:rPr>
              <w:t>, se izključna pravica šteje za nerazdelno skupno</w:t>
            </w:r>
            <w:r w:rsidR="00385107"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 xml:space="preserve">(2) Pravica iz prejšnjega odstavka se nanaša tudi na vse morebitne spremenjene linije in vozne rede na linijah v okviru koncesijskega </w:t>
            </w:r>
            <w:r w:rsidR="00062555" w:rsidRPr="00261D16">
              <w:rPr>
                <w:rFonts w:cs="Arial"/>
                <w:szCs w:val="20"/>
              </w:rPr>
              <w:t>pod</w:t>
            </w:r>
            <w:r w:rsidRPr="00261D16">
              <w:rPr>
                <w:rFonts w:cs="Arial"/>
                <w:szCs w:val="20"/>
              </w:rPr>
              <w:t>območja.</w:t>
            </w:r>
          </w:p>
          <w:p w:rsidR="00796A47" w:rsidRPr="00261D16" w:rsidRDefault="00796A47" w:rsidP="00796A47">
            <w:pPr>
              <w:pStyle w:val="VRSTeloBesedila"/>
              <w:tabs>
                <w:tab w:val="clear" w:pos="567"/>
              </w:tabs>
              <w:rPr>
                <w:rFonts w:cs="Arial"/>
                <w:szCs w:val="20"/>
              </w:rPr>
            </w:pPr>
            <w:r w:rsidRPr="00261D16">
              <w:rPr>
                <w:rFonts w:cs="Arial"/>
                <w:szCs w:val="20"/>
              </w:rPr>
              <w:t xml:space="preserve">(3) Izključna pravica koncesionarja </w:t>
            </w:r>
            <w:r w:rsidR="00246240" w:rsidRPr="00261D16">
              <w:rPr>
                <w:rFonts w:cs="Arial"/>
                <w:szCs w:val="20"/>
              </w:rPr>
              <w:t>iz prvega odstavka tega člena</w:t>
            </w:r>
            <w:r w:rsidRPr="00261D16">
              <w:rPr>
                <w:rFonts w:cs="Arial"/>
                <w:szCs w:val="20"/>
              </w:rPr>
              <w:t xml:space="preserve"> se ne nanaša na prevoze potnikov v mednarodnem prometu, uvedene in izvajane v skladu z zakonom, ki ureja prevoze v cestnem prometu in </w:t>
            </w:r>
            <w:r w:rsidRPr="008C41CB">
              <w:rPr>
                <w:rFonts w:cs="Arial"/>
                <w:szCs w:val="20"/>
              </w:rPr>
              <w:t>Uredbo (ES) št. 1073/2009 Evropskega parlam</w:t>
            </w:r>
            <w:r w:rsidR="00D21B49" w:rsidRPr="008C41CB">
              <w:rPr>
                <w:rFonts w:cs="Arial"/>
                <w:szCs w:val="20"/>
              </w:rPr>
              <w:t>enta in Sveta z dne 21. oktobra </w:t>
            </w:r>
            <w:r w:rsidRPr="008C41CB">
              <w:rPr>
                <w:rFonts w:cs="Arial"/>
                <w:szCs w:val="20"/>
              </w:rPr>
              <w:t>2009 o skupnih pravilih za dostop do mednarodnega trga avtobusnih prevozov in spremembi Uredbe (ES) š</w:t>
            </w:r>
            <w:r w:rsidR="00D21B49" w:rsidRPr="008C41CB">
              <w:rPr>
                <w:rFonts w:cs="Arial"/>
                <w:szCs w:val="20"/>
              </w:rPr>
              <w:t>t. 561/2006 (UL L št. 300 z dne </w:t>
            </w:r>
            <w:r w:rsidRPr="008C41CB">
              <w:rPr>
                <w:rFonts w:cs="Arial"/>
                <w:szCs w:val="20"/>
              </w:rPr>
              <w:t>14. 11. 2009, str. 88</w:t>
            </w:r>
            <w:r w:rsidRPr="00261D16">
              <w:rPr>
                <w:rFonts w:cs="Arial"/>
                <w:szCs w:val="20"/>
              </w:rPr>
              <w:t xml:space="preserve">). V razpisu </w:t>
            </w:r>
            <w:r w:rsidR="00246240" w:rsidRPr="00261D16">
              <w:rPr>
                <w:rFonts w:cs="Arial"/>
                <w:szCs w:val="20"/>
              </w:rPr>
              <w:t xml:space="preserve">za podelitev koncesije gospodarske javne službe javni linijski prevoz potnikov </w:t>
            </w:r>
            <w:r w:rsidRPr="00261D16">
              <w:rPr>
                <w:rFonts w:cs="Arial"/>
                <w:szCs w:val="20"/>
              </w:rPr>
              <w:t>se navede seznam veljavnih registriranih linij prevoza potnikov v mednarodnem cestnem prometu.</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trajanje koncesije)</w:t>
            </w:r>
          </w:p>
          <w:p w:rsidR="00532A27" w:rsidRPr="00261D16" w:rsidRDefault="0064454B" w:rsidP="004C794A">
            <w:pPr>
              <w:pStyle w:val="VRSTeloBesedila"/>
              <w:tabs>
                <w:tab w:val="clear" w:pos="567"/>
              </w:tabs>
              <w:rPr>
                <w:rFonts w:cs="Arial"/>
                <w:szCs w:val="20"/>
              </w:rPr>
            </w:pPr>
            <w:r w:rsidRPr="00261D16">
              <w:rPr>
                <w:rFonts w:cs="Arial"/>
                <w:szCs w:val="20"/>
              </w:rPr>
              <w:t>(1) Koncesija po tej uredbi se podeli ponudniku</w:t>
            </w:r>
            <w:r w:rsidR="00532A27" w:rsidRPr="00261D16">
              <w:rPr>
                <w:rFonts w:cs="Arial"/>
                <w:szCs w:val="20"/>
              </w:rPr>
              <w:t xml:space="preserve"> na podlagi ekonomsko najugodnejše ponudbe</w:t>
            </w:r>
            <w:r w:rsidRPr="00261D16">
              <w:rPr>
                <w:rFonts w:cs="Arial"/>
                <w:szCs w:val="20"/>
              </w:rPr>
              <w:t xml:space="preserve"> za največ deset let</w:t>
            </w:r>
            <w:r w:rsidR="007E143B" w:rsidRPr="00261D16">
              <w:rPr>
                <w:rFonts w:cs="Arial"/>
                <w:szCs w:val="20"/>
              </w:rPr>
              <w:t xml:space="preserve">, v primerih iz četrtega </w:t>
            </w:r>
            <w:r w:rsidR="00595DE1" w:rsidRPr="00261D16">
              <w:rPr>
                <w:rFonts w:cs="Arial"/>
                <w:szCs w:val="20"/>
              </w:rPr>
              <w:t xml:space="preserve">odstavka 4. člena </w:t>
            </w:r>
            <w:r w:rsidR="007E143B" w:rsidRPr="00261D16">
              <w:rPr>
                <w:rFonts w:cs="Arial"/>
                <w:szCs w:val="20"/>
              </w:rPr>
              <w:t xml:space="preserve">Uredbe (ES) št. 1370/2007 Evropskega parlamenta in Sveta z dne 23. oktobra 2007 o javnih storitvah železniškega in cestnega potniškega prevoza </w:t>
            </w:r>
            <w:r w:rsidR="00D21B49" w:rsidRPr="00261D16">
              <w:rPr>
                <w:rFonts w:cs="Arial"/>
                <w:szCs w:val="20"/>
              </w:rPr>
              <w:t>ter o razveljavitvi uredb Sveta (EGS) </w:t>
            </w:r>
            <w:r w:rsidR="007E143B" w:rsidRPr="00261D16">
              <w:rPr>
                <w:rFonts w:cs="Arial"/>
                <w:szCs w:val="20"/>
              </w:rPr>
              <w:t>š</w:t>
            </w:r>
            <w:r w:rsidR="00D21B49" w:rsidRPr="00261D16">
              <w:rPr>
                <w:rFonts w:cs="Arial"/>
                <w:szCs w:val="20"/>
              </w:rPr>
              <w:t>t. 1191/69 in št. 1107/70 (UL L št. 315 z dne </w:t>
            </w:r>
            <w:r w:rsidR="007E143B" w:rsidRPr="00261D16">
              <w:rPr>
                <w:rFonts w:cs="Arial"/>
                <w:szCs w:val="20"/>
              </w:rPr>
              <w:t>3. 12. 2007, str. 1; v nadaljnjem besedilu: Uredba 1370/2007/ES)</w:t>
            </w:r>
            <w:r w:rsidRPr="00261D16">
              <w:rPr>
                <w:rFonts w:cs="Arial"/>
                <w:szCs w:val="20"/>
              </w:rPr>
              <w:t xml:space="preserve"> </w:t>
            </w:r>
            <w:r w:rsidR="007E143B" w:rsidRPr="00261D16">
              <w:rPr>
                <w:rFonts w:cs="Arial"/>
                <w:szCs w:val="20"/>
              </w:rPr>
              <w:t xml:space="preserve">pa največ 15 let </w:t>
            </w:r>
            <w:r w:rsidRPr="00261D16">
              <w:rPr>
                <w:rFonts w:cs="Arial"/>
                <w:szCs w:val="20"/>
              </w:rPr>
              <w:t>(rok koncesije).</w:t>
            </w:r>
            <w:r w:rsidR="00595DE1" w:rsidRPr="00261D16">
              <w:rPr>
                <w:rFonts w:cs="Arial"/>
                <w:szCs w:val="20"/>
              </w:rPr>
              <w:t xml:space="preserve"> </w:t>
            </w:r>
            <w:r w:rsidR="00532A27" w:rsidRPr="00261D16">
              <w:rPr>
                <w:rFonts w:cs="Arial"/>
                <w:szCs w:val="20"/>
              </w:rPr>
              <w:t xml:space="preserve">Merila za določitev ekonomsko najugodnejše ponudbe se </w:t>
            </w:r>
            <w:r w:rsidR="00595DE1" w:rsidRPr="00261D16">
              <w:rPr>
                <w:rFonts w:cs="Arial"/>
                <w:szCs w:val="20"/>
              </w:rPr>
              <w:t xml:space="preserve">oblikuje </w:t>
            </w:r>
            <w:r w:rsidR="00346F1A" w:rsidRPr="00346F1A">
              <w:rPr>
                <w:rFonts w:cs="Arial"/>
                <w:szCs w:val="20"/>
              </w:rPr>
              <w:t>ob smiselni uporabi določb</w:t>
            </w:r>
            <w:r w:rsidR="00346F1A" w:rsidRPr="00261D16">
              <w:rPr>
                <w:rFonts w:cs="Arial"/>
                <w:szCs w:val="20"/>
              </w:rPr>
              <w:t xml:space="preserve"> </w:t>
            </w:r>
            <w:r w:rsidR="00532A27" w:rsidRPr="00261D16">
              <w:rPr>
                <w:rFonts w:cs="Arial"/>
                <w:szCs w:val="20"/>
              </w:rPr>
              <w:t>zakon</w:t>
            </w:r>
            <w:r w:rsidR="00595DE1" w:rsidRPr="00261D16">
              <w:rPr>
                <w:rFonts w:cs="Arial"/>
                <w:szCs w:val="20"/>
              </w:rPr>
              <w:t>a</w:t>
            </w:r>
            <w:r w:rsidR="00532A27" w:rsidRPr="00261D16">
              <w:rPr>
                <w:rFonts w:cs="Arial"/>
                <w:szCs w:val="20"/>
              </w:rPr>
              <w:t>, ki ureja pravila o postopkih javnega naročanja</w:t>
            </w:r>
            <w:r w:rsidR="00595DE1"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 xml:space="preserve">(2) Rok koncesije začne teči </w:t>
            </w:r>
            <w:r w:rsidR="00796A47" w:rsidRPr="00261D16">
              <w:rPr>
                <w:rFonts w:cs="Arial"/>
                <w:szCs w:val="20"/>
              </w:rPr>
              <w:t xml:space="preserve">z dnem </w:t>
            </w:r>
            <w:r w:rsidR="00B9349E" w:rsidRPr="00261D16">
              <w:rPr>
                <w:rFonts w:cs="Arial"/>
                <w:szCs w:val="20"/>
              </w:rPr>
              <w:t>podpisa</w:t>
            </w:r>
            <w:r w:rsidR="00561122" w:rsidRPr="00261D16">
              <w:rPr>
                <w:rFonts w:cs="Arial"/>
                <w:szCs w:val="20"/>
              </w:rPr>
              <w:t xml:space="preserve"> </w:t>
            </w:r>
            <w:r w:rsidRPr="00261D16">
              <w:rPr>
                <w:rFonts w:cs="Arial"/>
                <w:szCs w:val="20"/>
              </w:rPr>
              <w:t>koncesijske pogodbe, če ni v koncesijski pogodbi določen poznejši začetek</w:t>
            </w:r>
            <w:r w:rsidR="00796A47" w:rsidRPr="00261D16">
              <w:rPr>
                <w:rFonts w:cs="Arial"/>
                <w:szCs w:val="20"/>
              </w:rPr>
              <w:t>.</w:t>
            </w:r>
          </w:p>
          <w:p w:rsidR="0064454B" w:rsidRPr="00261D16" w:rsidRDefault="0064454B" w:rsidP="008C41CB">
            <w:pPr>
              <w:pStyle w:val="VRSTeloBesedila"/>
              <w:tabs>
                <w:tab w:val="clear" w:pos="567"/>
              </w:tabs>
            </w:pPr>
            <w:r w:rsidRPr="00261D16">
              <w:rPr>
                <w:rFonts w:cs="Arial"/>
                <w:szCs w:val="20"/>
              </w:rPr>
              <w:t xml:space="preserve">(3) Rok koncesije </w:t>
            </w:r>
            <w:r w:rsidR="008C41CB" w:rsidRPr="00261D16">
              <w:rPr>
                <w:rFonts w:cs="Arial"/>
                <w:szCs w:val="20"/>
              </w:rPr>
              <w:t xml:space="preserve">v skladu s koncesijsko pogodbo </w:t>
            </w:r>
            <w:r w:rsidRPr="00261D16">
              <w:rPr>
                <w:rFonts w:cs="Arial"/>
                <w:szCs w:val="20"/>
              </w:rPr>
              <w:t>se lahko podaljša največ za polovico</w:t>
            </w:r>
            <w:r w:rsidR="008C41CB">
              <w:rPr>
                <w:rFonts w:cs="Arial"/>
                <w:szCs w:val="20"/>
              </w:rPr>
              <w:t xml:space="preserve">, </w:t>
            </w:r>
            <w:r w:rsidR="00346F1A">
              <w:t xml:space="preserve">če organ JPP ob izpolnjenosti </w:t>
            </w:r>
            <w:r w:rsidR="00EB7C5E">
              <w:t xml:space="preserve">katerega izmed </w:t>
            </w:r>
            <w:r w:rsidR="00346F1A">
              <w:t xml:space="preserve">pogojev </w:t>
            </w:r>
            <w:r w:rsidR="00EB7C5E">
              <w:t xml:space="preserve">za podaljšanje v skladu s </w:t>
            </w:r>
            <w:r w:rsidR="008C41CB">
              <w:t xml:space="preserve">četrtim </w:t>
            </w:r>
            <w:r w:rsidR="00EB7C5E">
              <w:t xml:space="preserve">odstavkom 4. člena Uredbe </w:t>
            </w:r>
            <w:r w:rsidR="008C41CB" w:rsidRPr="00261D16">
              <w:t>1370/2007/ES</w:t>
            </w:r>
            <w:r w:rsidR="008C41CB">
              <w:t xml:space="preserve"> podaljšanje </w:t>
            </w:r>
            <w:r w:rsidR="00346F1A">
              <w:t>predlaga</w:t>
            </w:r>
            <w:r w:rsidR="008C41CB">
              <w:t xml:space="preserve"> in se </w:t>
            </w:r>
            <w:proofErr w:type="spellStart"/>
            <w:r w:rsidR="008C41CB">
              <w:t>koncedent</w:t>
            </w:r>
            <w:proofErr w:type="spellEnd"/>
            <w:r w:rsidR="008C41CB">
              <w:t xml:space="preserve"> s podaljšanjem strinja, </w:t>
            </w:r>
            <w:r w:rsidR="0027394A">
              <w:t xml:space="preserve">pri čemer </w:t>
            </w:r>
            <w:r w:rsidR="008C41CB">
              <w:t xml:space="preserve">skupni rok koncesije po </w:t>
            </w:r>
            <w:r w:rsidR="0027394A">
              <w:t>podaljšanju ne sme presegati najdaljšega trajanja koncesije iz prvega odstavka tega člena</w:t>
            </w:r>
            <w:r w:rsidRPr="00261D16">
              <w:t>.</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posebni linijski prevozi)</w:t>
            </w:r>
          </w:p>
          <w:p w:rsidR="0064454B" w:rsidRPr="00261D16" w:rsidRDefault="0064454B" w:rsidP="004C794A">
            <w:pPr>
              <w:pStyle w:val="VRSTeloBesedila"/>
              <w:tabs>
                <w:tab w:val="clear" w:pos="567"/>
              </w:tabs>
              <w:rPr>
                <w:rFonts w:cs="Arial"/>
                <w:szCs w:val="20"/>
              </w:rPr>
            </w:pPr>
            <w:r w:rsidRPr="00261D16">
              <w:rPr>
                <w:rFonts w:cs="Arial"/>
                <w:szCs w:val="20"/>
              </w:rPr>
              <w:t>(1) Ne gl</w:t>
            </w:r>
            <w:r w:rsidR="00D21B49" w:rsidRPr="00261D16">
              <w:rPr>
                <w:rFonts w:cs="Arial"/>
                <w:szCs w:val="20"/>
              </w:rPr>
              <w:t>ede na izključno pravico iz 11. </w:t>
            </w:r>
            <w:r w:rsidRPr="00261D16">
              <w:rPr>
                <w:rFonts w:cs="Arial"/>
                <w:szCs w:val="20"/>
              </w:rPr>
              <w:t xml:space="preserve">člena te uredbe lahko posamezni prevoznik opravlja posebne linijske prevoze oseb, določene v zakonu, ki ureja prevoze v cestnem prometu, ki so registrirani </w:t>
            </w:r>
            <w:r w:rsidR="008C20D1" w:rsidRPr="00261D16">
              <w:rPr>
                <w:rFonts w:cs="Arial"/>
                <w:szCs w:val="20"/>
              </w:rPr>
              <w:t>v skladu</w:t>
            </w:r>
            <w:r w:rsidRPr="00261D16">
              <w:rPr>
                <w:rFonts w:cs="Arial"/>
                <w:szCs w:val="20"/>
              </w:rPr>
              <w:t xml:space="preserve"> z določbami navedenega zakona. Izvajalec posebnega linijskega prevoza sprejema </w:t>
            </w:r>
            <w:r w:rsidR="00796A47" w:rsidRPr="00261D16">
              <w:rPr>
                <w:rFonts w:cs="Arial"/>
                <w:szCs w:val="20"/>
              </w:rPr>
              <w:t xml:space="preserve">samo </w:t>
            </w:r>
            <w:r w:rsidRPr="00261D16">
              <w:rPr>
                <w:rFonts w:cs="Arial"/>
                <w:szCs w:val="20"/>
              </w:rPr>
              <w:t>potnik</w:t>
            </w:r>
            <w:r w:rsidR="00796A47" w:rsidRPr="00261D16">
              <w:rPr>
                <w:rFonts w:cs="Arial"/>
                <w:szCs w:val="20"/>
              </w:rPr>
              <w:t>e</w:t>
            </w:r>
            <w:r w:rsidRPr="00261D16">
              <w:rPr>
                <w:rFonts w:cs="Arial"/>
                <w:szCs w:val="20"/>
              </w:rPr>
              <w:t>, ki so na seznamu potnikov v pogodbi: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o kateri je, skupaj s seznamom, prevoznik </w:t>
            </w:r>
            <w:r w:rsidR="004D7758" w:rsidRPr="00261D16">
              <w:rPr>
                <w:rFonts w:cs="Arial"/>
                <w:szCs w:val="20"/>
              </w:rPr>
              <w:t>obvest</w:t>
            </w:r>
            <w:r w:rsidRPr="00261D16">
              <w:rPr>
                <w:rFonts w:cs="Arial"/>
                <w:szCs w:val="20"/>
              </w:rPr>
              <w:t>il ministrstvo najmanj dva delovna dneva pred dnevom začetka vožnje ali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v katero je omogočen vpogled v vozilu, in sicer v pisni ali elektronski obliki.</w:t>
            </w:r>
          </w:p>
          <w:p w:rsidR="0064454B" w:rsidRPr="00261D16" w:rsidRDefault="0064454B" w:rsidP="004C794A">
            <w:pPr>
              <w:pStyle w:val="VRSTeloBesedila"/>
              <w:tabs>
                <w:tab w:val="clear" w:pos="567"/>
              </w:tabs>
              <w:rPr>
                <w:rFonts w:cs="Arial"/>
                <w:szCs w:val="20"/>
              </w:rPr>
            </w:pPr>
            <w:r w:rsidRPr="00261D16">
              <w:rPr>
                <w:rFonts w:cs="Arial"/>
                <w:szCs w:val="20"/>
              </w:rPr>
              <w:t xml:space="preserve">(2) Pred </w:t>
            </w:r>
            <w:r w:rsidR="001050DC" w:rsidRPr="00261D16">
              <w:rPr>
                <w:rFonts w:cs="Arial"/>
                <w:szCs w:val="20"/>
              </w:rPr>
              <w:t>zače</w:t>
            </w:r>
            <w:r w:rsidRPr="00261D16">
              <w:rPr>
                <w:rFonts w:cs="Arial"/>
                <w:szCs w:val="20"/>
              </w:rPr>
              <w:t>tkom izvajanja posebnega linijskega prevoza,</w:t>
            </w:r>
            <w:r w:rsidRPr="00261D16">
              <w:rPr>
                <w:rFonts w:cs="Arial"/>
                <w:szCs w:val="20"/>
                <w:shd w:val="clear" w:color="auto" w:fill="FFFFFF"/>
              </w:rPr>
              <w:t xml:space="preserve"> namenjenega isti skupini javnosti kot registrirane linije JPP (potniki v različnih vrstah javnega linijskega prometa), mora prevoznik pridobiti dovoljenje organa JPP. </w:t>
            </w:r>
            <w:r w:rsidRPr="00261D16">
              <w:rPr>
                <w:rFonts w:cs="Arial"/>
                <w:szCs w:val="20"/>
              </w:rPr>
              <w:t xml:space="preserve">Pred izdajo dovoljenja organ JPP pozove koncesionarje, ki na tistem območju izvajajo javne linijske prevoze potnikov, da v 15 dneh podajo svoje mnenje. </w:t>
            </w:r>
            <w:r w:rsidRPr="00261D16">
              <w:rPr>
                <w:rFonts w:cs="Arial"/>
                <w:szCs w:val="20"/>
                <w:shd w:val="clear" w:color="auto" w:fill="FFFFFF"/>
              </w:rPr>
              <w:t xml:space="preserve">Organ JPP izda dovoljenje za največ 36 mesecev, v katerem določi tudi: pogoj vključitve v sistem enotne vozovnice, dopustna odstopanja od voznega reda posebne linije, ki praviloma ne presegajo </w:t>
            </w:r>
            <w:r w:rsidR="007E143B" w:rsidRPr="00261D16">
              <w:rPr>
                <w:rFonts w:cs="Arial"/>
                <w:szCs w:val="20"/>
                <w:shd w:val="clear" w:color="auto" w:fill="FFFFFF"/>
              </w:rPr>
              <w:t xml:space="preserve">pet </w:t>
            </w:r>
            <w:r w:rsidRPr="00261D16">
              <w:rPr>
                <w:rFonts w:cs="Arial"/>
                <w:szCs w:val="20"/>
                <w:shd w:val="clear" w:color="auto" w:fill="FFFFFF"/>
              </w:rPr>
              <w:t xml:space="preserve">minut od po voznem redu določenih prihodov na </w:t>
            </w:r>
            <w:r w:rsidR="00652627" w:rsidRPr="00261D16">
              <w:rPr>
                <w:rFonts w:cs="Arial"/>
                <w:szCs w:val="20"/>
                <w:shd w:val="clear" w:color="auto" w:fill="FFFFFF"/>
              </w:rPr>
              <w:t xml:space="preserve">posamezna postajališča </w:t>
            </w:r>
            <w:r w:rsidRPr="00261D16">
              <w:rPr>
                <w:rFonts w:cs="Arial"/>
                <w:szCs w:val="20"/>
                <w:shd w:val="clear" w:color="auto" w:fill="FFFFFF"/>
              </w:rPr>
              <w:t xml:space="preserve">in odhodov </w:t>
            </w:r>
            <w:r w:rsidR="00652627" w:rsidRPr="00261D16">
              <w:rPr>
                <w:rFonts w:cs="Arial"/>
                <w:szCs w:val="20"/>
                <w:shd w:val="clear" w:color="auto" w:fill="FFFFFF"/>
              </w:rPr>
              <w:t>z njih</w:t>
            </w:r>
            <w:r w:rsidRPr="00261D16">
              <w:rPr>
                <w:rFonts w:cs="Arial"/>
                <w:szCs w:val="20"/>
                <w:shd w:val="clear" w:color="auto" w:fill="FFFFFF"/>
              </w:rPr>
              <w:t xml:space="preserve">, in posledice prekoračitev odstopanja od voznega reda posebne linije, ki so podrobneje določeni s pogodbo o vključitvi v sistem enotne vozovnice. Organ JPP pri </w:t>
            </w:r>
            <w:r w:rsidRPr="00261D16">
              <w:rPr>
                <w:rFonts w:cs="Arial"/>
                <w:szCs w:val="20"/>
                <w:shd w:val="clear" w:color="auto" w:fill="FFFFFF"/>
              </w:rPr>
              <w:lastRenderedPageBreak/>
              <w:t xml:space="preserve">izdaji dovoljenja </w:t>
            </w:r>
            <w:r w:rsidRPr="00261D16">
              <w:rPr>
                <w:rFonts w:cs="Arial"/>
                <w:szCs w:val="20"/>
              </w:rPr>
              <w:t xml:space="preserve">presoja </w:t>
            </w:r>
            <w:r w:rsidRPr="00261D16">
              <w:rPr>
                <w:rFonts w:cs="Arial"/>
                <w:szCs w:val="20"/>
                <w:shd w:val="clear" w:color="auto" w:fill="FFFFFF"/>
              </w:rPr>
              <w:t xml:space="preserve">zakonsko merilo </w:t>
            </w:r>
            <w:r w:rsidRPr="00261D16">
              <w:rPr>
                <w:rFonts w:cs="Arial"/>
                <w:szCs w:val="20"/>
              </w:rPr>
              <w:t>časovne in krajevne dostopnosti javnega linijskega prevoza v okviru ocene prekrivanja posebne linije z registriranimi linijami JPP, pri čemer upošteva, da če ni posebej upravičenih razlogov (</w:t>
            </w:r>
            <w:r w:rsidR="008C20D1" w:rsidRPr="00261D16">
              <w:rPr>
                <w:rFonts w:cs="Arial"/>
                <w:szCs w:val="20"/>
              </w:rPr>
              <w:t>npr.</w:t>
            </w:r>
            <w:r w:rsidRPr="00261D16">
              <w:rPr>
                <w:rFonts w:cs="Arial"/>
                <w:szCs w:val="20"/>
              </w:rPr>
              <w:t xml:space="preserve"> integracija šolskih prevozov, integracija posebne linije z voznim redom v času konice), izpolnjuje vsaj en</w:t>
            </w:r>
            <w:r w:rsidR="00652627" w:rsidRPr="00261D16">
              <w:rPr>
                <w:rFonts w:cs="Arial"/>
                <w:szCs w:val="20"/>
              </w:rPr>
              <w:t>o</w:t>
            </w:r>
            <w:r w:rsidRPr="00261D16">
              <w:rPr>
                <w:rFonts w:cs="Arial"/>
                <w:szCs w:val="20"/>
              </w:rPr>
              <w:t xml:space="preserve"> od naslednjih </w:t>
            </w:r>
            <w:r w:rsidR="00652627" w:rsidRPr="00261D16">
              <w:rPr>
                <w:rFonts w:cs="Arial"/>
                <w:szCs w:val="20"/>
              </w:rPr>
              <w:t>meril</w:t>
            </w:r>
            <w:r w:rsidRPr="00261D16">
              <w:rPr>
                <w:rFonts w:cs="Arial"/>
                <w:szCs w:val="20"/>
              </w:rPr>
              <w:t>:</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prekrivanje vsot vplivnih območij iz prejšnjega stavka ne presega 60 odstotkov vsote vplivnih območij postajnih točk posebne linije, in</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vozni red posebne linije na javnemu linijskemu prevozu potnikov </w:t>
            </w:r>
            <w:r w:rsidR="00FA75FA" w:rsidRPr="00261D16">
              <w:rPr>
                <w:rFonts w:cs="Arial"/>
                <w:szCs w:val="20"/>
              </w:rPr>
              <w:t xml:space="preserve">na </w:t>
            </w:r>
            <w:r w:rsidRPr="00261D16">
              <w:rPr>
                <w:rFonts w:cs="Arial"/>
                <w:szCs w:val="20"/>
              </w:rPr>
              <w:t>konkurenčnih relacijah ne poteka znotraj 30</w:t>
            </w:r>
            <w:r w:rsidR="00652627" w:rsidRPr="00261D16">
              <w:rPr>
                <w:rFonts w:cs="Arial"/>
                <w:szCs w:val="20"/>
              </w:rPr>
              <w:noBreakHyphen/>
            </w:r>
            <w:r w:rsidRPr="00261D16">
              <w:rPr>
                <w:rFonts w:cs="Arial"/>
                <w:szCs w:val="20"/>
              </w:rPr>
              <w:t>minutnega intervala glede na vozni red registriranih linij JPP.</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linijski prevozi v mestnem prometu)</w:t>
            </w:r>
          </w:p>
          <w:p w:rsidR="0064454B" w:rsidRPr="00261D16" w:rsidRDefault="0064454B" w:rsidP="004C794A">
            <w:pPr>
              <w:pStyle w:val="VRSTeloBesedila"/>
              <w:tabs>
                <w:tab w:val="clear" w:pos="567"/>
              </w:tabs>
              <w:rPr>
                <w:rFonts w:cs="Arial"/>
                <w:szCs w:val="20"/>
              </w:rPr>
            </w:pPr>
            <w:r w:rsidRPr="00261D16">
              <w:rPr>
                <w:rFonts w:cs="Arial"/>
                <w:szCs w:val="20"/>
              </w:rPr>
              <w:t>(1) Izključ</w:t>
            </w:r>
            <w:r w:rsidR="00D21B49" w:rsidRPr="00261D16">
              <w:rPr>
                <w:rFonts w:cs="Arial"/>
                <w:szCs w:val="20"/>
              </w:rPr>
              <w:t>na pravica koncesionarja iz 11. </w:t>
            </w:r>
            <w:r w:rsidRPr="00261D16">
              <w:rPr>
                <w:rFonts w:cs="Arial"/>
                <w:szCs w:val="20"/>
              </w:rPr>
              <w:t>člena te uredbe se ne nanaša na linijske prevoze v mestnem prometu, ki jih uvede občina kot javno službo znotraj posamezne občine.</w:t>
            </w:r>
          </w:p>
          <w:p w:rsidR="0064454B" w:rsidRPr="00261D16" w:rsidRDefault="0064454B" w:rsidP="004C794A">
            <w:pPr>
              <w:pStyle w:val="VRSTeloBesedila"/>
              <w:tabs>
                <w:tab w:val="clear" w:pos="567"/>
              </w:tabs>
              <w:rPr>
                <w:rFonts w:cs="Arial"/>
                <w:szCs w:val="20"/>
              </w:rPr>
            </w:pPr>
            <w:r w:rsidRPr="00261D16">
              <w:rPr>
                <w:rFonts w:cs="Arial"/>
                <w:szCs w:val="20"/>
              </w:rPr>
              <w:t xml:space="preserve">(2) Pravica koncesionarja se tudi ne nanaša na linijske prevoze v mestnem prometu, ki povezujejo naselja v sosednji občini, če sta obe občini, skozi kateri poteka linija, </w:t>
            </w:r>
            <w:r w:rsidR="008C20D1" w:rsidRPr="00261D16">
              <w:rPr>
                <w:rFonts w:cs="Arial"/>
                <w:szCs w:val="20"/>
              </w:rPr>
              <w:t>v skladu</w:t>
            </w:r>
            <w:r w:rsidRPr="00261D16">
              <w:rPr>
                <w:rFonts w:cs="Arial"/>
                <w:szCs w:val="20"/>
              </w:rPr>
              <w:t xml:space="preserve"> z določbami zakona, ki ureja prevoze v cestnem prometu, pridobili dovoljenje organa JPP,</w:t>
            </w:r>
            <w:r w:rsidRPr="00261D16">
              <w:rPr>
                <w:rFonts w:cs="Arial"/>
                <w:szCs w:val="20"/>
                <w:shd w:val="clear" w:color="auto" w:fill="FFFFFF"/>
              </w:rPr>
              <w:t xml:space="preserve"> v katerem organ JPP določi tudi pogoja vključitve v sistem enotne vozovnice in določitve tarifi enotne vozovnice identične tarife za </w:t>
            </w:r>
            <w:r w:rsidRPr="00261D16">
              <w:rPr>
                <w:rFonts w:cs="Arial"/>
                <w:szCs w:val="20"/>
              </w:rPr>
              <w:t xml:space="preserve">prevozne storitve v mestnem prometu na relacijah, ki povezujejo naselja v sosednji občini, </w:t>
            </w:r>
            <w:r w:rsidR="008C20D1" w:rsidRPr="00261D16">
              <w:rPr>
                <w:rFonts w:cs="Arial"/>
                <w:szCs w:val="20"/>
              </w:rPr>
              <w:t>v skladu</w:t>
            </w:r>
            <w:r w:rsidRPr="00261D16">
              <w:rPr>
                <w:rFonts w:cs="Arial"/>
                <w:szCs w:val="20"/>
              </w:rPr>
              <w:t xml:space="preserve"> z določbami tarifne integracije iz pogodbe o vključitvi v sistem enotne vozovnice. Pred izdajo dovoljenja organ JPP pozove koncesionarje, ki na tistem območju izvajajo javne linijske prevoze potnikov, da v 15 dneh podajo svoje mnenje.</w:t>
            </w:r>
          </w:p>
          <w:p w:rsidR="0064454B" w:rsidRPr="00261D16" w:rsidRDefault="0064454B" w:rsidP="006B173F">
            <w:pPr>
              <w:pStyle w:val="VRSNaslovAktaPoglavje2"/>
              <w:tabs>
                <w:tab w:val="clear" w:pos="425"/>
                <w:tab w:val="clear" w:pos="496"/>
                <w:tab w:val="clear" w:pos="567"/>
                <w:tab w:val="clear" w:pos="638"/>
                <w:tab w:val="clear" w:pos="709"/>
                <w:tab w:val="clear" w:pos="780"/>
                <w:tab w:val="clear" w:pos="851"/>
              </w:tabs>
              <w:rPr>
                <w:rFonts w:cs="Arial"/>
                <w:szCs w:val="20"/>
              </w:rPr>
            </w:pPr>
            <w:r w:rsidRPr="00261D16">
              <w:rPr>
                <w:rFonts w:cs="Arial"/>
                <w:szCs w:val="20"/>
              </w:rPr>
              <w:t>2. Način izvajanja gospodarske javne službe javni linijski prevoz potnikov in obveznosti koncesionarja</w:t>
            </w:r>
          </w:p>
          <w:p w:rsidR="0064454B" w:rsidRPr="00261D16" w:rsidRDefault="0064454B" w:rsidP="006B173F">
            <w:pPr>
              <w:pStyle w:val="VRSNaslovAktaPoglavje2"/>
              <w:tabs>
                <w:tab w:val="clear" w:pos="425"/>
                <w:tab w:val="clear" w:pos="496"/>
                <w:tab w:val="clear" w:pos="567"/>
                <w:tab w:val="clear" w:pos="638"/>
                <w:tab w:val="clear" w:pos="709"/>
                <w:tab w:val="clear" w:pos="780"/>
                <w:tab w:val="clear" w:pos="851"/>
              </w:tabs>
              <w:outlineLvl w:val="2"/>
              <w:rPr>
                <w:rFonts w:cs="Arial"/>
                <w:szCs w:val="20"/>
              </w:rPr>
            </w:pPr>
            <w:r w:rsidRPr="00261D16">
              <w:rPr>
                <w:rFonts w:cs="Arial"/>
                <w:szCs w:val="20"/>
              </w:rPr>
              <w:t>2.1. Gospodarska javna služba javni linijski prevoz potnikov</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nepretrgano izvajanje javne službe)</w:t>
            </w:r>
          </w:p>
          <w:p w:rsidR="0064454B" w:rsidRPr="00261D16" w:rsidRDefault="0064454B" w:rsidP="004C794A">
            <w:pPr>
              <w:pStyle w:val="VRSTeloBesedila"/>
              <w:tabs>
                <w:tab w:val="clear" w:pos="567"/>
              </w:tabs>
              <w:rPr>
                <w:rFonts w:cs="Arial"/>
                <w:szCs w:val="20"/>
              </w:rPr>
            </w:pPr>
            <w:r w:rsidRPr="00261D16">
              <w:rPr>
                <w:rFonts w:cs="Arial"/>
                <w:szCs w:val="20"/>
              </w:rPr>
              <w:t xml:space="preserve">(1) Koncesionar </w:t>
            </w:r>
            <w:r w:rsidR="004D7758" w:rsidRPr="00261D16">
              <w:rPr>
                <w:rFonts w:cs="Arial"/>
                <w:szCs w:val="20"/>
              </w:rPr>
              <w:t xml:space="preserve">mora </w:t>
            </w:r>
            <w:r w:rsidRPr="00261D16">
              <w:rPr>
                <w:rFonts w:cs="Arial"/>
                <w:szCs w:val="20"/>
              </w:rPr>
              <w:t>v času trajanja koncesije opravljati javni linijski prevoz potnikov nepretrgano v skladu z voznim redom na vseh linijah, določenih s to uredbo, ne glede na število potnikov.</w:t>
            </w:r>
          </w:p>
          <w:p w:rsidR="0064454B" w:rsidRPr="00261D16" w:rsidRDefault="0064454B" w:rsidP="004C794A">
            <w:pPr>
              <w:pStyle w:val="VRSTeloBesedila"/>
              <w:tabs>
                <w:tab w:val="clear" w:pos="567"/>
              </w:tabs>
              <w:rPr>
                <w:rFonts w:cs="Arial"/>
                <w:szCs w:val="20"/>
              </w:rPr>
            </w:pPr>
            <w:r w:rsidRPr="00261D16">
              <w:rPr>
                <w:rFonts w:cs="Arial"/>
                <w:szCs w:val="20"/>
              </w:rPr>
              <w:t>(2) Če je mogoče zaradi časa pred prazniki ali dopusti ali iz drugih podobnih razlogov</w:t>
            </w:r>
            <w:r w:rsidR="00CA4A65" w:rsidRPr="00261D16">
              <w:rPr>
                <w:rFonts w:cs="Arial"/>
                <w:szCs w:val="20"/>
              </w:rPr>
              <w:t xml:space="preserve"> ali na podlagi obvestila organa JPP</w:t>
            </w:r>
            <w:r w:rsidRPr="00261D16">
              <w:rPr>
                <w:rFonts w:cs="Arial"/>
                <w:szCs w:val="20"/>
              </w:rPr>
              <w:t xml:space="preserve"> pričakovati bistveno povečanje števila potnikov, tako da bi moral zaradi pomanjkanja mest v vozilu koncesionar zavrniti prevoz večjemu številu potnikov (praviloma </w:t>
            </w:r>
            <w:r w:rsidR="00CA4A65" w:rsidRPr="00261D16">
              <w:rPr>
                <w:rFonts w:cs="Arial"/>
                <w:szCs w:val="20"/>
              </w:rPr>
              <w:t>v številu, ki presega</w:t>
            </w:r>
            <w:r w:rsidRPr="00261D16">
              <w:rPr>
                <w:rFonts w:cs="Arial"/>
                <w:szCs w:val="20"/>
              </w:rPr>
              <w:t xml:space="preserve"> 50 odstotkov</w:t>
            </w:r>
            <w:r w:rsidR="00E27FF7" w:rsidRPr="00261D16">
              <w:rPr>
                <w:rFonts w:cs="Arial"/>
                <w:szCs w:val="20"/>
              </w:rPr>
              <w:t xml:space="preserve"> mest v </w:t>
            </w:r>
            <w:r w:rsidR="00CA4A65" w:rsidRPr="00261D16">
              <w:rPr>
                <w:rFonts w:cs="Arial"/>
                <w:szCs w:val="20"/>
              </w:rPr>
              <w:t xml:space="preserve">posameznem </w:t>
            </w:r>
            <w:r w:rsidR="00E27FF7" w:rsidRPr="00261D16">
              <w:rPr>
                <w:rFonts w:cs="Arial"/>
                <w:szCs w:val="20"/>
              </w:rPr>
              <w:t>vozilu</w:t>
            </w:r>
            <w:r w:rsidRPr="00261D16">
              <w:rPr>
                <w:rFonts w:cs="Arial"/>
                <w:szCs w:val="20"/>
              </w:rPr>
              <w:t>), mora zagotoviti dodatna vozila po istem voznem redu (</w:t>
            </w:r>
            <w:proofErr w:type="spellStart"/>
            <w:r w:rsidRPr="00261D16">
              <w:rPr>
                <w:rFonts w:cs="Arial"/>
                <w:szCs w:val="20"/>
              </w:rPr>
              <w:t>bis</w:t>
            </w:r>
            <w:proofErr w:type="spellEnd"/>
            <w:r w:rsidRPr="00261D16">
              <w:rPr>
                <w:rFonts w:cs="Arial"/>
                <w:szCs w:val="20"/>
              </w:rPr>
              <w:t xml:space="preserve"> vožnje).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spremembe zaradi nepredvidenih dogodkov)</w:t>
            </w:r>
          </w:p>
          <w:p w:rsidR="0064454B" w:rsidRPr="00261D16" w:rsidRDefault="0064454B" w:rsidP="004C794A">
            <w:pPr>
              <w:pStyle w:val="VRSTeloBesedila"/>
              <w:tabs>
                <w:tab w:val="clear" w:pos="567"/>
              </w:tabs>
              <w:rPr>
                <w:rFonts w:cs="Arial"/>
                <w:szCs w:val="20"/>
              </w:rPr>
            </w:pPr>
            <w:r w:rsidRPr="00261D16">
              <w:rPr>
                <w:rFonts w:cs="Arial"/>
                <w:szCs w:val="20"/>
              </w:rPr>
              <w:t xml:space="preserve">(1) Prevoz na posamezni liniji je lahko začasno prekinjen ali opuščen, če zaradi okoliščin, ki ne izvirajo </w:t>
            </w:r>
            <w:r w:rsidR="00B005E7" w:rsidRPr="00261D16">
              <w:rPr>
                <w:rFonts w:cs="Arial"/>
                <w:szCs w:val="20"/>
              </w:rPr>
              <w:t>od</w:t>
            </w:r>
            <w:r w:rsidRPr="00261D16">
              <w:rPr>
                <w:rFonts w:cs="Arial"/>
                <w:szCs w:val="20"/>
              </w:rPr>
              <w:t xml:space="preserve"> koncesionarja ali </w:t>
            </w:r>
            <w:proofErr w:type="spellStart"/>
            <w:r w:rsidRPr="00261D16">
              <w:rPr>
                <w:rFonts w:cs="Arial"/>
                <w:szCs w:val="20"/>
              </w:rPr>
              <w:t>koncedenta</w:t>
            </w:r>
            <w:proofErr w:type="spellEnd"/>
            <w:r w:rsidRPr="00261D16">
              <w:rPr>
                <w:rFonts w:cs="Arial"/>
                <w:szCs w:val="20"/>
              </w:rPr>
              <w:t xml:space="preserve">, </w:t>
            </w:r>
            <w:r w:rsidR="00B005E7" w:rsidRPr="00261D16">
              <w:rPr>
                <w:rFonts w:cs="Arial"/>
                <w:szCs w:val="20"/>
              </w:rPr>
              <w:t>ki jih</w:t>
            </w:r>
            <w:r w:rsidRPr="00261D16">
              <w:rPr>
                <w:rFonts w:cs="Arial"/>
                <w:szCs w:val="20"/>
              </w:rPr>
              <w:t xml:space="preserve"> ni mogoče predvideti ali se jim izogniti in katerih posledic ni mo</w:t>
            </w:r>
            <w:r w:rsidR="00B005E7" w:rsidRPr="00261D16">
              <w:rPr>
                <w:rFonts w:cs="Arial"/>
                <w:szCs w:val="20"/>
              </w:rPr>
              <w:t>goče</w:t>
            </w:r>
            <w:r w:rsidRPr="00261D16">
              <w:rPr>
                <w:rFonts w:cs="Arial"/>
                <w:szCs w:val="20"/>
              </w:rPr>
              <w:t xml:space="preserve"> </w:t>
            </w:r>
            <w:r w:rsidR="00CA4A65" w:rsidRPr="00261D16">
              <w:rPr>
                <w:rFonts w:cs="Arial"/>
                <w:szCs w:val="20"/>
              </w:rPr>
              <w:t xml:space="preserve">preprečiti </w:t>
            </w:r>
            <w:r w:rsidRPr="00261D16">
              <w:rPr>
                <w:rFonts w:cs="Arial"/>
                <w:szCs w:val="20"/>
              </w:rPr>
              <w:t>(višja sila), koncesionar objektivno ne more izvesti takega prevoza.</w:t>
            </w:r>
          </w:p>
          <w:p w:rsidR="0064454B" w:rsidRPr="00261D16" w:rsidRDefault="0064454B" w:rsidP="004C794A">
            <w:pPr>
              <w:pStyle w:val="VRSTeloBesedila"/>
              <w:tabs>
                <w:tab w:val="clear" w:pos="567"/>
              </w:tabs>
              <w:rPr>
                <w:rFonts w:cs="Arial"/>
                <w:szCs w:val="20"/>
              </w:rPr>
            </w:pPr>
            <w:r w:rsidRPr="00261D16">
              <w:rPr>
                <w:rFonts w:cs="Arial"/>
                <w:szCs w:val="20"/>
              </w:rPr>
              <w:t>(2) O prekinitvi ali opustitvi prevoza iz prejšnjega odstavka mora koncesionar obvestiti javnost po sredstv</w:t>
            </w:r>
            <w:r w:rsidR="000156A4" w:rsidRPr="00261D16">
              <w:rPr>
                <w:rFonts w:cs="Arial"/>
                <w:szCs w:val="20"/>
              </w:rPr>
              <w:t>ih</w:t>
            </w:r>
            <w:r w:rsidRPr="00261D16">
              <w:rPr>
                <w:rFonts w:cs="Arial"/>
                <w:szCs w:val="20"/>
              </w:rPr>
              <w:t xml:space="preserve"> javnega obveščanja takoj, ko nastopijo okoliščine, ki so povzročile prekinitev ali opustitev, istočasno pa tu</w:t>
            </w:r>
            <w:r w:rsidR="00A90765">
              <w:rPr>
                <w:rFonts w:cs="Arial"/>
                <w:szCs w:val="20"/>
              </w:rPr>
              <w:t>di organ JPP in avtobusne postaje</w:t>
            </w:r>
            <w:r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 xml:space="preserve">(3) Če okoliščine višje sile trajajo ali bodo predvidoma trajale več kot tri dni, </w:t>
            </w:r>
            <w:r w:rsidR="000156A4" w:rsidRPr="00261D16">
              <w:rPr>
                <w:rFonts w:cs="Arial"/>
                <w:szCs w:val="20"/>
              </w:rPr>
              <w:t xml:space="preserve">organ JPP </w:t>
            </w:r>
            <w:r w:rsidRPr="00261D16">
              <w:rPr>
                <w:rFonts w:cs="Arial"/>
                <w:szCs w:val="20"/>
              </w:rPr>
              <w:t>določi za čas trajanja teh okoliščin na predlog koncesionarja ali na lastno pobudo, začasni potek linije in začasni vozni red na njej.</w:t>
            </w:r>
          </w:p>
          <w:p w:rsidR="0064454B" w:rsidRPr="00261D16" w:rsidRDefault="0064454B" w:rsidP="004C794A">
            <w:pPr>
              <w:pStyle w:val="VRSTeloBesedila"/>
              <w:tabs>
                <w:tab w:val="clear" w:pos="567"/>
              </w:tabs>
              <w:rPr>
                <w:rFonts w:cs="Arial"/>
                <w:szCs w:val="20"/>
              </w:rPr>
            </w:pPr>
            <w:r w:rsidRPr="00261D16">
              <w:rPr>
                <w:rFonts w:cs="Arial"/>
                <w:szCs w:val="20"/>
              </w:rPr>
              <w:t xml:space="preserve">(4) V primeru iz prejšnjega odstavka ima koncesionar pravico zahtevati od </w:t>
            </w:r>
            <w:proofErr w:type="spellStart"/>
            <w:r w:rsidRPr="00261D16">
              <w:rPr>
                <w:rFonts w:cs="Arial"/>
                <w:szCs w:val="20"/>
              </w:rPr>
              <w:t>koncedenta</w:t>
            </w:r>
            <w:proofErr w:type="spellEnd"/>
            <w:r w:rsidRPr="00261D16">
              <w:rPr>
                <w:rFonts w:cs="Arial"/>
                <w:szCs w:val="20"/>
              </w:rPr>
              <w:t xml:space="preserve"> povračilo stroškov, ki so nastali zaradi opravljanja gospodarske javne službe javnega linijskega prevoza potnikov v nepredvidenih okoliščinah, pri čemer se o višini povračila stroškov uskladita.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lastRenderedPageBreak/>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začasne spremembe zaradi predvidenih dogodkov)</w:t>
            </w:r>
          </w:p>
          <w:p w:rsidR="0064454B" w:rsidRPr="00261D16" w:rsidRDefault="0064454B" w:rsidP="004C794A">
            <w:pPr>
              <w:pStyle w:val="VRSTeloBesedila"/>
              <w:tabs>
                <w:tab w:val="clear" w:pos="567"/>
              </w:tabs>
              <w:rPr>
                <w:rFonts w:cs="Arial"/>
                <w:szCs w:val="20"/>
              </w:rPr>
            </w:pPr>
            <w:r w:rsidRPr="00261D16">
              <w:rPr>
                <w:rFonts w:cs="Arial"/>
                <w:szCs w:val="20"/>
              </w:rPr>
              <w:t>(1) Če koncesionar izve za okoliščine, ki bodo povzročile opustitve določenih prevozov ali spremembo voznega reda, mora o tem takoj obvestiti organ JPP.</w:t>
            </w:r>
          </w:p>
          <w:p w:rsidR="0064454B" w:rsidRPr="00261D16" w:rsidRDefault="0064454B" w:rsidP="004C794A">
            <w:pPr>
              <w:pStyle w:val="VRSTeloBesedila"/>
              <w:tabs>
                <w:tab w:val="clear" w:pos="567"/>
              </w:tabs>
              <w:rPr>
                <w:rFonts w:cs="Arial"/>
                <w:szCs w:val="20"/>
              </w:rPr>
            </w:pPr>
            <w:r w:rsidRPr="00261D16">
              <w:rPr>
                <w:rFonts w:cs="Arial"/>
                <w:szCs w:val="20"/>
              </w:rPr>
              <w:t xml:space="preserve">(2) Organ, ki odloča o izdaji dovoljenja za delno ali popolno zaporo državne ali lokalne ceste, ki </w:t>
            </w:r>
            <w:r w:rsidR="00BF02A8">
              <w:rPr>
                <w:rFonts w:cs="Arial"/>
                <w:szCs w:val="20"/>
              </w:rPr>
              <w:t xml:space="preserve">lahko kakor koli </w:t>
            </w:r>
            <w:r w:rsidRPr="00261D16">
              <w:rPr>
                <w:rFonts w:cs="Arial"/>
                <w:szCs w:val="20"/>
              </w:rPr>
              <w:t xml:space="preserve">vpliva na </w:t>
            </w:r>
            <w:r w:rsidR="00BF02A8">
              <w:rPr>
                <w:rFonts w:cs="Arial"/>
                <w:szCs w:val="20"/>
              </w:rPr>
              <w:t>izvajanje voženj na voznorednih linijah (prizadete linije)</w:t>
            </w:r>
            <w:r w:rsidRPr="00261D16">
              <w:rPr>
                <w:rFonts w:cs="Arial"/>
                <w:szCs w:val="20"/>
              </w:rPr>
              <w:t xml:space="preserve">, mora </w:t>
            </w:r>
            <w:r w:rsidR="00B46CB6" w:rsidRPr="00261D16">
              <w:rPr>
                <w:rFonts w:cs="Arial"/>
                <w:szCs w:val="20"/>
              </w:rPr>
              <w:t xml:space="preserve">nemudoma po začetku postopka </w:t>
            </w:r>
            <w:r w:rsidR="00BF02A8">
              <w:rPr>
                <w:rFonts w:cs="Arial"/>
                <w:szCs w:val="20"/>
              </w:rPr>
              <w:t xml:space="preserve">(ob prejemu vloge) o predlaganih času, območju in obsegu </w:t>
            </w:r>
            <w:r w:rsidR="00B46CB6" w:rsidRPr="00261D16">
              <w:rPr>
                <w:rFonts w:cs="Arial"/>
                <w:szCs w:val="20"/>
              </w:rPr>
              <w:t>zapore</w:t>
            </w:r>
            <w:r w:rsidR="00BF02A8">
              <w:rPr>
                <w:rFonts w:cs="Arial"/>
                <w:szCs w:val="20"/>
              </w:rPr>
              <w:t xml:space="preserve"> posamič</w:t>
            </w:r>
            <w:r w:rsidR="001207B6">
              <w:rPr>
                <w:rFonts w:cs="Arial"/>
                <w:szCs w:val="20"/>
              </w:rPr>
              <w:t>no</w:t>
            </w:r>
            <w:r w:rsidR="00BF02A8">
              <w:rPr>
                <w:rFonts w:cs="Arial"/>
                <w:szCs w:val="20"/>
              </w:rPr>
              <w:t xml:space="preserve"> </w:t>
            </w:r>
            <w:r w:rsidR="00BF02A8" w:rsidRPr="00261D16">
              <w:rPr>
                <w:rFonts w:cs="Arial"/>
                <w:szCs w:val="20"/>
              </w:rPr>
              <w:t>obvestiti organ JPP</w:t>
            </w:r>
            <w:r w:rsidR="00BF02A8">
              <w:rPr>
                <w:rFonts w:cs="Arial"/>
                <w:szCs w:val="20"/>
              </w:rPr>
              <w:t xml:space="preserve"> in vse koncesionarje, ki izvajajo prevoze na prizadetih linijah</w:t>
            </w:r>
            <w:r w:rsidR="00B46CB6" w:rsidRPr="00261D16">
              <w:rPr>
                <w:rFonts w:cs="Arial"/>
                <w:szCs w:val="20"/>
              </w:rPr>
              <w:t>, po spreje</w:t>
            </w:r>
            <w:r w:rsidR="000156A4" w:rsidRPr="00261D16">
              <w:rPr>
                <w:rFonts w:cs="Arial"/>
                <w:szCs w:val="20"/>
              </w:rPr>
              <w:t>tj</w:t>
            </w:r>
            <w:r w:rsidR="00BF02A8">
              <w:rPr>
                <w:rFonts w:cs="Arial"/>
                <w:szCs w:val="20"/>
              </w:rPr>
              <w:t>u odločitve pa tudi o dovoljenih</w:t>
            </w:r>
            <w:r w:rsidR="00B46CB6" w:rsidRPr="00261D16">
              <w:rPr>
                <w:rFonts w:cs="Arial"/>
                <w:szCs w:val="20"/>
              </w:rPr>
              <w:t xml:space="preserve"> času začetka in trajanja zapore</w:t>
            </w:r>
            <w:r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 xml:space="preserve">(3) Če bodo okoliščine iz prvega odstavka tega člena trajale več kot tri dni, </w:t>
            </w:r>
            <w:r w:rsidR="0091735C" w:rsidRPr="00261D16">
              <w:rPr>
                <w:rFonts w:cs="Arial"/>
                <w:szCs w:val="20"/>
              </w:rPr>
              <w:t xml:space="preserve">organ JPP </w:t>
            </w:r>
            <w:r w:rsidRPr="00261D16">
              <w:rPr>
                <w:rFonts w:cs="Arial"/>
                <w:szCs w:val="20"/>
              </w:rPr>
              <w:t>določi za čas trajanja teh okoliščin na predlog koncesionarja ali na lastno pobudo začasni potek linije in začasni vozni red na njej.</w:t>
            </w:r>
          </w:p>
          <w:p w:rsidR="0064454B" w:rsidRPr="00261D16" w:rsidRDefault="0064454B" w:rsidP="004C794A">
            <w:pPr>
              <w:pStyle w:val="VRSTeloBesedila"/>
              <w:tabs>
                <w:tab w:val="clear" w:pos="567"/>
              </w:tabs>
              <w:rPr>
                <w:rFonts w:cs="Arial"/>
                <w:szCs w:val="20"/>
              </w:rPr>
            </w:pPr>
            <w:r w:rsidRPr="00261D16">
              <w:rPr>
                <w:rFonts w:cs="Arial"/>
                <w:szCs w:val="20"/>
              </w:rPr>
              <w:t>(4) </w:t>
            </w:r>
            <w:r w:rsidR="000156A4" w:rsidRPr="00261D16">
              <w:rPr>
                <w:rFonts w:cs="Arial"/>
                <w:szCs w:val="20"/>
              </w:rPr>
              <w:t>K</w:t>
            </w:r>
            <w:r w:rsidRPr="00261D16">
              <w:rPr>
                <w:rFonts w:cs="Arial"/>
                <w:szCs w:val="20"/>
              </w:rPr>
              <w:t xml:space="preserve">oncesionar </w:t>
            </w:r>
            <w:r w:rsidR="000156A4" w:rsidRPr="00261D16">
              <w:rPr>
                <w:rFonts w:cs="Arial"/>
                <w:szCs w:val="20"/>
              </w:rPr>
              <w:t xml:space="preserve">mora o začasnem poteku linije in začasnem voznem redu </w:t>
            </w:r>
            <w:r w:rsidRPr="00261D16">
              <w:rPr>
                <w:rFonts w:cs="Arial"/>
                <w:szCs w:val="20"/>
              </w:rPr>
              <w:t>pravočasno obvestiti javnost po sredstv</w:t>
            </w:r>
            <w:r w:rsidR="000156A4" w:rsidRPr="00261D16">
              <w:rPr>
                <w:rFonts w:cs="Arial"/>
                <w:szCs w:val="20"/>
              </w:rPr>
              <w:t>ih</w:t>
            </w:r>
            <w:r w:rsidRPr="00261D16">
              <w:rPr>
                <w:rFonts w:cs="Arial"/>
                <w:szCs w:val="20"/>
              </w:rPr>
              <w:t xml:space="preserve"> javnega obveščanja </w:t>
            </w:r>
            <w:r w:rsidR="00A90765">
              <w:rPr>
                <w:rFonts w:cs="Arial"/>
                <w:szCs w:val="20"/>
              </w:rPr>
              <w:t>in neposredno</w:t>
            </w:r>
            <w:r w:rsidR="000156A4" w:rsidRPr="00261D16">
              <w:rPr>
                <w:rFonts w:cs="Arial"/>
                <w:szCs w:val="20"/>
              </w:rPr>
              <w:t xml:space="preserve"> </w:t>
            </w:r>
            <w:r w:rsidRPr="00261D16">
              <w:rPr>
                <w:rFonts w:cs="Arial"/>
                <w:szCs w:val="20"/>
              </w:rPr>
              <w:t>avtobusne postaje.</w:t>
            </w:r>
          </w:p>
          <w:p w:rsidR="0064454B" w:rsidRPr="00261D16" w:rsidRDefault="0064454B" w:rsidP="004C794A">
            <w:pPr>
              <w:pStyle w:val="VRSTeloBesedila"/>
              <w:tabs>
                <w:tab w:val="clear" w:pos="567"/>
              </w:tabs>
              <w:rPr>
                <w:rFonts w:cs="Arial"/>
                <w:szCs w:val="20"/>
              </w:rPr>
            </w:pPr>
            <w:r w:rsidRPr="00261D16">
              <w:rPr>
                <w:rFonts w:cs="Arial"/>
                <w:szCs w:val="20"/>
              </w:rPr>
              <w:t xml:space="preserve">(5) Koncesionar </w:t>
            </w:r>
            <w:r w:rsidR="003858EA" w:rsidRPr="00261D16">
              <w:rPr>
                <w:rFonts w:cs="Arial"/>
                <w:szCs w:val="20"/>
              </w:rPr>
              <w:t>lahko</w:t>
            </w:r>
            <w:r w:rsidRPr="00261D16">
              <w:rPr>
                <w:rFonts w:cs="Arial"/>
                <w:szCs w:val="20"/>
              </w:rPr>
              <w:t xml:space="preserve"> zahteva od </w:t>
            </w:r>
            <w:proofErr w:type="spellStart"/>
            <w:r w:rsidRPr="00261D16">
              <w:rPr>
                <w:rFonts w:cs="Arial"/>
                <w:szCs w:val="20"/>
              </w:rPr>
              <w:t>koncedenta</w:t>
            </w:r>
            <w:proofErr w:type="spellEnd"/>
            <w:r w:rsidRPr="00261D16">
              <w:rPr>
                <w:rFonts w:cs="Arial"/>
                <w:szCs w:val="20"/>
              </w:rPr>
              <w:t xml:space="preserve"> povračilo stroškov, ki so nastali zaradi opravljanja gospodarske javne službe javnega linijskega prevoza potnikov v začasno spremenjenih okoliščinah v skladu s tem členom</w:t>
            </w:r>
            <w:r w:rsidR="003858EA" w:rsidRPr="00261D16">
              <w:rPr>
                <w:rFonts w:cs="Arial"/>
                <w:szCs w:val="20"/>
              </w:rPr>
              <w:t>.</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točnost izvajanja voznega reda)</w:t>
            </w:r>
          </w:p>
          <w:p w:rsidR="00212C02" w:rsidRPr="00261D16" w:rsidRDefault="0064454B" w:rsidP="004C794A">
            <w:pPr>
              <w:pStyle w:val="VRSTeloBesedila"/>
              <w:tabs>
                <w:tab w:val="clear" w:pos="567"/>
              </w:tabs>
              <w:rPr>
                <w:rFonts w:cs="Arial"/>
                <w:szCs w:val="20"/>
              </w:rPr>
            </w:pPr>
            <w:r w:rsidRPr="00261D16">
              <w:rPr>
                <w:rFonts w:cs="Arial"/>
                <w:szCs w:val="20"/>
              </w:rPr>
              <w:t>(1) Koncesionar mora, razen v primerih iz 1</w:t>
            </w:r>
            <w:r w:rsidR="00C017D2" w:rsidRPr="00261D16">
              <w:rPr>
                <w:rFonts w:cs="Arial"/>
                <w:szCs w:val="20"/>
              </w:rPr>
              <w:t>6</w:t>
            </w:r>
            <w:r w:rsidRPr="00261D16">
              <w:rPr>
                <w:rFonts w:cs="Arial"/>
                <w:szCs w:val="20"/>
              </w:rPr>
              <w:t>. in 1</w:t>
            </w:r>
            <w:r w:rsidR="00C017D2" w:rsidRPr="00261D16">
              <w:rPr>
                <w:rFonts w:cs="Arial"/>
                <w:szCs w:val="20"/>
              </w:rPr>
              <w:t>7</w:t>
            </w:r>
            <w:r w:rsidR="00D21B49" w:rsidRPr="00261D16">
              <w:rPr>
                <w:rFonts w:cs="Arial"/>
                <w:szCs w:val="20"/>
              </w:rPr>
              <w:t>. </w:t>
            </w:r>
            <w:r w:rsidRPr="00261D16">
              <w:rPr>
                <w:rFonts w:cs="Arial"/>
                <w:szCs w:val="20"/>
              </w:rPr>
              <w:t xml:space="preserve">člena te uredbe, v okviru stanja ceste in okoliščin prometa na njej zagotavljati čim večjo točnost voženj vozil po voznem redu, pri čemer ne sme biti noben odhod z avtobusne postaje in pomembnejšega postajališča </w:t>
            </w:r>
            <w:r w:rsidR="000156A4" w:rsidRPr="00261D16">
              <w:rPr>
                <w:rFonts w:cs="Arial"/>
                <w:szCs w:val="20"/>
              </w:rPr>
              <w:t xml:space="preserve">opravljen </w:t>
            </w:r>
            <w:r w:rsidRPr="00261D16">
              <w:rPr>
                <w:rFonts w:cs="Arial"/>
                <w:szCs w:val="20"/>
              </w:rPr>
              <w:t>pred uro in minuto, določeno z voznim redom.</w:t>
            </w:r>
          </w:p>
          <w:p w:rsidR="0064454B" w:rsidRPr="00261D16" w:rsidRDefault="0064454B" w:rsidP="004C794A">
            <w:pPr>
              <w:pStyle w:val="VRSTeloBesedila"/>
              <w:tabs>
                <w:tab w:val="clear" w:pos="567"/>
              </w:tabs>
              <w:rPr>
                <w:rFonts w:cs="Arial"/>
                <w:szCs w:val="20"/>
              </w:rPr>
            </w:pPr>
            <w:r w:rsidRPr="00261D16">
              <w:rPr>
                <w:rFonts w:cs="Arial"/>
                <w:szCs w:val="20"/>
              </w:rPr>
              <w:t xml:space="preserve">(2) Koncesionar ali upravljavec avtobusne postaje </w:t>
            </w:r>
            <w:r w:rsidR="004D7758" w:rsidRPr="00261D16">
              <w:rPr>
                <w:rFonts w:cs="Arial"/>
                <w:szCs w:val="20"/>
              </w:rPr>
              <w:t>mora</w:t>
            </w:r>
            <w:r w:rsidRPr="00261D16">
              <w:rPr>
                <w:rFonts w:cs="Arial"/>
                <w:szCs w:val="20"/>
              </w:rPr>
              <w:t xml:space="preserve"> voditi evidenco prihodov in odhodov vseh voženj avtobusov na vseh linijah. O odstopanjih od voznega reda </w:t>
            </w:r>
            <w:r w:rsidR="004D7758" w:rsidRPr="00261D16">
              <w:rPr>
                <w:rFonts w:cs="Arial"/>
                <w:szCs w:val="20"/>
              </w:rPr>
              <w:t xml:space="preserve">mora </w:t>
            </w:r>
            <w:r w:rsidRPr="00261D16">
              <w:rPr>
                <w:rFonts w:cs="Arial"/>
                <w:szCs w:val="20"/>
              </w:rPr>
              <w:t>koncesionar poročati organu JPP na njegovo zahtevo, pri čemer pridobi tudi podatke upravljavcev avtobusnih postaj. Organ JPP ugotavlja točnost izvajanja voznega reda v okviru nadzora v skladu s to uredbo.</w:t>
            </w:r>
          </w:p>
          <w:p w:rsidR="0064454B" w:rsidRPr="00261D16" w:rsidRDefault="0064454B" w:rsidP="004C794A">
            <w:pPr>
              <w:pStyle w:val="VRSTeloBesedila"/>
              <w:tabs>
                <w:tab w:val="clear" w:pos="567"/>
              </w:tabs>
              <w:rPr>
                <w:rFonts w:cs="Arial"/>
                <w:szCs w:val="20"/>
              </w:rPr>
            </w:pPr>
            <w:r w:rsidRPr="00261D16">
              <w:rPr>
                <w:rFonts w:cs="Arial"/>
                <w:szCs w:val="20"/>
              </w:rPr>
              <w:t xml:space="preserve">(3) Kršitev standarda točnosti iz prvega odstavka tega člena je vsak primer odhoda avtobusa z avtobusne postaje in pomembnejšega postajališča, ki ne ustreza zahtevam iz prvega odstavka in ni nastal zaradi višje sile ali razlogov, ki niso na strani koncesionarja ali njegovega podizvajalca. </w:t>
            </w:r>
            <w:r w:rsidR="004F5484" w:rsidRPr="00261D16">
              <w:rPr>
                <w:rFonts w:cs="Arial"/>
                <w:szCs w:val="20"/>
              </w:rPr>
              <w:t>K</w:t>
            </w:r>
            <w:r w:rsidRPr="00261D16">
              <w:rPr>
                <w:rFonts w:cs="Arial"/>
                <w:szCs w:val="20"/>
              </w:rPr>
              <w:t xml:space="preserve">ršitev </w:t>
            </w:r>
            <w:r w:rsidR="004F5484" w:rsidRPr="00261D16">
              <w:rPr>
                <w:rFonts w:cs="Arial"/>
                <w:szCs w:val="20"/>
              </w:rPr>
              <w:t>pomeni</w:t>
            </w:r>
            <w:r w:rsidRPr="00261D16">
              <w:rPr>
                <w:rFonts w:cs="Arial"/>
                <w:szCs w:val="20"/>
              </w:rPr>
              <w:t xml:space="preserve"> tudi opustitev zagotovitve drugega vozila </w:t>
            </w:r>
            <w:r w:rsidR="008C20D1" w:rsidRPr="00261D16">
              <w:rPr>
                <w:rFonts w:cs="Arial"/>
                <w:szCs w:val="20"/>
              </w:rPr>
              <w:t>v skladu</w:t>
            </w:r>
            <w:r w:rsidRPr="00261D16">
              <w:rPr>
                <w:rFonts w:cs="Arial"/>
                <w:szCs w:val="20"/>
              </w:rPr>
              <w:t xml:space="preserve"> s šestim odstavkom tega člena.</w:t>
            </w:r>
          </w:p>
          <w:p w:rsidR="0064454B" w:rsidRPr="00261D16" w:rsidRDefault="0064454B" w:rsidP="004C794A">
            <w:pPr>
              <w:pStyle w:val="VRSTeloBesedila"/>
              <w:tabs>
                <w:tab w:val="clear" w:pos="567"/>
              </w:tabs>
              <w:rPr>
                <w:rFonts w:cs="Arial"/>
                <w:szCs w:val="20"/>
              </w:rPr>
            </w:pPr>
            <w:r w:rsidRPr="00261D16">
              <w:rPr>
                <w:rFonts w:cs="Arial"/>
                <w:szCs w:val="20"/>
              </w:rPr>
              <w:t>(4) Organ JPP lahko uvede avtomatizirano spremljanje točnosti izvajanja voznih redov.</w:t>
            </w:r>
          </w:p>
          <w:p w:rsidR="0064454B" w:rsidRPr="00261D16" w:rsidRDefault="0064454B" w:rsidP="004C794A">
            <w:pPr>
              <w:pStyle w:val="VRSTeloBesedila"/>
              <w:tabs>
                <w:tab w:val="clear" w:pos="567"/>
              </w:tabs>
              <w:rPr>
                <w:rFonts w:cs="Arial"/>
                <w:szCs w:val="20"/>
              </w:rPr>
            </w:pPr>
            <w:r w:rsidRPr="00261D16">
              <w:rPr>
                <w:rFonts w:cs="Arial"/>
                <w:szCs w:val="20"/>
              </w:rPr>
              <w:t>(5) V koncesijski pogodbi se določijo pogodbene kazni za kršitve standarda točnosti iz prvega odstavka tega člena, upoštevaje njihovo število v posameznem obdobju. Koncesionar lahko pojasni odstopanja od voznega reda, ki so nastala zaradi višje sile ali razlogov, ki niso na strani koncesionarja.</w:t>
            </w:r>
          </w:p>
          <w:p w:rsidR="0064454B" w:rsidRPr="00261D16" w:rsidRDefault="0064454B" w:rsidP="004C794A">
            <w:pPr>
              <w:pStyle w:val="VRSTeloBesedila"/>
              <w:tabs>
                <w:tab w:val="clear" w:pos="567"/>
              </w:tabs>
              <w:rPr>
                <w:rFonts w:cs="Arial"/>
                <w:szCs w:val="20"/>
              </w:rPr>
            </w:pPr>
            <w:r w:rsidRPr="00261D16">
              <w:rPr>
                <w:rFonts w:cs="Arial"/>
                <w:szCs w:val="20"/>
              </w:rPr>
              <w:t>(6) V primeru okvare vozil</w:t>
            </w:r>
            <w:r w:rsidR="000156A4" w:rsidRPr="00261D16">
              <w:rPr>
                <w:rFonts w:cs="Arial"/>
                <w:szCs w:val="20"/>
              </w:rPr>
              <w:t>a</w:t>
            </w:r>
            <w:r w:rsidRPr="00261D16">
              <w:rPr>
                <w:rFonts w:cs="Arial"/>
                <w:szCs w:val="20"/>
              </w:rPr>
              <w:t xml:space="preserve"> ali nesreče, p</w:t>
            </w:r>
            <w:r w:rsidR="000156A4" w:rsidRPr="00261D16">
              <w:rPr>
                <w:rFonts w:cs="Arial"/>
                <w:szCs w:val="20"/>
              </w:rPr>
              <w:t>o</w:t>
            </w:r>
            <w:r w:rsidRPr="00261D16">
              <w:rPr>
                <w:rFonts w:cs="Arial"/>
                <w:szCs w:val="20"/>
              </w:rPr>
              <w:t xml:space="preserve"> kateri ne bi bilo mo</w:t>
            </w:r>
            <w:r w:rsidR="004F5484" w:rsidRPr="00261D16">
              <w:rPr>
                <w:rFonts w:cs="Arial"/>
                <w:szCs w:val="20"/>
              </w:rPr>
              <w:t>goče</w:t>
            </w:r>
            <w:r w:rsidRPr="00261D16">
              <w:rPr>
                <w:rFonts w:cs="Arial"/>
                <w:szCs w:val="20"/>
              </w:rPr>
              <w:t xml:space="preserve"> nadaljevati vožnje oziroma bi nastala zamuda, večja od ene ure, </w:t>
            </w:r>
            <w:r w:rsidR="004D7758" w:rsidRPr="00261D16">
              <w:rPr>
                <w:rFonts w:cs="Arial"/>
                <w:szCs w:val="20"/>
              </w:rPr>
              <w:t xml:space="preserve">mora </w:t>
            </w:r>
            <w:r w:rsidRPr="00261D16">
              <w:rPr>
                <w:rFonts w:cs="Arial"/>
                <w:szCs w:val="20"/>
              </w:rPr>
              <w:t>koncesionar zagotoviti drugo vozilo in nadaljevati vožnjo v en</w:t>
            </w:r>
            <w:r w:rsidR="000156A4" w:rsidRPr="00261D16">
              <w:rPr>
                <w:rFonts w:cs="Arial"/>
                <w:szCs w:val="20"/>
              </w:rPr>
              <w:t>i</w:t>
            </w:r>
            <w:r w:rsidRPr="00261D16">
              <w:rPr>
                <w:rFonts w:cs="Arial"/>
                <w:szCs w:val="20"/>
              </w:rPr>
              <w:t xml:space="preserve"> ur</w:t>
            </w:r>
            <w:r w:rsidR="000156A4" w:rsidRPr="00261D16">
              <w:rPr>
                <w:rFonts w:cs="Arial"/>
                <w:szCs w:val="20"/>
              </w:rPr>
              <w:t>i</w:t>
            </w:r>
            <w:r w:rsidRPr="00261D16">
              <w:rPr>
                <w:rFonts w:cs="Arial"/>
                <w:szCs w:val="20"/>
              </w:rPr>
              <w:t xml:space="preserve"> </w:t>
            </w:r>
            <w:r w:rsidR="000156A4" w:rsidRPr="00261D16">
              <w:rPr>
                <w:rFonts w:cs="Arial"/>
                <w:szCs w:val="20"/>
              </w:rPr>
              <w:t>p</w:t>
            </w:r>
            <w:r w:rsidRPr="00261D16">
              <w:rPr>
                <w:rFonts w:cs="Arial"/>
                <w:szCs w:val="20"/>
              </w:rPr>
              <w:t>o nastank</w:t>
            </w:r>
            <w:r w:rsidR="000156A4" w:rsidRPr="00261D16">
              <w:rPr>
                <w:rFonts w:cs="Arial"/>
                <w:szCs w:val="20"/>
              </w:rPr>
              <w:t>u</w:t>
            </w:r>
            <w:r w:rsidRPr="00261D16">
              <w:rPr>
                <w:rFonts w:cs="Arial"/>
                <w:szCs w:val="20"/>
              </w:rPr>
              <w:t xml:space="preserve"> okvare ali nesreče.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vodenje podatkov)</w:t>
            </w:r>
          </w:p>
          <w:p w:rsidR="0064454B" w:rsidRPr="00261D16" w:rsidRDefault="0064454B" w:rsidP="004C794A">
            <w:pPr>
              <w:pStyle w:val="VRSTeloBesedila"/>
              <w:tabs>
                <w:tab w:val="clear" w:pos="567"/>
              </w:tabs>
              <w:rPr>
                <w:rFonts w:cs="Arial"/>
                <w:szCs w:val="20"/>
              </w:rPr>
            </w:pPr>
            <w:r w:rsidRPr="00261D16">
              <w:rPr>
                <w:rFonts w:cs="Arial"/>
                <w:szCs w:val="20"/>
              </w:rPr>
              <w:t>(1</w:t>
            </w:r>
            <w:r w:rsidR="00D21B49" w:rsidRPr="00261D16">
              <w:rPr>
                <w:rFonts w:cs="Arial"/>
                <w:szCs w:val="20"/>
              </w:rPr>
              <w:t>) </w:t>
            </w:r>
            <w:r w:rsidRPr="00261D16">
              <w:rPr>
                <w:rFonts w:cs="Arial"/>
                <w:szCs w:val="20"/>
              </w:rPr>
              <w:t xml:space="preserve">Koncesionar </w:t>
            </w:r>
            <w:r w:rsidR="004D7758" w:rsidRPr="00261D16">
              <w:rPr>
                <w:rFonts w:cs="Arial"/>
                <w:szCs w:val="20"/>
              </w:rPr>
              <w:t xml:space="preserve">mora </w:t>
            </w:r>
            <w:r w:rsidRPr="00261D16">
              <w:rPr>
                <w:rFonts w:cs="Arial"/>
                <w:szCs w:val="20"/>
              </w:rPr>
              <w:t xml:space="preserve">organu JPP zagotavljati vse podatke, ki so potrebni za sprotni vpogled v izvajanje obveznosti gospodarske javne službe javni linijski prevoz potnikov </w:t>
            </w:r>
            <w:r w:rsidR="000156A4" w:rsidRPr="00261D16">
              <w:rPr>
                <w:rFonts w:cs="Arial"/>
                <w:szCs w:val="20"/>
              </w:rPr>
              <w:t xml:space="preserve">ter </w:t>
            </w:r>
            <w:r w:rsidRPr="00261D16">
              <w:rPr>
                <w:rFonts w:cs="Arial"/>
                <w:szCs w:val="20"/>
              </w:rPr>
              <w:t>pregled nad izpolnjevanjem pravic in obveznosti po koncesijski pogodbi.</w:t>
            </w:r>
          </w:p>
          <w:p w:rsidR="0064454B" w:rsidRPr="00261D16" w:rsidRDefault="0064454B" w:rsidP="004C794A">
            <w:pPr>
              <w:pStyle w:val="VRSTeloBesedila"/>
              <w:tabs>
                <w:tab w:val="clear" w:pos="567"/>
              </w:tabs>
              <w:rPr>
                <w:rFonts w:cs="Arial"/>
                <w:szCs w:val="20"/>
              </w:rPr>
            </w:pPr>
            <w:r w:rsidRPr="00261D16">
              <w:rPr>
                <w:rFonts w:cs="Arial"/>
                <w:szCs w:val="20"/>
              </w:rPr>
              <w:lastRenderedPageBreak/>
              <w:t>(2</w:t>
            </w:r>
            <w:r w:rsidR="00D21B49" w:rsidRPr="00261D16">
              <w:rPr>
                <w:rFonts w:cs="Arial"/>
                <w:szCs w:val="20"/>
              </w:rPr>
              <w:t>) </w:t>
            </w:r>
            <w:r w:rsidRPr="00261D16">
              <w:rPr>
                <w:rFonts w:cs="Arial"/>
                <w:szCs w:val="20"/>
              </w:rPr>
              <w:t xml:space="preserve">Vsi koncesionarji </w:t>
            </w:r>
            <w:r w:rsidR="004D7758" w:rsidRPr="00261D16">
              <w:rPr>
                <w:rFonts w:cs="Arial"/>
                <w:szCs w:val="20"/>
              </w:rPr>
              <w:t xml:space="preserve">morajo </w:t>
            </w:r>
            <w:r w:rsidRPr="00261D16">
              <w:rPr>
                <w:rFonts w:cs="Arial"/>
                <w:szCs w:val="20"/>
              </w:rPr>
              <w:t>pri zajemanju in vodenju podatkov:</w:t>
            </w:r>
          </w:p>
          <w:p w:rsidR="0064454B" w:rsidRPr="00261D16" w:rsidRDefault="0064454B" w:rsidP="00212C02">
            <w:pPr>
              <w:pStyle w:val="VRSTeloBesedilaSeznamrka"/>
              <w:numPr>
                <w:ilvl w:val="0"/>
                <w:numId w:val="26"/>
              </w:numPr>
              <w:tabs>
                <w:tab w:val="clear" w:pos="567"/>
              </w:tabs>
              <w:rPr>
                <w:rFonts w:cs="Arial"/>
                <w:szCs w:val="20"/>
              </w:rPr>
            </w:pPr>
            <w:r w:rsidRPr="00261D16">
              <w:rPr>
                <w:rFonts w:cs="Arial"/>
                <w:szCs w:val="20"/>
              </w:rPr>
              <w:t>zbirati in voditi istovrstne podatke,</w:t>
            </w:r>
          </w:p>
          <w:p w:rsidR="0064454B" w:rsidRPr="00261D16" w:rsidRDefault="0064454B" w:rsidP="00212C02">
            <w:pPr>
              <w:pStyle w:val="VRSTeloBesedilaSeznamrka"/>
              <w:numPr>
                <w:ilvl w:val="0"/>
                <w:numId w:val="26"/>
              </w:numPr>
              <w:tabs>
                <w:tab w:val="clear" w:pos="567"/>
              </w:tabs>
              <w:rPr>
                <w:rFonts w:cs="Arial"/>
                <w:szCs w:val="20"/>
              </w:rPr>
            </w:pPr>
            <w:r w:rsidRPr="00261D16">
              <w:rPr>
                <w:rFonts w:cs="Arial"/>
                <w:szCs w:val="20"/>
              </w:rPr>
              <w:t>uporabljati enak format zajemanja podatkov,</w:t>
            </w:r>
          </w:p>
          <w:p w:rsidR="00212C02" w:rsidRPr="00261D16" w:rsidRDefault="0064454B" w:rsidP="00D4256D">
            <w:pPr>
              <w:pStyle w:val="VRSTeloBesedilaSeznamrka"/>
              <w:numPr>
                <w:ilvl w:val="0"/>
                <w:numId w:val="26"/>
              </w:numPr>
              <w:tabs>
                <w:tab w:val="clear" w:pos="567"/>
              </w:tabs>
              <w:rPr>
                <w:rFonts w:cs="Arial"/>
                <w:szCs w:val="20"/>
              </w:rPr>
            </w:pPr>
            <w:r w:rsidRPr="00261D16">
              <w:rPr>
                <w:rFonts w:cs="Arial"/>
                <w:szCs w:val="20"/>
              </w:rPr>
              <w:t>uporabljati enotne parametre, načine in postopke zbiranja ter vodenja podatkov tako, da je omogočena takojšnja in nemotena izmenjava teh podatkov.</w:t>
            </w:r>
          </w:p>
          <w:p w:rsidR="0064454B" w:rsidRPr="00261D16" w:rsidRDefault="0064454B" w:rsidP="00227712">
            <w:pPr>
              <w:pStyle w:val="VRSNaslovAktaPoglavje2"/>
              <w:tabs>
                <w:tab w:val="clear" w:pos="425"/>
                <w:tab w:val="clear" w:pos="496"/>
                <w:tab w:val="clear" w:pos="567"/>
                <w:tab w:val="clear" w:pos="638"/>
                <w:tab w:val="clear" w:pos="709"/>
                <w:tab w:val="clear" w:pos="780"/>
                <w:tab w:val="clear" w:pos="851"/>
              </w:tabs>
              <w:outlineLvl w:val="2"/>
              <w:rPr>
                <w:rFonts w:cs="Arial"/>
                <w:szCs w:val="20"/>
              </w:rPr>
            </w:pPr>
            <w:r w:rsidRPr="00261D16">
              <w:rPr>
                <w:rFonts w:cs="Arial"/>
                <w:szCs w:val="20"/>
              </w:rPr>
              <w:t>2.2. Vozila in vozno osebje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vrsta in videz vozil)</w:t>
            </w:r>
          </w:p>
          <w:p w:rsidR="0064454B" w:rsidRPr="00261D16" w:rsidRDefault="0064454B" w:rsidP="004C794A">
            <w:pPr>
              <w:pStyle w:val="VRSTeloBesedila"/>
              <w:tabs>
                <w:tab w:val="clear" w:pos="567"/>
              </w:tabs>
              <w:rPr>
                <w:rFonts w:cs="Arial"/>
                <w:szCs w:val="20"/>
              </w:rPr>
            </w:pPr>
            <w:r w:rsidRPr="00261D16">
              <w:rPr>
                <w:rFonts w:cs="Arial"/>
                <w:szCs w:val="20"/>
              </w:rPr>
              <w:t>(1) Koncesionar mora javni linijski prevoz potnikov opravljati z avtobusi, ki so po številu sedežev prilagojeni običajnemu številu potnikov na posamezni liniji in posameznih vožnjah. Koncesionar mora zagotavljati vozila, ki so prilagojena gibalno in senzorno oviranim osebam v skladu s standardi in normativi, ki urejajo to področje, in izpolnjujejo ustrezne standarde za čista vozila. Za koncesijska razmerja, ki bodo sklenjena na podlagi te uredbe, se z razpisom za podelitev koncesije določi</w:t>
            </w:r>
            <w:r w:rsidR="00EE0862" w:rsidRPr="00261D16">
              <w:rPr>
                <w:rFonts w:cs="Arial"/>
                <w:szCs w:val="20"/>
              </w:rPr>
              <w:t>jo</w:t>
            </w:r>
            <w:r w:rsidRPr="00261D16">
              <w:rPr>
                <w:rFonts w:cs="Arial"/>
                <w:szCs w:val="20"/>
              </w:rPr>
              <w:t xml:space="preserve"> zahteve o številu in lastnostih vozil.</w:t>
            </w:r>
          </w:p>
          <w:p w:rsidR="00273106" w:rsidRDefault="0064454B" w:rsidP="004C794A">
            <w:pPr>
              <w:pStyle w:val="VRSTeloBesedila"/>
              <w:tabs>
                <w:tab w:val="clear" w:pos="567"/>
              </w:tabs>
              <w:rPr>
                <w:rFonts w:cs="Arial"/>
                <w:szCs w:val="20"/>
              </w:rPr>
            </w:pPr>
            <w:r w:rsidRPr="00261D16">
              <w:rPr>
                <w:rFonts w:cs="Arial"/>
                <w:szCs w:val="20"/>
              </w:rPr>
              <w:t>(2) Koncesionar</w:t>
            </w:r>
            <w:r w:rsidR="00273106">
              <w:rPr>
                <w:rFonts w:cs="Arial"/>
                <w:szCs w:val="20"/>
              </w:rPr>
              <w:t xml:space="preserve"> lahko na posameznih linijah:</w:t>
            </w:r>
          </w:p>
          <w:p w:rsidR="00273106" w:rsidRDefault="0064454B" w:rsidP="00273106">
            <w:pPr>
              <w:pStyle w:val="VRSTeloBesedilaSeznamrka"/>
              <w:numPr>
                <w:ilvl w:val="0"/>
                <w:numId w:val="26"/>
              </w:numPr>
              <w:tabs>
                <w:tab w:val="clear" w:pos="567"/>
              </w:tabs>
              <w:rPr>
                <w:rFonts w:cs="Arial"/>
                <w:szCs w:val="20"/>
              </w:rPr>
            </w:pPr>
            <w:r w:rsidRPr="00261D16">
              <w:rPr>
                <w:rFonts w:cs="Arial"/>
                <w:szCs w:val="20"/>
              </w:rPr>
              <w:t xml:space="preserve">v določenih obdobjih, ko je povpraševanje po javnem linijskem prevozu potnikov </w:t>
            </w:r>
            <w:r w:rsidR="00EE0862" w:rsidRPr="00261D16">
              <w:rPr>
                <w:rFonts w:cs="Arial"/>
                <w:szCs w:val="20"/>
              </w:rPr>
              <w:t>manjše</w:t>
            </w:r>
            <w:r w:rsidRPr="00261D16">
              <w:rPr>
                <w:rFonts w:cs="Arial"/>
                <w:szCs w:val="20"/>
              </w:rPr>
              <w:t>, opravi prevoz tudi z vozili, ki imajo poleg voznikovega sedeža osem sedežev</w:t>
            </w:r>
            <w:r w:rsidR="00273106">
              <w:rPr>
                <w:rFonts w:cs="Arial"/>
                <w:szCs w:val="20"/>
              </w:rPr>
              <w:t>;</w:t>
            </w:r>
          </w:p>
          <w:p w:rsidR="0064454B" w:rsidRPr="00261D16" w:rsidRDefault="00273106" w:rsidP="00273106">
            <w:pPr>
              <w:pStyle w:val="VRSTeloBesedilaSeznamrka"/>
              <w:numPr>
                <w:ilvl w:val="0"/>
                <w:numId w:val="26"/>
              </w:numPr>
              <w:tabs>
                <w:tab w:val="clear" w:pos="567"/>
              </w:tabs>
              <w:rPr>
                <w:rFonts w:cs="Arial"/>
                <w:szCs w:val="20"/>
              </w:rPr>
            </w:pPr>
            <w:r>
              <w:rPr>
                <w:rFonts w:cs="Arial"/>
                <w:szCs w:val="20"/>
              </w:rPr>
              <w:t>kjer in kadar se gospodarska javna služba javni linijski prevoz potnikov</w:t>
            </w:r>
            <w:r w:rsidR="0064454B" w:rsidRPr="00261D16">
              <w:rPr>
                <w:rFonts w:cs="Arial"/>
                <w:szCs w:val="20"/>
              </w:rPr>
              <w:t xml:space="preserve"> izvaja kot prevoz na klic</w:t>
            </w:r>
            <w:r>
              <w:rPr>
                <w:rFonts w:cs="Arial"/>
                <w:szCs w:val="20"/>
              </w:rPr>
              <w:t>, opravi prevoz z vozili, ki imajo poleg voznikovega osem ali manj sedežev</w:t>
            </w:r>
            <w:r w:rsidR="0064454B"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(3) Avtobus mora biti v času vožnje po liniji označen v skladu z določbami predpisa, ki določa oznake in opremo vozil, s katerimi se opravljajo prevozi v cestnem prometu</w:t>
            </w:r>
            <w:r w:rsidR="00072F11">
              <w:rPr>
                <w:rFonts w:cs="Arial"/>
                <w:szCs w:val="20"/>
              </w:rPr>
              <w:t>.</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čistoča avtobusov)</w:t>
            </w:r>
          </w:p>
          <w:p w:rsidR="0064454B" w:rsidRPr="00261D16" w:rsidRDefault="0064454B" w:rsidP="004C794A">
            <w:pPr>
              <w:pStyle w:val="VRSTeloBesedila"/>
              <w:tabs>
                <w:tab w:val="clear" w:pos="567"/>
              </w:tabs>
              <w:rPr>
                <w:rFonts w:cs="Arial"/>
                <w:szCs w:val="20"/>
              </w:rPr>
            </w:pPr>
            <w:r w:rsidRPr="00261D16">
              <w:rPr>
                <w:rFonts w:cs="Arial"/>
                <w:szCs w:val="20"/>
              </w:rPr>
              <w:t xml:space="preserve">(1) Koncesionar mora ves čas zagotavljati, da </w:t>
            </w:r>
            <w:r w:rsidR="00EE0862" w:rsidRPr="00261D16">
              <w:rPr>
                <w:rFonts w:cs="Arial"/>
                <w:szCs w:val="20"/>
              </w:rPr>
              <w:t xml:space="preserve">sta zunanjost in notranjost </w:t>
            </w:r>
            <w:r w:rsidRPr="00261D16">
              <w:rPr>
                <w:rFonts w:cs="Arial"/>
                <w:szCs w:val="20"/>
              </w:rPr>
              <w:t>avtobus</w:t>
            </w:r>
            <w:r w:rsidR="00EE0862" w:rsidRPr="00261D16">
              <w:rPr>
                <w:rFonts w:cs="Arial"/>
                <w:szCs w:val="20"/>
              </w:rPr>
              <w:t>ov</w:t>
            </w:r>
            <w:r w:rsidRPr="00261D16">
              <w:rPr>
                <w:rFonts w:cs="Arial"/>
                <w:szCs w:val="20"/>
              </w:rPr>
              <w:t xml:space="preserve"> primerno očiščeni.</w:t>
            </w:r>
          </w:p>
          <w:p w:rsidR="0064454B" w:rsidRPr="00261D16" w:rsidRDefault="0064454B" w:rsidP="004C794A">
            <w:pPr>
              <w:pStyle w:val="VRSTeloBesedila"/>
              <w:tabs>
                <w:tab w:val="clear" w:pos="567"/>
              </w:tabs>
              <w:rPr>
                <w:rFonts w:cs="Arial"/>
                <w:szCs w:val="20"/>
              </w:rPr>
            </w:pPr>
            <w:r w:rsidRPr="00261D16">
              <w:rPr>
                <w:rFonts w:cs="Arial"/>
                <w:szCs w:val="20"/>
              </w:rPr>
              <w:t>(2) </w:t>
            </w:r>
            <w:r w:rsidR="00EE0862" w:rsidRPr="00261D16">
              <w:rPr>
                <w:rFonts w:cs="Arial"/>
                <w:szCs w:val="20"/>
              </w:rPr>
              <w:t>K</w:t>
            </w:r>
            <w:r w:rsidRPr="00261D16">
              <w:rPr>
                <w:rFonts w:cs="Arial"/>
                <w:szCs w:val="20"/>
              </w:rPr>
              <w:t>oncesionar</w:t>
            </w:r>
            <w:r w:rsidR="00EE0862" w:rsidRPr="00261D16">
              <w:rPr>
                <w:rFonts w:cs="Arial"/>
                <w:szCs w:val="20"/>
              </w:rPr>
              <w:t xml:space="preserve"> mora</w:t>
            </w:r>
            <w:r w:rsidRPr="00261D16">
              <w:rPr>
                <w:rFonts w:cs="Arial"/>
                <w:szCs w:val="20"/>
              </w:rPr>
              <w:t xml:space="preserve"> oprati zuna</w:t>
            </w:r>
            <w:r w:rsidR="00EE0862" w:rsidRPr="00261D16">
              <w:rPr>
                <w:rFonts w:cs="Arial"/>
                <w:szCs w:val="20"/>
              </w:rPr>
              <w:t>n</w:t>
            </w:r>
            <w:r w:rsidRPr="00261D16">
              <w:rPr>
                <w:rFonts w:cs="Arial"/>
                <w:szCs w:val="20"/>
              </w:rPr>
              <w:t>j</w:t>
            </w:r>
            <w:r w:rsidR="00EE0862" w:rsidRPr="00261D16">
              <w:rPr>
                <w:rFonts w:cs="Arial"/>
                <w:szCs w:val="20"/>
              </w:rPr>
              <w:t>ost</w:t>
            </w:r>
            <w:r w:rsidRPr="00261D16">
              <w:rPr>
                <w:rFonts w:cs="Arial"/>
                <w:szCs w:val="20"/>
              </w:rPr>
              <w:t xml:space="preserve"> </w:t>
            </w:r>
            <w:r w:rsidR="00EE0862" w:rsidRPr="00261D16">
              <w:rPr>
                <w:rFonts w:cs="Arial"/>
                <w:szCs w:val="20"/>
              </w:rPr>
              <w:t xml:space="preserve">vsakega avtobusa </w:t>
            </w:r>
            <w:r w:rsidRPr="00261D16">
              <w:rPr>
                <w:rFonts w:cs="Arial"/>
                <w:szCs w:val="20"/>
              </w:rPr>
              <w:t xml:space="preserve">in izvesti čiščenje </w:t>
            </w:r>
            <w:r w:rsidR="00EE0862" w:rsidRPr="00261D16">
              <w:rPr>
                <w:rFonts w:cs="Arial"/>
                <w:szCs w:val="20"/>
              </w:rPr>
              <w:t xml:space="preserve">notranjosti vsakega avtobusa </w:t>
            </w:r>
            <w:r w:rsidRPr="00261D16">
              <w:rPr>
                <w:rFonts w:cs="Arial"/>
                <w:szCs w:val="20"/>
              </w:rPr>
              <w:t xml:space="preserve">najmanj enkrat na sedem dni, najmanj enkrat mesečno pa </w:t>
            </w:r>
            <w:r w:rsidR="00EE0862" w:rsidRPr="00261D16">
              <w:rPr>
                <w:rFonts w:cs="Arial"/>
                <w:szCs w:val="20"/>
              </w:rPr>
              <w:t>mora notranjost vsakega avtobusa</w:t>
            </w:r>
            <w:r w:rsidRPr="00261D16">
              <w:rPr>
                <w:rFonts w:cs="Arial"/>
                <w:szCs w:val="20"/>
              </w:rPr>
              <w:t xml:space="preserve"> tudi temeljito očistiti.</w:t>
            </w:r>
          </w:p>
          <w:p w:rsidR="0064454B" w:rsidRPr="00261D16" w:rsidRDefault="0064454B" w:rsidP="004C794A">
            <w:pPr>
              <w:pStyle w:val="VRSTeloBesedila"/>
              <w:tabs>
                <w:tab w:val="clear" w:pos="567"/>
              </w:tabs>
              <w:rPr>
                <w:rFonts w:cs="Arial"/>
                <w:szCs w:val="20"/>
              </w:rPr>
            </w:pPr>
            <w:r w:rsidRPr="00261D16">
              <w:rPr>
                <w:rFonts w:cs="Arial"/>
                <w:szCs w:val="20"/>
              </w:rPr>
              <w:t>(3) Voznik mora preveriti notranjost avtobusa na vsaki končni postaji.</w:t>
            </w:r>
          </w:p>
          <w:p w:rsidR="0064454B" w:rsidRPr="00261D16" w:rsidRDefault="0064454B" w:rsidP="004C794A">
            <w:pPr>
              <w:pStyle w:val="VRSTeloBesedila"/>
              <w:tabs>
                <w:tab w:val="clear" w:pos="567"/>
              </w:tabs>
              <w:rPr>
                <w:rFonts w:cs="Arial"/>
                <w:szCs w:val="20"/>
              </w:rPr>
            </w:pPr>
            <w:r w:rsidRPr="00261D16">
              <w:rPr>
                <w:rFonts w:cs="Arial"/>
                <w:szCs w:val="20"/>
              </w:rPr>
              <w:t>(4) Koncesionar mora voditi evidenco čiščenja in pranja avtobusov.</w:t>
            </w:r>
          </w:p>
          <w:p w:rsidR="0064454B" w:rsidRPr="00261D16" w:rsidRDefault="0064454B" w:rsidP="004C794A">
            <w:pPr>
              <w:pStyle w:val="VRSTeloBesedila"/>
              <w:tabs>
                <w:tab w:val="clear" w:pos="567"/>
              </w:tabs>
              <w:rPr>
                <w:rFonts w:cs="Arial"/>
                <w:szCs w:val="20"/>
              </w:rPr>
            </w:pPr>
            <w:r w:rsidRPr="00261D16">
              <w:rPr>
                <w:rFonts w:cs="Arial"/>
                <w:szCs w:val="20"/>
              </w:rPr>
              <w:t>(5) V koncesijski pogodbi se določi pogodbena kazen za kršitev zahtev glede čiščenja iz tega člena.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vzdrževanje avtobusov)</w:t>
            </w:r>
          </w:p>
          <w:p w:rsidR="0064454B" w:rsidRPr="00261D16" w:rsidRDefault="0064454B" w:rsidP="004C794A">
            <w:pPr>
              <w:pStyle w:val="VRSTeloBesedila"/>
              <w:tabs>
                <w:tab w:val="clear" w:pos="567"/>
              </w:tabs>
              <w:rPr>
                <w:rFonts w:cs="Arial"/>
                <w:szCs w:val="20"/>
              </w:rPr>
            </w:pPr>
            <w:r w:rsidRPr="00261D16">
              <w:rPr>
                <w:rFonts w:cs="Arial"/>
                <w:szCs w:val="20"/>
              </w:rPr>
              <w:t>(1) Poleg vzdrževanja, ki je potrebno zaradi izpolnjevanja zahtev varnosti cestnega prometa in tehnične ustreznosti avtobusov, mora koncesionar zagotoviti tako vzdrževanje opreme vozila, ki je namenjena potnikom, da je ta ves čas v celoti funkcionalna.</w:t>
            </w:r>
          </w:p>
          <w:p w:rsidR="00BD0819" w:rsidRPr="00261D16" w:rsidRDefault="0064454B" w:rsidP="004C794A">
            <w:pPr>
              <w:pStyle w:val="VRSTeloBesedila"/>
              <w:tabs>
                <w:tab w:val="clear" w:pos="567"/>
              </w:tabs>
              <w:rPr>
                <w:rFonts w:cs="Arial"/>
                <w:szCs w:val="20"/>
              </w:rPr>
            </w:pPr>
            <w:r w:rsidRPr="00261D16">
              <w:rPr>
                <w:rFonts w:cs="Arial"/>
                <w:szCs w:val="20"/>
              </w:rPr>
              <w:t>(2) V koncesijski pogodbi se določi pogodbena kazen za kršitev zahteve iz prejšnjega odstavka.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oblačila in oznake)</w:t>
            </w:r>
          </w:p>
          <w:p w:rsidR="0064454B" w:rsidRPr="00261D16" w:rsidRDefault="0064454B" w:rsidP="004C794A">
            <w:pPr>
              <w:pStyle w:val="VRSTeloBesedila"/>
              <w:tabs>
                <w:tab w:val="clear" w:pos="567"/>
              </w:tabs>
              <w:rPr>
                <w:rFonts w:cs="Arial"/>
                <w:szCs w:val="20"/>
              </w:rPr>
            </w:pPr>
            <w:r w:rsidRPr="00261D16">
              <w:rPr>
                <w:rFonts w:cs="Arial"/>
                <w:szCs w:val="20"/>
              </w:rPr>
              <w:t xml:space="preserve">(1) Koncesionar mora zagotoviti, da imajo voznik in morebitne druge osebe, ki </w:t>
            </w:r>
            <w:r w:rsidR="00EE0862" w:rsidRPr="00261D16">
              <w:rPr>
                <w:rFonts w:cs="Arial"/>
                <w:szCs w:val="20"/>
              </w:rPr>
              <w:t>imajo</w:t>
            </w:r>
            <w:r w:rsidRPr="00261D16">
              <w:rPr>
                <w:rFonts w:cs="Arial"/>
                <w:szCs w:val="20"/>
              </w:rPr>
              <w:t xml:space="preserve"> stik s potniki (v nadaljnjem besedilu: vozno osebje), oznake, iz katerih izhaja, da gre za vozno osebje javnega linijskega prometa. Na oznakah mora biti navedeno osebno ime člana voznega osebja.</w:t>
            </w:r>
            <w:r w:rsidR="00807EA6" w:rsidRPr="00261D16">
              <w:rPr>
                <w:rFonts w:cs="Arial"/>
                <w:szCs w:val="20"/>
              </w:rPr>
              <w:t xml:space="preserve"> Skrbeti mora tudi za svoj </w:t>
            </w:r>
            <w:r w:rsidR="00807EA6" w:rsidRPr="00261D16">
              <w:rPr>
                <w:rFonts w:cs="Arial"/>
                <w:szCs w:val="20"/>
              </w:rPr>
              <w:lastRenderedPageBreak/>
              <w:t>urejen videz.</w:t>
            </w:r>
          </w:p>
          <w:p w:rsidR="0064454B" w:rsidRPr="00261D16" w:rsidRDefault="0064454B" w:rsidP="004C794A">
            <w:pPr>
              <w:pStyle w:val="VRSTeloBesedila"/>
              <w:tabs>
                <w:tab w:val="clear" w:pos="567"/>
              </w:tabs>
              <w:rPr>
                <w:rFonts w:cs="Arial"/>
                <w:szCs w:val="20"/>
              </w:rPr>
            </w:pPr>
            <w:r w:rsidRPr="00261D16">
              <w:rPr>
                <w:rFonts w:cs="Arial"/>
                <w:szCs w:val="20"/>
              </w:rPr>
              <w:t>(2) V koncesijski pogodbi se določi pogodbena kazen za kršitev zahteve iz tega člena.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naloge voznega osebja)</w:t>
            </w:r>
          </w:p>
          <w:p w:rsidR="0064454B" w:rsidRPr="00261D16" w:rsidRDefault="0064454B" w:rsidP="004C794A">
            <w:pPr>
              <w:pStyle w:val="VRSTeloBesedila"/>
              <w:tabs>
                <w:tab w:val="clear" w:pos="567"/>
              </w:tabs>
              <w:rPr>
                <w:rFonts w:cs="Arial"/>
                <w:szCs w:val="20"/>
              </w:rPr>
            </w:pPr>
            <w:r w:rsidRPr="00261D16">
              <w:rPr>
                <w:rFonts w:cs="Arial"/>
                <w:szCs w:val="20"/>
              </w:rPr>
              <w:t xml:space="preserve">(1) Vozno osebje mora omogočiti potnikom varen vstop </w:t>
            </w:r>
            <w:r w:rsidR="00EE0862" w:rsidRPr="00261D16">
              <w:rPr>
                <w:rFonts w:cs="Arial"/>
                <w:szCs w:val="20"/>
              </w:rPr>
              <w:t xml:space="preserve">v vozilo </w:t>
            </w:r>
            <w:r w:rsidRPr="00261D16">
              <w:rPr>
                <w:rFonts w:cs="Arial"/>
                <w:szCs w:val="20"/>
              </w:rPr>
              <w:t xml:space="preserve">in izstop iz vozila ter varno in udobno vožnjo. V okviru možnosti mora gibalno oviranim potnikom zagotoviti pomoč pri vstopu </w:t>
            </w:r>
            <w:r w:rsidR="00EE0862" w:rsidRPr="00261D16">
              <w:rPr>
                <w:rFonts w:cs="Arial"/>
                <w:szCs w:val="20"/>
              </w:rPr>
              <w:t xml:space="preserve">v vozilo </w:t>
            </w:r>
            <w:r w:rsidRPr="00261D16">
              <w:rPr>
                <w:rFonts w:cs="Arial"/>
                <w:szCs w:val="20"/>
              </w:rPr>
              <w:t>in izstopu iz vozila ter sedež.</w:t>
            </w:r>
          </w:p>
          <w:p w:rsidR="0064454B" w:rsidRPr="00261D16" w:rsidRDefault="0064454B" w:rsidP="004C794A">
            <w:pPr>
              <w:pStyle w:val="VRSTeloBesedila"/>
              <w:tabs>
                <w:tab w:val="clear" w:pos="567"/>
              </w:tabs>
              <w:rPr>
                <w:rFonts w:cs="Arial"/>
                <w:szCs w:val="20"/>
              </w:rPr>
            </w:pPr>
            <w:r w:rsidRPr="00261D16">
              <w:rPr>
                <w:rFonts w:cs="Arial"/>
                <w:szCs w:val="20"/>
              </w:rPr>
              <w:t xml:space="preserve">(2) Vozno osebje mora potnikom dajati podatke o liniji in njenem poteku ter o posamezni vožnji. </w:t>
            </w:r>
          </w:p>
          <w:p w:rsidR="0064454B" w:rsidRPr="00261D16" w:rsidRDefault="0064454B" w:rsidP="00227712">
            <w:pPr>
              <w:pStyle w:val="VRSNaslovAktaPoglavje2"/>
              <w:tabs>
                <w:tab w:val="clear" w:pos="425"/>
                <w:tab w:val="clear" w:pos="496"/>
                <w:tab w:val="clear" w:pos="567"/>
                <w:tab w:val="clear" w:pos="638"/>
                <w:tab w:val="clear" w:pos="709"/>
                <w:tab w:val="clear" w:pos="780"/>
                <w:tab w:val="clear" w:pos="851"/>
              </w:tabs>
              <w:outlineLvl w:val="2"/>
              <w:rPr>
                <w:rFonts w:cs="Arial"/>
                <w:szCs w:val="20"/>
              </w:rPr>
            </w:pPr>
            <w:r w:rsidRPr="00261D16">
              <w:rPr>
                <w:rFonts w:cs="Arial"/>
                <w:szCs w:val="20"/>
              </w:rPr>
              <w:t>2.3. Vozovnica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dolžnost izdati vozovnico)</w:t>
            </w:r>
          </w:p>
          <w:p w:rsidR="0064454B" w:rsidRPr="00261D16" w:rsidRDefault="0064454B" w:rsidP="004C794A">
            <w:pPr>
              <w:pStyle w:val="VRSTeloBesedila"/>
              <w:tabs>
                <w:tab w:val="clear" w:pos="567"/>
              </w:tabs>
              <w:rPr>
                <w:rFonts w:cs="Arial"/>
                <w:szCs w:val="20"/>
              </w:rPr>
            </w:pPr>
            <w:r w:rsidRPr="00261D16">
              <w:rPr>
                <w:rFonts w:cs="Arial"/>
                <w:szCs w:val="20"/>
              </w:rPr>
              <w:t xml:space="preserve">(1) Prevoznik </w:t>
            </w:r>
            <w:r w:rsidR="004D7758" w:rsidRPr="00261D16">
              <w:rPr>
                <w:rFonts w:cs="Arial"/>
                <w:szCs w:val="20"/>
              </w:rPr>
              <w:t xml:space="preserve">mora </w:t>
            </w:r>
            <w:r w:rsidRPr="00261D16">
              <w:rPr>
                <w:rFonts w:cs="Arial"/>
                <w:szCs w:val="20"/>
              </w:rPr>
              <w:t>potniku izdati vozovnico. Vozovnica je lahko posamična ali skupinska ter terminska ali za določeno število prevozov (kuponska vozovnica).</w:t>
            </w:r>
          </w:p>
          <w:p w:rsidR="0064454B" w:rsidRPr="00261D16" w:rsidRDefault="0064454B" w:rsidP="004C794A">
            <w:pPr>
              <w:pStyle w:val="VRSTeloBesedila"/>
              <w:tabs>
                <w:tab w:val="clear" w:pos="567"/>
              </w:tabs>
              <w:rPr>
                <w:rFonts w:cs="Arial"/>
                <w:szCs w:val="20"/>
              </w:rPr>
            </w:pPr>
            <w:r w:rsidRPr="00261D16">
              <w:rPr>
                <w:rFonts w:cs="Arial"/>
                <w:szCs w:val="20"/>
              </w:rPr>
              <w:t xml:space="preserve">(2) Vozovnica se praviloma glasi na prinosnika, lahko pa se glasi tudi na ime. Če se vozovnica glasi na ime, se brez </w:t>
            </w:r>
            <w:r w:rsidR="00261D16" w:rsidRPr="00261D16">
              <w:rPr>
                <w:rFonts w:cs="Arial"/>
                <w:szCs w:val="20"/>
              </w:rPr>
              <w:t>dovoljenja</w:t>
            </w:r>
            <w:r w:rsidR="00EE0862" w:rsidRPr="00261D16">
              <w:rPr>
                <w:rFonts w:cs="Arial"/>
                <w:szCs w:val="20"/>
              </w:rPr>
              <w:t xml:space="preserve"> </w:t>
            </w:r>
            <w:r w:rsidRPr="00261D16">
              <w:rPr>
                <w:rFonts w:cs="Arial"/>
                <w:szCs w:val="20"/>
              </w:rPr>
              <w:t>izdajatelja ne sme prenesti na drugega potnika.</w:t>
            </w:r>
          </w:p>
          <w:p w:rsidR="0064454B" w:rsidRPr="00261D16" w:rsidRDefault="0064454B" w:rsidP="004C794A">
            <w:pPr>
              <w:pStyle w:val="VRSTeloBesedila"/>
              <w:tabs>
                <w:tab w:val="clear" w:pos="567"/>
              </w:tabs>
              <w:rPr>
                <w:rFonts w:cs="Arial"/>
                <w:szCs w:val="20"/>
              </w:rPr>
            </w:pPr>
            <w:r w:rsidRPr="00261D16">
              <w:rPr>
                <w:rFonts w:cs="Arial"/>
                <w:szCs w:val="20"/>
              </w:rPr>
              <w:t>(3) Vozovnica mora zagotavljati potniku prevoz na relaciji in liniji, za katero je izdana.</w:t>
            </w:r>
          </w:p>
          <w:p w:rsidR="0064454B" w:rsidRPr="00261D16" w:rsidRDefault="0064454B" w:rsidP="004C794A">
            <w:pPr>
              <w:pStyle w:val="VRSTeloBesedila"/>
              <w:tabs>
                <w:tab w:val="clear" w:pos="567"/>
              </w:tabs>
              <w:rPr>
                <w:rFonts w:cs="Arial"/>
                <w:szCs w:val="20"/>
              </w:rPr>
            </w:pPr>
            <w:r w:rsidRPr="00261D16">
              <w:rPr>
                <w:rFonts w:cs="Arial"/>
                <w:szCs w:val="20"/>
              </w:rPr>
              <w:t>(4) </w:t>
            </w:r>
            <w:proofErr w:type="spellStart"/>
            <w:r w:rsidRPr="00261D16">
              <w:rPr>
                <w:rFonts w:cs="Arial"/>
                <w:szCs w:val="20"/>
              </w:rPr>
              <w:t>Validacija</w:t>
            </w:r>
            <w:proofErr w:type="spellEnd"/>
            <w:r w:rsidRPr="00261D16">
              <w:rPr>
                <w:rFonts w:cs="Arial"/>
                <w:szCs w:val="20"/>
              </w:rPr>
              <w:t xml:space="preserve"> enotne vozovnice v skladu s sistemom enotne vozovnice pomeni sočasno prevoznikovo izdajo vozovnice potniku.</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integrirani javni potniški promet)</w:t>
            </w:r>
          </w:p>
          <w:p w:rsidR="0064454B" w:rsidRPr="00261D16" w:rsidRDefault="0064454B" w:rsidP="004C794A">
            <w:pPr>
              <w:pStyle w:val="VRSTeloBesedila"/>
              <w:tabs>
                <w:tab w:val="clear" w:pos="567"/>
              </w:tabs>
              <w:rPr>
                <w:rFonts w:cs="Arial"/>
                <w:szCs w:val="20"/>
              </w:rPr>
            </w:pPr>
            <w:r w:rsidRPr="00261D16">
              <w:rPr>
                <w:rFonts w:cs="Arial"/>
                <w:szCs w:val="20"/>
              </w:rPr>
              <w:t xml:space="preserve">Koncesionar mora od uvedbe enotne vozovnice na liniji, ki je del njegovega koncesijskega </w:t>
            </w:r>
            <w:r w:rsidR="00062555" w:rsidRPr="00261D16">
              <w:rPr>
                <w:rFonts w:cs="Arial"/>
                <w:szCs w:val="20"/>
              </w:rPr>
              <w:t>pod</w:t>
            </w:r>
            <w:r w:rsidRPr="00261D16">
              <w:rPr>
                <w:rFonts w:cs="Arial"/>
                <w:szCs w:val="20"/>
              </w:rPr>
              <w:t>območja, potnikom omogočati njeno uporabo.</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dolžnost predložitve vozovnice)</w:t>
            </w:r>
          </w:p>
          <w:p w:rsidR="0064454B" w:rsidRPr="00261D16" w:rsidRDefault="0064454B" w:rsidP="004C794A">
            <w:pPr>
              <w:pStyle w:val="VRSTeloBesedila"/>
              <w:tabs>
                <w:tab w:val="clear" w:pos="567"/>
              </w:tabs>
              <w:rPr>
                <w:rFonts w:cs="Arial"/>
                <w:szCs w:val="20"/>
              </w:rPr>
            </w:pPr>
            <w:r w:rsidRPr="00261D16">
              <w:rPr>
                <w:rFonts w:cs="Arial"/>
                <w:szCs w:val="20"/>
              </w:rPr>
              <w:t xml:space="preserve">(1) Potnik mora imeti vozovnico ves čas prevoza pri sebi in jo na zahtevo pristojnega inšpektorja, voznega osebja ali </w:t>
            </w:r>
            <w:proofErr w:type="spellStart"/>
            <w:r w:rsidRPr="00261D16">
              <w:rPr>
                <w:rFonts w:cs="Arial"/>
                <w:szCs w:val="20"/>
              </w:rPr>
              <w:t>koncesionarjevega</w:t>
            </w:r>
            <w:proofErr w:type="spellEnd"/>
            <w:r w:rsidRPr="00261D16">
              <w:rPr>
                <w:rFonts w:cs="Arial"/>
                <w:szCs w:val="20"/>
              </w:rPr>
              <w:t xml:space="preserve"> kontrolorja predložiti na vpogled.</w:t>
            </w:r>
          </w:p>
          <w:p w:rsidR="0064454B" w:rsidRPr="00261D16" w:rsidRDefault="0064454B" w:rsidP="004C794A">
            <w:pPr>
              <w:pStyle w:val="VRSTeloBesedila"/>
              <w:tabs>
                <w:tab w:val="clear" w:pos="567"/>
              </w:tabs>
              <w:rPr>
                <w:rFonts w:cs="Arial"/>
                <w:szCs w:val="20"/>
              </w:rPr>
            </w:pPr>
            <w:r w:rsidRPr="00261D16">
              <w:rPr>
                <w:rFonts w:cs="Arial"/>
                <w:szCs w:val="20"/>
              </w:rPr>
              <w:t xml:space="preserve">(2) Potnik, ki ima vozovnico </w:t>
            </w:r>
            <w:r w:rsidR="00F40921" w:rsidRPr="00261D16">
              <w:rPr>
                <w:rFonts w:cs="Arial"/>
                <w:szCs w:val="20"/>
              </w:rPr>
              <w:t>»</w:t>
            </w:r>
            <w:r w:rsidRPr="00261D16">
              <w:rPr>
                <w:rFonts w:cs="Arial"/>
                <w:szCs w:val="20"/>
              </w:rPr>
              <w:t>na vpogled</w:t>
            </w:r>
            <w:r w:rsidR="00F40921" w:rsidRPr="00261D16">
              <w:rPr>
                <w:rFonts w:cs="Arial"/>
                <w:szCs w:val="20"/>
              </w:rPr>
              <w:t>«</w:t>
            </w:r>
            <w:r w:rsidRPr="00261D16">
              <w:rPr>
                <w:rFonts w:cs="Arial"/>
                <w:szCs w:val="20"/>
              </w:rPr>
              <w:t xml:space="preserve">, jo mora pokazati brez zahteve pri vstopu v vozilo, med vožnjo pa na zahtevo </w:t>
            </w:r>
            <w:r w:rsidR="00C36187" w:rsidRPr="00261D16">
              <w:rPr>
                <w:rFonts w:cs="Arial"/>
                <w:szCs w:val="20"/>
              </w:rPr>
              <w:t xml:space="preserve">pristojnega inšpektorja, </w:t>
            </w:r>
            <w:r w:rsidRPr="00261D16">
              <w:rPr>
                <w:rFonts w:cs="Arial"/>
                <w:szCs w:val="20"/>
              </w:rPr>
              <w:t>voznega osebja</w:t>
            </w:r>
            <w:r w:rsidR="00C36187" w:rsidRPr="00261D16">
              <w:rPr>
                <w:rFonts w:cs="Arial"/>
                <w:szCs w:val="20"/>
              </w:rPr>
              <w:t xml:space="preserve"> ali</w:t>
            </w:r>
            <w:r w:rsidRPr="00261D16">
              <w:rPr>
                <w:rFonts w:cs="Arial"/>
                <w:szCs w:val="20"/>
              </w:rPr>
              <w:t xml:space="preserve"> </w:t>
            </w:r>
            <w:proofErr w:type="spellStart"/>
            <w:r w:rsidRPr="00261D16">
              <w:rPr>
                <w:rFonts w:cs="Arial"/>
                <w:szCs w:val="20"/>
              </w:rPr>
              <w:t>koncesionarjevega</w:t>
            </w:r>
            <w:proofErr w:type="spellEnd"/>
            <w:r w:rsidRPr="00261D16">
              <w:rPr>
                <w:rFonts w:cs="Arial"/>
                <w:szCs w:val="20"/>
              </w:rPr>
              <w:t xml:space="preserve"> kontrolorja.</w:t>
            </w:r>
          </w:p>
          <w:p w:rsidR="0064454B" w:rsidRPr="00261D16" w:rsidRDefault="0064454B" w:rsidP="004C794A">
            <w:pPr>
              <w:pStyle w:val="VRSTeloBesedila"/>
              <w:tabs>
                <w:tab w:val="clear" w:pos="567"/>
              </w:tabs>
              <w:rPr>
                <w:rFonts w:cs="Arial"/>
                <w:szCs w:val="20"/>
              </w:rPr>
            </w:pPr>
            <w:r w:rsidRPr="00261D16">
              <w:rPr>
                <w:rFonts w:cs="Arial"/>
                <w:szCs w:val="20"/>
              </w:rPr>
              <w:t xml:space="preserve">(3) Kjer se uporabljajo elektronske vozovnice (kontaktne in </w:t>
            </w:r>
            <w:proofErr w:type="spellStart"/>
            <w:r w:rsidRPr="00261D16">
              <w:rPr>
                <w:rFonts w:cs="Arial"/>
                <w:szCs w:val="20"/>
              </w:rPr>
              <w:t>brezkontaktne</w:t>
            </w:r>
            <w:proofErr w:type="spellEnd"/>
            <w:r w:rsidRPr="00261D16">
              <w:rPr>
                <w:rFonts w:cs="Arial"/>
                <w:szCs w:val="20"/>
              </w:rPr>
              <w:t xml:space="preserve">), je vozovnica v okviru časovnih in krajevnih upravičenj veljavna šele, ko je </w:t>
            </w:r>
            <w:proofErr w:type="spellStart"/>
            <w:r w:rsidRPr="00261D16">
              <w:rPr>
                <w:rFonts w:cs="Arial"/>
                <w:szCs w:val="20"/>
              </w:rPr>
              <w:t>validirana</w:t>
            </w:r>
            <w:proofErr w:type="spellEnd"/>
            <w:r w:rsidRPr="00261D16">
              <w:rPr>
                <w:rFonts w:cs="Arial"/>
                <w:szCs w:val="20"/>
              </w:rPr>
              <w:t>.</w:t>
            </w:r>
          </w:p>
          <w:p w:rsidR="00BD0819" w:rsidRPr="00261D16" w:rsidRDefault="0064454B" w:rsidP="004C794A">
            <w:pPr>
              <w:pStyle w:val="VRSTeloBesedila"/>
              <w:tabs>
                <w:tab w:val="clear" w:pos="567"/>
              </w:tabs>
              <w:rPr>
                <w:rFonts w:cs="Arial"/>
                <w:szCs w:val="20"/>
              </w:rPr>
            </w:pPr>
            <w:r w:rsidRPr="00261D16">
              <w:rPr>
                <w:rFonts w:cs="Arial"/>
                <w:szCs w:val="20"/>
              </w:rPr>
              <w:t>(4) Kuponska vozovnica je veljavna z izročitvijo kupona prevozniku.</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nakup vozovnice)</w:t>
            </w:r>
          </w:p>
          <w:p w:rsidR="0064454B" w:rsidRPr="00261D16" w:rsidRDefault="0064454B" w:rsidP="004C794A">
            <w:pPr>
              <w:pStyle w:val="VRSTeloBesedila"/>
              <w:tabs>
                <w:tab w:val="clear" w:pos="567"/>
              </w:tabs>
              <w:rPr>
                <w:rFonts w:cs="Arial"/>
                <w:szCs w:val="20"/>
              </w:rPr>
            </w:pPr>
            <w:r w:rsidRPr="00261D16">
              <w:rPr>
                <w:rFonts w:cs="Arial"/>
                <w:szCs w:val="20"/>
              </w:rPr>
              <w:t>(1) Potnik lahko kupi vozovnico v predprodaji na avtobusnih postajah in drugih prodajnih mestih, kjer je predprodaja vozovnic organizirana. V predprodaji lahko kupi potnik vozovnico in rezervacijo za sedež</w:t>
            </w:r>
            <w:r w:rsidR="00EE0862" w:rsidRPr="00261D16">
              <w:rPr>
                <w:rFonts w:cs="Arial"/>
                <w:szCs w:val="20"/>
              </w:rPr>
              <w:t xml:space="preserve"> v vozilih na vožnjah</w:t>
            </w:r>
            <w:r w:rsidRPr="00261D16">
              <w:rPr>
                <w:rFonts w:cs="Arial"/>
                <w:szCs w:val="20"/>
              </w:rPr>
              <w:t xml:space="preserve">, </w:t>
            </w:r>
            <w:r w:rsidR="00EE0862" w:rsidRPr="00261D16">
              <w:rPr>
                <w:rFonts w:cs="Arial"/>
                <w:szCs w:val="20"/>
              </w:rPr>
              <w:t xml:space="preserve">na katerih </w:t>
            </w:r>
            <w:r w:rsidRPr="00261D16">
              <w:rPr>
                <w:rFonts w:cs="Arial"/>
                <w:szCs w:val="20"/>
              </w:rPr>
              <w:t>so tovrstne rezervacije uvedene, največ za 30 dni vnaprej. Koncesionar mora omogočiti, da potnik lahko kupi vozovnico tudi na avtobusu.</w:t>
            </w:r>
          </w:p>
          <w:p w:rsidR="0064454B" w:rsidRPr="00261D16" w:rsidRDefault="0064454B" w:rsidP="004C794A">
            <w:pPr>
              <w:pStyle w:val="VRSTeloBesedila"/>
              <w:tabs>
                <w:tab w:val="clear" w:pos="567"/>
              </w:tabs>
              <w:rPr>
                <w:rFonts w:cs="Arial"/>
                <w:szCs w:val="20"/>
              </w:rPr>
            </w:pPr>
            <w:r w:rsidRPr="00261D16">
              <w:rPr>
                <w:rFonts w:cs="Arial"/>
                <w:szCs w:val="20"/>
              </w:rPr>
              <w:lastRenderedPageBreak/>
              <w:t xml:space="preserve">(2) Če se prevoznina </w:t>
            </w:r>
            <w:r w:rsidR="00C36187" w:rsidRPr="00261D16">
              <w:rPr>
                <w:rFonts w:cs="Arial"/>
                <w:szCs w:val="20"/>
              </w:rPr>
              <w:t>poveča</w:t>
            </w:r>
            <w:r w:rsidRPr="00261D16">
              <w:rPr>
                <w:rFonts w:cs="Arial"/>
                <w:szCs w:val="20"/>
              </w:rPr>
              <w:t>, velja vozovnica, kupljena v predprodaji pred povečanjem cene, brez doplačila razlike med novo in staro višino prevoznine.</w:t>
            </w:r>
            <w:r w:rsidR="00C36187" w:rsidRPr="00261D16">
              <w:rPr>
                <w:rFonts w:cs="Arial"/>
                <w:szCs w:val="20"/>
              </w:rPr>
              <w:t xml:space="preserve"> Če se prevoznina za vozovnico, kupljeno v predprodaji zniža, je potnik upravičen do povračila razlike.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prevoz brez vozovnice)</w:t>
            </w:r>
          </w:p>
          <w:p w:rsidR="0064454B" w:rsidRPr="00261D16" w:rsidRDefault="0064454B" w:rsidP="004C794A">
            <w:pPr>
              <w:pStyle w:val="VRSTeloBesedila"/>
              <w:tabs>
                <w:tab w:val="clear" w:pos="567"/>
              </w:tabs>
              <w:rPr>
                <w:rFonts w:cs="Arial"/>
                <w:szCs w:val="20"/>
              </w:rPr>
            </w:pPr>
            <w:r w:rsidRPr="00261D16">
              <w:rPr>
                <w:rFonts w:cs="Arial"/>
                <w:szCs w:val="20"/>
              </w:rPr>
              <w:t xml:space="preserve">(1) Potnik, ki pri sebi nima veljavne vozovnice ali uporablja vozovnico, ki ni veljavna ali se ne glasi nanj, mora plačati nadomestno prevoznino v višini </w:t>
            </w:r>
            <w:r w:rsidR="00B9349E" w:rsidRPr="00261D16">
              <w:rPr>
                <w:rFonts w:cs="Arial"/>
                <w:szCs w:val="20"/>
              </w:rPr>
              <w:t xml:space="preserve">petkratne vrednosti </w:t>
            </w:r>
            <w:r w:rsidRPr="00261D16">
              <w:rPr>
                <w:rFonts w:cs="Arial"/>
                <w:szCs w:val="20"/>
              </w:rPr>
              <w:t xml:space="preserve">prevoznine na celotni </w:t>
            </w:r>
            <w:r w:rsidR="00C66590" w:rsidRPr="00261D16">
              <w:rPr>
                <w:rFonts w:cs="Arial"/>
                <w:szCs w:val="20"/>
              </w:rPr>
              <w:t xml:space="preserve">voznoredni </w:t>
            </w:r>
            <w:r w:rsidRPr="00261D16">
              <w:rPr>
                <w:rFonts w:cs="Arial"/>
                <w:szCs w:val="20"/>
              </w:rPr>
              <w:t>liniji.</w:t>
            </w:r>
            <w:r w:rsidR="00B9349E" w:rsidRPr="00261D16">
              <w:rPr>
                <w:rFonts w:cs="Arial"/>
                <w:szCs w:val="20"/>
              </w:rPr>
              <w:t xml:space="preserve"> </w:t>
            </w:r>
          </w:p>
          <w:p w:rsidR="0064454B" w:rsidRPr="00261D16" w:rsidRDefault="0064454B" w:rsidP="004C794A">
            <w:pPr>
              <w:pStyle w:val="VRSTeloBesedila"/>
              <w:tabs>
                <w:tab w:val="clear" w:pos="567"/>
              </w:tabs>
              <w:rPr>
                <w:rFonts w:cs="Arial"/>
                <w:szCs w:val="20"/>
              </w:rPr>
            </w:pPr>
            <w:r w:rsidRPr="00261D16">
              <w:rPr>
                <w:rFonts w:cs="Arial"/>
                <w:szCs w:val="20"/>
              </w:rPr>
              <w:t>(2) Če potnik uporablja ponarejeno terminsko vozovnico, terminsko vozovnico drugega potnika ali terminsko vozovnico, ki je bila preklicana, jo mora vozno osebje, kontrolor koncesionarja ali pristojni inšpektor odvzeti.</w:t>
            </w:r>
          </w:p>
          <w:p w:rsidR="0064454B" w:rsidRPr="00261D16" w:rsidRDefault="0064454B" w:rsidP="004C794A">
            <w:pPr>
              <w:pStyle w:val="VRSTeloBesedila"/>
              <w:tabs>
                <w:tab w:val="clear" w:pos="567"/>
              </w:tabs>
              <w:rPr>
                <w:rFonts w:cs="Arial"/>
                <w:szCs w:val="20"/>
              </w:rPr>
            </w:pPr>
            <w:r w:rsidRPr="00261D16">
              <w:rPr>
                <w:rFonts w:cs="Arial"/>
                <w:szCs w:val="20"/>
              </w:rPr>
              <w:t>(3) O pritožbah glede odvzema vozovnice oziroma izreka nadomestne prevoznine</w:t>
            </w:r>
            <w:r w:rsidR="00D11CAD">
              <w:rPr>
                <w:rFonts w:cs="Arial"/>
                <w:szCs w:val="20"/>
              </w:rPr>
              <w:t xml:space="preserve"> </w:t>
            </w:r>
            <w:r w:rsidRPr="00261D16">
              <w:rPr>
                <w:rFonts w:cs="Arial"/>
                <w:szCs w:val="20"/>
              </w:rPr>
              <w:t>odloča organ JPP.</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preklic in izdaja novih vozovnic in elektronskih nosilcev)</w:t>
            </w:r>
          </w:p>
          <w:p w:rsidR="0064454B" w:rsidRPr="00261D16" w:rsidRDefault="0064454B" w:rsidP="004C794A">
            <w:pPr>
              <w:pStyle w:val="VRSTeloBesedila"/>
              <w:tabs>
                <w:tab w:val="clear" w:pos="567"/>
              </w:tabs>
              <w:rPr>
                <w:rFonts w:cs="Arial"/>
                <w:szCs w:val="20"/>
              </w:rPr>
            </w:pPr>
            <w:r w:rsidRPr="00261D16">
              <w:rPr>
                <w:rFonts w:cs="Arial"/>
                <w:szCs w:val="20"/>
              </w:rPr>
              <w:t xml:space="preserve">(1) V primeru izgube, kraje ali uničenja mesečne ali druge večkratne vozovnice uporabnik vozovnico prekliče pri njenem izdajatelju. Poleg dokazila o preklicu pri predložitvi vloge za izdajo nove vozovnice uporabnik (za mladoletne osebe pa njihovi starši oziroma skrbniki) poda tudi pisno izjavo o razlogih za preklic vozovnice. Obrazec izjave določi organ JPP in ga objavi na </w:t>
            </w:r>
            <w:r w:rsidR="00807EA6" w:rsidRPr="00261D16">
              <w:rPr>
                <w:rFonts w:cs="Arial"/>
                <w:szCs w:val="20"/>
              </w:rPr>
              <w:t xml:space="preserve">svoji </w:t>
            </w:r>
            <w:r w:rsidRPr="00261D16">
              <w:rPr>
                <w:rFonts w:cs="Arial"/>
                <w:szCs w:val="20"/>
              </w:rPr>
              <w:t>spletni strani.</w:t>
            </w:r>
          </w:p>
          <w:p w:rsidR="0064454B" w:rsidRPr="00261D16" w:rsidRDefault="0064454B" w:rsidP="004C794A">
            <w:pPr>
              <w:pStyle w:val="VRSTeloBesedila"/>
              <w:tabs>
                <w:tab w:val="clear" w:pos="567"/>
              </w:tabs>
              <w:rPr>
                <w:rFonts w:cs="Arial"/>
                <w:szCs w:val="20"/>
              </w:rPr>
            </w:pPr>
            <w:r w:rsidRPr="00261D16">
              <w:rPr>
                <w:rFonts w:cs="Arial"/>
                <w:szCs w:val="20"/>
              </w:rPr>
              <w:t>(2) Izdajatelj vozovnice oziroma prodajno mesto na podlagi preklica in pisne izjave iz prejšnjega odstavka o razlogih za preklic vozovnico prekliče, izda dvojnik vozovnice in pri tem zaračuna strošek izdaje nove vozovnice.</w:t>
            </w:r>
          </w:p>
          <w:p w:rsidR="0064454B" w:rsidRPr="00261D16" w:rsidRDefault="0064454B" w:rsidP="004C794A">
            <w:pPr>
              <w:pStyle w:val="VRSTeloBesedila"/>
              <w:tabs>
                <w:tab w:val="clear" w:pos="567"/>
              </w:tabs>
              <w:rPr>
                <w:rFonts w:cs="Arial"/>
                <w:szCs w:val="20"/>
              </w:rPr>
            </w:pPr>
            <w:r w:rsidRPr="00261D16">
              <w:rPr>
                <w:rFonts w:cs="Arial"/>
                <w:szCs w:val="20"/>
              </w:rPr>
              <w:t>(3) Nova vozovnica se lahko izda tudi</w:t>
            </w:r>
            <w:r w:rsidR="001F27DE">
              <w:rPr>
                <w:rFonts w:cs="Arial"/>
                <w:szCs w:val="20"/>
              </w:rPr>
              <w:t>, če</w:t>
            </w:r>
            <w:r w:rsidRPr="00261D16">
              <w:rPr>
                <w:rFonts w:cs="Arial"/>
                <w:szCs w:val="20"/>
              </w:rPr>
              <w:t xml:space="preserve"> se ugotovi, da je mesečna oziroma druga večkratna vozovnica poškodovana. Izdajatelj pri tem obdrži poškodovano vozovnico in uporabniku zaračuna stroške izdaje nove vozovnice. Pri elektronskih vozovnicah se v primeru poškodbe elektronskega nosilca ne zaračunata preklic stare in izdaja nove vozovnice oziroma zapis duplikata vozovnice na izbrani elektronski nosilec, razen v primeru poškodbe, ki je nastala zaradi malomarnega ravnanja.</w:t>
            </w:r>
          </w:p>
          <w:p w:rsidR="0064454B" w:rsidRPr="00261D16" w:rsidRDefault="0064454B" w:rsidP="004C794A">
            <w:pPr>
              <w:pStyle w:val="VRSTeloBesedila"/>
              <w:tabs>
                <w:tab w:val="clear" w:pos="567"/>
              </w:tabs>
              <w:rPr>
                <w:rFonts w:cs="Arial"/>
                <w:szCs w:val="20"/>
              </w:rPr>
            </w:pPr>
            <w:r w:rsidRPr="00261D16">
              <w:rPr>
                <w:rFonts w:cs="Arial"/>
                <w:szCs w:val="20"/>
              </w:rPr>
              <w:t>(4) </w:t>
            </w:r>
            <w:r w:rsidR="00212C02" w:rsidRPr="00261D16">
              <w:rPr>
                <w:rFonts w:cs="Arial"/>
                <w:szCs w:val="20"/>
              </w:rPr>
              <w:t xml:space="preserve">Višina nadomestila, ki ga plača uporabnik v primeru izdaje nove elektronske kartice, nosilca elektronske vozovnice, in višino stroška za izdajo nove vozovnice je določena v Splošnih </w:t>
            </w:r>
            <w:r w:rsidR="000048C9">
              <w:rPr>
                <w:rFonts w:cs="Arial"/>
                <w:szCs w:val="20"/>
              </w:rPr>
              <w:t xml:space="preserve">prevoznih </w:t>
            </w:r>
            <w:r w:rsidR="00212C02" w:rsidRPr="00261D16">
              <w:rPr>
                <w:rFonts w:cs="Arial"/>
                <w:szCs w:val="20"/>
              </w:rPr>
              <w:t>pogojih</w:t>
            </w:r>
            <w:r w:rsidR="000048C9">
              <w:rPr>
                <w:rFonts w:cs="Arial"/>
                <w:szCs w:val="20"/>
              </w:rPr>
              <w:t>.</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doplačilo ali preplačilo)</w:t>
            </w:r>
          </w:p>
          <w:p w:rsidR="0064454B" w:rsidRPr="00261D16" w:rsidRDefault="0064454B" w:rsidP="004C794A">
            <w:pPr>
              <w:pStyle w:val="VRSTeloBesedila"/>
              <w:tabs>
                <w:tab w:val="clear" w:pos="567"/>
              </w:tabs>
              <w:rPr>
                <w:rFonts w:cs="Arial"/>
                <w:szCs w:val="20"/>
              </w:rPr>
            </w:pPr>
            <w:r w:rsidRPr="00261D16">
              <w:rPr>
                <w:rFonts w:cs="Arial"/>
                <w:szCs w:val="20"/>
              </w:rPr>
              <w:t xml:space="preserve">(1) Če je prevoznina zaračunana nepravilno, mora potnik znesek, ki je premalo zaračunan, doplačati, preveč zaračunan znesek pa mora koncesionar potniku vrniti. Potnik </w:t>
            </w:r>
            <w:r w:rsidR="003F12B8" w:rsidRPr="00261D16">
              <w:rPr>
                <w:rFonts w:cs="Arial"/>
                <w:szCs w:val="20"/>
              </w:rPr>
              <w:t xml:space="preserve">lahko uveljavi povračilo </w:t>
            </w:r>
            <w:r w:rsidRPr="00261D16">
              <w:rPr>
                <w:rFonts w:cs="Arial"/>
                <w:szCs w:val="20"/>
              </w:rPr>
              <w:t>na podlagi pisnega zahtevka pri prevozniku naj</w:t>
            </w:r>
            <w:r w:rsidR="00762375" w:rsidRPr="00261D16">
              <w:rPr>
                <w:rFonts w:cs="Arial"/>
                <w:szCs w:val="20"/>
              </w:rPr>
              <w:t>pozneje</w:t>
            </w:r>
            <w:r w:rsidRPr="00261D16">
              <w:rPr>
                <w:rFonts w:cs="Arial"/>
                <w:szCs w:val="20"/>
              </w:rPr>
              <w:t xml:space="preserve"> v </w:t>
            </w:r>
            <w:r w:rsidR="003F12B8" w:rsidRPr="00261D16">
              <w:rPr>
                <w:rFonts w:cs="Arial"/>
                <w:szCs w:val="20"/>
              </w:rPr>
              <w:t xml:space="preserve">petih </w:t>
            </w:r>
            <w:r w:rsidRPr="00261D16">
              <w:rPr>
                <w:rFonts w:cs="Arial"/>
                <w:szCs w:val="20"/>
              </w:rPr>
              <w:t>dneh po opravljenem prevozu. Potnik uveljavlja povračilo pri prevozniku, ki je izvajal prevoz, ne glede na prodajno mesto, na katerem je vozovnico pridobil.</w:t>
            </w:r>
          </w:p>
          <w:p w:rsidR="00BD0819" w:rsidRPr="00261D16" w:rsidRDefault="0064454B" w:rsidP="004C794A">
            <w:pPr>
              <w:pStyle w:val="VRSTeloBesedila"/>
              <w:tabs>
                <w:tab w:val="clear" w:pos="567"/>
              </w:tabs>
              <w:rPr>
                <w:rFonts w:cs="Arial"/>
                <w:szCs w:val="20"/>
              </w:rPr>
            </w:pPr>
            <w:r w:rsidRPr="00261D16">
              <w:rPr>
                <w:rFonts w:cs="Arial"/>
                <w:szCs w:val="20"/>
              </w:rPr>
              <w:t>(2) Potnik, ki želi podaljšati potovanje prek postaje, do katere ima izdano vozovnico (prvotna namembna postaja), plača redno prevoznino od prvotne do nove namembne postaje pred odhodom s prvotne namembne postaje.</w:t>
            </w:r>
          </w:p>
          <w:p w:rsidR="0064454B" w:rsidRPr="00261D16" w:rsidRDefault="0064454B" w:rsidP="00227712">
            <w:pPr>
              <w:pStyle w:val="VRSNaslovAktaPoglavje2"/>
              <w:tabs>
                <w:tab w:val="clear" w:pos="425"/>
                <w:tab w:val="clear" w:pos="496"/>
                <w:tab w:val="clear" w:pos="567"/>
                <w:tab w:val="clear" w:pos="638"/>
                <w:tab w:val="clear" w:pos="709"/>
                <w:tab w:val="clear" w:pos="780"/>
                <w:tab w:val="clear" w:pos="851"/>
              </w:tabs>
              <w:outlineLvl w:val="2"/>
              <w:rPr>
                <w:rFonts w:cs="Arial"/>
                <w:szCs w:val="20"/>
              </w:rPr>
            </w:pPr>
            <w:r w:rsidRPr="00261D16">
              <w:rPr>
                <w:rFonts w:cs="Arial"/>
                <w:szCs w:val="20"/>
              </w:rPr>
              <w:t>2.4. Pravice in dolžnosti potnikov</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obveščanje potnikov)</w:t>
            </w:r>
          </w:p>
          <w:p w:rsidR="0064454B" w:rsidRPr="00261D16" w:rsidRDefault="0064454B" w:rsidP="004C794A">
            <w:pPr>
              <w:pStyle w:val="VRSTeloBesedila"/>
              <w:tabs>
                <w:tab w:val="clear" w:pos="567"/>
              </w:tabs>
              <w:rPr>
                <w:rFonts w:cs="Arial"/>
                <w:szCs w:val="20"/>
              </w:rPr>
            </w:pPr>
            <w:r w:rsidRPr="00261D16">
              <w:rPr>
                <w:rFonts w:cs="Arial"/>
                <w:szCs w:val="20"/>
              </w:rPr>
              <w:t xml:space="preserve">(1) Koncesionar mora v okviru izvajanja gospodarske javne službe javni linijski prevoz potnikov zagotoviti popolno, pregledno in </w:t>
            </w:r>
            <w:r w:rsidR="00E07F1A" w:rsidRPr="00261D16">
              <w:rPr>
                <w:rFonts w:cs="Arial"/>
                <w:szCs w:val="20"/>
              </w:rPr>
              <w:t>sprotno</w:t>
            </w:r>
            <w:r w:rsidRPr="00261D16">
              <w:rPr>
                <w:rFonts w:cs="Arial"/>
                <w:szCs w:val="20"/>
              </w:rPr>
              <w:t xml:space="preserve"> obveščanje potnikov in drugih uporabnikov o vseh vprašanjih</w:t>
            </w:r>
            <w:r w:rsidR="00E07F1A" w:rsidRPr="00261D16">
              <w:rPr>
                <w:rFonts w:cs="Arial"/>
                <w:szCs w:val="20"/>
              </w:rPr>
              <w:t xml:space="preserve"> </w:t>
            </w:r>
            <w:r w:rsidR="00786F89" w:rsidRPr="00261D16">
              <w:rPr>
                <w:rFonts w:cs="Arial"/>
                <w:szCs w:val="20"/>
              </w:rPr>
              <w:t xml:space="preserve">v zvezi z </w:t>
            </w:r>
            <w:r w:rsidRPr="00261D16">
              <w:rPr>
                <w:rFonts w:cs="Arial"/>
                <w:szCs w:val="20"/>
              </w:rPr>
              <w:t>izvajanj</w:t>
            </w:r>
            <w:r w:rsidR="00786F89" w:rsidRPr="00261D16">
              <w:rPr>
                <w:rFonts w:cs="Arial"/>
                <w:szCs w:val="20"/>
              </w:rPr>
              <w:t>em</w:t>
            </w:r>
            <w:r w:rsidRPr="00261D16">
              <w:rPr>
                <w:rFonts w:cs="Arial"/>
                <w:szCs w:val="20"/>
              </w:rPr>
              <w:t xml:space="preserve"> prevoznih storitev v okviru te javne službe </w:t>
            </w:r>
            <w:r w:rsidR="00786F89" w:rsidRPr="00261D16">
              <w:rPr>
                <w:rFonts w:cs="Arial"/>
                <w:szCs w:val="20"/>
              </w:rPr>
              <w:t xml:space="preserve">ter </w:t>
            </w:r>
            <w:r w:rsidRPr="00261D16">
              <w:rPr>
                <w:rFonts w:cs="Arial"/>
                <w:szCs w:val="20"/>
              </w:rPr>
              <w:t>pravic</w:t>
            </w:r>
            <w:r w:rsidR="00786F89" w:rsidRPr="00261D16">
              <w:rPr>
                <w:rFonts w:cs="Arial"/>
                <w:szCs w:val="20"/>
              </w:rPr>
              <w:t>ami</w:t>
            </w:r>
            <w:r w:rsidRPr="00261D16">
              <w:rPr>
                <w:rFonts w:cs="Arial"/>
                <w:szCs w:val="20"/>
              </w:rPr>
              <w:t xml:space="preserve"> </w:t>
            </w:r>
            <w:r w:rsidR="00786F89" w:rsidRPr="00261D16">
              <w:rPr>
                <w:rFonts w:cs="Arial"/>
                <w:szCs w:val="20"/>
              </w:rPr>
              <w:t xml:space="preserve">in </w:t>
            </w:r>
            <w:r w:rsidRPr="00261D16">
              <w:rPr>
                <w:rFonts w:cs="Arial"/>
                <w:szCs w:val="20"/>
              </w:rPr>
              <w:t>dolžnost</w:t>
            </w:r>
            <w:r w:rsidR="00786F89" w:rsidRPr="00261D16">
              <w:rPr>
                <w:rFonts w:cs="Arial"/>
                <w:szCs w:val="20"/>
              </w:rPr>
              <w:t>m</w:t>
            </w:r>
            <w:r w:rsidRPr="00261D16">
              <w:rPr>
                <w:rFonts w:cs="Arial"/>
                <w:szCs w:val="20"/>
              </w:rPr>
              <w:t>i potnikov.</w:t>
            </w:r>
          </w:p>
          <w:p w:rsidR="0064454B" w:rsidRPr="00261D16" w:rsidRDefault="0064454B" w:rsidP="004C794A">
            <w:pPr>
              <w:pStyle w:val="VRSTeloBesedila"/>
              <w:tabs>
                <w:tab w:val="clear" w:pos="567"/>
              </w:tabs>
              <w:rPr>
                <w:rFonts w:cs="Arial"/>
                <w:szCs w:val="20"/>
              </w:rPr>
            </w:pPr>
            <w:r w:rsidRPr="00261D16">
              <w:rPr>
                <w:rFonts w:cs="Arial"/>
                <w:szCs w:val="20"/>
              </w:rPr>
              <w:lastRenderedPageBreak/>
              <w:t>(2) Koncesionar mora obveščati zlasti o:</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tarifi in cenah prevozov, vključno z morebitnimi popusti,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voznem redu ter dejanskih prihodih in odhodih vozil</w:t>
            </w:r>
            <w:r w:rsidR="00393EA6" w:rsidRPr="00261D16">
              <w:rPr>
                <w:rFonts w:cs="Arial"/>
                <w:szCs w:val="20"/>
              </w:rPr>
              <w:t xml:space="preserve"> </w:t>
            </w:r>
            <w:r w:rsidR="00393EA6">
              <w:rPr>
                <w:rFonts w:cs="Arial"/>
                <w:szCs w:val="20"/>
              </w:rPr>
              <w:t xml:space="preserve">ter </w:t>
            </w:r>
            <w:r w:rsidR="00393EA6" w:rsidRPr="00261D16">
              <w:rPr>
                <w:rFonts w:cs="Arial"/>
                <w:szCs w:val="20"/>
              </w:rPr>
              <w:t>linijah in morebitnih odstopanjih pri posamezni vožnji</w:t>
            </w:r>
            <w:r w:rsidRPr="00261D16">
              <w:rPr>
                <w:rFonts w:cs="Arial"/>
                <w:szCs w:val="20"/>
              </w:rPr>
              <w:t xml:space="preserve">,načinu nakupa vozovnic </w:t>
            </w:r>
            <w:r w:rsidR="00E07F1A" w:rsidRPr="00261D16">
              <w:rPr>
                <w:rFonts w:cs="Arial"/>
                <w:szCs w:val="20"/>
              </w:rPr>
              <w:t>in</w:t>
            </w:r>
            <w:r w:rsidRPr="00261D16">
              <w:rPr>
                <w:rFonts w:cs="Arial"/>
                <w:szCs w:val="20"/>
              </w:rPr>
              <w:t xml:space="preserve"> njihove uporabe,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prevozu potnikov in prepovedih v zvezi z ravnanjem potnikov v vozilu ter možnostjo izključitve potnika,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načinu vstopa</w:t>
            </w:r>
            <w:r w:rsidR="00786F89" w:rsidRPr="00261D16">
              <w:rPr>
                <w:rFonts w:cs="Arial"/>
                <w:szCs w:val="20"/>
              </w:rPr>
              <w:t xml:space="preserve"> v vozilo</w:t>
            </w:r>
            <w:r w:rsidRPr="00261D16">
              <w:rPr>
                <w:rFonts w:cs="Arial"/>
                <w:szCs w:val="20"/>
              </w:rPr>
              <w:t xml:space="preserve"> in izstopa iz vozil in še posebej o pravicah gibalno oviranih potnikov v zvezi s tem,</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prevozu prtljage, omejitvah in prepovedih v zvezi s tem ter način</w:t>
            </w:r>
            <w:r w:rsidR="00786F89" w:rsidRPr="00261D16">
              <w:rPr>
                <w:rFonts w:cs="Arial"/>
                <w:szCs w:val="20"/>
              </w:rPr>
              <w:t>u</w:t>
            </w:r>
            <w:r w:rsidRPr="00261D16">
              <w:rPr>
                <w:rFonts w:cs="Arial"/>
                <w:szCs w:val="20"/>
              </w:rPr>
              <w:t xml:space="preserve"> njenega sprejema </w:t>
            </w:r>
            <w:r w:rsidR="00786F89" w:rsidRPr="00261D16">
              <w:rPr>
                <w:rFonts w:cs="Arial"/>
                <w:szCs w:val="20"/>
              </w:rPr>
              <w:t xml:space="preserve">in </w:t>
            </w:r>
            <w:r w:rsidRPr="00261D16">
              <w:rPr>
                <w:rFonts w:cs="Arial"/>
                <w:szCs w:val="20"/>
              </w:rPr>
              <w:t>izročitve.</w:t>
            </w:r>
          </w:p>
          <w:p w:rsidR="0064454B" w:rsidRPr="00261D16" w:rsidRDefault="0064454B" w:rsidP="004C794A">
            <w:pPr>
              <w:pStyle w:val="VRSTeloBesedila"/>
              <w:tabs>
                <w:tab w:val="clear" w:pos="567"/>
              </w:tabs>
              <w:rPr>
                <w:rFonts w:cs="Arial"/>
                <w:szCs w:val="20"/>
              </w:rPr>
            </w:pPr>
            <w:r w:rsidRPr="00261D16">
              <w:rPr>
                <w:rFonts w:cs="Arial"/>
                <w:szCs w:val="20"/>
              </w:rPr>
              <w:t>(3) Če ni s to uredbo drugače določeno, mora koncesionar obveščati potnike najmanj na naslednje načine: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 brošurami, letaki in podobnimi pisnimi sporočili,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 obvestili na avtobusnih postajah in postajališčih, kolikor je glede na njihovo opremo to mogoče,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prek </w:t>
            </w:r>
            <w:r w:rsidR="00E07F1A" w:rsidRPr="00261D16">
              <w:rPr>
                <w:rFonts w:cs="Arial"/>
                <w:szCs w:val="20"/>
              </w:rPr>
              <w:t xml:space="preserve">spletnega </w:t>
            </w:r>
            <w:r w:rsidRPr="00261D16">
              <w:rPr>
                <w:rFonts w:cs="Arial"/>
                <w:szCs w:val="20"/>
              </w:rPr>
              <w:t xml:space="preserve">portala, lahko pa tudi </w:t>
            </w:r>
            <w:r w:rsidR="00786F89" w:rsidRPr="00261D16">
              <w:rPr>
                <w:rFonts w:cs="Arial"/>
                <w:szCs w:val="20"/>
              </w:rPr>
              <w:t xml:space="preserve">na </w:t>
            </w:r>
            <w:r w:rsidRPr="00261D16">
              <w:rPr>
                <w:rFonts w:cs="Arial"/>
                <w:szCs w:val="20"/>
              </w:rPr>
              <w:t>posebni</w:t>
            </w:r>
            <w:r w:rsidR="00786F89" w:rsidRPr="00261D16">
              <w:rPr>
                <w:rFonts w:cs="Arial"/>
                <w:szCs w:val="20"/>
              </w:rPr>
              <w:t>h</w:t>
            </w:r>
            <w:r w:rsidRPr="00261D16">
              <w:rPr>
                <w:rFonts w:cs="Arial"/>
                <w:szCs w:val="20"/>
              </w:rPr>
              <w:t xml:space="preserve"> terminal</w:t>
            </w:r>
            <w:r w:rsidR="00786F89" w:rsidRPr="00261D16">
              <w:rPr>
                <w:rFonts w:cs="Arial"/>
                <w:szCs w:val="20"/>
              </w:rPr>
              <w:t>ih</w:t>
            </w:r>
            <w:r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(4) Upravljavec avtobusne postaje in postajališča omogoči koncesionarju izpolnjevanje obveznosti obveščanja iz druge alineje prejšnjega odstavka, lahko pa se s koncesionarjem dogovori, da bo te obveznosti izvajal sam.</w:t>
            </w:r>
          </w:p>
          <w:p w:rsidR="0064454B" w:rsidRPr="00261D16" w:rsidRDefault="0064454B" w:rsidP="004C794A">
            <w:pPr>
              <w:pStyle w:val="VRSTeloBesedila"/>
              <w:tabs>
                <w:tab w:val="clear" w:pos="567"/>
              </w:tabs>
              <w:rPr>
                <w:rFonts w:cs="Arial"/>
                <w:szCs w:val="20"/>
              </w:rPr>
            </w:pPr>
            <w:r w:rsidRPr="00261D16">
              <w:rPr>
                <w:rFonts w:cs="Arial"/>
                <w:szCs w:val="20"/>
              </w:rPr>
              <w:t>(5) Obveščanje po svetovne</w:t>
            </w:r>
            <w:r w:rsidR="00786F89" w:rsidRPr="00261D16">
              <w:rPr>
                <w:rFonts w:cs="Arial"/>
                <w:szCs w:val="20"/>
              </w:rPr>
              <w:t>m</w:t>
            </w:r>
            <w:r w:rsidRPr="00261D16">
              <w:rPr>
                <w:rFonts w:cs="Arial"/>
                <w:szCs w:val="20"/>
              </w:rPr>
              <w:t xml:space="preserve"> splet</w:t>
            </w:r>
            <w:r w:rsidR="00786F89" w:rsidRPr="00261D16">
              <w:rPr>
                <w:rFonts w:cs="Arial"/>
                <w:szCs w:val="20"/>
              </w:rPr>
              <w:t>u</w:t>
            </w:r>
            <w:r w:rsidRPr="00261D16">
              <w:rPr>
                <w:rFonts w:cs="Arial"/>
                <w:szCs w:val="20"/>
              </w:rPr>
              <w:t xml:space="preserve"> mora koncesionar zagotoviti tako, da je uporabniku omogočena pridobitev podatkov brez plačila ali </w:t>
            </w:r>
            <w:r w:rsidR="00786F89" w:rsidRPr="00261D16">
              <w:rPr>
                <w:rFonts w:cs="Arial"/>
                <w:szCs w:val="20"/>
              </w:rPr>
              <w:t xml:space="preserve">pošiljanja </w:t>
            </w:r>
            <w:r w:rsidRPr="00261D16">
              <w:rPr>
                <w:rFonts w:cs="Arial"/>
                <w:szCs w:val="20"/>
              </w:rPr>
              <w:t>osebnih podatkov, razen če je to potrebno zaradi narave storitve, ki naj jo uporabnik opravi (</w:t>
            </w:r>
            <w:r w:rsidR="00E07F1A" w:rsidRPr="00261D16">
              <w:rPr>
                <w:rFonts w:cs="Arial"/>
                <w:szCs w:val="20"/>
              </w:rPr>
              <w:t xml:space="preserve">npr. </w:t>
            </w:r>
            <w:r w:rsidRPr="00261D16">
              <w:rPr>
                <w:rFonts w:cs="Arial"/>
                <w:szCs w:val="20"/>
              </w:rPr>
              <w:t>rezervacija ali nakup vozovnice, iskanje izgubljene prtljage in drugih predmetov).</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vstopanje in izstopanje)</w:t>
            </w:r>
          </w:p>
          <w:p w:rsidR="0064454B" w:rsidRPr="00261D16" w:rsidRDefault="0064454B" w:rsidP="004C794A">
            <w:pPr>
              <w:pStyle w:val="VRSTeloBesedila"/>
              <w:tabs>
                <w:tab w:val="clear" w:pos="567"/>
              </w:tabs>
              <w:rPr>
                <w:rFonts w:cs="Arial"/>
                <w:szCs w:val="20"/>
              </w:rPr>
            </w:pPr>
            <w:r w:rsidRPr="00261D16">
              <w:rPr>
                <w:rFonts w:cs="Arial"/>
                <w:szCs w:val="20"/>
              </w:rPr>
              <w:t>(1) Potnik mora sam poskrbeti, da na odhodni ali vmesni postajni točki vstopi v pravi avtobus in da na namembni postajni točki izstopi. Potnik sme vstopiti in izstopiti samo na postajni točki, kjer je po voznem redu predviden postanek.</w:t>
            </w:r>
          </w:p>
          <w:p w:rsidR="0064454B" w:rsidRPr="00261D16" w:rsidRDefault="0064454B" w:rsidP="004C794A">
            <w:pPr>
              <w:pStyle w:val="VRSTeloBesedila"/>
              <w:tabs>
                <w:tab w:val="clear" w:pos="567"/>
              </w:tabs>
              <w:rPr>
                <w:rFonts w:cs="Arial"/>
                <w:szCs w:val="20"/>
              </w:rPr>
            </w:pPr>
            <w:r w:rsidRPr="00261D16">
              <w:rPr>
                <w:rFonts w:cs="Arial"/>
                <w:szCs w:val="20"/>
              </w:rPr>
              <w:t>(2) Vstopanje in izstopanje se izvede</w:t>
            </w:r>
            <w:r w:rsidR="00786F89" w:rsidRPr="00261D16">
              <w:rPr>
                <w:rFonts w:cs="Arial"/>
                <w:szCs w:val="20"/>
              </w:rPr>
              <w:t>ta</w:t>
            </w:r>
            <w:r w:rsidRPr="00261D16">
              <w:rPr>
                <w:rFonts w:cs="Arial"/>
                <w:szCs w:val="20"/>
              </w:rPr>
              <w:t xml:space="preserve"> hitro in brez zastojev, pri čemer se upoštevajo posebne potrebe gibalno oviranih potnikov.</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sprejem in izključitev potnika)</w:t>
            </w:r>
          </w:p>
          <w:p w:rsidR="0064454B" w:rsidRPr="00261D16" w:rsidRDefault="0064454B" w:rsidP="004C794A">
            <w:pPr>
              <w:pStyle w:val="VRSTeloBesedila"/>
              <w:tabs>
                <w:tab w:val="clear" w:pos="567"/>
              </w:tabs>
              <w:rPr>
                <w:rFonts w:cs="Arial"/>
                <w:szCs w:val="20"/>
              </w:rPr>
            </w:pPr>
            <w:r w:rsidRPr="00261D16">
              <w:rPr>
                <w:rFonts w:cs="Arial"/>
                <w:szCs w:val="20"/>
              </w:rPr>
              <w:t xml:space="preserve">(1) Koncesionar </w:t>
            </w:r>
            <w:r w:rsidR="004D7758" w:rsidRPr="00261D16">
              <w:rPr>
                <w:rFonts w:cs="Arial"/>
                <w:szCs w:val="20"/>
              </w:rPr>
              <w:t>mora</w:t>
            </w:r>
            <w:r w:rsidRPr="00261D16">
              <w:rPr>
                <w:rFonts w:cs="Arial"/>
                <w:szCs w:val="20"/>
              </w:rPr>
              <w:t xml:space="preserve"> v mejah razpoložljivih mest v vozilu, v skladu z voznim redom, sprejeti v </w:t>
            </w:r>
            <w:r w:rsidR="00786F89" w:rsidRPr="00261D16">
              <w:rPr>
                <w:rFonts w:cs="Arial"/>
                <w:szCs w:val="20"/>
              </w:rPr>
              <w:t xml:space="preserve">vozilo </w:t>
            </w:r>
            <w:r w:rsidRPr="00261D16">
              <w:rPr>
                <w:rFonts w:cs="Arial"/>
                <w:szCs w:val="20"/>
              </w:rPr>
              <w:t>vsako fizično osebo in njeno prtljago.</w:t>
            </w:r>
          </w:p>
          <w:p w:rsidR="0064454B" w:rsidRPr="00261D16" w:rsidRDefault="0064454B" w:rsidP="004C794A">
            <w:pPr>
              <w:pStyle w:val="VRSTeloBesedila"/>
              <w:tabs>
                <w:tab w:val="clear" w:pos="567"/>
              </w:tabs>
              <w:rPr>
                <w:rFonts w:cs="Arial"/>
                <w:szCs w:val="20"/>
              </w:rPr>
            </w:pPr>
            <w:r w:rsidRPr="00261D16">
              <w:rPr>
                <w:rFonts w:cs="Arial"/>
                <w:szCs w:val="20"/>
              </w:rPr>
              <w:t>(2) Koncesionar</w:t>
            </w:r>
            <w:r w:rsidR="004D7758" w:rsidRPr="00261D16">
              <w:rPr>
                <w:rFonts w:cs="Arial"/>
                <w:szCs w:val="20"/>
              </w:rPr>
              <w:t>ju</w:t>
            </w:r>
            <w:r w:rsidRPr="00261D16">
              <w:rPr>
                <w:rFonts w:cs="Arial"/>
                <w:szCs w:val="20"/>
              </w:rPr>
              <w:t xml:space="preserve"> ni </w:t>
            </w:r>
            <w:r w:rsidR="004D7758" w:rsidRPr="00261D16">
              <w:rPr>
                <w:rFonts w:cs="Arial"/>
                <w:szCs w:val="20"/>
              </w:rPr>
              <w:t xml:space="preserve">treba </w:t>
            </w:r>
            <w:r w:rsidRPr="00261D16">
              <w:rPr>
                <w:rFonts w:cs="Arial"/>
                <w:szCs w:val="20"/>
              </w:rPr>
              <w:t>sprejeti osebe, za katero se zaradi njenega vedenja lahko upravičeno domneva, da mu bo onemogočila izpolniti njegove obveznosti do drugih potnikov.</w:t>
            </w:r>
          </w:p>
          <w:p w:rsidR="0064454B" w:rsidRPr="00261D16" w:rsidRDefault="0064454B" w:rsidP="004C794A">
            <w:pPr>
              <w:pStyle w:val="VRSTeloBesedila"/>
              <w:tabs>
                <w:tab w:val="clear" w:pos="567"/>
              </w:tabs>
              <w:rPr>
                <w:rFonts w:cs="Arial"/>
                <w:szCs w:val="20"/>
              </w:rPr>
            </w:pPr>
            <w:r w:rsidRPr="00261D16">
              <w:rPr>
                <w:rFonts w:cs="Arial"/>
                <w:szCs w:val="20"/>
              </w:rPr>
              <w:t xml:space="preserve">(3) Vozno osebje ne sme dovoliti vstopa v vozilo </w:t>
            </w:r>
            <w:r w:rsidR="00786F89" w:rsidRPr="00261D16">
              <w:rPr>
                <w:rFonts w:cs="Arial"/>
                <w:szCs w:val="20"/>
              </w:rPr>
              <w:t xml:space="preserve">osebi </w:t>
            </w:r>
            <w:r w:rsidRPr="00261D16">
              <w:rPr>
                <w:rFonts w:cs="Arial"/>
                <w:szCs w:val="20"/>
              </w:rPr>
              <w:t>oziroma mora odstraniti iz vozila osebo, ki: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je nasilna ali nadležna do drugih potnikov;</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s svojim vedenjem predstavlja nevarnost za vožnjo ali potnike ali nadleguje potnike ali voznika,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je v umazani delovni obleki, če se ji ne more odrediti primernega, od drugih potnikov ločenega prostora (npr. dimnikarji, pleskarji);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želi vstopiti v vozilo z rolerji ali drugimi nestabilnimi pripravami za hojo;</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želi </w:t>
            </w:r>
            <w:r w:rsidR="00786F89" w:rsidRPr="00261D16">
              <w:rPr>
                <w:rFonts w:cs="Arial"/>
                <w:szCs w:val="20"/>
              </w:rPr>
              <w:t xml:space="preserve">v </w:t>
            </w:r>
            <w:r w:rsidRPr="00261D16">
              <w:rPr>
                <w:rFonts w:cs="Arial"/>
                <w:szCs w:val="20"/>
              </w:rPr>
              <w:t>vozilo vnesti neprimerno prtljago ali nevarne snovi.</w:t>
            </w:r>
          </w:p>
          <w:p w:rsidR="0064454B" w:rsidRPr="00261D16" w:rsidRDefault="0064454B" w:rsidP="004C794A">
            <w:pPr>
              <w:pStyle w:val="VRSTeloBesedila"/>
              <w:tabs>
                <w:tab w:val="clear" w:pos="567"/>
              </w:tabs>
              <w:rPr>
                <w:rFonts w:cs="Arial"/>
                <w:szCs w:val="20"/>
              </w:rPr>
            </w:pPr>
            <w:r w:rsidRPr="00261D16">
              <w:rPr>
                <w:rFonts w:cs="Arial"/>
                <w:szCs w:val="20"/>
              </w:rPr>
              <w:t>(4) Odstranitev potnika iz vozila se lahko opravi le na avtobusni postaji ali postajališču.</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vedenje potnikov)</w:t>
            </w:r>
          </w:p>
          <w:p w:rsidR="0064454B" w:rsidRPr="00261D16" w:rsidRDefault="0064454B" w:rsidP="004C794A">
            <w:pPr>
              <w:pStyle w:val="VRSTeloBesedila"/>
              <w:tabs>
                <w:tab w:val="clear" w:pos="567"/>
              </w:tabs>
              <w:rPr>
                <w:rFonts w:cs="Arial"/>
                <w:szCs w:val="20"/>
              </w:rPr>
            </w:pPr>
            <w:r w:rsidRPr="00261D16">
              <w:rPr>
                <w:rFonts w:cs="Arial"/>
                <w:szCs w:val="20"/>
              </w:rPr>
              <w:t>(1) Potniki se morajo v vozilu obnašati tako, da skrbijo za svojo varnost in varnost drugih.</w:t>
            </w:r>
          </w:p>
          <w:p w:rsidR="0064454B" w:rsidRPr="00261D16" w:rsidRDefault="0064454B" w:rsidP="004C794A">
            <w:pPr>
              <w:pStyle w:val="VRSTeloBesedila"/>
              <w:tabs>
                <w:tab w:val="clear" w:pos="567"/>
              </w:tabs>
              <w:rPr>
                <w:rFonts w:cs="Arial"/>
                <w:szCs w:val="20"/>
              </w:rPr>
            </w:pPr>
            <w:r w:rsidRPr="00261D16">
              <w:rPr>
                <w:rFonts w:cs="Arial"/>
                <w:szCs w:val="20"/>
              </w:rPr>
              <w:lastRenderedPageBreak/>
              <w:t>(2) Potniki v vozilu ne smejo:</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pogovarjati se s šoferjem, medtem ko vozi;</w:t>
            </w:r>
          </w:p>
          <w:p w:rsidR="00E12B31" w:rsidRPr="00261D16" w:rsidRDefault="0064454B" w:rsidP="00E12B31">
            <w:pPr>
              <w:pStyle w:val="VRSTeloBesedilaSeznamAlineja"/>
              <w:tabs>
                <w:tab w:val="clear" w:pos="567"/>
              </w:tabs>
              <w:ind w:left="357" w:hanging="357"/>
              <w:rPr>
                <w:rFonts w:cs="Arial"/>
                <w:szCs w:val="20"/>
              </w:rPr>
            </w:pPr>
            <w:r w:rsidRPr="00261D16">
              <w:rPr>
                <w:rFonts w:cs="Arial"/>
                <w:szCs w:val="20"/>
              </w:rPr>
              <w:t>odpirati vrat med vožnjo</w:t>
            </w:r>
            <w:r w:rsidR="00E12B31" w:rsidRPr="00261D16">
              <w:rPr>
                <w:rFonts w:cs="Arial"/>
                <w:szCs w:val="20"/>
              </w:rPr>
              <w:t xml:space="preserve"> </w:t>
            </w:r>
            <w:r w:rsidR="00E12B31">
              <w:rPr>
                <w:rFonts w:cs="Arial"/>
                <w:szCs w:val="20"/>
              </w:rPr>
              <w:t xml:space="preserve">ali </w:t>
            </w:r>
            <w:r w:rsidR="00E12B31" w:rsidRPr="00261D16">
              <w:rPr>
                <w:rFonts w:cs="Arial"/>
                <w:szCs w:val="20"/>
              </w:rPr>
              <w:t>skakati iz avtobusa ali v avtobus med vožnjo;</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metati predmetov po avtobusu ali iz avtobusa;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ovirati </w:t>
            </w:r>
            <w:r w:rsidR="00786F89" w:rsidRPr="00261D16">
              <w:rPr>
                <w:rFonts w:cs="Arial"/>
                <w:szCs w:val="20"/>
              </w:rPr>
              <w:t xml:space="preserve">drugih </w:t>
            </w:r>
            <w:r w:rsidRPr="00261D16">
              <w:rPr>
                <w:rFonts w:cs="Arial"/>
                <w:szCs w:val="20"/>
              </w:rPr>
              <w:t>potnik</w:t>
            </w:r>
            <w:r w:rsidR="00786F89" w:rsidRPr="00261D16">
              <w:rPr>
                <w:rFonts w:cs="Arial"/>
                <w:szCs w:val="20"/>
              </w:rPr>
              <w:t>ov</w:t>
            </w:r>
            <w:r w:rsidRPr="00261D16">
              <w:rPr>
                <w:rFonts w:cs="Arial"/>
                <w:szCs w:val="20"/>
              </w:rPr>
              <w:t xml:space="preserve"> pri vstopanju in izstopanju;</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kaditi;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uživati pijač</w:t>
            </w:r>
            <w:r w:rsidR="00786F89" w:rsidRPr="00261D16">
              <w:rPr>
                <w:rFonts w:cs="Arial"/>
                <w:szCs w:val="20"/>
              </w:rPr>
              <w:t>e</w:t>
            </w:r>
            <w:r w:rsidRPr="00261D16">
              <w:rPr>
                <w:rFonts w:cs="Arial"/>
                <w:szCs w:val="20"/>
              </w:rPr>
              <w:t xml:space="preserve"> ali hran</w:t>
            </w:r>
            <w:r w:rsidR="00786F89" w:rsidRPr="00261D16">
              <w:rPr>
                <w:rFonts w:cs="Arial"/>
                <w:szCs w:val="20"/>
              </w:rPr>
              <w:t>e</w:t>
            </w:r>
            <w:r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(3) Potnik ne sme uničevati ali odtujevati opreme oziroma onesnaževati avtobusa. Za kršitev te prepovedi je potnik odškodninsko odgovoren</w:t>
            </w:r>
            <w:r w:rsidR="00B9349E" w:rsidRPr="00261D16">
              <w:rPr>
                <w:rFonts w:cs="Arial"/>
                <w:szCs w:val="20"/>
              </w:rPr>
              <w:t xml:space="preserve"> v skladu z zakonom, ki ureja obligacijska razmerja.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prevoz ročne prtljage)</w:t>
            </w:r>
          </w:p>
          <w:p w:rsidR="0064454B" w:rsidRPr="00261D16" w:rsidRDefault="0064454B" w:rsidP="004C794A">
            <w:pPr>
              <w:pStyle w:val="VRSTeloBesedila"/>
              <w:tabs>
                <w:tab w:val="clear" w:pos="567"/>
              </w:tabs>
              <w:rPr>
                <w:rFonts w:cs="Arial"/>
                <w:szCs w:val="20"/>
              </w:rPr>
            </w:pPr>
            <w:r w:rsidRPr="00261D16">
              <w:rPr>
                <w:rFonts w:cs="Arial"/>
                <w:szCs w:val="20"/>
              </w:rPr>
              <w:t xml:space="preserve">Ročna prtljaga se prepelje brez posebnega </w:t>
            </w:r>
            <w:r w:rsidR="00786F89" w:rsidRPr="00261D16">
              <w:rPr>
                <w:rFonts w:cs="Arial"/>
                <w:szCs w:val="20"/>
              </w:rPr>
              <w:t>do</w:t>
            </w:r>
            <w:r w:rsidRPr="00261D16">
              <w:rPr>
                <w:rFonts w:cs="Arial"/>
                <w:szCs w:val="20"/>
              </w:rPr>
              <w:t xml:space="preserve">plačila. Koncesionar sme preprečiti vnos ročne prtljage, ki zaradi svojih lastnosti ali stanja </w:t>
            </w:r>
            <w:r w:rsidR="00786F89" w:rsidRPr="00261D16">
              <w:rPr>
                <w:rFonts w:cs="Arial"/>
                <w:szCs w:val="20"/>
              </w:rPr>
              <w:t xml:space="preserve">lahko </w:t>
            </w:r>
            <w:r w:rsidRPr="00261D16">
              <w:rPr>
                <w:rFonts w:cs="Arial"/>
                <w:szCs w:val="20"/>
              </w:rPr>
              <w:t>ogrozi varnost prevoza, v vozilo.</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prevoz izročene prtljage)</w:t>
            </w:r>
          </w:p>
          <w:p w:rsidR="0064454B" w:rsidRPr="00261D16" w:rsidRDefault="0064454B" w:rsidP="004C794A">
            <w:pPr>
              <w:pStyle w:val="VRSTeloBesedila"/>
              <w:tabs>
                <w:tab w:val="clear" w:pos="567"/>
              </w:tabs>
              <w:rPr>
                <w:rFonts w:cs="Arial"/>
                <w:szCs w:val="20"/>
              </w:rPr>
            </w:pPr>
            <w:r w:rsidRPr="00261D16">
              <w:rPr>
                <w:rFonts w:cs="Arial"/>
                <w:szCs w:val="20"/>
              </w:rPr>
              <w:t xml:space="preserve">(1) Koncesionar </w:t>
            </w:r>
            <w:r w:rsidR="004D7758" w:rsidRPr="00261D16">
              <w:rPr>
                <w:rFonts w:cs="Arial"/>
                <w:szCs w:val="20"/>
              </w:rPr>
              <w:t>mora</w:t>
            </w:r>
            <w:r w:rsidRPr="00261D16">
              <w:rPr>
                <w:rFonts w:cs="Arial"/>
                <w:szCs w:val="20"/>
              </w:rPr>
              <w:t xml:space="preserve"> prevzeti za prevoz potnikovo izročeno prtljago in jo prepeljati od odhodnega do namembnega postajališča. Koncesionar lahko odkloni prevoz izročene prtljage, ki je zaradi njene teže ali obsega ne more </w:t>
            </w:r>
            <w:r w:rsidR="00786F89" w:rsidRPr="00261D16">
              <w:rPr>
                <w:rFonts w:cs="Arial"/>
                <w:szCs w:val="20"/>
              </w:rPr>
              <w:t xml:space="preserve">prepeljati </w:t>
            </w:r>
            <w:r w:rsidRPr="00261D16">
              <w:rPr>
                <w:rFonts w:cs="Arial"/>
                <w:szCs w:val="20"/>
              </w:rPr>
              <w:t>varno ali brez škodnih posledic.</w:t>
            </w:r>
          </w:p>
          <w:p w:rsidR="0064454B" w:rsidRPr="00261D16" w:rsidRDefault="0064454B" w:rsidP="004C794A">
            <w:pPr>
              <w:pStyle w:val="VRSTeloBesedila"/>
              <w:tabs>
                <w:tab w:val="clear" w:pos="567"/>
              </w:tabs>
              <w:rPr>
                <w:rFonts w:cs="Arial"/>
                <w:szCs w:val="20"/>
              </w:rPr>
            </w:pPr>
            <w:r w:rsidRPr="00261D16">
              <w:rPr>
                <w:rFonts w:cs="Arial"/>
                <w:szCs w:val="20"/>
              </w:rPr>
              <w:t>(2) Za izročeno prtljago mora potnik plačati znesek v skladu z veljavno tarifo, koncesionar pa mu mora izdati potrdilo o prevzemu izročene prtljage (prtljažnico), v katerem mora biti naveden podatek o številu kosov in vrsti prtljage. Dodatno je na potrdilu tudi evidenčna številka.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ročna prtljaga)</w:t>
            </w:r>
          </w:p>
          <w:p w:rsidR="0064454B" w:rsidRPr="00261D16" w:rsidRDefault="0064454B" w:rsidP="004C794A">
            <w:pPr>
              <w:pStyle w:val="VRSTeloBesedila"/>
              <w:tabs>
                <w:tab w:val="clear" w:pos="567"/>
              </w:tabs>
              <w:rPr>
                <w:rFonts w:cs="Arial"/>
                <w:szCs w:val="20"/>
              </w:rPr>
            </w:pPr>
            <w:r w:rsidRPr="00261D16">
              <w:rPr>
                <w:rFonts w:cs="Arial"/>
                <w:szCs w:val="20"/>
              </w:rPr>
              <w:t>(1) Za ročno prtljago se štejejo stvari, ki tehtajo do deset kilogramov in so manjših dimenzij (ročne torbe, šolske torbe, manjši nahrbtniki, nakupovalne vrečke, manjši zavoji oziroma paketi) ter se lahko položijo na prtljažnik nad sedeži v avtobusu ali jih imajo potniki pri sebi na sedežu oziroma pod sedežem, vendar tako, da ne ovirajo drugih potnikov.</w:t>
            </w:r>
          </w:p>
          <w:p w:rsidR="0064454B" w:rsidRPr="00261D16" w:rsidRDefault="0064454B" w:rsidP="004C794A">
            <w:pPr>
              <w:pStyle w:val="VRSTeloBesedila"/>
              <w:tabs>
                <w:tab w:val="clear" w:pos="567"/>
              </w:tabs>
              <w:rPr>
                <w:rFonts w:cs="Arial"/>
                <w:szCs w:val="20"/>
              </w:rPr>
            </w:pPr>
            <w:r w:rsidRPr="00261D16">
              <w:rPr>
                <w:rFonts w:cs="Arial"/>
                <w:szCs w:val="20"/>
              </w:rPr>
              <w:t>(2) Ročna prtljaga se lahko pelje s potnikom samo, k</w:t>
            </w:r>
            <w:r w:rsidR="00786F89" w:rsidRPr="00261D16">
              <w:rPr>
                <w:rFonts w:cs="Arial"/>
                <w:szCs w:val="20"/>
              </w:rPr>
              <w:t>adar</w:t>
            </w:r>
            <w:r w:rsidRPr="00261D16">
              <w:rPr>
                <w:rFonts w:cs="Arial"/>
                <w:szCs w:val="20"/>
              </w:rPr>
              <w:t xml:space="preserve"> s tem ne gre za ogrožanje varnosti in reda v vozilu in če ročna prtljaga ne ovira </w:t>
            </w:r>
            <w:r w:rsidR="00786F89" w:rsidRPr="00261D16">
              <w:rPr>
                <w:rFonts w:cs="Arial"/>
                <w:szCs w:val="20"/>
              </w:rPr>
              <w:t xml:space="preserve">drugih </w:t>
            </w:r>
            <w:r w:rsidRPr="00261D16">
              <w:rPr>
                <w:rFonts w:cs="Arial"/>
                <w:szCs w:val="20"/>
              </w:rPr>
              <w:t>potnikov.</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izročena prtljaga)</w:t>
            </w:r>
          </w:p>
          <w:p w:rsidR="0064454B" w:rsidRPr="00261D16" w:rsidRDefault="0064454B" w:rsidP="004C794A">
            <w:pPr>
              <w:pStyle w:val="VRSTeloBesedila"/>
              <w:tabs>
                <w:tab w:val="clear" w:pos="567"/>
              </w:tabs>
              <w:rPr>
                <w:rFonts w:cs="Arial"/>
                <w:szCs w:val="20"/>
              </w:rPr>
            </w:pPr>
            <w:r w:rsidRPr="00261D16">
              <w:rPr>
                <w:rFonts w:cs="Arial"/>
                <w:szCs w:val="20"/>
              </w:rPr>
              <w:t>(1) Pod izročeno prtljago se praviloma štejejo zapakirani predmeti teže do 30 kilogramov, ki jih potnik nosi s seboj (</w:t>
            </w:r>
            <w:r w:rsidR="00786F89" w:rsidRPr="00261D16">
              <w:rPr>
                <w:rFonts w:cs="Arial"/>
                <w:szCs w:val="20"/>
              </w:rPr>
              <w:t xml:space="preserve">npr. </w:t>
            </w:r>
            <w:r w:rsidRPr="00261D16">
              <w:rPr>
                <w:rFonts w:cs="Arial"/>
                <w:szCs w:val="20"/>
              </w:rPr>
              <w:t>kovčki, torbe, košare, zaboji, potne vreče, škatle, kolesa, otroški vozički, ležalni stoli, glasbi</w:t>
            </w:r>
            <w:r w:rsidR="00AA22A8" w:rsidRPr="00261D16">
              <w:rPr>
                <w:rFonts w:cs="Arial"/>
                <w:szCs w:val="20"/>
              </w:rPr>
              <w:t>la</w:t>
            </w:r>
            <w:r w:rsidRPr="00261D16">
              <w:rPr>
                <w:rFonts w:cs="Arial"/>
                <w:szCs w:val="20"/>
              </w:rPr>
              <w:t xml:space="preserve">), </w:t>
            </w:r>
            <w:r w:rsidR="00AA22A8" w:rsidRPr="00261D16">
              <w:rPr>
                <w:rFonts w:cs="Arial"/>
                <w:szCs w:val="20"/>
              </w:rPr>
              <w:t>in</w:t>
            </w:r>
            <w:r w:rsidRPr="00261D16">
              <w:rPr>
                <w:rFonts w:cs="Arial"/>
                <w:szCs w:val="20"/>
              </w:rPr>
              <w:t xml:space="preserve"> drugi predmeti, ki se po svojih dimenzijah in teži lahko namestijo v prostor za prevoz prtljage in ne onemogočajo hitrega </w:t>
            </w:r>
            <w:proofErr w:type="spellStart"/>
            <w:r w:rsidRPr="00261D16">
              <w:rPr>
                <w:rFonts w:cs="Arial"/>
                <w:szCs w:val="20"/>
              </w:rPr>
              <w:t>natovora</w:t>
            </w:r>
            <w:proofErr w:type="spellEnd"/>
            <w:r w:rsidRPr="00261D16">
              <w:rPr>
                <w:rFonts w:cs="Arial"/>
                <w:szCs w:val="20"/>
              </w:rPr>
              <w:t xml:space="preserve"> oziroma raztovora prtljage.</w:t>
            </w:r>
          </w:p>
          <w:p w:rsidR="0064454B" w:rsidRPr="00261D16" w:rsidRDefault="0064454B" w:rsidP="004C794A">
            <w:pPr>
              <w:pStyle w:val="VRSTeloBesedila"/>
              <w:tabs>
                <w:tab w:val="clear" w:pos="567"/>
              </w:tabs>
              <w:rPr>
                <w:rFonts w:cs="Arial"/>
                <w:szCs w:val="20"/>
              </w:rPr>
            </w:pPr>
            <w:r w:rsidRPr="00261D16">
              <w:rPr>
                <w:rFonts w:cs="Arial"/>
                <w:szCs w:val="20"/>
              </w:rPr>
              <w:t>(2) Prtljaga iz prejšnjega odstavka se prevaža v prostoru, določenem za namestitev izročene prtljage.</w:t>
            </w:r>
          </w:p>
          <w:p w:rsidR="0064454B" w:rsidRPr="00261D16" w:rsidRDefault="0064454B" w:rsidP="004C794A">
            <w:pPr>
              <w:pStyle w:val="VRSTeloBesedila"/>
              <w:tabs>
                <w:tab w:val="clear" w:pos="567"/>
              </w:tabs>
              <w:rPr>
                <w:rFonts w:cs="Arial"/>
                <w:szCs w:val="20"/>
              </w:rPr>
            </w:pPr>
            <w:r w:rsidRPr="00261D16">
              <w:rPr>
                <w:rFonts w:cs="Arial"/>
                <w:szCs w:val="20"/>
              </w:rPr>
              <w:t xml:space="preserve">(3) Koncesionar </w:t>
            </w:r>
            <w:r w:rsidR="004D7758" w:rsidRPr="00261D16">
              <w:rPr>
                <w:rFonts w:cs="Arial"/>
                <w:szCs w:val="20"/>
              </w:rPr>
              <w:t>mora</w:t>
            </w:r>
            <w:r w:rsidRPr="00261D16">
              <w:rPr>
                <w:rFonts w:cs="Arial"/>
                <w:szCs w:val="20"/>
              </w:rPr>
              <w:t xml:space="preserve"> sprejeti izročeno prtljago in jo prepeljati, vendar največ dva kosa na potnika. Večje število enot izročene prtljage lahko sprejme samo, če razpolaga s potrebnim prostorom in s tem ne obremenjuje avtobusa.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prepovedana prtljaga)</w:t>
            </w:r>
          </w:p>
          <w:p w:rsidR="0064454B" w:rsidRPr="00261D16" w:rsidRDefault="0064454B" w:rsidP="004C794A">
            <w:pPr>
              <w:pStyle w:val="VRSTeloBesedila"/>
              <w:tabs>
                <w:tab w:val="clear" w:pos="567"/>
              </w:tabs>
              <w:rPr>
                <w:rFonts w:cs="Arial"/>
                <w:szCs w:val="20"/>
              </w:rPr>
            </w:pPr>
            <w:r w:rsidRPr="00261D16">
              <w:rPr>
                <w:rFonts w:cs="Arial"/>
                <w:szCs w:val="20"/>
              </w:rPr>
              <w:lastRenderedPageBreak/>
              <w:t>(1) Potnik ne sme prinesti v izročeni ali ročni prtljagi v avtobus naslednjih stvari: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vnetljivih, eksplozivnih, radioaktivnih, korozivnih (jedkih), kužnih, strupenih in drugih snovi, ki zaradi svojih lastnosti pomenijo posebno nevarnost in lahko povzročijo hujše posledice </w:t>
            </w:r>
            <w:r w:rsidR="00AA22A8" w:rsidRPr="00261D16">
              <w:rPr>
                <w:rFonts w:cs="Arial"/>
                <w:szCs w:val="20"/>
              </w:rPr>
              <w:t xml:space="preserve">za </w:t>
            </w:r>
            <w:r w:rsidRPr="00261D16">
              <w:rPr>
                <w:rFonts w:cs="Arial"/>
                <w:szCs w:val="20"/>
              </w:rPr>
              <w:t>potnik</w:t>
            </w:r>
            <w:r w:rsidR="00AA22A8" w:rsidRPr="00261D16">
              <w:rPr>
                <w:rFonts w:cs="Arial"/>
                <w:szCs w:val="20"/>
              </w:rPr>
              <w:t>e</w:t>
            </w:r>
            <w:r w:rsidRPr="00261D16">
              <w:rPr>
                <w:rFonts w:cs="Arial"/>
                <w:szCs w:val="20"/>
              </w:rPr>
              <w:t xml:space="preserve"> in vozil</w:t>
            </w:r>
            <w:r w:rsidR="00AA22A8" w:rsidRPr="00261D16">
              <w:rPr>
                <w:rFonts w:cs="Arial"/>
                <w:szCs w:val="20"/>
              </w:rPr>
              <w:t>o</w:t>
            </w:r>
            <w:r w:rsidRPr="00261D16">
              <w:rPr>
                <w:rFonts w:cs="Arial"/>
                <w:szCs w:val="20"/>
              </w:rPr>
              <w:t>,</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predmetov, ki so posamezno težji od 30 kilogramov in volumna</w:t>
            </w:r>
            <w:r w:rsidR="00AA22A8" w:rsidRPr="00261D16">
              <w:rPr>
                <w:rFonts w:cs="Arial"/>
                <w:szCs w:val="20"/>
              </w:rPr>
              <w:t>,</w:t>
            </w:r>
            <w:r w:rsidRPr="00261D16">
              <w:rPr>
                <w:rFonts w:cs="Arial"/>
                <w:szCs w:val="20"/>
              </w:rPr>
              <w:t xml:space="preserve"> večjega od 100 x 60 x 30 cm,</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stvari, ki niso ustrezno pakirane ali drugače zaščitene, tako da se med vožnjo </w:t>
            </w:r>
            <w:r w:rsidR="00AA22A8" w:rsidRPr="00261D16">
              <w:rPr>
                <w:rFonts w:cs="Arial"/>
                <w:szCs w:val="20"/>
              </w:rPr>
              <w:t xml:space="preserve">lahko </w:t>
            </w:r>
            <w:r w:rsidRPr="00261D16">
              <w:rPr>
                <w:rFonts w:cs="Arial"/>
                <w:szCs w:val="20"/>
              </w:rPr>
              <w:t>poškodujejo.</w:t>
            </w:r>
          </w:p>
          <w:p w:rsidR="0064454B" w:rsidRPr="00261D16" w:rsidRDefault="0064454B" w:rsidP="004C794A">
            <w:pPr>
              <w:pStyle w:val="VRSTeloBesedila"/>
              <w:tabs>
                <w:tab w:val="clear" w:pos="567"/>
              </w:tabs>
              <w:rPr>
                <w:rFonts w:cs="Arial"/>
                <w:szCs w:val="20"/>
              </w:rPr>
            </w:pPr>
            <w:r w:rsidRPr="00261D16">
              <w:rPr>
                <w:rFonts w:cs="Arial"/>
                <w:szCs w:val="20"/>
              </w:rPr>
              <w:t>(2) Vozno osebje opravi pregled in prevoz zavrne, če ugotovi, da prtljaga ni primerna.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občutljiva prtljaga)</w:t>
            </w:r>
          </w:p>
          <w:p w:rsidR="0064454B" w:rsidRPr="00261D16" w:rsidRDefault="0064454B" w:rsidP="004C794A">
            <w:pPr>
              <w:pStyle w:val="VRSTeloBesedila"/>
              <w:tabs>
                <w:tab w:val="clear" w:pos="567"/>
              </w:tabs>
              <w:rPr>
                <w:rFonts w:cs="Arial"/>
                <w:szCs w:val="20"/>
              </w:rPr>
            </w:pPr>
            <w:r w:rsidRPr="00261D16">
              <w:rPr>
                <w:rFonts w:cs="Arial"/>
                <w:szCs w:val="20"/>
              </w:rPr>
              <w:t>(1) Radijske aparate, zložljive otroške vozičke, televizorje, razne precizne aparate, lahko lomljive in pokvarljive stvari in podobno lahko sprejme koncesionar za prevoz kot izročeno prtljago, vendar na odgovornost potnika z opozorilom, da za morebitne okvare ali škodo ne odgovarja.</w:t>
            </w:r>
          </w:p>
          <w:p w:rsidR="0064454B" w:rsidRPr="00261D16" w:rsidRDefault="0064454B" w:rsidP="004C794A">
            <w:pPr>
              <w:pStyle w:val="VRSTeloBesedila"/>
              <w:tabs>
                <w:tab w:val="clear" w:pos="567"/>
              </w:tabs>
              <w:rPr>
                <w:rFonts w:cs="Arial"/>
                <w:szCs w:val="20"/>
              </w:rPr>
            </w:pPr>
            <w:r w:rsidRPr="00261D16">
              <w:rPr>
                <w:rFonts w:cs="Arial"/>
                <w:szCs w:val="20"/>
              </w:rPr>
              <w:t>(2) Potnik mora pri oddaji prtljage iz prejšnjega odstavka za prevoz natančno navesti podatke o vrsti prtljage, da se vpišejo v potrdilo (prtljažnico).</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prevoz živali)</w:t>
            </w:r>
          </w:p>
          <w:p w:rsidR="0064454B" w:rsidRPr="00261D16" w:rsidRDefault="0064454B" w:rsidP="004C794A">
            <w:pPr>
              <w:pStyle w:val="VRSTeloBesedila"/>
              <w:tabs>
                <w:tab w:val="clear" w:pos="567"/>
              </w:tabs>
              <w:rPr>
                <w:rFonts w:cs="Arial"/>
                <w:szCs w:val="20"/>
              </w:rPr>
            </w:pPr>
            <w:r w:rsidRPr="00261D16">
              <w:rPr>
                <w:rFonts w:cs="Arial"/>
                <w:szCs w:val="20"/>
              </w:rPr>
              <w:t>(1) Z vozili javnega linijskega prevoza se ne smejo prevažati žive živali, razen:</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policijski psi, </w:t>
            </w:r>
            <w:r w:rsidR="00AF6652" w:rsidRPr="00261D16">
              <w:rPr>
                <w:rFonts w:cs="Arial"/>
                <w:szCs w:val="20"/>
              </w:rPr>
              <w:t xml:space="preserve">vojaški psi, </w:t>
            </w:r>
            <w:r w:rsidRPr="00261D16">
              <w:rPr>
                <w:rFonts w:cs="Arial"/>
                <w:szCs w:val="20"/>
              </w:rPr>
              <w:t>psi enote reševalnih psov in psi gorske reševalne službe v spremstvu vodnika,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psi vodniki z vodeno osebo,</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manjše živali na način in pod pogoji iz četrtega odstavka tega člena.</w:t>
            </w:r>
          </w:p>
          <w:p w:rsidR="0064454B" w:rsidRPr="00261D16" w:rsidRDefault="0064454B" w:rsidP="004C794A">
            <w:pPr>
              <w:pStyle w:val="VRSTeloBesedila"/>
              <w:tabs>
                <w:tab w:val="clear" w:pos="567"/>
              </w:tabs>
              <w:rPr>
                <w:rFonts w:cs="Arial"/>
                <w:szCs w:val="20"/>
              </w:rPr>
            </w:pPr>
            <w:r w:rsidRPr="00261D16">
              <w:rPr>
                <w:rFonts w:cs="Arial"/>
                <w:szCs w:val="20"/>
              </w:rPr>
              <w:t xml:space="preserve">(2) Pes mora biti na vrvici, imeti mora nagobčnik in </w:t>
            </w:r>
            <w:r w:rsidR="007E776E">
              <w:rPr>
                <w:rFonts w:cs="Arial"/>
                <w:szCs w:val="20"/>
              </w:rPr>
              <w:t>ustrezno potrdilo o</w:t>
            </w:r>
            <w:r w:rsidRPr="00261D16">
              <w:rPr>
                <w:rFonts w:cs="Arial"/>
                <w:szCs w:val="20"/>
              </w:rPr>
              <w:t xml:space="preserve"> veterinarskem cepljenju, veljavno za tekoče leto.</w:t>
            </w:r>
          </w:p>
          <w:p w:rsidR="0064454B" w:rsidRPr="00261D16" w:rsidRDefault="0064454B" w:rsidP="004C794A">
            <w:pPr>
              <w:pStyle w:val="VRSTeloBesedila"/>
              <w:tabs>
                <w:tab w:val="clear" w:pos="567"/>
              </w:tabs>
              <w:rPr>
                <w:rFonts w:cs="Arial"/>
                <w:szCs w:val="20"/>
              </w:rPr>
            </w:pPr>
            <w:r w:rsidRPr="00261D16">
              <w:rPr>
                <w:rFonts w:cs="Arial"/>
                <w:szCs w:val="20"/>
              </w:rPr>
              <w:t>(3) Nesnažni in mokri psi se ne smejo prevažati. V primeru prezasedenosti vozila se psi ne smejo prevažati, razen v izjemnih primerih.</w:t>
            </w:r>
          </w:p>
          <w:p w:rsidR="00BD0819" w:rsidRPr="00261D16" w:rsidRDefault="0064454B" w:rsidP="004C794A">
            <w:pPr>
              <w:pStyle w:val="VRSTeloBesedila"/>
              <w:tabs>
                <w:tab w:val="clear" w:pos="567"/>
              </w:tabs>
              <w:rPr>
                <w:rFonts w:cs="Arial"/>
                <w:szCs w:val="20"/>
              </w:rPr>
            </w:pPr>
            <w:r w:rsidRPr="00261D16">
              <w:rPr>
                <w:rFonts w:cs="Arial"/>
                <w:szCs w:val="20"/>
              </w:rPr>
              <w:t>(4) Kot ročna prtljaga se smejo prevažati manjše živali v primernih sredstvih za prevoz, vendar na vso odgovornost potnika in tako, da zaradi tega niso ovirani, ogroženi ali moteni drugi potniki in da to ne onesnažuje vozila.</w:t>
            </w:r>
          </w:p>
          <w:p w:rsidR="0064454B" w:rsidRPr="00261D16" w:rsidRDefault="0064454B" w:rsidP="004C794A">
            <w:pPr>
              <w:pStyle w:val="VRSlenNaslov"/>
              <w:numPr>
                <w:ilvl w:val="0"/>
                <w:numId w:val="14"/>
              </w:numPr>
              <w:ind w:left="0" w:firstLine="0"/>
              <w:outlineLvl w:val="8"/>
              <w:rPr>
                <w:rFonts w:cs="Arial"/>
                <w:szCs w:val="20"/>
              </w:rPr>
            </w:pPr>
            <w:r w:rsidRPr="00261D16" w:rsidDel="002D5CCE">
              <w:rPr>
                <w:rFonts w:cs="Arial"/>
                <w:szCs w:val="20"/>
              </w:rPr>
              <w:t xml:space="preserve"> </w:t>
            </w: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 xml:space="preserve">splošni </w:t>
            </w:r>
            <w:r w:rsidR="00254C1F">
              <w:rPr>
                <w:rFonts w:cs="Arial"/>
                <w:szCs w:val="20"/>
              </w:rPr>
              <w:t xml:space="preserve">prevozni </w:t>
            </w:r>
            <w:r w:rsidR="0064454B" w:rsidRPr="00261D16">
              <w:rPr>
                <w:rFonts w:cs="Arial"/>
                <w:szCs w:val="20"/>
              </w:rPr>
              <w:t>pogoji o načinu izvajanja gospodarske javne službe javni linijski prevoz potnikov)</w:t>
            </w:r>
          </w:p>
          <w:p w:rsidR="008D7371" w:rsidRPr="00261D16" w:rsidRDefault="00212C02" w:rsidP="0084761E">
            <w:pPr>
              <w:pStyle w:val="VRSTeloBesedila"/>
              <w:tabs>
                <w:tab w:val="clear" w:pos="567"/>
              </w:tabs>
              <w:rPr>
                <w:rFonts w:cs="Arial"/>
                <w:szCs w:val="20"/>
              </w:rPr>
            </w:pPr>
            <w:r w:rsidRPr="00261D16">
              <w:rPr>
                <w:rFonts w:cs="Arial"/>
                <w:szCs w:val="20"/>
              </w:rPr>
              <w:t xml:space="preserve">Način izvajanja prevozov </w:t>
            </w:r>
            <w:r w:rsidR="00AA22A8" w:rsidRPr="00261D16">
              <w:rPr>
                <w:rFonts w:cs="Arial"/>
                <w:szCs w:val="20"/>
              </w:rPr>
              <w:t xml:space="preserve">ter </w:t>
            </w:r>
            <w:r w:rsidRPr="00261D16">
              <w:rPr>
                <w:rFonts w:cs="Arial"/>
                <w:szCs w:val="20"/>
              </w:rPr>
              <w:t xml:space="preserve">pravice </w:t>
            </w:r>
            <w:r w:rsidR="00AA22A8" w:rsidRPr="00261D16">
              <w:rPr>
                <w:rFonts w:cs="Arial"/>
                <w:szCs w:val="20"/>
              </w:rPr>
              <w:t xml:space="preserve">in </w:t>
            </w:r>
            <w:r w:rsidRPr="00261D16">
              <w:rPr>
                <w:rFonts w:cs="Arial"/>
                <w:szCs w:val="20"/>
              </w:rPr>
              <w:t xml:space="preserve">obveznosti potnikov so podrobneje </w:t>
            </w:r>
            <w:r w:rsidR="00FC53B5" w:rsidRPr="00261D16">
              <w:rPr>
                <w:rFonts w:cs="Arial"/>
                <w:szCs w:val="20"/>
              </w:rPr>
              <w:t xml:space="preserve">urejeni v Splošnih </w:t>
            </w:r>
            <w:r w:rsidR="006440DE">
              <w:rPr>
                <w:rFonts w:cs="Arial"/>
                <w:szCs w:val="20"/>
              </w:rPr>
              <w:t xml:space="preserve">prevoznih </w:t>
            </w:r>
            <w:r w:rsidR="00FC53B5" w:rsidRPr="00261D16">
              <w:rPr>
                <w:rFonts w:cs="Arial"/>
                <w:szCs w:val="20"/>
              </w:rPr>
              <w:t>pogojih</w:t>
            </w:r>
            <w:r w:rsidR="0021018A" w:rsidRPr="00261D16">
              <w:rPr>
                <w:rFonts w:cs="Arial"/>
                <w:szCs w:val="20"/>
              </w:rPr>
              <w:t>.</w:t>
            </w:r>
          </w:p>
          <w:p w:rsidR="008D7371" w:rsidRPr="00261D16" w:rsidRDefault="0064454B" w:rsidP="00227712">
            <w:pPr>
              <w:pStyle w:val="VRSNaslovAktaPoglavje2"/>
              <w:tabs>
                <w:tab w:val="clear" w:pos="425"/>
                <w:tab w:val="clear" w:pos="496"/>
                <w:tab w:val="clear" w:pos="567"/>
                <w:tab w:val="clear" w:pos="638"/>
                <w:tab w:val="clear" w:pos="709"/>
                <w:tab w:val="clear" w:pos="780"/>
                <w:tab w:val="clear" w:pos="851"/>
              </w:tabs>
              <w:rPr>
                <w:rFonts w:cs="Arial"/>
                <w:szCs w:val="20"/>
              </w:rPr>
            </w:pPr>
            <w:r w:rsidRPr="00261D16">
              <w:rPr>
                <w:rFonts w:cs="Arial"/>
                <w:szCs w:val="20"/>
              </w:rPr>
              <w:t>3. Koncesijsko razmerje in nadzor nad izvajanjem gospodarske javne službe javni linijski prevoz potnikov</w:t>
            </w:r>
          </w:p>
          <w:p w:rsidR="0064454B" w:rsidRPr="00261D16" w:rsidRDefault="0064454B" w:rsidP="0084761E">
            <w:pPr>
              <w:pStyle w:val="VRSNaslovAktaPoglavje2"/>
              <w:tabs>
                <w:tab w:val="clear" w:pos="425"/>
                <w:tab w:val="clear" w:pos="496"/>
                <w:tab w:val="clear" w:pos="567"/>
                <w:tab w:val="clear" w:pos="638"/>
                <w:tab w:val="clear" w:pos="709"/>
                <w:tab w:val="clear" w:pos="780"/>
                <w:tab w:val="clear" w:pos="851"/>
              </w:tabs>
              <w:rPr>
                <w:rFonts w:cs="Arial"/>
                <w:szCs w:val="20"/>
              </w:rPr>
            </w:pPr>
            <w:r w:rsidRPr="00261D16">
              <w:rPr>
                <w:rFonts w:cs="Arial"/>
                <w:szCs w:val="20"/>
              </w:rPr>
              <w:t>3.1. Pogoji za izvajanje koncesije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pogoji za koncesionarja)</w:t>
            </w:r>
          </w:p>
          <w:p w:rsidR="0064454B" w:rsidRPr="00261D16" w:rsidRDefault="0064454B" w:rsidP="004C794A">
            <w:pPr>
              <w:pStyle w:val="VRSTeloBesedila"/>
              <w:tabs>
                <w:tab w:val="clear" w:pos="567"/>
              </w:tabs>
              <w:rPr>
                <w:rFonts w:cs="Arial"/>
                <w:szCs w:val="20"/>
              </w:rPr>
            </w:pPr>
            <w:r w:rsidRPr="00261D16">
              <w:rPr>
                <w:rFonts w:cs="Arial"/>
                <w:szCs w:val="20"/>
              </w:rPr>
              <w:t>(1</w:t>
            </w:r>
            <w:r w:rsidR="00D21B49" w:rsidRPr="00261D16">
              <w:rPr>
                <w:rFonts w:cs="Arial"/>
                <w:szCs w:val="20"/>
              </w:rPr>
              <w:t>) </w:t>
            </w:r>
            <w:r w:rsidRPr="00261D16">
              <w:rPr>
                <w:rFonts w:cs="Arial"/>
                <w:szCs w:val="20"/>
              </w:rPr>
              <w:t>K</w:t>
            </w:r>
            <w:r w:rsidR="0021018A" w:rsidRPr="00261D16">
              <w:rPr>
                <w:rFonts w:cs="Arial"/>
                <w:szCs w:val="20"/>
              </w:rPr>
              <w:t xml:space="preserve">andidat za koncesijo </w:t>
            </w:r>
            <w:r w:rsidR="00AA22A8" w:rsidRPr="00261D16">
              <w:rPr>
                <w:rFonts w:cs="Arial"/>
                <w:szCs w:val="20"/>
              </w:rPr>
              <w:t xml:space="preserve">in </w:t>
            </w:r>
            <w:r w:rsidR="0021018A" w:rsidRPr="00261D16">
              <w:rPr>
                <w:rFonts w:cs="Arial"/>
                <w:szCs w:val="20"/>
              </w:rPr>
              <w:t>k</w:t>
            </w:r>
            <w:r w:rsidRPr="00261D16">
              <w:rPr>
                <w:rFonts w:cs="Arial"/>
                <w:szCs w:val="20"/>
              </w:rPr>
              <w:t>oncesionar mora</w:t>
            </w:r>
            <w:r w:rsidR="00AA22A8" w:rsidRPr="00261D16">
              <w:rPr>
                <w:rFonts w:cs="Arial"/>
                <w:szCs w:val="20"/>
              </w:rPr>
              <w:t>ta</w:t>
            </w:r>
            <w:r w:rsidRPr="00261D16">
              <w:rPr>
                <w:rFonts w:cs="Arial"/>
                <w:szCs w:val="20"/>
              </w:rPr>
              <w:t xml:space="preserve"> izpolnjevati naslednje pogoje: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je registriran pri pristojnem sodišču ali drugem organu za dejavnosti, ki so predmet koncesije;</w:t>
            </w:r>
          </w:p>
          <w:p w:rsidR="00B46CB6" w:rsidRPr="00261D16" w:rsidRDefault="0064454B" w:rsidP="00B46CB6">
            <w:pPr>
              <w:pStyle w:val="VRSTeloBesedilaSeznamAlineja"/>
              <w:tabs>
                <w:tab w:val="clear" w:pos="567"/>
              </w:tabs>
              <w:ind w:left="357" w:hanging="357"/>
              <w:rPr>
                <w:rFonts w:cs="Arial"/>
                <w:szCs w:val="20"/>
              </w:rPr>
            </w:pPr>
            <w:r w:rsidRPr="00261D16">
              <w:rPr>
                <w:rFonts w:cs="Arial"/>
                <w:szCs w:val="20"/>
              </w:rPr>
              <w:t xml:space="preserve">ima licenco za opravljanje prevoza potnikov v notranjem cestnem prometu oziroma je v drugi državi članici Evropske </w:t>
            </w:r>
            <w:r w:rsidR="00A02A1E" w:rsidRPr="00261D16">
              <w:rPr>
                <w:rFonts w:cs="Arial"/>
                <w:szCs w:val="20"/>
              </w:rPr>
              <w:t>unije</w:t>
            </w:r>
            <w:r w:rsidRPr="00261D16">
              <w:rPr>
                <w:rFonts w:cs="Arial"/>
                <w:szCs w:val="20"/>
              </w:rPr>
              <w:t>, v kateri je ustanovljen ali ima sedež, pooblaščen za opravljanje linijskih prevozov;</w:t>
            </w:r>
          </w:p>
          <w:p w:rsidR="00AB0A35" w:rsidRPr="00261D16" w:rsidRDefault="00AB0A35" w:rsidP="00AB0A35">
            <w:pPr>
              <w:pStyle w:val="VRSTeloBesedilaSeznamAlineja"/>
              <w:tabs>
                <w:tab w:val="clear" w:pos="567"/>
              </w:tabs>
              <w:ind w:left="357" w:hanging="357"/>
              <w:rPr>
                <w:rFonts w:cs="Arial"/>
                <w:szCs w:val="20"/>
              </w:rPr>
            </w:pPr>
            <w:r w:rsidRPr="00261D16">
              <w:t>ni bil pravnomočno obsojen iz enega od razlogov, določenih v</w:t>
            </w:r>
            <w:r>
              <w:t xml:space="preserve"> prvem odstavku 45. člena ZNKP</w:t>
            </w:r>
            <w:r w:rsidRPr="00261D16">
              <w:t>;</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lastRenderedPageBreak/>
              <w:t xml:space="preserve">ni bil </w:t>
            </w:r>
            <w:r w:rsidR="00AA22A8" w:rsidRPr="00261D16">
              <w:rPr>
                <w:rFonts w:cs="Arial"/>
                <w:szCs w:val="20"/>
              </w:rPr>
              <w:t xml:space="preserve">sam ali njegov zakoniti zastopnik </w:t>
            </w:r>
            <w:r w:rsidRPr="00261D16">
              <w:rPr>
                <w:rFonts w:cs="Arial"/>
                <w:szCs w:val="20"/>
              </w:rPr>
              <w:t>pravnomočno obsojen za kaznivo dejanje, določeno v prvem odstavku 75.</w:t>
            </w:r>
            <w:r w:rsidR="00D21B49" w:rsidRPr="00261D16">
              <w:rPr>
                <w:rFonts w:cs="Arial"/>
                <w:szCs w:val="20"/>
              </w:rPr>
              <w:t> </w:t>
            </w:r>
            <w:r w:rsidRPr="00261D16">
              <w:rPr>
                <w:rFonts w:cs="Arial"/>
                <w:szCs w:val="20"/>
              </w:rPr>
              <w:t>člena Zakona o javnem naročanju (Uradni list</w:t>
            </w:r>
            <w:r w:rsidR="00D21B49" w:rsidRPr="00261D16">
              <w:rPr>
                <w:rFonts w:cs="Arial"/>
                <w:szCs w:val="20"/>
              </w:rPr>
              <w:t> RS, št. </w:t>
            </w:r>
            <w:r w:rsidRPr="00261D16">
              <w:rPr>
                <w:rFonts w:cs="Arial"/>
                <w:szCs w:val="20"/>
              </w:rPr>
              <w:t>91/15 in 14/18);</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ni v postopku prisilne poravnave, stečaja ali likvidacije, njegovi</w:t>
            </w:r>
            <w:r w:rsidR="00AA22A8" w:rsidRPr="00261D16">
              <w:rPr>
                <w:rFonts w:cs="Arial"/>
                <w:szCs w:val="20"/>
              </w:rPr>
              <w:t>h</w:t>
            </w:r>
            <w:r w:rsidRPr="00261D16">
              <w:rPr>
                <w:rFonts w:cs="Arial"/>
                <w:szCs w:val="20"/>
              </w:rPr>
              <w:t xml:space="preserve"> posl</w:t>
            </w:r>
            <w:r w:rsidR="00AA22A8" w:rsidRPr="00261D16">
              <w:rPr>
                <w:rFonts w:cs="Arial"/>
                <w:szCs w:val="20"/>
              </w:rPr>
              <w:t>ov</w:t>
            </w:r>
            <w:r w:rsidRPr="00261D16">
              <w:rPr>
                <w:rFonts w:cs="Arial"/>
                <w:szCs w:val="20"/>
              </w:rPr>
              <w:t xml:space="preserve"> iz drugih razlogov ne upravlja sodišče </w:t>
            </w:r>
            <w:r w:rsidR="00AA22A8" w:rsidRPr="00261D16">
              <w:rPr>
                <w:rFonts w:cs="Arial"/>
                <w:szCs w:val="20"/>
              </w:rPr>
              <w:t xml:space="preserve">in </w:t>
            </w:r>
            <w:r w:rsidRPr="00261D16">
              <w:rPr>
                <w:rFonts w:cs="Arial"/>
                <w:szCs w:val="20"/>
              </w:rPr>
              <w:t>ni opustil poslovne dejavnosti;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nima neporavnanih zapadlih obveznosti v zvezi s plačili prispevkov za socialno varnost v skladu s predpisi Republike Slovenije in države, kjer ima sedež;</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nima neporavnanih zapadlih obveznosti v zvezi s plačili davkov v skladu s predpisi Republike Slovenije in države, kjer ima sedež;</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v zadnjih petih letih </w:t>
            </w:r>
            <w:r w:rsidR="00AA22A8" w:rsidRPr="00261D16">
              <w:rPr>
                <w:rFonts w:cs="Arial"/>
                <w:szCs w:val="20"/>
              </w:rPr>
              <w:t xml:space="preserve">mu </w:t>
            </w:r>
            <w:r w:rsidRPr="00261D16">
              <w:rPr>
                <w:rFonts w:cs="Arial"/>
                <w:szCs w:val="20"/>
              </w:rPr>
              <w:t>ni bila odvzeta koncesija iz razlogov na njegovi strani;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ob prijavi na razpis razpolaga s potrebnim številom avtobusov in voznikov za izvajanje predvidenega obsega prevozov po </w:t>
            </w:r>
            <w:r w:rsidR="00AA22A8" w:rsidRPr="00261D16">
              <w:rPr>
                <w:rFonts w:cs="Arial"/>
                <w:szCs w:val="20"/>
              </w:rPr>
              <w:t>merilih</w:t>
            </w:r>
            <w:r w:rsidRPr="00261D16">
              <w:rPr>
                <w:rFonts w:cs="Arial"/>
                <w:szCs w:val="20"/>
              </w:rPr>
              <w:t>, določenih z razpisnimi pogoji.</w:t>
            </w:r>
          </w:p>
          <w:p w:rsidR="0064454B" w:rsidRPr="00261D16" w:rsidRDefault="0064454B" w:rsidP="004C794A">
            <w:pPr>
              <w:pStyle w:val="VRSTeloBesedila"/>
              <w:tabs>
                <w:tab w:val="clear" w:pos="567"/>
              </w:tabs>
              <w:rPr>
                <w:rFonts w:cs="Arial"/>
                <w:szCs w:val="20"/>
              </w:rPr>
            </w:pPr>
            <w:r w:rsidRPr="00261D16">
              <w:rPr>
                <w:rFonts w:cs="Arial"/>
                <w:szCs w:val="20"/>
              </w:rPr>
              <w:t xml:space="preserve">(2) V primeru skupne vloge članov konzorcija morajo pogoje iz prve in druge alineje prejšnjega odstavka izpolnjevati osebe, ki bodo izvajale prevoze v okviru gospodarske javne službe javni linijski prevoz potnikov, pogoje iz tretje do sedme alineje morajo izpolnjevati vsi člani konzorcija, pogoj iz osme alineje pa lahko izkazujejo skupaj člani konzorcija in podizvajalci, navedeni v vlogi, pri čemer mora biti za vsakega člana konzorcija navedeno, s kakšnim številom avtobusov in voznikov kandidira v posameznem konzorciju oziroma koncesijskem </w:t>
            </w:r>
            <w:r w:rsidR="00062555" w:rsidRPr="00261D16">
              <w:rPr>
                <w:rFonts w:cs="Arial"/>
                <w:szCs w:val="20"/>
              </w:rPr>
              <w:t>pod</w:t>
            </w:r>
            <w:r w:rsidRPr="00261D16">
              <w:rPr>
                <w:rFonts w:cs="Arial"/>
                <w:szCs w:val="20"/>
              </w:rPr>
              <w:t>območju.</w:t>
            </w:r>
          </w:p>
          <w:p w:rsidR="0064454B" w:rsidRPr="00261D16" w:rsidRDefault="0064454B" w:rsidP="004C794A">
            <w:pPr>
              <w:pStyle w:val="VRSTeloBesedila"/>
              <w:tabs>
                <w:tab w:val="clear" w:pos="567"/>
              </w:tabs>
              <w:rPr>
                <w:rFonts w:cs="Arial"/>
                <w:szCs w:val="20"/>
              </w:rPr>
            </w:pPr>
            <w:r w:rsidRPr="00261D16">
              <w:rPr>
                <w:rFonts w:cs="Arial"/>
                <w:szCs w:val="20"/>
              </w:rPr>
              <w:t>(3) Za koncesijska razmerja, ki bodo sklenjena na podlagi te uredbe, se način dokazovanja pogojev iz prvega odstavka tega člena določi v razpisni dokumentaciji javnega razpisa.</w:t>
            </w:r>
          </w:p>
          <w:p w:rsidR="0064454B" w:rsidRPr="00261D16" w:rsidRDefault="0064454B" w:rsidP="004C794A">
            <w:pPr>
              <w:pStyle w:val="VRSTeloBesedila"/>
              <w:tabs>
                <w:tab w:val="clear" w:pos="567"/>
              </w:tabs>
              <w:rPr>
                <w:rFonts w:cs="Arial"/>
                <w:szCs w:val="20"/>
              </w:rPr>
            </w:pPr>
            <w:r w:rsidRPr="00261D16">
              <w:rPr>
                <w:rFonts w:cs="Arial"/>
                <w:szCs w:val="20"/>
              </w:rPr>
              <w:t>(4) Kandidat mora vlogi za pridobitev koncesije priložiti izdelan program izvajanja javnih linijskih prevozov v okviru koncesije (</w:t>
            </w:r>
            <w:r w:rsidR="00671253" w:rsidRPr="00261D16">
              <w:rPr>
                <w:rFonts w:cs="Arial"/>
                <w:szCs w:val="20"/>
              </w:rPr>
              <w:t>npr.</w:t>
            </w:r>
            <w:r w:rsidRPr="00261D16">
              <w:rPr>
                <w:rFonts w:cs="Arial"/>
                <w:szCs w:val="20"/>
              </w:rPr>
              <w:t xml:space="preserve"> organizacija izvajanja prevozov glede na število avtobusov, število voznikov, </w:t>
            </w:r>
            <w:r w:rsidR="0016128A" w:rsidRPr="00261D16">
              <w:rPr>
                <w:rFonts w:cs="Arial"/>
                <w:szCs w:val="20"/>
              </w:rPr>
              <w:t xml:space="preserve">kakovost </w:t>
            </w:r>
            <w:r w:rsidRPr="00261D16">
              <w:rPr>
                <w:rFonts w:cs="Arial"/>
                <w:szCs w:val="20"/>
              </w:rPr>
              <w:t>vozil, vozni red).</w:t>
            </w:r>
          </w:p>
          <w:p w:rsidR="00F46B59" w:rsidRPr="00261D16" w:rsidRDefault="005673CE" w:rsidP="004C794A">
            <w:pPr>
              <w:pStyle w:val="VRSTeloBesedila"/>
              <w:tabs>
                <w:tab w:val="clear" w:pos="567"/>
              </w:tabs>
              <w:rPr>
                <w:rFonts w:cs="Arial"/>
                <w:szCs w:val="20"/>
              </w:rPr>
            </w:pPr>
            <w:r w:rsidRPr="00261D16">
              <w:rPr>
                <w:rFonts w:cs="Arial"/>
                <w:szCs w:val="20"/>
              </w:rPr>
              <w:t>(5) </w:t>
            </w:r>
            <w:r w:rsidR="00540CBC" w:rsidRPr="00261D16">
              <w:rPr>
                <w:rFonts w:cs="Arial"/>
                <w:szCs w:val="20"/>
              </w:rPr>
              <w:t xml:space="preserve">V merilih za določitev ekonomsko najugodnejše ponudbe se opredeli izvajanje gospodarske javne službe javni linijski prevoz potnikov s </w:t>
            </w:r>
            <w:r w:rsidR="00F46B59" w:rsidRPr="00261D16">
              <w:rPr>
                <w:rFonts w:cs="Arial"/>
                <w:szCs w:val="20"/>
              </w:rPr>
              <w:t>sodelovanjem</w:t>
            </w:r>
            <w:r w:rsidR="00540CBC" w:rsidRPr="00261D16">
              <w:rPr>
                <w:rFonts w:cs="Arial"/>
                <w:szCs w:val="20"/>
              </w:rPr>
              <w:t xml:space="preserve"> malih in srednje velikih podjetij v smislu drugega stavka četrtega odstavka 5. člena Uredba 1370/2007/ES (mali prevoznik)</w:t>
            </w:r>
            <w:r w:rsidR="00F46B59" w:rsidRPr="00261D16">
              <w:rPr>
                <w:rFonts w:cs="Arial"/>
                <w:szCs w:val="20"/>
              </w:rPr>
              <w:t>, ki izvajajo najmanj deset odstotkov registriranih kilomet</w:t>
            </w:r>
            <w:r w:rsidR="00577901" w:rsidRPr="00261D16">
              <w:rPr>
                <w:rFonts w:cs="Arial"/>
                <w:szCs w:val="20"/>
              </w:rPr>
              <w:t>rov javnega linijskega prevoza, kot vir dodatnih točk glede na izvajanj</w:t>
            </w:r>
            <w:r w:rsidRPr="00261D16">
              <w:rPr>
                <w:rFonts w:cs="Arial"/>
                <w:szCs w:val="20"/>
              </w:rPr>
              <w:t>e</w:t>
            </w:r>
            <w:r w:rsidR="00540CBC" w:rsidRPr="00261D16">
              <w:rPr>
                <w:rFonts w:cs="Arial"/>
                <w:szCs w:val="20"/>
              </w:rPr>
              <w:t xml:space="preserve"> te gospodarske javne službe brez sodelovanja </w:t>
            </w:r>
            <w:r w:rsidR="00F46B59" w:rsidRPr="00261D16">
              <w:rPr>
                <w:rFonts w:cs="Arial"/>
                <w:szCs w:val="20"/>
              </w:rPr>
              <w:t xml:space="preserve">malih prevoznikov </w:t>
            </w:r>
            <w:r w:rsidR="00540CBC" w:rsidRPr="00261D16">
              <w:rPr>
                <w:rFonts w:cs="Arial"/>
                <w:szCs w:val="20"/>
              </w:rPr>
              <w:t>(ugodnost malih prevoznikov)</w:t>
            </w:r>
            <w:r w:rsidR="00F46B59" w:rsidRPr="00261D16">
              <w:rPr>
                <w:rFonts w:cs="Arial"/>
                <w:szCs w:val="20"/>
              </w:rPr>
              <w:t>. Če se v času veljavnosti koncesije, podeljene na podlagi ekonomsko najugodnejše ponudbe, katere ocena je upoštevala ugodnost malih prevoznikov, dogodi, da v posameznem koledarskem mesecu mali prevozniki niso izvedli najmanj desetih odstotkov dejansko izvedenih registriranih kilometrov koncesionarja, se za tisti mesec:</w:t>
            </w:r>
          </w:p>
          <w:p w:rsidR="00540CBC" w:rsidRPr="00261D16" w:rsidRDefault="00F46B59" w:rsidP="000C4FD0">
            <w:pPr>
              <w:pStyle w:val="VRSTeloBesedilaSeznamAlineja"/>
              <w:tabs>
                <w:tab w:val="clear" w:pos="567"/>
              </w:tabs>
              <w:ind w:left="357" w:hanging="357"/>
              <w:rPr>
                <w:rFonts w:cs="Arial"/>
                <w:szCs w:val="20"/>
              </w:rPr>
            </w:pPr>
            <w:r w:rsidRPr="00261D16">
              <w:rPr>
                <w:rFonts w:cs="Arial"/>
                <w:szCs w:val="20"/>
              </w:rPr>
              <w:t xml:space="preserve">lastna cena koncesionarja zniža za 15 odstotkov in </w:t>
            </w:r>
          </w:p>
          <w:p w:rsidR="00F46B59" w:rsidRPr="00261D16" w:rsidRDefault="00577901" w:rsidP="000C4FD0">
            <w:pPr>
              <w:pStyle w:val="VRSTeloBesedilaSeznamAlineja"/>
              <w:tabs>
                <w:tab w:val="clear" w:pos="567"/>
              </w:tabs>
              <w:ind w:left="357" w:hanging="357"/>
              <w:rPr>
                <w:rFonts w:cs="Arial"/>
                <w:szCs w:val="20"/>
              </w:rPr>
            </w:pPr>
            <w:r w:rsidRPr="00261D16">
              <w:rPr>
                <w:rFonts w:cs="Arial"/>
                <w:szCs w:val="20"/>
              </w:rPr>
              <w:t xml:space="preserve">maksimalno nadomestilo zniža </w:t>
            </w:r>
            <w:r w:rsidR="00F46B59" w:rsidRPr="00261D16">
              <w:rPr>
                <w:rFonts w:cs="Arial"/>
                <w:szCs w:val="20"/>
              </w:rPr>
              <w:t>za znes</w:t>
            </w:r>
            <w:r w:rsidR="000C4FD0" w:rsidRPr="00261D16">
              <w:rPr>
                <w:rFonts w:cs="Arial"/>
                <w:szCs w:val="20"/>
              </w:rPr>
              <w:t>e</w:t>
            </w:r>
            <w:r w:rsidR="00F46B59" w:rsidRPr="00261D16">
              <w:rPr>
                <w:rFonts w:cs="Arial"/>
                <w:szCs w:val="20"/>
              </w:rPr>
              <w:t xml:space="preserve">k, enak znesku znižanja lastne cene </w:t>
            </w:r>
            <w:r w:rsidR="000C4FD0" w:rsidRPr="00261D16">
              <w:rPr>
                <w:rFonts w:cs="Arial"/>
                <w:szCs w:val="20"/>
              </w:rPr>
              <w:t>iz prejšnje alineje</w:t>
            </w:r>
            <w:r w:rsidR="00F46B59" w:rsidRPr="00261D16">
              <w:rPr>
                <w:rFonts w:cs="Arial"/>
                <w:szCs w:val="20"/>
              </w:rPr>
              <w:t>.</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podizvajalci)</w:t>
            </w:r>
          </w:p>
          <w:p w:rsidR="000C4FD0" w:rsidRPr="00261D16" w:rsidRDefault="00B46CB6" w:rsidP="004C794A">
            <w:pPr>
              <w:pStyle w:val="VRSTeloBesedila"/>
              <w:tabs>
                <w:tab w:val="clear" w:pos="567"/>
              </w:tabs>
            </w:pPr>
            <w:r w:rsidRPr="00261D16">
              <w:rPr>
                <w:rFonts w:cs="Arial"/>
                <w:szCs w:val="20"/>
              </w:rPr>
              <w:t>(1) </w:t>
            </w:r>
            <w:r w:rsidRPr="00261D16">
              <w:t>Koncesionar mora prevladujoči del storitev po koncesijski pogodbi opraviti sam.</w:t>
            </w:r>
          </w:p>
          <w:p w:rsidR="0064454B" w:rsidRPr="00261D16" w:rsidRDefault="00B46CB6" w:rsidP="004C794A">
            <w:pPr>
              <w:pStyle w:val="VRSTeloBesedila"/>
              <w:tabs>
                <w:tab w:val="clear" w:pos="567"/>
              </w:tabs>
              <w:rPr>
                <w:rFonts w:cs="Arial"/>
                <w:szCs w:val="20"/>
              </w:rPr>
            </w:pPr>
            <w:r w:rsidRPr="00261D16">
              <w:rPr>
                <w:rFonts w:cs="Arial"/>
                <w:szCs w:val="20"/>
              </w:rPr>
              <w:t>(</w:t>
            </w:r>
            <w:r w:rsidR="000C4FD0" w:rsidRPr="00261D16">
              <w:rPr>
                <w:rFonts w:cs="Arial"/>
                <w:szCs w:val="20"/>
              </w:rPr>
              <w:t>2</w:t>
            </w:r>
            <w:r w:rsidR="0064454B" w:rsidRPr="00261D16">
              <w:rPr>
                <w:rFonts w:cs="Arial"/>
                <w:szCs w:val="20"/>
              </w:rPr>
              <w:t>) Podizvajalec, ki izvaja prevozne storitve, mora izpolnjevati pogoje iz prve do sedme alineje prvega odstavka 4</w:t>
            </w:r>
            <w:r w:rsidR="00357327" w:rsidRPr="00261D16">
              <w:rPr>
                <w:rFonts w:cs="Arial"/>
                <w:szCs w:val="20"/>
              </w:rPr>
              <w:t>4</w:t>
            </w:r>
            <w:r w:rsidR="00D21B49" w:rsidRPr="00261D16">
              <w:rPr>
                <w:rFonts w:cs="Arial"/>
                <w:szCs w:val="20"/>
              </w:rPr>
              <w:t>. </w:t>
            </w:r>
            <w:r w:rsidR="0064454B" w:rsidRPr="00261D16">
              <w:rPr>
                <w:rFonts w:cs="Arial"/>
                <w:szCs w:val="20"/>
              </w:rPr>
              <w:t>člena te uredbe.</w:t>
            </w:r>
          </w:p>
          <w:p w:rsidR="0064454B" w:rsidRPr="00261D16" w:rsidRDefault="00B46CB6" w:rsidP="004C794A">
            <w:pPr>
              <w:pStyle w:val="VRSTeloBesedila"/>
              <w:tabs>
                <w:tab w:val="clear" w:pos="567"/>
              </w:tabs>
              <w:rPr>
                <w:rFonts w:cs="Arial"/>
                <w:szCs w:val="20"/>
              </w:rPr>
            </w:pPr>
            <w:r w:rsidRPr="00261D16">
              <w:rPr>
                <w:rFonts w:cs="Arial"/>
                <w:szCs w:val="20"/>
              </w:rPr>
              <w:t>(</w:t>
            </w:r>
            <w:r w:rsidR="000C4FD0" w:rsidRPr="00261D16">
              <w:rPr>
                <w:rFonts w:cs="Arial"/>
                <w:szCs w:val="20"/>
              </w:rPr>
              <w:t>3</w:t>
            </w:r>
            <w:r w:rsidR="0064454B" w:rsidRPr="00261D16">
              <w:rPr>
                <w:rFonts w:cs="Arial"/>
                <w:szCs w:val="20"/>
              </w:rPr>
              <w:t xml:space="preserve">) Če koncesionar odda dela podizvajalcu po </w:t>
            </w:r>
            <w:r w:rsidR="00561122" w:rsidRPr="00261D16">
              <w:rPr>
                <w:rFonts w:cs="Arial"/>
                <w:szCs w:val="20"/>
              </w:rPr>
              <w:t xml:space="preserve">sklenitvi </w:t>
            </w:r>
            <w:r w:rsidR="0064454B" w:rsidRPr="00261D16">
              <w:rPr>
                <w:rFonts w:cs="Arial"/>
                <w:szCs w:val="20"/>
              </w:rPr>
              <w:t xml:space="preserve">koncesijske pogodbe ali se pogodbeno razmerje med koncesionarjem in podizvajalcem spremeni, mora </w:t>
            </w:r>
            <w:proofErr w:type="spellStart"/>
            <w:r w:rsidR="005226CE" w:rsidRPr="00261D16">
              <w:rPr>
                <w:rFonts w:cs="Arial"/>
                <w:szCs w:val="20"/>
              </w:rPr>
              <w:t>koncedent</w:t>
            </w:r>
            <w:proofErr w:type="spellEnd"/>
            <w:r w:rsidR="0064454B" w:rsidRPr="00261D16">
              <w:rPr>
                <w:rFonts w:cs="Arial"/>
                <w:szCs w:val="20"/>
              </w:rPr>
              <w:t xml:space="preserve"> s tem soglašati. Koncesionar mora </w:t>
            </w:r>
            <w:proofErr w:type="spellStart"/>
            <w:r w:rsidR="0064454B" w:rsidRPr="00261D16">
              <w:rPr>
                <w:rFonts w:cs="Arial"/>
                <w:szCs w:val="20"/>
              </w:rPr>
              <w:t>koncedentu</w:t>
            </w:r>
            <w:proofErr w:type="spellEnd"/>
            <w:r w:rsidR="0064454B" w:rsidRPr="00261D16">
              <w:rPr>
                <w:rFonts w:cs="Arial"/>
                <w:szCs w:val="20"/>
              </w:rPr>
              <w:t xml:space="preserve"> v osmih dneh </w:t>
            </w:r>
            <w:r w:rsidR="0016128A" w:rsidRPr="00261D16">
              <w:rPr>
                <w:rFonts w:cs="Arial"/>
                <w:szCs w:val="20"/>
              </w:rPr>
              <w:t xml:space="preserve">po </w:t>
            </w:r>
            <w:r w:rsidR="0064454B" w:rsidRPr="00261D16">
              <w:rPr>
                <w:rFonts w:cs="Arial"/>
                <w:szCs w:val="20"/>
              </w:rPr>
              <w:t>sprememb</w:t>
            </w:r>
            <w:r w:rsidR="0016128A" w:rsidRPr="00261D16">
              <w:rPr>
                <w:rFonts w:cs="Arial"/>
                <w:szCs w:val="20"/>
              </w:rPr>
              <w:t>i</w:t>
            </w:r>
            <w:r w:rsidR="0064454B" w:rsidRPr="00261D16">
              <w:rPr>
                <w:rFonts w:cs="Arial"/>
                <w:szCs w:val="20"/>
              </w:rPr>
              <w:t xml:space="preserve"> </w:t>
            </w:r>
            <w:r w:rsidR="0016128A" w:rsidRPr="00261D16">
              <w:rPr>
                <w:rFonts w:cs="Arial"/>
                <w:szCs w:val="20"/>
              </w:rPr>
              <w:t xml:space="preserve">poslati </w:t>
            </w:r>
            <w:r w:rsidR="0064454B" w:rsidRPr="00261D16">
              <w:rPr>
                <w:rFonts w:cs="Arial"/>
                <w:szCs w:val="20"/>
              </w:rPr>
              <w:t xml:space="preserve">vso pogodbeno dokumentacijo </w:t>
            </w:r>
            <w:r w:rsidR="003A20E6" w:rsidRPr="00261D16">
              <w:rPr>
                <w:rFonts w:cs="Arial"/>
                <w:szCs w:val="20"/>
              </w:rPr>
              <w:t xml:space="preserve">o razmerju </w:t>
            </w:r>
            <w:r w:rsidR="0064454B" w:rsidRPr="00261D16">
              <w:rPr>
                <w:rFonts w:cs="Arial"/>
                <w:szCs w:val="20"/>
              </w:rPr>
              <w:t>s podizvajalci.</w:t>
            </w:r>
          </w:p>
          <w:p w:rsidR="0064454B" w:rsidRPr="00261D16" w:rsidRDefault="00B46CB6" w:rsidP="004C794A">
            <w:pPr>
              <w:pStyle w:val="VRSTeloBesedila"/>
              <w:tabs>
                <w:tab w:val="clear" w:pos="567"/>
              </w:tabs>
              <w:rPr>
                <w:rFonts w:cs="Arial"/>
                <w:szCs w:val="20"/>
              </w:rPr>
            </w:pPr>
            <w:r w:rsidRPr="00261D16">
              <w:rPr>
                <w:rFonts w:cs="Arial"/>
                <w:szCs w:val="20"/>
              </w:rPr>
              <w:t>(</w:t>
            </w:r>
            <w:r w:rsidR="000C4FD0" w:rsidRPr="00261D16">
              <w:rPr>
                <w:rFonts w:cs="Arial"/>
                <w:szCs w:val="20"/>
              </w:rPr>
              <w:t>4</w:t>
            </w:r>
            <w:r w:rsidR="0064454B" w:rsidRPr="00261D16">
              <w:rPr>
                <w:rFonts w:cs="Arial"/>
                <w:szCs w:val="20"/>
              </w:rPr>
              <w:t xml:space="preserve">) V pogodbi med koncesionarjem in podizvajalcem, katere predmet je opravljanje prevoznih storitev, morajo biti opredeljeni seznam linij ali posameznih voženj podizvajalca </w:t>
            </w:r>
            <w:r w:rsidR="003A20E6" w:rsidRPr="00261D16">
              <w:rPr>
                <w:rFonts w:cs="Arial"/>
                <w:szCs w:val="20"/>
              </w:rPr>
              <w:t>in drugi</w:t>
            </w:r>
            <w:r w:rsidR="0064454B" w:rsidRPr="00261D16">
              <w:rPr>
                <w:rFonts w:cs="Arial"/>
                <w:szCs w:val="20"/>
              </w:rPr>
              <w:t xml:space="preserve"> pogoji za opravljanje prevozov. Pogodba mora biti sklenjena za čas koncesije in jo stranka </w:t>
            </w:r>
            <w:r w:rsidR="003A20E6" w:rsidRPr="00261D16">
              <w:rPr>
                <w:rFonts w:cs="Arial"/>
                <w:szCs w:val="20"/>
              </w:rPr>
              <w:t xml:space="preserve">lahko </w:t>
            </w:r>
            <w:r w:rsidR="0064454B" w:rsidRPr="00261D16">
              <w:rPr>
                <w:rFonts w:cs="Arial"/>
                <w:szCs w:val="20"/>
              </w:rPr>
              <w:t>odpove le zaradi bistvenih kršitev druge stranke. V pogodbi mora biti določen tudi delež lastne cene koncesionarja, ki za opravljene prevoze pripade podizvajal</w:t>
            </w:r>
            <w:r w:rsidR="007B140A" w:rsidRPr="00261D16">
              <w:rPr>
                <w:rFonts w:cs="Arial"/>
                <w:szCs w:val="20"/>
              </w:rPr>
              <w:t>cu, ki ne sme biti manjši od 85 </w:t>
            </w:r>
            <w:r w:rsidR="0064454B" w:rsidRPr="00261D16">
              <w:rPr>
                <w:rFonts w:cs="Arial"/>
                <w:szCs w:val="20"/>
              </w:rPr>
              <w:t xml:space="preserve">odstotkov. </w:t>
            </w:r>
            <w:r w:rsidR="006E1F82" w:rsidRPr="00261D16">
              <w:rPr>
                <w:rFonts w:cs="Arial"/>
                <w:szCs w:val="20"/>
              </w:rPr>
              <w:t>Če</w:t>
            </w:r>
            <w:r w:rsidR="0064454B" w:rsidRPr="00261D16">
              <w:rPr>
                <w:rFonts w:cs="Arial"/>
                <w:szCs w:val="20"/>
              </w:rPr>
              <w:t xml:space="preserve"> je delež manjši od lastne cene koncesionarja, mora koncesionar zagotoviti, da so podizvajalčeva vozila glede na število prevoženih kilometrov izkoriščena vsaj v povprečni izkoriščenosti </w:t>
            </w:r>
            <w:proofErr w:type="spellStart"/>
            <w:r w:rsidR="0064454B" w:rsidRPr="00261D16">
              <w:rPr>
                <w:rFonts w:cs="Arial"/>
                <w:szCs w:val="20"/>
              </w:rPr>
              <w:t>koncesionarjevih</w:t>
            </w:r>
            <w:proofErr w:type="spellEnd"/>
            <w:r w:rsidR="0064454B" w:rsidRPr="00261D16">
              <w:rPr>
                <w:rFonts w:cs="Arial"/>
                <w:szCs w:val="20"/>
              </w:rPr>
              <w:t xml:space="preserve"> vozil, ki jih uporablja za izvajanje </w:t>
            </w:r>
            <w:r w:rsidR="0064454B" w:rsidRPr="00261D16">
              <w:rPr>
                <w:rFonts w:cs="Arial"/>
                <w:szCs w:val="20"/>
              </w:rPr>
              <w:lastRenderedPageBreak/>
              <w:t>gospodarske javne službe javni linijski prevoz potnikov.</w:t>
            </w:r>
          </w:p>
          <w:p w:rsidR="0064454B" w:rsidRPr="00261D16" w:rsidRDefault="00B46CB6" w:rsidP="004C794A">
            <w:pPr>
              <w:pStyle w:val="VRSTeloBesedila"/>
              <w:tabs>
                <w:tab w:val="clear" w:pos="567"/>
              </w:tabs>
              <w:rPr>
                <w:rFonts w:cs="Arial"/>
                <w:szCs w:val="20"/>
              </w:rPr>
            </w:pPr>
            <w:r w:rsidRPr="00261D16">
              <w:rPr>
                <w:rFonts w:cs="Arial"/>
                <w:szCs w:val="20"/>
              </w:rPr>
              <w:t>(</w:t>
            </w:r>
            <w:r w:rsidR="000C4FD0" w:rsidRPr="00261D16">
              <w:rPr>
                <w:rFonts w:cs="Arial"/>
                <w:szCs w:val="20"/>
              </w:rPr>
              <w:t>5</w:t>
            </w:r>
            <w:r w:rsidR="0064454B" w:rsidRPr="00261D16">
              <w:rPr>
                <w:rFonts w:cs="Arial"/>
                <w:szCs w:val="20"/>
              </w:rPr>
              <w:t>) Koncesionar mora plačila po pogodbi s podizvajalci izvrševati naj</w:t>
            </w:r>
            <w:r w:rsidR="00762375" w:rsidRPr="00261D16">
              <w:rPr>
                <w:rFonts w:cs="Arial"/>
                <w:szCs w:val="20"/>
              </w:rPr>
              <w:t>pozneje</w:t>
            </w:r>
            <w:r w:rsidR="0064454B" w:rsidRPr="00261D16">
              <w:rPr>
                <w:rFonts w:cs="Arial"/>
                <w:szCs w:val="20"/>
              </w:rPr>
              <w:t xml:space="preserve"> v osmih dneh po prejemu nakazila od </w:t>
            </w:r>
            <w:proofErr w:type="spellStart"/>
            <w:r w:rsidR="0064454B" w:rsidRPr="00261D16">
              <w:rPr>
                <w:rFonts w:cs="Arial"/>
                <w:szCs w:val="20"/>
              </w:rPr>
              <w:t>koncedenta</w:t>
            </w:r>
            <w:proofErr w:type="spellEnd"/>
            <w:r w:rsidR="0064454B" w:rsidRPr="00261D16">
              <w:rPr>
                <w:rFonts w:cs="Arial"/>
                <w:szCs w:val="20"/>
              </w:rPr>
              <w:t xml:space="preserve"> in računa podizvajalca. Račun podizvajalec izda do petega dne v mesecu za storitve, opravljene v preteklem mesecu.</w:t>
            </w:r>
          </w:p>
          <w:p w:rsidR="0064454B" w:rsidRPr="00261D16" w:rsidRDefault="00B46CB6" w:rsidP="004C794A">
            <w:pPr>
              <w:pStyle w:val="VRSTeloBesedila"/>
              <w:tabs>
                <w:tab w:val="clear" w:pos="567"/>
              </w:tabs>
              <w:rPr>
                <w:rFonts w:cs="Arial"/>
                <w:szCs w:val="20"/>
              </w:rPr>
            </w:pPr>
            <w:r w:rsidRPr="00261D16">
              <w:rPr>
                <w:rFonts w:cs="Arial"/>
                <w:szCs w:val="20"/>
              </w:rPr>
              <w:t>(</w:t>
            </w:r>
            <w:r w:rsidR="000C4FD0" w:rsidRPr="00261D16">
              <w:rPr>
                <w:rFonts w:cs="Arial"/>
                <w:szCs w:val="20"/>
              </w:rPr>
              <w:t>6</w:t>
            </w:r>
            <w:r w:rsidR="0064454B" w:rsidRPr="00261D16">
              <w:rPr>
                <w:rFonts w:cs="Arial"/>
                <w:szCs w:val="20"/>
              </w:rPr>
              <w:t xml:space="preserve">) Če koncesionar ne ravna v skladu s prejšnjim odstavkom, lahko podizvajalec pri organu JPP zahteva plačilo neplačane storitve neposredno od </w:t>
            </w:r>
            <w:proofErr w:type="spellStart"/>
            <w:r w:rsidR="0064454B" w:rsidRPr="00261D16">
              <w:rPr>
                <w:rFonts w:cs="Arial"/>
                <w:szCs w:val="20"/>
              </w:rPr>
              <w:t>koncedenta</w:t>
            </w:r>
            <w:proofErr w:type="spellEnd"/>
            <w:r w:rsidR="0064454B" w:rsidRPr="00261D16">
              <w:rPr>
                <w:rFonts w:cs="Arial"/>
                <w:szCs w:val="20"/>
              </w:rPr>
              <w:t xml:space="preserve">. V tem primeru ima </w:t>
            </w:r>
            <w:proofErr w:type="spellStart"/>
            <w:r w:rsidR="0064454B" w:rsidRPr="00261D16">
              <w:rPr>
                <w:rFonts w:cs="Arial"/>
                <w:szCs w:val="20"/>
              </w:rPr>
              <w:t>koncedent</w:t>
            </w:r>
            <w:proofErr w:type="spellEnd"/>
            <w:r w:rsidR="0064454B" w:rsidRPr="00261D16">
              <w:rPr>
                <w:rFonts w:cs="Arial"/>
                <w:szCs w:val="20"/>
              </w:rPr>
              <w:t xml:space="preserve"> do koncesionarja regresni zahtevek v višini vrednosti terjatve, ki jo je </w:t>
            </w:r>
            <w:proofErr w:type="spellStart"/>
            <w:r w:rsidR="0064454B" w:rsidRPr="00261D16">
              <w:rPr>
                <w:rFonts w:cs="Arial"/>
                <w:szCs w:val="20"/>
              </w:rPr>
              <w:t>koncedent</w:t>
            </w:r>
            <w:proofErr w:type="spellEnd"/>
            <w:r w:rsidR="0064454B" w:rsidRPr="00261D16">
              <w:rPr>
                <w:rFonts w:cs="Arial"/>
                <w:szCs w:val="20"/>
              </w:rPr>
              <w:t xml:space="preserve"> plačal neposredno podizvajalcu.</w:t>
            </w:r>
          </w:p>
          <w:p w:rsidR="0064454B" w:rsidRPr="00261D16" w:rsidRDefault="00B46CB6" w:rsidP="004C794A">
            <w:pPr>
              <w:pStyle w:val="VRSTeloBesedila"/>
              <w:tabs>
                <w:tab w:val="clear" w:pos="567"/>
              </w:tabs>
              <w:rPr>
                <w:rFonts w:cs="Arial"/>
                <w:szCs w:val="20"/>
              </w:rPr>
            </w:pPr>
            <w:r w:rsidRPr="00261D16">
              <w:rPr>
                <w:rFonts w:cs="Arial"/>
                <w:szCs w:val="20"/>
              </w:rPr>
              <w:t>(</w:t>
            </w:r>
            <w:r w:rsidR="000C4FD0" w:rsidRPr="00261D16">
              <w:rPr>
                <w:rFonts w:cs="Arial"/>
                <w:szCs w:val="20"/>
              </w:rPr>
              <w:t>7</w:t>
            </w:r>
            <w:r w:rsidR="0064454B" w:rsidRPr="00261D16">
              <w:rPr>
                <w:rFonts w:cs="Arial"/>
                <w:szCs w:val="20"/>
              </w:rPr>
              <w:t xml:space="preserve">) Za delo podizvajalcev </w:t>
            </w:r>
            <w:r w:rsidR="008A39C9" w:rsidRPr="00261D16">
              <w:rPr>
                <w:rFonts w:cs="Arial"/>
                <w:szCs w:val="20"/>
              </w:rPr>
              <w:t xml:space="preserve">koncesionar </w:t>
            </w:r>
            <w:r w:rsidR="0064454B" w:rsidRPr="00261D16">
              <w:rPr>
                <w:rFonts w:cs="Arial"/>
                <w:szCs w:val="20"/>
              </w:rPr>
              <w:t xml:space="preserve">odgovarja </w:t>
            </w:r>
            <w:proofErr w:type="spellStart"/>
            <w:r w:rsidR="0064454B" w:rsidRPr="00261D16">
              <w:rPr>
                <w:rFonts w:cs="Arial"/>
                <w:szCs w:val="20"/>
              </w:rPr>
              <w:t>koncedentu</w:t>
            </w:r>
            <w:proofErr w:type="spellEnd"/>
            <w:r w:rsidR="0064454B" w:rsidRPr="00261D16">
              <w:rPr>
                <w:rFonts w:cs="Arial"/>
                <w:szCs w:val="20"/>
              </w:rPr>
              <w:t>, kot da bi ga opravljal sam.</w:t>
            </w:r>
          </w:p>
          <w:p w:rsidR="0064454B" w:rsidRPr="00261D16" w:rsidRDefault="0064454B" w:rsidP="00227712">
            <w:pPr>
              <w:pStyle w:val="VRSNaslovAktaPoglavje2"/>
              <w:tabs>
                <w:tab w:val="clear" w:pos="425"/>
                <w:tab w:val="clear" w:pos="496"/>
                <w:tab w:val="clear" w:pos="567"/>
                <w:tab w:val="clear" w:pos="638"/>
                <w:tab w:val="clear" w:pos="709"/>
                <w:tab w:val="clear" w:pos="780"/>
                <w:tab w:val="clear" w:pos="851"/>
              </w:tabs>
              <w:outlineLvl w:val="2"/>
              <w:rPr>
                <w:rFonts w:cs="Arial"/>
                <w:szCs w:val="20"/>
              </w:rPr>
            </w:pPr>
            <w:r w:rsidRPr="00261D16">
              <w:rPr>
                <w:rFonts w:cs="Arial"/>
                <w:szCs w:val="20"/>
              </w:rPr>
              <w:t>3.2. Postopek podelitve koncesije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postopek podelitve koncesije)</w:t>
            </w:r>
          </w:p>
          <w:p w:rsidR="0064454B" w:rsidRPr="00261D16" w:rsidRDefault="0064454B" w:rsidP="004C794A">
            <w:pPr>
              <w:pStyle w:val="VRSTeloBesedila"/>
              <w:tabs>
                <w:tab w:val="clear" w:pos="567"/>
              </w:tabs>
              <w:rPr>
                <w:rFonts w:cs="Arial"/>
                <w:b/>
                <w:bCs/>
                <w:szCs w:val="20"/>
              </w:rPr>
            </w:pPr>
            <w:r w:rsidRPr="00261D16">
              <w:rPr>
                <w:rFonts w:cs="Arial"/>
                <w:szCs w:val="20"/>
              </w:rPr>
              <w:t>(1) </w:t>
            </w:r>
            <w:proofErr w:type="spellStart"/>
            <w:r w:rsidRPr="00261D16">
              <w:rPr>
                <w:rFonts w:cs="Arial"/>
                <w:szCs w:val="20"/>
              </w:rPr>
              <w:t>Koncedent</w:t>
            </w:r>
            <w:proofErr w:type="spellEnd"/>
            <w:r w:rsidRPr="00261D16">
              <w:rPr>
                <w:rFonts w:cs="Arial"/>
                <w:szCs w:val="20"/>
              </w:rPr>
              <w:t xml:space="preserve"> podeli koncesijo </w:t>
            </w:r>
            <w:r w:rsidR="007E776E" w:rsidRPr="007E776E">
              <w:rPr>
                <w:rFonts w:cs="Arial"/>
                <w:szCs w:val="20"/>
              </w:rPr>
              <w:t xml:space="preserve">na podlagi javnega razpisa, ki se izvede </w:t>
            </w:r>
            <w:r w:rsidRPr="00261D16">
              <w:rPr>
                <w:rFonts w:cs="Arial"/>
                <w:szCs w:val="20"/>
              </w:rPr>
              <w:t xml:space="preserve">po določbah zakona, ki ureja javno-zasebno partnerstvo, in zakona, ki ureja gospodarske javne službe. Merila za </w:t>
            </w:r>
            <w:r w:rsidR="002255C5" w:rsidRPr="00261D16">
              <w:rPr>
                <w:rFonts w:cs="Arial"/>
                <w:szCs w:val="20"/>
              </w:rPr>
              <w:t xml:space="preserve">določitev </w:t>
            </w:r>
            <w:r w:rsidRPr="00261D16">
              <w:rPr>
                <w:rFonts w:cs="Arial"/>
                <w:szCs w:val="20"/>
              </w:rPr>
              <w:t>ekonomsko najugodnejše ponudbe in dostop do podatkov za pripravo vloge se opredelijo v razpisni dokumentaciji javnega razpisa za podelitev koncesije.</w:t>
            </w:r>
          </w:p>
          <w:p w:rsidR="00062555" w:rsidRPr="00261D16" w:rsidRDefault="0064454B" w:rsidP="004C794A">
            <w:pPr>
              <w:pStyle w:val="VRSTeloBesedila"/>
              <w:tabs>
                <w:tab w:val="clear" w:pos="567"/>
              </w:tabs>
              <w:rPr>
                <w:rFonts w:cs="Arial"/>
                <w:szCs w:val="20"/>
              </w:rPr>
            </w:pPr>
            <w:r w:rsidRPr="00261D16">
              <w:rPr>
                <w:rFonts w:cs="Arial"/>
                <w:szCs w:val="20"/>
              </w:rPr>
              <w:t>(2) </w:t>
            </w:r>
            <w:r w:rsidR="004D537E" w:rsidRPr="00261D16">
              <w:rPr>
                <w:rFonts w:cs="Arial"/>
                <w:szCs w:val="20"/>
              </w:rPr>
              <w:t>Ministrstvo</w:t>
            </w:r>
            <w:r w:rsidRPr="00261D16">
              <w:rPr>
                <w:rFonts w:cs="Arial"/>
                <w:szCs w:val="20"/>
              </w:rPr>
              <w:t xml:space="preserve"> vodi postopek podelitve koncesije, </w:t>
            </w:r>
            <w:r w:rsidR="004D537E" w:rsidRPr="00261D16">
              <w:rPr>
                <w:rFonts w:cs="Arial"/>
                <w:szCs w:val="20"/>
              </w:rPr>
              <w:t>in</w:t>
            </w:r>
            <w:r w:rsidRPr="00261D16">
              <w:rPr>
                <w:rFonts w:cs="Arial"/>
                <w:szCs w:val="20"/>
              </w:rPr>
              <w:t xml:space="preserve"> izda akt izbire koncesionarja (v nadaljnjem besedilu: odločba o izbiri). </w:t>
            </w:r>
          </w:p>
          <w:p w:rsidR="0064454B" w:rsidRPr="00261D16" w:rsidRDefault="0064454B" w:rsidP="004C794A">
            <w:pPr>
              <w:pStyle w:val="VRSTeloBesedila"/>
              <w:tabs>
                <w:tab w:val="clear" w:pos="567"/>
              </w:tabs>
              <w:rPr>
                <w:rFonts w:cs="Arial"/>
                <w:szCs w:val="20"/>
              </w:rPr>
            </w:pPr>
            <w:r w:rsidRPr="00261D16">
              <w:rPr>
                <w:rFonts w:cs="Arial"/>
                <w:szCs w:val="20"/>
              </w:rPr>
              <w:t xml:space="preserve">(3) Vsak kandidat lahko za eno koncesijsko </w:t>
            </w:r>
            <w:r w:rsidR="00062555" w:rsidRPr="00261D16">
              <w:rPr>
                <w:rFonts w:cs="Arial"/>
                <w:szCs w:val="20"/>
              </w:rPr>
              <w:t>pod</w:t>
            </w:r>
            <w:r w:rsidRPr="00261D16">
              <w:rPr>
                <w:rFonts w:cs="Arial"/>
                <w:szCs w:val="20"/>
              </w:rPr>
              <w:t>območje predloži le eno vlogo. Če en kandidat vloži več pravočasnih vlog, se vloge, ki so prispele prej, zavržejo.</w:t>
            </w:r>
          </w:p>
          <w:p w:rsidR="0064454B" w:rsidRPr="00261D16" w:rsidRDefault="0064454B" w:rsidP="004C794A">
            <w:pPr>
              <w:pStyle w:val="VRSTeloBesedila"/>
              <w:tabs>
                <w:tab w:val="clear" w:pos="567"/>
              </w:tabs>
              <w:rPr>
                <w:rFonts w:cs="Arial"/>
                <w:szCs w:val="20"/>
              </w:rPr>
            </w:pPr>
            <w:r w:rsidRPr="00261D16">
              <w:rPr>
                <w:rFonts w:cs="Arial"/>
                <w:szCs w:val="20"/>
              </w:rPr>
              <w:t>(4) Vlogo lahko predloži več pravnih ali fizičnih oseb skupaj (konzorcij).</w:t>
            </w:r>
          </w:p>
          <w:p w:rsidR="0064454B" w:rsidRPr="00261D16" w:rsidRDefault="0064454B" w:rsidP="004C794A">
            <w:pPr>
              <w:pStyle w:val="VRSTeloBesedila"/>
              <w:tabs>
                <w:tab w:val="clear" w:pos="567"/>
              </w:tabs>
              <w:rPr>
                <w:rFonts w:cs="Arial"/>
                <w:szCs w:val="20"/>
              </w:rPr>
            </w:pPr>
            <w:r w:rsidRPr="00261D16">
              <w:rPr>
                <w:rFonts w:cs="Arial"/>
                <w:szCs w:val="20"/>
              </w:rPr>
              <w:t xml:space="preserve">(5) Ista pravna ali fizična oseba lahko sodeluje kot član konzorcija ali podizvajalec le pri eni vlogi za koncesijo na posameznem koncesijskem </w:t>
            </w:r>
            <w:r w:rsidR="00062555" w:rsidRPr="00261D16">
              <w:rPr>
                <w:rFonts w:cs="Arial"/>
                <w:szCs w:val="20"/>
              </w:rPr>
              <w:t>pod</w:t>
            </w:r>
            <w:r w:rsidRPr="00261D16">
              <w:rPr>
                <w:rFonts w:cs="Arial"/>
                <w:szCs w:val="20"/>
              </w:rPr>
              <w:t xml:space="preserve">območju. Če pravna ali fizična oseba že kandidira samostojno, na istem koncesijskem </w:t>
            </w:r>
            <w:r w:rsidR="00062555" w:rsidRPr="00261D16">
              <w:rPr>
                <w:rFonts w:cs="Arial"/>
                <w:szCs w:val="20"/>
              </w:rPr>
              <w:t>pod</w:t>
            </w:r>
            <w:r w:rsidRPr="00261D16">
              <w:rPr>
                <w:rFonts w:cs="Arial"/>
                <w:szCs w:val="20"/>
              </w:rPr>
              <w:t xml:space="preserve">območju ne more kandidirati še kot član konzorcija. Če ista pravna ali fizična oseba sodeluje pri več vlogah na istem koncesijskem </w:t>
            </w:r>
            <w:r w:rsidR="00062555" w:rsidRPr="00261D16">
              <w:rPr>
                <w:rFonts w:cs="Arial"/>
                <w:szCs w:val="20"/>
              </w:rPr>
              <w:t>pod</w:t>
            </w:r>
            <w:r w:rsidRPr="00261D16">
              <w:rPr>
                <w:rFonts w:cs="Arial"/>
                <w:szCs w:val="20"/>
              </w:rPr>
              <w:t>območju (večkratni ponudnik), se take vloge zavržejo.</w:t>
            </w:r>
          </w:p>
          <w:p w:rsidR="0064454B" w:rsidRPr="00261D16" w:rsidRDefault="0064454B" w:rsidP="004C794A">
            <w:pPr>
              <w:pStyle w:val="VRSTeloBesedila"/>
              <w:tabs>
                <w:tab w:val="clear" w:pos="567"/>
              </w:tabs>
              <w:rPr>
                <w:rFonts w:cs="Arial"/>
                <w:szCs w:val="20"/>
              </w:rPr>
            </w:pPr>
            <w:r w:rsidRPr="00261D16">
              <w:rPr>
                <w:rFonts w:cs="Arial"/>
                <w:szCs w:val="20"/>
              </w:rPr>
              <w:t xml:space="preserve">(6) Prejšnji odstavek se ne uporablja za podizvajalce, ki so mala ali srednje velika podjetja, v smislu </w:t>
            </w:r>
            <w:r w:rsidR="008A39C9" w:rsidRPr="00261D16">
              <w:rPr>
                <w:rFonts w:cs="Arial"/>
                <w:szCs w:val="20"/>
              </w:rPr>
              <w:t xml:space="preserve">meril </w:t>
            </w:r>
            <w:r w:rsidR="00B46CB6" w:rsidRPr="00261D16">
              <w:rPr>
                <w:rFonts w:cs="Arial"/>
                <w:szCs w:val="20"/>
              </w:rPr>
              <w:t xml:space="preserve">iz </w:t>
            </w:r>
            <w:r w:rsidRPr="00261D16">
              <w:rPr>
                <w:rFonts w:cs="Arial"/>
                <w:szCs w:val="20"/>
              </w:rPr>
              <w:t xml:space="preserve">drugega </w:t>
            </w:r>
            <w:r w:rsidR="00B46CB6" w:rsidRPr="00261D16">
              <w:rPr>
                <w:rFonts w:cs="Arial"/>
                <w:szCs w:val="20"/>
              </w:rPr>
              <w:t>podod</w:t>
            </w:r>
            <w:r w:rsidRPr="00261D16">
              <w:rPr>
                <w:rFonts w:cs="Arial"/>
                <w:szCs w:val="20"/>
              </w:rPr>
              <w:t>stavka četrtega odstavka 5. člena Uredbe 1370/2007</w:t>
            </w:r>
            <w:r w:rsidR="008A39C9" w:rsidRPr="00261D16">
              <w:rPr>
                <w:rFonts w:cs="Arial"/>
                <w:szCs w:val="20"/>
              </w:rPr>
              <w:t xml:space="preserve">/ES </w:t>
            </w:r>
            <w:r w:rsidRPr="00261D16">
              <w:rPr>
                <w:rFonts w:cs="Arial"/>
                <w:szCs w:val="20"/>
              </w:rPr>
              <w:t xml:space="preserve">pod pogojem, da v primeru uspeha vseh konzorcijev na posameznih koncesijskih </w:t>
            </w:r>
            <w:r w:rsidR="00062555" w:rsidRPr="00261D16">
              <w:rPr>
                <w:rFonts w:cs="Arial"/>
                <w:szCs w:val="20"/>
              </w:rPr>
              <w:t>pod</w:t>
            </w:r>
            <w:r w:rsidRPr="00261D16">
              <w:rPr>
                <w:rFonts w:cs="Arial"/>
                <w:szCs w:val="20"/>
              </w:rPr>
              <w:t>območjih, v katerih okvirih so se zavezali k največjemu obsegu prevozov, za izpolnjevanje obvez skupaj z morebitnimi ostalimi poslovnimi zavezami ne bi presegli kriterijev iz drugega stavka četrtega odstavka 5. člena Uredbe 1370/2007</w:t>
            </w:r>
            <w:r w:rsidR="00B90473" w:rsidRPr="00261D16">
              <w:rPr>
                <w:rFonts w:cs="Arial"/>
                <w:szCs w:val="20"/>
              </w:rPr>
              <w:t>/ES</w:t>
            </w:r>
            <w:r w:rsidRPr="00261D16">
              <w:rPr>
                <w:rFonts w:cs="Arial"/>
                <w:szCs w:val="20"/>
              </w:rPr>
              <w:t>.</w:t>
            </w:r>
          </w:p>
          <w:p w:rsidR="0064454B" w:rsidRPr="00261D16" w:rsidRDefault="007B140A" w:rsidP="004C794A">
            <w:pPr>
              <w:pStyle w:val="VRSTeloBesedila"/>
              <w:tabs>
                <w:tab w:val="clear" w:pos="567"/>
              </w:tabs>
              <w:rPr>
                <w:rFonts w:cs="Arial"/>
                <w:szCs w:val="20"/>
              </w:rPr>
            </w:pPr>
            <w:r w:rsidRPr="00261D16">
              <w:rPr>
                <w:rFonts w:cs="Arial"/>
                <w:szCs w:val="20"/>
              </w:rPr>
              <w:t>(7) </w:t>
            </w:r>
            <w:r w:rsidR="0064454B" w:rsidRPr="00261D16">
              <w:rPr>
                <w:rFonts w:cs="Arial"/>
                <w:szCs w:val="20"/>
              </w:rPr>
              <w:t xml:space="preserve">Koncesija za posamezno koncesijsko </w:t>
            </w:r>
            <w:r w:rsidR="00062555" w:rsidRPr="00261D16">
              <w:rPr>
                <w:rFonts w:cs="Arial"/>
                <w:szCs w:val="20"/>
              </w:rPr>
              <w:t>pod</w:t>
            </w:r>
            <w:r w:rsidR="0064454B" w:rsidRPr="00261D16">
              <w:rPr>
                <w:rFonts w:cs="Arial"/>
                <w:szCs w:val="20"/>
              </w:rPr>
              <w:t>območje se podeli v ločenem sklopu javnega razpisa ali na podlagi samostojnega postopka javnega razpisa.</w:t>
            </w:r>
          </w:p>
          <w:p w:rsidR="003F3219" w:rsidRPr="00261D16" w:rsidRDefault="0064454B" w:rsidP="004C794A">
            <w:pPr>
              <w:pStyle w:val="VRSTeloBesedila"/>
              <w:tabs>
                <w:tab w:val="clear" w:pos="567"/>
              </w:tabs>
              <w:rPr>
                <w:rFonts w:cs="Arial"/>
                <w:szCs w:val="20"/>
              </w:rPr>
            </w:pPr>
            <w:r w:rsidRPr="00261D16">
              <w:rPr>
                <w:rFonts w:cs="Arial"/>
                <w:szCs w:val="20"/>
              </w:rPr>
              <w:t>(8) Kandidat mora na</w:t>
            </w:r>
            <w:r w:rsidR="00762375" w:rsidRPr="00261D16">
              <w:rPr>
                <w:rFonts w:cs="Arial"/>
                <w:szCs w:val="20"/>
              </w:rPr>
              <w:t>jpozneje</w:t>
            </w:r>
            <w:r w:rsidRPr="00261D16">
              <w:rPr>
                <w:rFonts w:cs="Arial"/>
                <w:szCs w:val="20"/>
              </w:rPr>
              <w:t xml:space="preserve"> do zaključka roka za predložitev ponudb na razpisu posamezne koncesije (rok za predložitev ponudbe), za katero je predložil vlogo, predložiti organu JPP nepogojno, nepreklicno in na prvi pisni poziv plačljivo bančno garancijo, veljavno najmanj do izteka </w:t>
            </w:r>
            <w:r w:rsidR="00B46CB6" w:rsidRPr="00261D16">
              <w:rPr>
                <w:rFonts w:cs="Arial"/>
                <w:szCs w:val="20"/>
              </w:rPr>
              <w:t>šestih</w:t>
            </w:r>
            <w:r w:rsidRPr="00261D16">
              <w:rPr>
                <w:rFonts w:cs="Arial"/>
                <w:szCs w:val="20"/>
              </w:rPr>
              <w:t xml:space="preserve"> mesecev od zadnjega roka za predložitev ponu</w:t>
            </w:r>
            <w:r w:rsidR="007B140A" w:rsidRPr="00261D16">
              <w:rPr>
                <w:rFonts w:cs="Arial"/>
                <w:szCs w:val="20"/>
              </w:rPr>
              <w:t xml:space="preserve">dbe, in sicer v višini najmanj </w:t>
            </w:r>
            <w:r w:rsidR="005226CE" w:rsidRPr="00261D16">
              <w:rPr>
                <w:rFonts w:cs="Arial"/>
                <w:szCs w:val="20"/>
              </w:rPr>
              <w:t>desetih </w:t>
            </w:r>
            <w:r w:rsidRPr="00261D16">
              <w:rPr>
                <w:rFonts w:cs="Arial"/>
                <w:szCs w:val="20"/>
              </w:rPr>
              <w:t xml:space="preserve">odstotkov </w:t>
            </w:r>
            <w:r w:rsidR="005226CE" w:rsidRPr="00261D16">
              <w:rPr>
                <w:rFonts w:cs="Arial"/>
                <w:szCs w:val="20"/>
              </w:rPr>
              <w:t xml:space="preserve">letnega zneska </w:t>
            </w:r>
            <w:r w:rsidRPr="00261D16">
              <w:rPr>
                <w:rFonts w:cs="Arial"/>
                <w:szCs w:val="20"/>
              </w:rPr>
              <w:t>ponudbene vrednosti, ki je enaka seštevku zmnožkov ponudbeni</w:t>
            </w:r>
            <w:r w:rsidR="005226CE" w:rsidRPr="00261D16">
              <w:rPr>
                <w:rFonts w:cs="Arial"/>
                <w:szCs w:val="20"/>
              </w:rPr>
              <w:t>h</w:t>
            </w:r>
            <w:r w:rsidRPr="00261D16">
              <w:rPr>
                <w:rFonts w:cs="Arial"/>
                <w:szCs w:val="20"/>
              </w:rPr>
              <w:t xml:space="preserve"> števil kilometrov </w:t>
            </w:r>
            <w:r w:rsidR="005226CE" w:rsidRPr="00261D16">
              <w:rPr>
                <w:rFonts w:cs="Arial"/>
                <w:szCs w:val="20"/>
              </w:rPr>
              <w:t xml:space="preserve">letno </w:t>
            </w:r>
            <w:r w:rsidRPr="00261D16">
              <w:rPr>
                <w:rFonts w:cs="Arial"/>
                <w:szCs w:val="20"/>
              </w:rPr>
              <w:t xml:space="preserve">in ponudbenimi lastnimi cenami za koncesijska </w:t>
            </w:r>
            <w:r w:rsidR="00062555" w:rsidRPr="00261D16">
              <w:rPr>
                <w:rFonts w:cs="Arial"/>
                <w:szCs w:val="20"/>
              </w:rPr>
              <w:t>pod</w:t>
            </w:r>
            <w:r w:rsidRPr="00261D16">
              <w:rPr>
                <w:rFonts w:cs="Arial"/>
                <w:szCs w:val="20"/>
              </w:rPr>
              <w:t>območja, za katera je predložil vloge.</w:t>
            </w:r>
          </w:p>
          <w:p w:rsidR="0064454B" w:rsidRPr="00261D16" w:rsidRDefault="003F3219" w:rsidP="003F3219">
            <w:pPr>
              <w:pStyle w:val="VRSTeloBesedila"/>
              <w:tabs>
                <w:tab w:val="clear" w:pos="567"/>
              </w:tabs>
              <w:rPr>
                <w:rFonts w:cs="Arial"/>
                <w:szCs w:val="20"/>
              </w:rPr>
            </w:pPr>
            <w:r w:rsidRPr="00261D16">
              <w:rPr>
                <w:rFonts w:cs="Arial"/>
                <w:szCs w:val="20"/>
              </w:rPr>
              <w:t>(9)</w:t>
            </w:r>
            <w:r w:rsidR="000C4FD0" w:rsidRPr="00261D16">
              <w:rPr>
                <w:rFonts w:cs="Arial"/>
                <w:szCs w:val="20"/>
              </w:rPr>
              <w:t> </w:t>
            </w:r>
            <w:r w:rsidRPr="00261D16">
              <w:rPr>
                <w:rFonts w:cs="Arial"/>
                <w:szCs w:val="20"/>
              </w:rPr>
              <w:t>Bančno garancijo sme organ JPP unovčiti v primeru,</w:t>
            </w:r>
            <w:r w:rsidRPr="00261D16" w:rsidDel="00EB1322">
              <w:rPr>
                <w:rFonts w:cs="Arial"/>
                <w:szCs w:val="20"/>
              </w:rPr>
              <w:t xml:space="preserve"> </w:t>
            </w:r>
            <w:r w:rsidRPr="00261D16">
              <w:rPr>
                <w:rFonts w:cs="Arial"/>
                <w:szCs w:val="20"/>
              </w:rPr>
              <w:t>da kandidat po poteku roka za predložitev ponudb odstopi od ponudbe, in sicer v višini desetih odstotkov zmnožka med ponudbenim številom kilometrov letno in ponudbeno lastno ceno za koncesijsko podobmočje.</w:t>
            </w:r>
          </w:p>
          <w:p w:rsidR="0064454B" w:rsidRPr="00261D16" w:rsidRDefault="0064454B" w:rsidP="004C794A">
            <w:pPr>
              <w:pStyle w:val="VRSTeloBesedila"/>
              <w:tabs>
                <w:tab w:val="clear" w:pos="567"/>
              </w:tabs>
              <w:rPr>
                <w:rFonts w:cs="Arial"/>
                <w:szCs w:val="20"/>
              </w:rPr>
            </w:pPr>
            <w:r w:rsidRPr="00261D16">
              <w:rPr>
                <w:rFonts w:cs="Arial"/>
                <w:szCs w:val="20"/>
              </w:rPr>
              <w:t>(10</w:t>
            </w:r>
            <w:r w:rsidR="00D21B49" w:rsidRPr="00261D16">
              <w:rPr>
                <w:rFonts w:cs="Arial"/>
                <w:szCs w:val="20"/>
              </w:rPr>
              <w:t>) </w:t>
            </w:r>
            <w:r w:rsidR="004D537E" w:rsidRPr="00261D16">
              <w:rPr>
                <w:rFonts w:cs="Arial"/>
                <w:szCs w:val="20"/>
              </w:rPr>
              <w:t>Ministrstvo</w:t>
            </w:r>
            <w:r w:rsidRPr="00261D16">
              <w:rPr>
                <w:rFonts w:cs="Arial"/>
                <w:szCs w:val="20"/>
              </w:rPr>
              <w:t xml:space="preserve"> lahko koncesionarju zagotovi možnost deponiranja denarnih sredstev na posebni depozitni </w:t>
            </w:r>
            <w:r w:rsidRPr="00261D16">
              <w:rPr>
                <w:rFonts w:cs="Arial"/>
                <w:szCs w:val="20"/>
              </w:rPr>
              <w:lastRenderedPageBreak/>
              <w:t xml:space="preserve">račun, kar se v višini stanja na posebnem depozitnem računu šteje kot predložena bančna garancija iz osmega odstavka tega člena. Sredstva na posebnem depozitnem računu lahko </w:t>
            </w:r>
            <w:r w:rsidR="00EB1322" w:rsidRPr="00261D16">
              <w:rPr>
                <w:rFonts w:cs="Arial"/>
                <w:szCs w:val="20"/>
              </w:rPr>
              <w:t>ministrstvo</w:t>
            </w:r>
            <w:r w:rsidRPr="00261D16">
              <w:rPr>
                <w:rFonts w:cs="Arial"/>
                <w:szCs w:val="20"/>
              </w:rPr>
              <w:t xml:space="preserve"> unovči pod pogoji, ki veljajo za unovčenje bančne garancije v skladu s prejšnjim odstavkom. Koncesionar v primeru deponiranja denarnih sredstev na posebni depozitni račun </w:t>
            </w:r>
            <w:r w:rsidR="00EB1322" w:rsidRPr="00261D16">
              <w:rPr>
                <w:rFonts w:cs="Arial"/>
                <w:szCs w:val="20"/>
              </w:rPr>
              <w:t>ministrstvo</w:t>
            </w:r>
            <w:r w:rsidRPr="00261D16">
              <w:rPr>
                <w:rFonts w:cs="Arial"/>
                <w:szCs w:val="20"/>
              </w:rPr>
              <w:t xml:space="preserve"> nepreklicno pooblasti za razpolag</w:t>
            </w:r>
            <w:r w:rsidR="008A39C9" w:rsidRPr="00261D16">
              <w:rPr>
                <w:rFonts w:cs="Arial"/>
                <w:szCs w:val="20"/>
              </w:rPr>
              <w:t>anje</w:t>
            </w:r>
            <w:r w:rsidRPr="00261D16">
              <w:rPr>
                <w:rFonts w:cs="Arial"/>
                <w:szCs w:val="20"/>
              </w:rPr>
              <w:t xml:space="preserve"> s sredstvi na depozitnem računu in njihovo obremenjevanje, obresti deponiranih sredstev pa po odštetju morebitnih </w:t>
            </w:r>
            <w:r w:rsidR="00EB1322" w:rsidRPr="00261D16">
              <w:rPr>
                <w:rFonts w:cs="Arial"/>
                <w:szCs w:val="20"/>
              </w:rPr>
              <w:t xml:space="preserve">transakcijskih stroškov in </w:t>
            </w:r>
            <w:r w:rsidRPr="00261D16">
              <w:rPr>
                <w:rFonts w:cs="Arial"/>
                <w:szCs w:val="20"/>
              </w:rPr>
              <w:t>stroškov posebnega depozitnega računa pripadajo koncesionarju.</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skupna vloga več oseb)</w:t>
            </w:r>
          </w:p>
          <w:p w:rsidR="0064454B" w:rsidRPr="00261D16" w:rsidRDefault="0064454B" w:rsidP="004C794A">
            <w:pPr>
              <w:pStyle w:val="VRSTeloBesedila"/>
              <w:tabs>
                <w:tab w:val="clear" w:pos="567"/>
              </w:tabs>
              <w:rPr>
                <w:rFonts w:cs="Arial"/>
                <w:szCs w:val="20"/>
              </w:rPr>
            </w:pPr>
            <w:r w:rsidRPr="00261D16">
              <w:rPr>
                <w:rFonts w:cs="Arial"/>
                <w:szCs w:val="20"/>
              </w:rPr>
              <w:t>Kadar predloži skupno vlogo več pravnih ali fizičnih oseb (konzorcij), morajo vlogi priložiti sklenjeno pogodbo o ureditvi medsebojnih razmerij v zvezi z izvajanjem koncesije, iz katere mora</w:t>
            </w:r>
            <w:r w:rsidR="008A39C9" w:rsidRPr="00261D16">
              <w:rPr>
                <w:rFonts w:cs="Arial"/>
                <w:szCs w:val="20"/>
              </w:rPr>
              <w:t>(jo)</w:t>
            </w:r>
            <w:r w:rsidRPr="00261D16">
              <w:rPr>
                <w:rFonts w:cs="Arial"/>
                <w:szCs w:val="20"/>
              </w:rPr>
              <w:t xml:space="preserve"> biti razvidno najmanj:</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člani konzorcija, vstop </w:t>
            </w:r>
            <w:r w:rsidR="008A39C9" w:rsidRPr="00261D16">
              <w:rPr>
                <w:rFonts w:cs="Arial"/>
                <w:szCs w:val="20"/>
              </w:rPr>
              <w:t xml:space="preserve">člana v konzorcij </w:t>
            </w:r>
            <w:r w:rsidRPr="00261D16">
              <w:rPr>
                <w:rFonts w:cs="Arial"/>
                <w:szCs w:val="20"/>
              </w:rPr>
              <w:t xml:space="preserve">in izstop člana iz </w:t>
            </w:r>
            <w:r w:rsidR="008A39C9" w:rsidRPr="00261D16">
              <w:rPr>
                <w:rFonts w:cs="Arial"/>
                <w:szCs w:val="20"/>
              </w:rPr>
              <w:t>njega</w:t>
            </w:r>
            <w:r w:rsidRPr="00261D16">
              <w:rPr>
                <w:rFonts w:cs="Arial"/>
                <w:szCs w:val="20"/>
              </w:rPr>
              <w:t>;</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vodilni član konzorcija ali drug način, ki omogoča, da sporočila v zvezi z izvajanjem koncesije </w:t>
            </w:r>
            <w:proofErr w:type="spellStart"/>
            <w:r w:rsidRPr="00261D16">
              <w:rPr>
                <w:rFonts w:cs="Arial"/>
                <w:szCs w:val="20"/>
              </w:rPr>
              <w:t>koncedent</w:t>
            </w:r>
            <w:proofErr w:type="spellEnd"/>
            <w:r w:rsidRPr="00261D16">
              <w:rPr>
                <w:rFonts w:cs="Arial"/>
                <w:szCs w:val="20"/>
              </w:rPr>
              <w:t xml:space="preserve"> </w:t>
            </w:r>
            <w:r w:rsidR="00AC0D6A" w:rsidRPr="00261D16">
              <w:rPr>
                <w:rFonts w:cs="Arial"/>
                <w:szCs w:val="20"/>
              </w:rPr>
              <w:t xml:space="preserve">lahko </w:t>
            </w:r>
            <w:r w:rsidRPr="00261D16">
              <w:rPr>
                <w:rFonts w:cs="Arial"/>
                <w:szCs w:val="20"/>
              </w:rPr>
              <w:t>pošilja le eni osebi z učinkom za vse člane konzorcija;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ureditev medsebojnih pravic in obveznosti med člani konzorcija v zvezi z izvajanjem koncesije, zlasti glede izvajanja prevozov v okviru koncesije;</w:t>
            </w:r>
          </w:p>
          <w:p w:rsidR="00C86BCD" w:rsidRPr="00261D16" w:rsidRDefault="0064454B" w:rsidP="00B03194">
            <w:pPr>
              <w:pStyle w:val="VRSTeloBesedilaSeznamAlineja"/>
              <w:tabs>
                <w:tab w:val="clear" w:pos="567"/>
              </w:tabs>
              <w:ind w:left="357" w:hanging="357"/>
              <w:rPr>
                <w:rFonts w:cs="Arial"/>
                <w:szCs w:val="20"/>
              </w:rPr>
            </w:pPr>
            <w:r w:rsidRPr="00261D16">
              <w:rPr>
                <w:rFonts w:cs="Arial"/>
                <w:szCs w:val="20"/>
              </w:rPr>
              <w:t>medsebojna zaveza članov konzorcija, da za obveznosti koncesionarja po koncesijski pogodbi odgovarjajo solidarno.</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koncesijska pogodba)</w:t>
            </w:r>
          </w:p>
          <w:p w:rsidR="0064454B" w:rsidRPr="00261D16" w:rsidRDefault="0064454B" w:rsidP="004C794A">
            <w:pPr>
              <w:pStyle w:val="VRSTeloBesedila"/>
              <w:tabs>
                <w:tab w:val="clear" w:pos="567"/>
              </w:tabs>
              <w:rPr>
                <w:rFonts w:cs="Arial"/>
                <w:szCs w:val="20"/>
              </w:rPr>
            </w:pPr>
            <w:r w:rsidRPr="00261D16">
              <w:rPr>
                <w:rFonts w:cs="Arial"/>
                <w:szCs w:val="20"/>
              </w:rPr>
              <w:t>(1) Po dokončnosti odločbe o izbiri koncesionarja sklene ministrstvo z izbranim kandidatom koncesijsko pogodbo.</w:t>
            </w:r>
          </w:p>
          <w:p w:rsidR="0064454B" w:rsidRPr="00261D16" w:rsidRDefault="0064454B" w:rsidP="004C794A">
            <w:pPr>
              <w:pStyle w:val="VRSTeloBesedila"/>
              <w:tabs>
                <w:tab w:val="clear" w:pos="567"/>
              </w:tabs>
              <w:rPr>
                <w:rFonts w:cs="Arial"/>
                <w:szCs w:val="20"/>
              </w:rPr>
            </w:pPr>
            <w:r w:rsidRPr="00261D16">
              <w:rPr>
                <w:rFonts w:cs="Arial"/>
                <w:szCs w:val="20"/>
              </w:rPr>
              <w:t>(</w:t>
            </w:r>
            <w:r w:rsidR="00AC0D6A" w:rsidRPr="00261D16">
              <w:rPr>
                <w:rFonts w:cs="Arial"/>
                <w:szCs w:val="20"/>
              </w:rPr>
              <w:t>2</w:t>
            </w:r>
            <w:r w:rsidRPr="00261D16">
              <w:rPr>
                <w:rFonts w:cs="Arial"/>
                <w:szCs w:val="20"/>
              </w:rPr>
              <w:t xml:space="preserve">) S koncesijsko pogodbo </w:t>
            </w:r>
            <w:proofErr w:type="spellStart"/>
            <w:r w:rsidRPr="00261D16">
              <w:rPr>
                <w:rFonts w:cs="Arial"/>
                <w:szCs w:val="20"/>
              </w:rPr>
              <w:t>koncedent</w:t>
            </w:r>
            <w:proofErr w:type="spellEnd"/>
            <w:r w:rsidRPr="00261D16">
              <w:rPr>
                <w:rFonts w:cs="Arial"/>
                <w:szCs w:val="20"/>
              </w:rPr>
              <w:t xml:space="preserve"> in koncesionar uredita vsa medsebojna razmerja v zvezi s koncesijo in druga vprašanja, ki jih mora urediti koncesijska pogodba po zakonu, ki ureja gospodarske javne službe.</w:t>
            </w:r>
          </w:p>
          <w:p w:rsidR="0064454B" w:rsidRPr="00261D16" w:rsidRDefault="0064454B" w:rsidP="004C794A">
            <w:pPr>
              <w:pStyle w:val="VRSTeloBesedila"/>
              <w:tabs>
                <w:tab w:val="clear" w:pos="567"/>
              </w:tabs>
              <w:rPr>
                <w:rFonts w:cs="Arial"/>
                <w:szCs w:val="20"/>
              </w:rPr>
            </w:pPr>
            <w:r w:rsidRPr="00261D16">
              <w:rPr>
                <w:rFonts w:cs="Arial"/>
                <w:szCs w:val="20"/>
              </w:rPr>
              <w:t>(</w:t>
            </w:r>
            <w:r w:rsidR="00AC0D6A" w:rsidRPr="00261D16">
              <w:rPr>
                <w:rFonts w:cs="Arial"/>
                <w:szCs w:val="20"/>
              </w:rPr>
              <w:t>3</w:t>
            </w:r>
            <w:r w:rsidRPr="00261D16">
              <w:rPr>
                <w:rFonts w:cs="Arial"/>
                <w:szCs w:val="20"/>
              </w:rPr>
              <w:t>) V koncesijski pogodbi se določijo tudi pogodbene kazni za primer kršitev obveznosti koncesionarja.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prenos koncesije)</w:t>
            </w:r>
          </w:p>
          <w:p w:rsidR="0064454B" w:rsidRPr="00261D16" w:rsidRDefault="0064454B" w:rsidP="004C794A">
            <w:pPr>
              <w:pStyle w:val="VRSTeloBesedila"/>
              <w:tabs>
                <w:tab w:val="clear" w:pos="567"/>
              </w:tabs>
              <w:rPr>
                <w:rFonts w:cs="Arial"/>
                <w:szCs w:val="20"/>
              </w:rPr>
            </w:pPr>
            <w:r w:rsidRPr="00261D16">
              <w:rPr>
                <w:rFonts w:cs="Arial"/>
                <w:szCs w:val="20"/>
              </w:rPr>
              <w:t>(1) Koncesija se lahko prenese na novega koncesionarja (prevzemnik koncesije) le</w:t>
            </w:r>
            <w:r w:rsidR="005C0955" w:rsidRPr="00261D16">
              <w:rPr>
                <w:rFonts w:cs="Arial"/>
                <w:szCs w:val="20"/>
              </w:rPr>
              <w:t xml:space="preserve"> s predhodnim</w:t>
            </w:r>
            <w:r w:rsidR="007A01C1" w:rsidRPr="00261D16">
              <w:rPr>
                <w:rFonts w:cs="Arial"/>
                <w:szCs w:val="20"/>
              </w:rPr>
              <w:t xml:space="preserve"> </w:t>
            </w:r>
            <w:r w:rsidR="005C0955" w:rsidRPr="00261D16">
              <w:rPr>
                <w:rFonts w:cs="Arial"/>
                <w:szCs w:val="20"/>
              </w:rPr>
              <w:t>dovoljenjem ministrstva, ki ga ministrstvo izda v obliki odločbe</w:t>
            </w:r>
            <w:r w:rsidRPr="00261D16">
              <w:rPr>
                <w:rFonts w:cs="Arial"/>
                <w:szCs w:val="20"/>
              </w:rPr>
              <w:t>, če je prevzemnik koncesije univerzalni pravni naslednik koncesionarja (odstopnik koncesije).</w:t>
            </w:r>
          </w:p>
          <w:p w:rsidR="0064454B" w:rsidRPr="00261D16" w:rsidRDefault="0064454B" w:rsidP="004C794A">
            <w:pPr>
              <w:pStyle w:val="VRSTeloBesedila"/>
              <w:tabs>
                <w:tab w:val="clear" w:pos="567"/>
              </w:tabs>
              <w:rPr>
                <w:rFonts w:cs="Arial"/>
                <w:szCs w:val="20"/>
              </w:rPr>
            </w:pPr>
            <w:r w:rsidRPr="00261D16">
              <w:rPr>
                <w:rFonts w:cs="Arial"/>
                <w:szCs w:val="20"/>
              </w:rPr>
              <w:t>(</w:t>
            </w:r>
            <w:r w:rsidR="004F053A" w:rsidRPr="00261D16">
              <w:rPr>
                <w:rFonts w:cs="Arial"/>
                <w:szCs w:val="20"/>
              </w:rPr>
              <w:t>2</w:t>
            </w:r>
            <w:r w:rsidRPr="00261D16">
              <w:rPr>
                <w:rFonts w:cs="Arial"/>
                <w:szCs w:val="20"/>
              </w:rPr>
              <w:t>) </w:t>
            </w:r>
            <w:r w:rsidR="004F053A" w:rsidRPr="00261D16">
              <w:rPr>
                <w:rFonts w:cs="Arial"/>
                <w:szCs w:val="20"/>
              </w:rPr>
              <w:t>Koncesije v skladu s prejšnjim odstavkom ni mogoče prenesti</w:t>
            </w:r>
            <w:r w:rsidRPr="00261D16">
              <w:rPr>
                <w:rFonts w:cs="Arial"/>
                <w:szCs w:val="20"/>
              </w:rPr>
              <w:t xml:space="preserve"> le v primer</w:t>
            </w:r>
            <w:r w:rsidR="004F053A" w:rsidRPr="00261D16">
              <w:rPr>
                <w:rFonts w:cs="Arial"/>
                <w:szCs w:val="20"/>
              </w:rPr>
              <w:t>ih</w:t>
            </w:r>
            <w:r w:rsidRPr="00261D16">
              <w:rPr>
                <w:rFonts w:cs="Arial"/>
                <w:szCs w:val="20"/>
              </w:rPr>
              <w:t>:</w:t>
            </w:r>
          </w:p>
          <w:p w:rsidR="0064454B" w:rsidRPr="00261D16" w:rsidRDefault="004F053A" w:rsidP="004C794A">
            <w:pPr>
              <w:pStyle w:val="VRSTeloBesedilaSeznamAlineja"/>
              <w:tabs>
                <w:tab w:val="clear" w:pos="567"/>
              </w:tabs>
              <w:ind w:left="357" w:hanging="357"/>
              <w:rPr>
                <w:rFonts w:cs="Arial"/>
                <w:szCs w:val="20"/>
              </w:rPr>
            </w:pPr>
            <w:r w:rsidRPr="00261D16">
              <w:rPr>
                <w:rFonts w:cs="Arial"/>
                <w:szCs w:val="20"/>
              </w:rPr>
              <w:t xml:space="preserve">če </w:t>
            </w:r>
            <w:r w:rsidR="0064454B" w:rsidRPr="00261D16">
              <w:rPr>
                <w:rFonts w:cs="Arial"/>
                <w:szCs w:val="20"/>
              </w:rPr>
              <w:t xml:space="preserve">prevzemnik koncesije ne izpolnjuje pogojev za pridobitev in </w:t>
            </w:r>
            <w:r w:rsidR="00E508A0" w:rsidRPr="00261D16">
              <w:rPr>
                <w:rFonts w:cs="Arial"/>
                <w:szCs w:val="20"/>
              </w:rPr>
              <w:t xml:space="preserve">izvajanje </w:t>
            </w:r>
            <w:r w:rsidR="0064454B" w:rsidRPr="00261D16">
              <w:rPr>
                <w:rFonts w:cs="Arial"/>
                <w:szCs w:val="20"/>
              </w:rPr>
              <w:t>koncesije</w:t>
            </w:r>
            <w:r w:rsidRPr="00261D16">
              <w:rPr>
                <w:rFonts w:cs="Arial"/>
                <w:szCs w:val="20"/>
              </w:rPr>
              <w:t xml:space="preserve"> ali</w:t>
            </w:r>
          </w:p>
          <w:p w:rsidR="0064454B" w:rsidRPr="00261D16" w:rsidRDefault="004F053A" w:rsidP="004C794A">
            <w:pPr>
              <w:pStyle w:val="VRSTeloBesedilaSeznamAlineja"/>
              <w:tabs>
                <w:tab w:val="clear" w:pos="567"/>
              </w:tabs>
              <w:ind w:left="357" w:hanging="357"/>
              <w:rPr>
                <w:rFonts w:cs="Arial"/>
                <w:szCs w:val="20"/>
              </w:rPr>
            </w:pPr>
            <w:r w:rsidRPr="00261D16">
              <w:rPr>
                <w:rFonts w:cs="Arial"/>
                <w:szCs w:val="20"/>
              </w:rPr>
              <w:t xml:space="preserve">če </w:t>
            </w:r>
            <w:r w:rsidR="0064454B" w:rsidRPr="00261D16">
              <w:rPr>
                <w:rFonts w:cs="Arial"/>
                <w:szCs w:val="20"/>
              </w:rPr>
              <w:t>je izpolnjen kateri od pogojev za odvzem koncesije iz 6</w:t>
            </w:r>
            <w:r w:rsidR="00C017D2" w:rsidRPr="00261D16">
              <w:rPr>
                <w:rFonts w:cs="Arial"/>
                <w:szCs w:val="20"/>
              </w:rPr>
              <w:t>0</w:t>
            </w:r>
            <w:r w:rsidR="007B140A" w:rsidRPr="00261D16">
              <w:rPr>
                <w:rFonts w:cs="Arial"/>
                <w:szCs w:val="20"/>
              </w:rPr>
              <w:t>. </w:t>
            </w:r>
            <w:r w:rsidR="0064454B" w:rsidRPr="00261D16">
              <w:rPr>
                <w:rFonts w:cs="Arial"/>
                <w:szCs w:val="20"/>
              </w:rPr>
              <w:t>člena te uredbe.</w:t>
            </w:r>
          </w:p>
          <w:p w:rsidR="0064454B" w:rsidRPr="00261D16" w:rsidRDefault="0064454B" w:rsidP="004C794A">
            <w:pPr>
              <w:pStyle w:val="VRSTeloBesedila"/>
              <w:tabs>
                <w:tab w:val="clear" w:pos="567"/>
              </w:tabs>
              <w:rPr>
                <w:rFonts w:cs="Arial"/>
                <w:szCs w:val="20"/>
              </w:rPr>
            </w:pPr>
            <w:r w:rsidRPr="00261D16">
              <w:rPr>
                <w:rFonts w:cs="Arial"/>
                <w:szCs w:val="20"/>
              </w:rPr>
              <w:t>(</w:t>
            </w:r>
            <w:r w:rsidR="004F053A" w:rsidRPr="00261D16">
              <w:rPr>
                <w:rFonts w:cs="Arial"/>
                <w:szCs w:val="20"/>
              </w:rPr>
              <w:t>3</w:t>
            </w:r>
            <w:r w:rsidRPr="00261D16">
              <w:rPr>
                <w:rFonts w:cs="Arial"/>
                <w:szCs w:val="20"/>
              </w:rPr>
              <w:t xml:space="preserve">) Če se prenaša koncesija, ki je </w:t>
            </w:r>
            <w:r w:rsidR="004F053A" w:rsidRPr="00261D16">
              <w:rPr>
                <w:rFonts w:cs="Arial"/>
                <w:szCs w:val="20"/>
              </w:rPr>
              <w:t>podeljena</w:t>
            </w:r>
            <w:r w:rsidRPr="00261D16">
              <w:rPr>
                <w:rFonts w:cs="Arial"/>
                <w:szCs w:val="20"/>
              </w:rPr>
              <w:t xml:space="preserve"> konzorcij</w:t>
            </w:r>
            <w:r w:rsidR="004F053A" w:rsidRPr="00261D16">
              <w:rPr>
                <w:rFonts w:cs="Arial"/>
                <w:szCs w:val="20"/>
              </w:rPr>
              <w:t>u</w:t>
            </w:r>
            <w:r w:rsidRPr="00261D16">
              <w:rPr>
                <w:rFonts w:cs="Arial"/>
                <w:szCs w:val="20"/>
              </w:rPr>
              <w:t xml:space="preserve">, je </w:t>
            </w:r>
            <w:r w:rsidR="00E508A0" w:rsidRPr="00261D16">
              <w:rPr>
                <w:rFonts w:cs="Arial"/>
                <w:szCs w:val="20"/>
              </w:rPr>
              <w:t xml:space="preserve">treba </w:t>
            </w:r>
            <w:r w:rsidRPr="00261D16">
              <w:rPr>
                <w:rFonts w:cs="Arial"/>
                <w:szCs w:val="20"/>
              </w:rPr>
              <w:t xml:space="preserve">pred </w:t>
            </w:r>
            <w:r w:rsidR="004F053A" w:rsidRPr="00261D16">
              <w:rPr>
                <w:rFonts w:cs="Arial"/>
                <w:szCs w:val="20"/>
              </w:rPr>
              <w:t>prenosom</w:t>
            </w:r>
            <w:r w:rsidRPr="00261D16">
              <w:rPr>
                <w:rFonts w:cs="Arial"/>
                <w:szCs w:val="20"/>
              </w:rPr>
              <w:t xml:space="preserve"> pridobiti soglasje vseh članov konzorcija.</w:t>
            </w:r>
          </w:p>
          <w:p w:rsidR="0064454B" w:rsidRPr="00261D16" w:rsidRDefault="0064454B" w:rsidP="004C794A">
            <w:pPr>
              <w:pStyle w:val="VRSTeloBesedila"/>
              <w:tabs>
                <w:tab w:val="clear" w:pos="567"/>
              </w:tabs>
              <w:rPr>
                <w:rFonts w:cs="Arial"/>
                <w:szCs w:val="20"/>
              </w:rPr>
            </w:pPr>
            <w:r w:rsidRPr="00261D16">
              <w:rPr>
                <w:rFonts w:cs="Arial"/>
                <w:szCs w:val="20"/>
              </w:rPr>
              <w:t>(</w:t>
            </w:r>
            <w:r w:rsidR="004F053A" w:rsidRPr="00261D16">
              <w:rPr>
                <w:rFonts w:cs="Arial"/>
                <w:szCs w:val="20"/>
              </w:rPr>
              <w:t>4</w:t>
            </w:r>
            <w:r w:rsidRPr="00261D16">
              <w:rPr>
                <w:rFonts w:cs="Arial"/>
                <w:szCs w:val="20"/>
              </w:rPr>
              <w:t>) </w:t>
            </w:r>
            <w:r w:rsidR="00BC2959" w:rsidRPr="00261D16">
              <w:rPr>
                <w:rFonts w:cs="Arial"/>
                <w:szCs w:val="20"/>
              </w:rPr>
              <w:t>V primeru upravičenosti</w:t>
            </w:r>
            <w:r w:rsidRPr="00261D16">
              <w:rPr>
                <w:rFonts w:cs="Arial"/>
                <w:szCs w:val="20"/>
              </w:rPr>
              <w:t xml:space="preserve"> prenos</w:t>
            </w:r>
            <w:r w:rsidR="004F053A" w:rsidRPr="00261D16">
              <w:rPr>
                <w:rFonts w:cs="Arial"/>
                <w:szCs w:val="20"/>
              </w:rPr>
              <w:t>a</w:t>
            </w:r>
            <w:r w:rsidRPr="00261D16">
              <w:rPr>
                <w:rFonts w:cs="Arial"/>
                <w:szCs w:val="20"/>
              </w:rPr>
              <w:t xml:space="preserve"> koncesije </w:t>
            </w:r>
            <w:proofErr w:type="spellStart"/>
            <w:r w:rsidRPr="00261D16">
              <w:rPr>
                <w:rFonts w:cs="Arial"/>
                <w:szCs w:val="20"/>
              </w:rPr>
              <w:t>koncedent</w:t>
            </w:r>
            <w:proofErr w:type="spellEnd"/>
            <w:r w:rsidRPr="00261D16">
              <w:rPr>
                <w:rFonts w:cs="Arial"/>
                <w:szCs w:val="20"/>
              </w:rPr>
              <w:t xml:space="preserve"> in prevzemnik koncesije skleneta koncesijsko pogodbo pod enakimi pogoji, kot je sklenjena prvotna koncesijska pogodba, in za preostali čas trajanja koncesije po prvotni koncesijski pogodbi, prvotna koncesijska pogodba pa se sporazumno razveže.</w:t>
            </w:r>
          </w:p>
          <w:p w:rsidR="0064454B" w:rsidRPr="00261D16" w:rsidRDefault="0064454B" w:rsidP="00227712">
            <w:pPr>
              <w:pStyle w:val="VRSNaslovAktaPoglavje2"/>
              <w:tabs>
                <w:tab w:val="clear" w:pos="425"/>
                <w:tab w:val="clear" w:pos="496"/>
                <w:tab w:val="clear" w:pos="567"/>
                <w:tab w:val="clear" w:pos="638"/>
                <w:tab w:val="clear" w:pos="709"/>
                <w:tab w:val="clear" w:pos="780"/>
                <w:tab w:val="clear" w:pos="851"/>
              </w:tabs>
              <w:outlineLvl w:val="2"/>
              <w:rPr>
                <w:rFonts w:cs="Arial"/>
                <w:szCs w:val="20"/>
              </w:rPr>
            </w:pPr>
            <w:r w:rsidRPr="00261D16">
              <w:rPr>
                <w:rFonts w:cs="Arial"/>
                <w:szCs w:val="20"/>
              </w:rPr>
              <w:t>3.3. Preglednost izvajanja gospodarske javne službe javni linijski prevoz potnikov in poročanje koncesionarja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ločene računovodske evidence)</w:t>
            </w:r>
          </w:p>
          <w:p w:rsidR="0064454B" w:rsidRPr="00261D16" w:rsidRDefault="0064454B" w:rsidP="004C794A">
            <w:pPr>
              <w:pStyle w:val="VRSTeloBesedila"/>
              <w:tabs>
                <w:tab w:val="clear" w:pos="567"/>
              </w:tabs>
              <w:rPr>
                <w:rFonts w:cs="Arial"/>
                <w:szCs w:val="20"/>
              </w:rPr>
            </w:pPr>
            <w:r w:rsidRPr="00261D16">
              <w:rPr>
                <w:rFonts w:cs="Arial"/>
                <w:szCs w:val="20"/>
              </w:rPr>
              <w:t xml:space="preserve">Koncesionar mora </w:t>
            </w:r>
            <w:r w:rsidR="008C20D1" w:rsidRPr="00261D16">
              <w:rPr>
                <w:rFonts w:cs="Arial"/>
                <w:szCs w:val="20"/>
              </w:rPr>
              <w:t>v skladu</w:t>
            </w:r>
            <w:r w:rsidRPr="00261D16">
              <w:rPr>
                <w:rFonts w:cs="Arial"/>
                <w:szCs w:val="20"/>
              </w:rPr>
              <w:t xml:space="preserve"> z </w:t>
            </w:r>
            <w:r w:rsidR="006440DE">
              <w:rPr>
                <w:rFonts w:cs="Arial"/>
                <w:szCs w:val="20"/>
              </w:rPr>
              <w:t>z</w:t>
            </w:r>
            <w:r w:rsidRPr="00261D16">
              <w:rPr>
                <w:rFonts w:cs="Arial"/>
                <w:szCs w:val="20"/>
              </w:rPr>
              <w:t>akonom</w:t>
            </w:r>
            <w:r w:rsidR="006440DE">
              <w:rPr>
                <w:rFonts w:cs="Arial"/>
                <w:szCs w:val="20"/>
              </w:rPr>
              <w:t>, ki ureja</w:t>
            </w:r>
            <w:r w:rsidRPr="00261D16">
              <w:rPr>
                <w:rFonts w:cs="Arial"/>
                <w:szCs w:val="20"/>
              </w:rPr>
              <w:t xml:space="preserve"> </w:t>
            </w:r>
            <w:r w:rsidR="00254C1F">
              <w:rPr>
                <w:rFonts w:cs="Arial"/>
                <w:szCs w:val="20"/>
              </w:rPr>
              <w:t xml:space="preserve">področje </w:t>
            </w:r>
            <w:r w:rsidRPr="00261D16">
              <w:rPr>
                <w:rFonts w:cs="Arial"/>
                <w:szCs w:val="20"/>
              </w:rPr>
              <w:t>preglednosti finančnih odnosov in ločen</w:t>
            </w:r>
            <w:r w:rsidR="00254C1F">
              <w:rPr>
                <w:rFonts w:cs="Arial"/>
                <w:szCs w:val="20"/>
              </w:rPr>
              <w:t>o</w:t>
            </w:r>
            <w:r w:rsidRPr="00261D16">
              <w:rPr>
                <w:rFonts w:cs="Arial"/>
                <w:szCs w:val="20"/>
              </w:rPr>
              <w:t xml:space="preserve"> </w:t>
            </w:r>
            <w:r w:rsidR="00254C1F" w:rsidRPr="00261D16">
              <w:rPr>
                <w:rFonts w:cs="Arial"/>
                <w:szCs w:val="20"/>
              </w:rPr>
              <w:lastRenderedPageBreak/>
              <w:t>evidentiranj</w:t>
            </w:r>
            <w:r w:rsidR="00254C1F">
              <w:rPr>
                <w:rFonts w:cs="Arial"/>
                <w:szCs w:val="20"/>
              </w:rPr>
              <w:t>e</w:t>
            </w:r>
            <w:r w:rsidR="00254C1F" w:rsidRPr="00261D16">
              <w:rPr>
                <w:rFonts w:cs="Arial"/>
                <w:szCs w:val="20"/>
              </w:rPr>
              <w:t xml:space="preserve"> </w:t>
            </w:r>
            <w:r w:rsidRPr="00261D16">
              <w:rPr>
                <w:rFonts w:cs="Arial"/>
                <w:szCs w:val="20"/>
              </w:rPr>
              <w:t>različnih dejavnosti, drugimi predpisi in računovodskimi standardi voditi ločeno računovodsko evidenco o sredstvih in virih sredstev ter prihodkih in odhodkih za izvajanje gospodarske javne službe javni linijski prevoz potnikov.</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poročanje koncesionarja)</w:t>
            </w:r>
          </w:p>
          <w:p w:rsidR="0064454B" w:rsidRPr="00261D16" w:rsidRDefault="0064454B" w:rsidP="004C794A">
            <w:pPr>
              <w:pStyle w:val="VRSTeloBesedila"/>
              <w:tabs>
                <w:tab w:val="clear" w:pos="567"/>
              </w:tabs>
              <w:rPr>
                <w:rFonts w:cs="Arial"/>
                <w:szCs w:val="20"/>
              </w:rPr>
            </w:pPr>
            <w:r w:rsidRPr="00261D16">
              <w:rPr>
                <w:rFonts w:cs="Arial"/>
                <w:szCs w:val="20"/>
              </w:rPr>
              <w:t>(</w:t>
            </w:r>
            <w:r w:rsidR="004F053A" w:rsidRPr="00261D16">
              <w:rPr>
                <w:rFonts w:cs="Arial"/>
                <w:szCs w:val="20"/>
              </w:rPr>
              <w:t>1</w:t>
            </w:r>
            <w:r w:rsidRPr="00261D16">
              <w:rPr>
                <w:rFonts w:cs="Arial"/>
                <w:szCs w:val="20"/>
              </w:rPr>
              <w:t xml:space="preserve">) Na enotno predpisanih obrazcih, ki jih </w:t>
            </w:r>
            <w:r w:rsidR="006440DE">
              <w:rPr>
                <w:rFonts w:cs="Arial"/>
                <w:szCs w:val="20"/>
              </w:rPr>
              <w:t>določi</w:t>
            </w:r>
            <w:r w:rsidR="006440DE" w:rsidRPr="00261D16">
              <w:rPr>
                <w:rFonts w:cs="Arial"/>
                <w:szCs w:val="20"/>
              </w:rPr>
              <w:t xml:space="preserve"> </w:t>
            </w:r>
            <w:r w:rsidRPr="00261D16">
              <w:rPr>
                <w:rFonts w:cs="Arial"/>
                <w:szCs w:val="20"/>
              </w:rPr>
              <w:t>minister, pristojen za promet, mora koncesionar enkrat mesečno, do desetega dne v mesecu za pretekli mesec poročati zlasti o:</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številu prepeljanih potnikov na posamezni </w:t>
            </w:r>
            <w:r w:rsidR="006D5376" w:rsidRPr="00261D16">
              <w:rPr>
                <w:rFonts w:cs="Arial"/>
                <w:szCs w:val="20"/>
              </w:rPr>
              <w:t xml:space="preserve">voznoredni </w:t>
            </w:r>
            <w:r w:rsidRPr="00261D16">
              <w:rPr>
                <w:rFonts w:cs="Arial"/>
                <w:szCs w:val="20"/>
              </w:rPr>
              <w:t>liniji v preteklem mesecu;</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številu prevoženih kilometrov;</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zamudah posamezni</w:t>
            </w:r>
            <w:r w:rsidR="00E508A0" w:rsidRPr="00261D16">
              <w:rPr>
                <w:rFonts w:cs="Arial"/>
                <w:szCs w:val="20"/>
              </w:rPr>
              <w:t>h</w:t>
            </w:r>
            <w:r w:rsidRPr="00261D16">
              <w:rPr>
                <w:rFonts w:cs="Arial"/>
                <w:szCs w:val="20"/>
              </w:rPr>
              <w:t xml:space="preserve"> vož</w:t>
            </w:r>
            <w:r w:rsidR="00E508A0" w:rsidRPr="00261D16">
              <w:rPr>
                <w:rFonts w:cs="Arial"/>
                <w:szCs w:val="20"/>
              </w:rPr>
              <w:t>e</w:t>
            </w:r>
            <w:r w:rsidRPr="00261D16">
              <w:rPr>
                <w:rFonts w:cs="Arial"/>
                <w:szCs w:val="20"/>
              </w:rPr>
              <w:t>nj v preteklem mesecu, kadar presega</w:t>
            </w:r>
            <w:r w:rsidR="00E508A0" w:rsidRPr="00261D16">
              <w:rPr>
                <w:rFonts w:cs="Arial"/>
                <w:szCs w:val="20"/>
              </w:rPr>
              <w:t>jo</w:t>
            </w:r>
            <w:r w:rsidRPr="00261D16">
              <w:rPr>
                <w:rFonts w:cs="Arial"/>
                <w:szCs w:val="20"/>
              </w:rPr>
              <w:t xml:space="preserve"> 30 minut;</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prejetih pritožbah potnikov in odzivih nanje;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prihodkih iz prevoznin za pretekli mesec;</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drugih prihodkih iz naslova izvajanja gospodarske javne službe javni linijski prevoz potnikov, prejetih v preteklem mesecu.</w:t>
            </w:r>
          </w:p>
          <w:p w:rsidR="0064454B" w:rsidRPr="00261D16" w:rsidRDefault="0064454B" w:rsidP="004C794A">
            <w:pPr>
              <w:pStyle w:val="VRSTeloBesedila"/>
              <w:tabs>
                <w:tab w:val="clear" w:pos="567"/>
              </w:tabs>
              <w:rPr>
                <w:rFonts w:cs="Arial"/>
                <w:szCs w:val="20"/>
              </w:rPr>
            </w:pPr>
            <w:r w:rsidRPr="00261D16">
              <w:rPr>
                <w:rFonts w:cs="Arial"/>
                <w:szCs w:val="20"/>
              </w:rPr>
              <w:t>(</w:t>
            </w:r>
            <w:r w:rsidR="004F053A" w:rsidRPr="00261D16">
              <w:rPr>
                <w:rFonts w:cs="Arial"/>
                <w:szCs w:val="20"/>
              </w:rPr>
              <w:t>2</w:t>
            </w:r>
            <w:r w:rsidRPr="00261D16">
              <w:rPr>
                <w:rFonts w:cs="Arial"/>
                <w:szCs w:val="20"/>
              </w:rPr>
              <w:t xml:space="preserve">) Koncesionar istočasno s poročilom iz prejšnjega odstavka izdela in dostavi organu JPP predlog medsebojne kompenzacije doseženih plačil iz naslova opravljenih storitev gospodarske javne službe javni linijski prevoz potnikov in v koncesiji dogovorjeno končno ceno plačila koncesionarju, </w:t>
            </w:r>
            <w:r w:rsidR="00E508A0" w:rsidRPr="00261D16">
              <w:rPr>
                <w:rFonts w:cs="Arial"/>
                <w:szCs w:val="20"/>
              </w:rPr>
              <w:t xml:space="preserve">ki jima </w:t>
            </w:r>
            <w:r w:rsidRPr="00261D16">
              <w:rPr>
                <w:rFonts w:cs="Arial"/>
                <w:szCs w:val="20"/>
              </w:rPr>
              <w:t xml:space="preserve">priloži kopije računov podizvajalcev. </w:t>
            </w:r>
            <w:r w:rsidR="00E508A0" w:rsidRPr="00261D16">
              <w:rPr>
                <w:rFonts w:cs="Arial"/>
                <w:szCs w:val="20"/>
              </w:rPr>
              <w:t xml:space="preserve">Razlika </w:t>
            </w:r>
            <w:r w:rsidRPr="00261D16">
              <w:rPr>
                <w:rFonts w:cs="Arial"/>
                <w:szCs w:val="20"/>
              </w:rPr>
              <w:t xml:space="preserve">po medsebojni kompenzaciji se nakaže </w:t>
            </w:r>
            <w:r w:rsidR="00FD73BC">
              <w:rPr>
                <w:rFonts w:cs="Arial"/>
                <w:szCs w:val="20"/>
              </w:rPr>
              <w:t>trideseti dan</w:t>
            </w:r>
            <w:r w:rsidRPr="00261D16">
              <w:rPr>
                <w:rFonts w:cs="Arial"/>
                <w:szCs w:val="20"/>
              </w:rPr>
              <w:t xml:space="preserve"> </w:t>
            </w:r>
            <w:r w:rsidR="00E508A0" w:rsidRPr="00261D16">
              <w:rPr>
                <w:rFonts w:cs="Arial"/>
                <w:szCs w:val="20"/>
              </w:rPr>
              <w:t xml:space="preserve">po </w:t>
            </w:r>
            <w:r w:rsidRPr="00261D16">
              <w:rPr>
                <w:rFonts w:cs="Arial"/>
                <w:szCs w:val="20"/>
              </w:rPr>
              <w:t>prejem</w:t>
            </w:r>
            <w:r w:rsidR="00E508A0" w:rsidRPr="00261D16">
              <w:rPr>
                <w:rFonts w:cs="Arial"/>
                <w:szCs w:val="20"/>
              </w:rPr>
              <w:t>u</w:t>
            </w:r>
            <w:r w:rsidRPr="00261D16">
              <w:rPr>
                <w:rFonts w:cs="Arial"/>
                <w:szCs w:val="20"/>
              </w:rPr>
              <w:t xml:space="preserve"> predloga medsebojne kompenzacije. Rok reklamacij je pet delovnih dni od dneva nakazila.</w:t>
            </w:r>
          </w:p>
          <w:p w:rsidR="0064454B" w:rsidRPr="00261D16" w:rsidRDefault="0064454B" w:rsidP="004C794A">
            <w:pPr>
              <w:pStyle w:val="VRSTeloBesedila"/>
              <w:tabs>
                <w:tab w:val="clear" w:pos="567"/>
              </w:tabs>
              <w:rPr>
                <w:rFonts w:cs="Arial"/>
                <w:szCs w:val="20"/>
              </w:rPr>
            </w:pPr>
            <w:r w:rsidRPr="00261D16">
              <w:rPr>
                <w:rFonts w:cs="Arial"/>
                <w:szCs w:val="20"/>
              </w:rPr>
              <w:t>(</w:t>
            </w:r>
            <w:r w:rsidR="004F053A" w:rsidRPr="00261D16">
              <w:rPr>
                <w:rFonts w:cs="Arial"/>
                <w:szCs w:val="20"/>
              </w:rPr>
              <w:t>3</w:t>
            </w:r>
            <w:r w:rsidRPr="00261D16">
              <w:rPr>
                <w:rFonts w:cs="Arial"/>
                <w:szCs w:val="20"/>
              </w:rPr>
              <w:t xml:space="preserve">) Koncesionar </w:t>
            </w:r>
            <w:r w:rsidR="004D7758" w:rsidRPr="00261D16">
              <w:rPr>
                <w:rFonts w:cs="Arial"/>
                <w:szCs w:val="20"/>
              </w:rPr>
              <w:t>mora</w:t>
            </w:r>
            <w:r w:rsidRPr="00261D16">
              <w:rPr>
                <w:rFonts w:cs="Arial"/>
                <w:szCs w:val="20"/>
              </w:rPr>
              <w:t xml:space="preserve"> organu JPP podati letno poročilo do 30.</w:t>
            </w:r>
            <w:r w:rsidR="00036304" w:rsidRPr="00261D16">
              <w:rPr>
                <w:rFonts w:cs="Arial"/>
                <w:szCs w:val="20"/>
              </w:rPr>
              <w:t> </w:t>
            </w:r>
            <w:r w:rsidRPr="00261D16">
              <w:rPr>
                <w:rFonts w:cs="Arial"/>
                <w:szCs w:val="20"/>
              </w:rPr>
              <w:t xml:space="preserve">aprila tekočega leta za preteklo leto. </w:t>
            </w:r>
            <w:r w:rsidR="00E508A0" w:rsidRPr="00261D16">
              <w:rPr>
                <w:rFonts w:cs="Arial"/>
                <w:szCs w:val="20"/>
              </w:rPr>
              <w:t>Če</w:t>
            </w:r>
            <w:r w:rsidRPr="00261D16">
              <w:rPr>
                <w:rFonts w:cs="Arial"/>
                <w:szCs w:val="20"/>
              </w:rPr>
              <w:t xml:space="preserve"> koncesionar do predpisanega roka za oddajo letnega poročila ne more zagotoviti revidiranih podatkov, </w:t>
            </w:r>
            <w:r w:rsidR="00E508A0" w:rsidRPr="00261D16">
              <w:rPr>
                <w:rFonts w:cs="Arial"/>
                <w:szCs w:val="20"/>
              </w:rPr>
              <w:t>s</w:t>
            </w:r>
            <w:r w:rsidRPr="00261D16">
              <w:rPr>
                <w:rFonts w:cs="Arial"/>
                <w:szCs w:val="20"/>
              </w:rPr>
              <w:t>poroč</w:t>
            </w:r>
            <w:r w:rsidR="00E508A0" w:rsidRPr="00261D16">
              <w:rPr>
                <w:rFonts w:cs="Arial"/>
                <w:szCs w:val="20"/>
              </w:rPr>
              <w:t>i</w:t>
            </w:r>
            <w:r w:rsidRPr="00261D16">
              <w:rPr>
                <w:rFonts w:cs="Arial"/>
                <w:szCs w:val="20"/>
              </w:rPr>
              <w:t xml:space="preserve"> nerevidirane podatke. Te </w:t>
            </w:r>
            <w:r w:rsidR="00E508A0" w:rsidRPr="00261D16">
              <w:rPr>
                <w:rFonts w:cs="Arial"/>
                <w:szCs w:val="20"/>
              </w:rPr>
              <w:t>pozneje</w:t>
            </w:r>
            <w:r w:rsidRPr="00261D16">
              <w:rPr>
                <w:rFonts w:cs="Arial"/>
                <w:szCs w:val="20"/>
              </w:rPr>
              <w:t>, po pridobitvi revizijske potrditve, vendar pa naj</w:t>
            </w:r>
            <w:r w:rsidR="00762375" w:rsidRPr="00261D16">
              <w:rPr>
                <w:rFonts w:cs="Arial"/>
                <w:szCs w:val="20"/>
              </w:rPr>
              <w:t>pozneje</w:t>
            </w:r>
            <w:r w:rsidRPr="00261D16">
              <w:rPr>
                <w:rFonts w:cs="Arial"/>
                <w:szCs w:val="20"/>
              </w:rPr>
              <w:t xml:space="preserve"> do 31.</w:t>
            </w:r>
            <w:r w:rsidR="00E508A0" w:rsidRPr="00261D16">
              <w:rPr>
                <w:rFonts w:cs="Arial"/>
                <w:szCs w:val="20"/>
              </w:rPr>
              <w:t> </w:t>
            </w:r>
            <w:r w:rsidRPr="00261D16">
              <w:rPr>
                <w:rFonts w:cs="Arial"/>
                <w:szCs w:val="20"/>
              </w:rPr>
              <w:t xml:space="preserve">avgusta tekočega leta s posebno pisno izjavo organu JPP dokončno potrdi ali </w:t>
            </w:r>
            <w:r w:rsidR="00E508A0" w:rsidRPr="00261D16">
              <w:rPr>
                <w:rFonts w:cs="Arial"/>
                <w:szCs w:val="20"/>
              </w:rPr>
              <w:t xml:space="preserve">jih </w:t>
            </w:r>
            <w:r w:rsidRPr="00261D16">
              <w:rPr>
                <w:rFonts w:cs="Arial"/>
                <w:szCs w:val="20"/>
              </w:rPr>
              <w:t>nadomesti z revidiranimi podatki, če se ti v bistvenih sestavinah poročila razlikujejo od nerevidiranih.</w:t>
            </w:r>
          </w:p>
          <w:p w:rsidR="0064454B" w:rsidRPr="00261D16" w:rsidRDefault="0064454B" w:rsidP="004C794A">
            <w:pPr>
              <w:pStyle w:val="VRSTeloBesedila"/>
              <w:tabs>
                <w:tab w:val="clear" w:pos="567"/>
              </w:tabs>
              <w:rPr>
                <w:rFonts w:cs="Arial"/>
                <w:szCs w:val="20"/>
              </w:rPr>
            </w:pPr>
            <w:r w:rsidRPr="00261D16">
              <w:rPr>
                <w:rFonts w:cs="Arial"/>
                <w:szCs w:val="20"/>
              </w:rPr>
              <w:t>(</w:t>
            </w:r>
            <w:r w:rsidR="004F053A" w:rsidRPr="00261D16">
              <w:rPr>
                <w:rFonts w:cs="Arial"/>
                <w:szCs w:val="20"/>
              </w:rPr>
              <w:t>4</w:t>
            </w:r>
            <w:r w:rsidRPr="00261D16">
              <w:rPr>
                <w:rFonts w:cs="Arial"/>
                <w:szCs w:val="20"/>
              </w:rPr>
              <w:t xml:space="preserve">) Letno poročilo mora </w:t>
            </w:r>
            <w:r w:rsidR="00E508A0" w:rsidRPr="00261D16">
              <w:rPr>
                <w:rFonts w:cs="Arial"/>
                <w:szCs w:val="20"/>
              </w:rPr>
              <w:t xml:space="preserve">zajemati </w:t>
            </w:r>
            <w:r w:rsidRPr="00261D16">
              <w:rPr>
                <w:rFonts w:cs="Arial"/>
                <w:szCs w:val="20"/>
              </w:rPr>
              <w:t xml:space="preserve">podatke iz </w:t>
            </w:r>
            <w:r w:rsidR="00357327" w:rsidRPr="00261D16">
              <w:rPr>
                <w:rFonts w:cs="Arial"/>
                <w:szCs w:val="20"/>
              </w:rPr>
              <w:t xml:space="preserve">prvega </w:t>
            </w:r>
            <w:r w:rsidRPr="00261D16">
              <w:rPr>
                <w:rFonts w:cs="Arial"/>
                <w:szCs w:val="20"/>
              </w:rPr>
              <w:t xml:space="preserve">odstavka tega člena v pisni in elektronski obliki, poleg tega pa še podatke o doseganju standardov kakovosti storitev, določenih s to uredbo in koncesijsko pogodbo. Letno poročilo mora </w:t>
            </w:r>
            <w:r w:rsidR="00E508A0" w:rsidRPr="00261D16">
              <w:rPr>
                <w:rFonts w:cs="Arial"/>
                <w:szCs w:val="20"/>
              </w:rPr>
              <w:t xml:space="preserve">zajemati </w:t>
            </w:r>
            <w:r w:rsidRPr="00261D16">
              <w:rPr>
                <w:rFonts w:cs="Arial"/>
                <w:szCs w:val="20"/>
              </w:rPr>
              <w:t xml:space="preserve">tudi revidirane računovodske izkaze, izdelane </w:t>
            </w:r>
            <w:r w:rsidR="008C20D1" w:rsidRPr="00261D16">
              <w:rPr>
                <w:rFonts w:cs="Arial"/>
                <w:szCs w:val="20"/>
              </w:rPr>
              <w:t>v skladu</w:t>
            </w:r>
            <w:r w:rsidRPr="00261D16">
              <w:rPr>
                <w:rFonts w:cs="Arial"/>
                <w:szCs w:val="20"/>
              </w:rPr>
              <w:t xml:space="preserve"> z </w:t>
            </w:r>
            <w:r w:rsidR="006440DE">
              <w:rPr>
                <w:rFonts w:cs="Arial"/>
                <w:szCs w:val="20"/>
              </w:rPr>
              <w:t>z</w:t>
            </w:r>
            <w:r w:rsidR="006440DE" w:rsidRPr="00261D16">
              <w:rPr>
                <w:rFonts w:cs="Arial"/>
                <w:szCs w:val="20"/>
              </w:rPr>
              <w:t>akonom</w:t>
            </w:r>
            <w:r w:rsidR="006440DE">
              <w:rPr>
                <w:rFonts w:cs="Arial"/>
                <w:szCs w:val="20"/>
              </w:rPr>
              <w:t>, ki ureja</w:t>
            </w:r>
            <w:r w:rsidRPr="00261D16">
              <w:rPr>
                <w:rFonts w:cs="Arial"/>
                <w:szCs w:val="20"/>
              </w:rPr>
              <w:t xml:space="preserve"> </w:t>
            </w:r>
            <w:r w:rsidR="00A11EFD">
              <w:rPr>
                <w:rFonts w:cs="Arial"/>
                <w:szCs w:val="20"/>
              </w:rPr>
              <w:t xml:space="preserve">področje </w:t>
            </w:r>
            <w:r w:rsidRPr="00261D16">
              <w:rPr>
                <w:rFonts w:cs="Arial"/>
                <w:szCs w:val="20"/>
              </w:rPr>
              <w:t xml:space="preserve">preglednosti finančnih odnosov in </w:t>
            </w:r>
            <w:r w:rsidR="00A11EFD" w:rsidRPr="00261D16">
              <w:rPr>
                <w:rFonts w:cs="Arial"/>
                <w:szCs w:val="20"/>
              </w:rPr>
              <w:t>ločen</w:t>
            </w:r>
            <w:r w:rsidR="00A11EFD">
              <w:rPr>
                <w:rFonts w:cs="Arial"/>
                <w:szCs w:val="20"/>
              </w:rPr>
              <w:t>o</w:t>
            </w:r>
            <w:r w:rsidR="00A11EFD" w:rsidRPr="00261D16">
              <w:rPr>
                <w:rFonts w:cs="Arial"/>
                <w:szCs w:val="20"/>
              </w:rPr>
              <w:t xml:space="preserve"> </w:t>
            </w:r>
            <w:proofErr w:type="spellStart"/>
            <w:r w:rsidR="00A11EFD" w:rsidRPr="00261D16">
              <w:rPr>
                <w:rFonts w:cs="Arial"/>
                <w:szCs w:val="20"/>
              </w:rPr>
              <w:t>evidentiranj</w:t>
            </w:r>
            <w:r w:rsidR="00A11EFD">
              <w:rPr>
                <w:rFonts w:cs="Arial"/>
                <w:szCs w:val="20"/>
              </w:rPr>
              <w:t>o</w:t>
            </w:r>
            <w:proofErr w:type="spellEnd"/>
            <w:r w:rsidR="00A11EFD" w:rsidRPr="00261D16">
              <w:rPr>
                <w:rFonts w:cs="Arial"/>
                <w:szCs w:val="20"/>
              </w:rPr>
              <w:t xml:space="preserve"> </w:t>
            </w:r>
            <w:r w:rsidRPr="00261D16">
              <w:rPr>
                <w:rFonts w:cs="Arial"/>
                <w:szCs w:val="20"/>
              </w:rPr>
              <w:t>različnih dejavnosti, ter opisno oceno izvajanja javnih linijskih prevozov v preteklem letu.</w:t>
            </w:r>
          </w:p>
          <w:p w:rsidR="0064454B" w:rsidRPr="00261D16" w:rsidRDefault="0064454B" w:rsidP="004C794A">
            <w:pPr>
              <w:pStyle w:val="VRSTeloBesedila"/>
              <w:tabs>
                <w:tab w:val="clear" w:pos="567"/>
              </w:tabs>
              <w:rPr>
                <w:rFonts w:cs="Arial"/>
                <w:szCs w:val="20"/>
              </w:rPr>
            </w:pPr>
            <w:r w:rsidRPr="00261D16">
              <w:rPr>
                <w:rFonts w:cs="Arial"/>
                <w:szCs w:val="20"/>
              </w:rPr>
              <w:t>(</w:t>
            </w:r>
            <w:r w:rsidR="004F053A" w:rsidRPr="00261D16">
              <w:rPr>
                <w:rFonts w:cs="Arial"/>
                <w:szCs w:val="20"/>
              </w:rPr>
              <w:t>5</w:t>
            </w:r>
            <w:r w:rsidRPr="00261D16">
              <w:rPr>
                <w:rFonts w:cs="Arial"/>
                <w:szCs w:val="20"/>
              </w:rPr>
              <w:t>) Organ JPP lahko uvede avtomatizirano poročanje v centralno informatizirano zbirko podatkov iz zakona, ki ureja prevoze v cestnem prometu.</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začasni ukrep zadržanja izplačil)</w:t>
            </w:r>
          </w:p>
          <w:p w:rsidR="0064454B" w:rsidRPr="00261D16" w:rsidRDefault="0064454B" w:rsidP="004C794A">
            <w:pPr>
              <w:pStyle w:val="VRSTeloBesedila"/>
              <w:tabs>
                <w:tab w:val="clear" w:pos="567"/>
              </w:tabs>
              <w:rPr>
                <w:rFonts w:cs="Arial"/>
                <w:szCs w:val="20"/>
              </w:rPr>
            </w:pPr>
            <w:r w:rsidRPr="00261D16">
              <w:rPr>
                <w:rFonts w:cs="Arial"/>
                <w:szCs w:val="20"/>
              </w:rPr>
              <w:t xml:space="preserve">Če koncesionar ne </w:t>
            </w:r>
            <w:r w:rsidR="00E508A0" w:rsidRPr="00261D16">
              <w:rPr>
                <w:rFonts w:cs="Arial"/>
                <w:szCs w:val="20"/>
              </w:rPr>
              <w:t xml:space="preserve">pošlje </w:t>
            </w:r>
            <w:r w:rsidRPr="00261D16">
              <w:rPr>
                <w:rFonts w:cs="Arial"/>
                <w:szCs w:val="20"/>
              </w:rPr>
              <w:t xml:space="preserve">pravočasno poročil iz </w:t>
            </w:r>
            <w:r w:rsidR="00357327" w:rsidRPr="00261D16">
              <w:rPr>
                <w:rFonts w:cs="Arial"/>
                <w:szCs w:val="20"/>
              </w:rPr>
              <w:t xml:space="preserve">prvega, </w:t>
            </w:r>
            <w:r w:rsidRPr="00261D16">
              <w:rPr>
                <w:rFonts w:cs="Arial"/>
                <w:szCs w:val="20"/>
              </w:rPr>
              <w:t>drugega</w:t>
            </w:r>
            <w:r w:rsidR="00357327" w:rsidRPr="00261D16">
              <w:rPr>
                <w:rFonts w:cs="Arial"/>
                <w:szCs w:val="20"/>
              </w:rPr>
              <w:t xml:space="preserve"> ali</w:t>
            </w:r>
            <w:r w:rsidRPr="00261D16">
              <w:rPr>
                <w:rFonts w:cs="Arial"/>
                <w:szCs w:val="20"/>
              </w:rPr>
              <w:t xml:space="preserve"> tretjega odstavka prejšnjega člena ali </w:t>
            </w:r>
            <w:r w:rsidR="00E508A0" w:rsidRPr="00261D16">
              <w:rPr>
                <w:rFonts w:cs="Arial"/>
                <w:szCs w:val="20"/>
              </w:rPr>
              <w:t xml:space="preserve">pošlje </w:t>
            </w:r>
            <w:r w:rsidRPr="00261D16">
              <w:rPr>
                <w:rFonts w:cs="Arial"/>
                <w:szCs w:val="20"/>
              </w:rPr>
              <w:t xml:space="preserve">nepopolno poročilo, </w:t>
            </w:r>
            <w:r w:rsidR="00E508A0" w:rsidRPr="00261D16">
              <w:rPr>
                <w:rFonts w:cs="Arial"/>
                <w:szCs w:val="20"/>
              </w:rPr>
              <w:t xml:space="preserve">ga </w:t>
            </w:r>
            <w:r w:rsidRPr="00261D16">
              <w:rPr>
                <w:rFonts w:cs="Arial"/>
                <w:szCs w:val="20"/>
              </w:rPr>
              <w:t xml:space="preserve">organ JPP opozori </w:t>
            </w:r>
            <w:r w:rsidR="00E508A0" w:rsidRPr="00261D16">
              <w:rPr>
                <w:rFonts w:cs="Arial"/>
                <w:szCs w:val="20"/>
              </w:rPr>
              <w:t xml:space="preserve">na to </w:t>
            </w:r>
            <w:r w:rsidRPr="00261D16">
              <w:rPr>
                <w:rFonts w:cs="Arial"/>
                <w:szCs w:val="20"/>
              </w:rPr>
              <w:t xml:space="preserve">in mu določi rok za </w:t>
            </w:r>
            <w:r w:rsidR="00FD2AB0" w:rsidRPr="00261D16">
              <w:rPr>
                <w:rFonts w:cs="Arial"/>
                <w:szCs w:val="20"/>
              </w:rPr>
              <w:t>izpolnitev obveznosti</w:t>
            </w:r>
            <w:r w:rsidRPr="00261D16">
              <w:rPr>
                <w:rFonts w:cs="Arial"/>
                <w:szCs w:val="20"/>
              </w:rPr>
              <w:t xml:space="preserve">. Če koncesionar v tako določenem roku ne </w:t>
            </w:r>
            <w:r w:rsidR="000316AB" w:rsidRPr="00261D16">
              <w:rPr>
                <w:rFonts w:cs="Arial"/>
                <w:szCs w:val="20"/>
              </w:rPr>
              <w:t xml:space="preserve">pošlje </w:t>
            </w:r>
            <w:r w:rsidRPr="00261D16">
              <w:rPr>
                <w:rFonts w:cs="Arial"/>
                <w:szCs w:val="20"/>
              </w:rPr>
              <w:t xml:space="preserve">popolnega poročila, organ JPP </w:t>
            </w:r>
            <w:r w:rsidR="000316AB" w:rsidRPr="00261D16">
              <w:rPr>
                <w:rFonts w:cs="Arial"/>
                <w:szCs w:val="20"/>
              </w:rPr>
              <w:t xml:space="preserve">lahko </w:t>
            </w:r>
            <w:r w:rsidRPr="00261D16">
              <w:rPr>
                <w:rFonts w:cs="Arial"/>
                <w:szCs w:val="20"/>
              </w:rPr>
              <w:t xml:space="preserve">začasno zadrži izplačilo odprtih zahtevkov koncesionarja iz naslova izvajanja koncesijske pogodbe, dokler koncesionar ne </w:t>
            </w:r>
            <w:r w:rsidR="000316AB" w:rsidRPr="00261D16">
              <w:rPr>
                <w:rFonts w:cs="Arial"/>
                <w:szCs w:val="20"/>
              </w:rPr>
              <w:t xml:space="preserve">pošlje </w:t>
            </w:r>
            <w:r w:rsidRPr="00261D16">
              <w:rPr>
                <w:rFonts w:cs="Arial"/>
                <w:szCs w:val="20"/>
              </w:rPr>
              <w:t>popolnega poročila.</w:t>
            </w:r>
          </w:p>
          <w:p w:rsidR="0064454B" w:rsidRPr="00261D16" w:rsidRDefault="0064454B" w:rsidP="00227712">
            <w:pPr>
              <w:pStyle w:val="VRSNaslovAktaPoglavje2"/>
              <w:tabs>
                <w:tab w:val="clear" w:pos="425"/>
                <w:tab w:val="clear" w:pos="496"/>
                <w:tab w:val="clear" w:pos="567"/>
                <w:tab w:val="clear" w:pos="638"/>
                <w:tab w:val="clear" w:pos="709"/>
                <w:tab w:val="clear" w:pos="780"/>
                <w:tab w:val="clear" w:pos="851"/>
              </w:tabs>
              <w:outlineLvl w:val="2"/>
              <w:rPr>
                <w:rFonts w:cs="Arial"/>
                <w:szCs w:val="20"/>
              </w:rPr>
            </w:pPr>
            <w:r w:rsidRPr="00261D16">
              <w:rPr>
                <w:rFonts w:cs="Arial"/>
                <w:szCs w:val="20"/>
              </w:rPr>
              <w:t xml:space="preserve">3.4. Odškodninska odgovornost koncesionarja in </w:t>
            </w:r>
            <w:proofErr w:type="spellStart"/>
            <w:r w:rsidRPr="00261D16">
              <w:rPr>
                <w:rFonts w:cs="Arial"/>
                <w:szCs w:val="20"/>
              </w:rPr>
              <w:t>koncedenta</w:t>
            </w:r>
            <w:proofErr w:type="spellEnd"/>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odgovornost za škodo)</w:t>
            </w:r>
          </w:p>
          <w:p w:rsidR="0064454B" w:rsidRPr="00261D16" w:rsidRDefault="0064454B" w:rsidP="004C794A">
            <w:pPr>
              <w:pStyle w:val="VRSTeloBesedila"/>
              <w:tabs>
                <w:tab w:val="clear" w:pos="567"/>
              </w:tabs>
              <w:rPr>
                <w:rFonts w:cs="Arial"/>
                <w:szCs w:val="20"/>
              </w:rPr>
            </w:pPr>
            <w:r w:rsidRPr="00261D16">
              <w:rPr>
                <w:rFonts w:cs="Arial"/>
                <w:szCs w:val="20"/>
              </w:rPr>
              <w:t xml:space="preserve">(1) Koncesionar je odgovoren za škodo, ki jo pri opravljanju ali v zvezi z opravljanjem gospodarske javne službe javni linijski prevoz potnikov povzroči </w:t>
            </w:r>
            <w:proofErr w:type="spellStart"/>
            <w:r w:rsidRPr="00261D16">
              <w:rPr>
                <w:rFonts w:cs="Arial"/>
                <w:szCs w:val="20"/>
              </w:rPr>
              <w:t>koncedentu</w:t>
            </w:r>
            <w:proofErr w:type="spellEnd"/>
            <w:r w:rsidRPr="00261D16">
              <w:rPr>
                <w:rFonts w:cs="Arial"/>
                <w:szCs w:val="20"/>
              </w:rPr>
              <w:t xml:space="preserve"> ali tretjim osebam sam, pri njem zaposleni ali pogodbeni izvajalci.</w:t>
            </w:r>
          </w:p>
          <w:p w:rsidR="0064454B" w:rsidRPr="00261D16" w:rsidRDefault="0064454B" w:rsidP="004C794A">
            <w:pPr>
              <w:pStyle w:val="VRSTeloBesedila"/>
              <w:tabs>
                <w:tab w:val="clear" w:pos="567"/>
              </w:tabs>
              <w:rPr>
                <w:rFonts w:cs="Arial"/>
                <w:szCs w:val="20"/>
              </w:rPr>
            </w:pPr>
            <w:r w:rsidRPr="00261D16">
              <w:rPr>
                <w:rFonts w:cs="Arial"/>
                <w:szCs w:val="20"/>
              </w:rPr>
              <w:lastRenderedPageBreak/>
              <w:t>(2</w:t>
            </w:r>
            <w:r w:rsidR="00D21B49" w:rsidRPr="00261D16">
              <w:rPr>
                <w:rFonts w:cs="Arial"/>
                <w:szCs w:val="20"/>
              </w:rPr>
              <w:t>) </w:t>
            </w:r>
            <w:proofErr w:type="spellStart"/>
            <w:r w:rsidRPr="00261D16">
              <w:rPr>
                <w:rFonts w:cs="Arial"/>
                <w:szCs w:val="20"/>
              </w:rPr>
              <w:t>Koncedent</w:t>
            </w:r>
            <w:proofErr w:type="spellEnd"/>
            <w:r w:rsidRPr="00261D16">
              <w:rPr>
                <w:rFonts w:cs="Arial"/>
                <w:szCs w:val="20"/>
              </w:rPr>
              <w:t xml:space="preserve"> izključno subsidiarno odgovarja za škodo, ki jo pri izvajanju javne službe po koncesijski pogodbi povzroči koncesionar uporabnikom storitev ali drugim osebam.</w:t>
            </w:r>
          </w:p>
          <w:p w:rsidR="0064454B" w:rsidRPr="00261D16" w:rsidRDefault="0064454B" w:rsidP="004C794A">
            <w:pPr>
              <w:pStyle w:val="VRSTeloBesedila"/>
              <w:tabs>
                <w:tab w:val="clear" w:pos="567"/>
              </w:tabs>
              <w:rPr>
                <w:rFonts w:cs="Arial"/>
                <w:szCs w:val="20"/>
              </w:rPr>
            </w:pPr>
            <w:r w:rsidRPr="00261D16">
              <w:rPr>
                <w:rFonts w:cs="Arial"/>
                <w:szCs w:val="20"/>
              </w:rPr>
              <w:t>(3</w:t>
            </w:r>
            <w:r w:rsidR="00D21B49" w:rsidRPr="00261D16">
              <w:rPr>
                <w:rFonts w:cs="Arial"/>
                <w:szCs w:val="20"/>
              </w:rPr>
              <w:t>) </w:t>
            </w:r>
            <w:r w:rsidRPr="00261D16">
              <w:rPr>
                <w:rFonts w:cs="Arial"/>
                <w:szCs w:val="20"/>
              </w:rPr>
              <w:t xml:space="preserve">Tretja oseba lahko zahteva povračilo škode od </w:t>
            </w:r>
            <w:proofErr w:type="spellStart"/>
            <w:r w:rsidRPr="00261D16">
              <w:rPr>
                <w:rFonts w:cs="Arial"/>
                <w:szCs w:val="20"/>
              </w:rPr>
              <w:t>koncedenta</w:t>
            </w:r>
            <w:proofErr w:type="spellEnd"/>
            <w:r w:rsidRPr="00261D16">
              <w:rPr>
                <w:rFonts w:cs="Arial"/>
                <w:szCs w:val="20"/>
              </w:rPr>
              <w:t xml:space="preserve"> šele </w:t>
            </w:r>
            <w:r w:rsidR="00CB4BCD" w:rsidRPr="00261D16">
              <w:rPr>
                <w:rFonts w:cs="Arial"/>
                <w:szCs w:val="20"/>
              </w:rPr>
              <w:t>po</w:t>
            </w:r>
            <w:r w:rsidRPr="00261D16">
              <w:rPr>
                <w:rFonts w:cs="Arial"/>
                <w:szCs w:val="20"/>
              </w:rPr>
              <w:t xml:space="preserve"> tem, ko je zoper koncesionarja vložila pisni odškodninski zahtevek in mu postavila razumen rok za povračilo škode, pa koncesionar na zahtevo ni odgovoril ali je povračilo škode delno ali v celoti zavrnil, hkrati pa je njeno zahtevo zoper koncesionarja pravnomočno zavrnilo tudi sodišče ali pa je bil pravnomočni izvršilni naslov neizterljiv.</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garancija)</w:t>
            </w:r>
          </w:p>
          <w:p w:rsidR="0064454B" w:rsidRPr="00261D16" w:rsidRDefault="0064454B" w:rsidP="004C794A">
            <w:pPr>
              <w:pStyle w:val="VRSTeloBesedila"/>
              <w:tabs>
                <w:tab w:val="clear" w:pos="567"/>
              </w:tabs>
              <w:rPr>
                <w:rFonts w:cs="Arial"/>
                <w:szCs w:val="20"/>
              </w:rPr>
            </w:pPr>
            <w:r w:rsidRPr="00261D16">
              <w:rPr>
                <w:rFonts w:cs="Arial"/>
                <w:szCs w:val="20"/>
              </w:rPr>
              <w:t>(1) Koncesionar mora naj</w:t>
            </w:r>
            <w:r w:rsidR="00762375" w:rsidRPr="00261D16">
              <w:rPr>
                <w:rFonts w:cs="Arial"/>
                <w:szCs w:val="20"/>
              </w:rPr>
              <w:t>pozneje</w:t>
            </w:r>
            <w:r w:rsidRPr="00261D16">
              <w:rPr>
                <w:rFonts w:cs="Arial"/>
                <w:szCs w:val="20"/>
              </w:rPr>
              <w:t xml:space="preserve"> v 20 dneh po sklenitvi koncesijske pogodbe predložiti organu JPP nepogojno, nepreklicno in na prvi pisni poziv plačljivo bančno garancijo, velja</w:t>
            </w:r>
            <w:r w:rsidR="002403F4" w:rsidRPr="00261D16">
              <w:rPr>
                <w:rFonts w:cs="Arial"/>
                <w:szCs w:val="20"/>
              </w:rPr>
              <w:t>vno najmanj dve leti, v višini petih </w:t>
            </w:r>
            <w:r w:rsidRPr="00261D16">
              <w:rPr>
                <w:rFonts w:cs="Arial"/>
                <w:szCs w:val="20"/>
              </w:rPr>
              <w:t>odstotkov od letne vrednosti sklenjene koncesijske pogodbe, glede na izhodiščno lastno ceno in predvideno število prevoženih kilometrov. Garancijo mora koncesionar najmanj tri mesece pred potekom njene veljavnosti podaljšati za najmanj dve leti oziroma do izteka roka koncesije.</w:t>
            </w:r>
          </w:p>
          <w:p w:rsidR="0064454B" w:rsidRPr="00261D16" w:rsidRDefault="0064454B" w:rsidP="004C794A">
            <w:pPr>
              <w:pStyle w:val="VRSTeloBesedila"/>
              <w:tabs>
                <w:tab w:val="clear" w:pos="567"/>
              </w:tabs>
              <w:rPr>
                <w:rFonts w:cs="Arial"/>
                <w:szCs w:val="20"/>
              </w:rPr>
            </w:pPr>
            <w:r w:rsidRPr="00261D16">
              <w:rPr>
                <w:rFonts w:cs="Arial"/>
                <w:szCs w:val="20"/>
              </w:rPr>
              <w:t xml:space="preserve">(2) Bančno garancijo sme </w:t>
            </w:r>
            <w:proofErr w:type="spellStart"/>
            <w:r w:rsidRPr="00261D16">
              <w:rPr>
                <w:rFonts w:cs="Arial"/>
                <w:szCs w:val="20"/>
              </w:rPr>
              <w:t>koncedent</w:t>
            </w:r>
            <w:proofErr w:type="spellEnd"/>
            <w:r w:rsidRPr="00261D16">
              <w:rPr>
                <w:rFonts w:cs="Arial"/>
                <w:szCs w:val="20"/>
              </w:rPr>
              <w:t xml:space="preserve"> unovčiti</w:t>
            </w:r>
            <w:r w:rsidR="00D26B6B" w:rsidRPr="00261D16">
              <w:rPr>
                <w:rFonts w:cs="Arial"/>
                <w:szCs w:val="20"/>
              </w:rPr>
              <w:t>, če</w:t>
            </w:r>
            <w:r w:rsidRPr="00261D16">
              <w:rPr>
                <w:rFonts w:cs="Arial"/>
                <w:szCs w:val="20"/>
              </w:rPr>
              <w:t xml:space="preserve"> koncesionar ne izpolnjuje bistvenih pogodbenih obveznosti ali če preneha ali delno preneha izvajati dejavnost iz koncesijskega razmerja.</w:t>
            </w:r>
            <w:r w:rsidR="002000E2" w:rsidRPr="00261D16">
              <w:rPr>
                <w:rFonts w:cs="Arial"/>
                <w:szCs w:val="20"/>
              </w:rPr>
              <w:t xml:space="preserve"> Razlogi za unovčitev bančne garancije se podrobneje uredijo s koncesijsko pogodbo.</w:t>
            </w:r>
          </w:p>
          <w:p w:rsidR="0064454B" w:rsidRPr="00261D16" w:rsidRDefault="0064454B" w:rsidP="004C794A">
            <w:pPr>
              <w:pStyle w:val="VRSTeloBesedila"/>
              <w:tabs>
                <w:tab w:val="clear" w:pos="567"/>
              </w:tabs>
              <w:rPr>
                <w:rFonts w:cs="Arial"/>
                <w:szCs w:val="20"/>
              </w:rPr>
            </w:pPr>
            <w:r w:rsidRPr="00261D16">
              <w:rPr>
                <w:rFonts w:cs="Arial"/>
                <w:szCs w:val="20"/>
              </w:rPr>
              <w:t xml:space="preserve">(3) Organ JPP lahko koncesionarju zagotovi možnost deponiranja denarnih sredstev na posebni depozitni račun, kar se v višini stanja na posebnem depozitnem računu šteje kot predložena bančna garancija iz </w:t>
            </w:r>
            <w:r w:rsidR="002403F4" w:rsidRPr="00261D16">
              <w:rPr>
                <w:rFonts w:cs="Arial"/>
                <w:szCs w:val="20"/>
              </w:rPr>
              <w:t>prvega</w:t>
            </w:r>
            <w:r w:rsidRPr="00261D16">
              <w:rPr>
                <w:rFonts w:cs="Arial"/>
                <w:szCs w:val="20"/>
              </w:rPr>
              <w:t xml:space="preserve"> odstavka tega člena. Sredstva na posebnem depozitnem računu lahko organ JPP unovči pod pogoji, ki veljajo za unovčenje bančne garancije v skladu s prejšnjim odstavkom. Koncesionar v primeru deponiranja denarnih sredstev na posebni depozitni račun organ JPP nepreklicno pooblasti za </w:t>
            </w:r>
            <w:r w:rsidR="000316AB" w:rsidRPr="00261D16">
              <w:rPr>
                <w:rFonts w:cs="Arial"/>
                <w:szCs w:val="20"/>
              </w:rPr>
              <w:t xml:space="preserve">razpolaganje </w:t>
            </w:r>
            <w:r w:rsidRPr="00261D16">
              <w:rPr>
                <w:rFonts w:cs="Arial"/>
                <w:szCs w:val="20"/>
              </w:rPr>
              <w:t>s sredstvi na depozitnem računu in njihovo obremenjevanje, obresti deponiranih sredstev pa po odštetju morebitnih stroškov posebnega depozitnega računa pripadajo koncesionarju.</w:t>
            </w:r>
          </w:p>
          <w:p w:rsidR="0064454B" w:rsidRPr="00261D16" w:rsidRDefault="0064454B" w:rsidP="00227712">
            <w:pPr>
              <w:pStyle w:val="VRSNaslovAktaPoglavje2"/>
              <w:tabs>
                <w:tab w:val="clear" w:pos="425"/>
                <w:tab w:val="clear" w:pos="496"/>
                <w:tab w:val="clear" w:pos="567"/>
                <w:tab w:val="clear" w:pos="638"/>
                <w:tab w:val="clear" w:pos="709"/>
                <w:tab w:val="clear" w:pos="780"/>
                <w:tab w:val="clear" w:pos="851"/>
              </w:tabs>
              <w:outlineLvl w:val="2"/>
              <w:rPr>
                <w:rFonts w:cs="Arial"/>
                <w:szCs w:val="20"/>
              </w:rPr>
            </w:pPr>
            <w:r w:rsidRPr="00261D16">
              <w:rPr>
                <w:rFonts w:cs="Arial"/>
                <w:szCs w:val="20"/>
              </w:rPr>
              <w:t>3.5. Nadzor nad izvajanjem gospodarske javne službe javni linijski prevoz potnikov</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nadzor)</w:t>
            </w:r>
          </w:p>
          <w:p w:rsidR="0064454B" w:rsidRPr="00261D16" w:rsidRDefault="0064454B" w:rsidP="004C794A">
            <w:pPr>
              <w:pStyle w:val="VRSTeloBesedila"/>
              <w:tabs>
                <w:tab w:val="clear" w:pos="567"/>
              </w:tabs>
              <w:rPr>
                <w:rFonts w:cs="Arial"/>
                <w:szCs w:val="20"/>
              </w:rPr>
            </w:pPr>
            <w:r w:rsidRPr="00261D16">
              <w:rPr>
                <w:rFonts w:cs="Arial"/>
                <w:szCs w:val="20"/>
              </w:rPr>
              <w:t>(1) Nadzor</w:t>
            </w:r>
            <w:r w:rsidR="000316AB" w:rsidRPr="00261D16">
              <w:rPr>
                <w:rFonts w:cs="Arial"/>
                <w:szCs w:val="20"/>
              </w:rPr>
              <w:t xml:space="preserve"> nad izvajanjem koncesije, ki ga izvaja organ JPP,</w:t>
            </w:r>
            <w:r w:rsidRPr="00261D16">
              <w:rPr>
                <w:rFonts w:cs="Arial"/>
                <w:szCs w:val="20"/>
              </w:rPr>
              <w:t xml:space="preserve"> </w:t>
            </w:r>
            <w:r w:rsidR="000316AB" w:rsidRPr="00261D16">
              <w:rPr>
                <w:rFonts w:cs="Arial"/>
                <w:szCs w:val="20"/>
              </w:rPr>
              <w:t xml:space="preserve">zajema </w:t>
            </w:r>
            <w:r w:rsidRPr="00261D16">
              <w:rPr>
                <w:rFonts w:cs="Arial"/>
                <w:szCs w:val="20"/>
              </w:rPr>
              <w:t>pregled finančnega poslovanja</w:t>
            </w:r>
            <w:r w:rsidR="003670E8" w:rsidRPr="00261D16">
              <w:rPr>
                <w:rFonts w:cs="Arial"/>
                <w:szCs w:val="20"/>
              </w:rPr>
              <w:t xml:space="preserve"> koncesionarja</w:t>
            </w:r>
            <w:r w:rsidRPr="00261D16">
              <w:rPr>
                <w:rFonts w:cs="Arial"/>
                <w:szCs w:val="20"/>
              </w:rPr>
              <w:t>, nadzor</w:t>
            </w:r>
            <w:r w:rsidR="000316AB" w:rsidRPr="00261D16">
              <w:rPr>
                <w:rFonts w:cs="Arial"/>
                <w:szCs w:val="20"/>
              </w:rPr>
              <w:t xml:space="preserve"> nad</w:t>
            </w:r>
            <w:r w:rsidRPr="00261D16">
              <w:rPr>
                <w:rFonts w:cs="Arial"/>
                <w:szCs w:val="20"/>
              </w:rPr>
              <w:t xml:space="preserve"> izvajanj</w:t>
            </w:r>
            <w:r w:rsidR="000316AB" w:rsidRPr="00261D16">
              <w:rPr>
                <w:rFonts w:cs="Arial"/>
                <w:szCs w:val="20"/>
              </w:rPr>
              <w:t>em</w:t>
            </w:r>
            <w:r w:rsidRPr="00261D16">
              <w:rPr>
                <w:rFonts w:cs="Arial"/>
                <w:szCs w:val="20"/>
              </w:rPr>
              <w:t xml:space="preserve"> dejavnosti in nadzor nad ustreznostjo uporabe prevoznih sredstev in naprav ter </w:t>
            </w:r>
            <w:r w:rsidR="000316AB" w:rsidRPr="00261D16">
              <w:rPr>
                <w:rFonts w:cs="Arial"/>
                <w:szCs w:val="20"/>
              </w:rPr>
              <w:t xml:space="preserve">drugih </w:t>
            </w:r>
            <w:r w:rsidRPr="00261D16">
              <w:rPr>
                <w:rFonts w:cs="Arial"/>
                <w:szCs w:val="20"/>
              </w:rPr>
              <w:t xml:space="preserve">sredstev za izvajanje dejavnosti, </w:t>
            </w:r>
            <w:r w:rsidR="000316AB" w:rsidRPr="00261D16">
              <w:rPr>
                <w:rFonts w:cs="Arial"/>
                <w:szCs w:val="20"/>
              </w:rPr>
              <w:t xml:space="preserve">pa </w:t>
            </w:r>
            <w:r w:rsidRPr="00261D16">
              <w:rPr>
                <w:rFonts w:cs="Arial"/>
                <w:szCs w:val="20"/>
              </w:rPr>
              <w:t xml:space="preserve">tudi </w:t>
            </w:r>
            <w:r w:rsidR="000316AB" w:rsidRPr="00261D16">
              <w:rPr>
                <w:rFonts w:cs="Arial"/>
                <w:szCs w:val="20"/>
              </w:rPr>
              <w:t xml:space="preserve">pregled </w:t>
            </w:r>
            <w:r w:rsidR="003670E8" w:rsidRPr="00261D16">
              <w:rPr>
                <w:rFonts w:cs="Arial"/>
                <w:szCs w:val="20"/>
              </w:rPr>
              <w:t>skladnosti poslovanja koncesionarja</w:t>
            </w:r>
            <w:r w:rsidRPr="00261D16">
              <w:rPr>
                <w:rFonts w:cs="Arial"/>
                <w:szCs w:val="20"/>
              </w:rPr>
              <w:t xml:space="preserve"> </w:t>
            </w:r>
            <w:r w:rsidR="003670E8" w:rsidRPr="00261D16">
              <w:rPr>
                <w:rFonts w:cs="Arial"/>
                <w:szCs w:val="20"/>
              </w:rPr>
              <w:t>z</w:t>
            </w:r>
            <w:r w:rsidRPr="00261D16">
              <w:rPr>
                <w:rFonts w:cs="Arial"/>
                <w:szCs w:val="20"/>
              </w:rPr>
              <w:t xml:space="preserve"> drugimi predpisi.</w:t>
            </w:r>
          </w:p>
          <w:p w:rsidR="0064454B" w:rsidRPr="00261D16" w:rsidRDefault="0064454B" w:rsidP="004C794A">
            <w:pPr>
              <w:pStyle w:val="VRSTeloBesedila"/>
              <w:tabs>
                <w:tab w:val="clear" w:pos="567"/>
              </w:tabs>
              <w:rPr>
                <w:rFonts w:cs="Arial"/>
                <w:szCs w:val="20"/>
              </w:rPr>
            </w:pPr>
            <w:r w:rsidRPr="00261D16">
              <w:rPr>
                <w:rFonts w:cs="Arial"/>
                <w:szCs w:val="20"/>
              </w:rPr>
              <w:t>(</w:t>
            </w:r>
            <w:r w:rsidR="00D4256D" w:rsidRPr="00261D16">
              <w:rPr>
                <w:rFonts w:cs="Arial"/>
                <w:szCs w:val="20"/>
              </w:rPr>
              <w:t>2</w:t>
            </w:r>
            <w:r w:rsidRPr="00261D16">
              <w:rPr>
                <w:rFonts w:cs="Arial"/>
                <w:szCs w:val="20"/>
              </w:rPr>
              <w:t>) Inšpekcijski nadzor nad izvajanjem javnih linijskih prevozov potnikov v cestnem prometu izvajajo inšpektorji Inšpektorata Republike Slovenije za infrastrukturo.</w:t>
            </w:r>
          </w:p>
          <w:p w:rsidR="0064454B" w:rsidRPr="00261D16" w:rsidRDefault="0064454B" w:rsidP="004C794A">
            <w:pPr>
              <w:pStyle w:val="VRSTeloBesedila"/>
              <w:tabs>
                <w:tab w:val="clear" w:pos="567"/>
              </w:tabs>
              <w:rPr>
                <w:rFonts w:cs="Arial"/>
                <w:szCs w:val="20"/>
              </w:rPr>
            </w:pPr>
            <w:r w:rsidRPr="00261D16">
              <w:rPr>
                <w:rFonts w:cs="Arial"/>
                <w:szCs w:val="20"/>
              </w:rPr>
              <w:t>(</w:t>
            </w:r>
            <w:r w:rsidR="00D4256D" w:rsidRPr="00261D16">
              <w:rPr>
                <w:rFonts w:cs="Arial"/>
                <w:szCs w:val="20"/>
              </w:rPr>
              <w:t>3</w:t>
            </w:r>
            <w:r w:rsidRPr="00261D16">
              <w:rPr>
                <w:rFonts w:cs="Arial"/>
                <w:szCs w:val="20"/>
              </w:rPr>
              <w:t xml:space="preserve">) Koncesionar mora organu JPP dajati informacije v zvezi z izvajanjem koncesije </w:t>
            </w:r>
            <w:r w:rsidR="00F76B4D" w:rsidRPr="00261D16">
              <w:rPr>
                <w:rFonts w:cs="Arial"/>
                <w:szCs w:val="20"/>
              </w:rPr>
              <w:t xml:space="preserve">ter </w:t>
            </w:r>
            <w:r w:rsidR="00BF7285" w:rsidRPr="00261D16">
              <w:rPr>
                <w:rFonts w:cs="Arial"/>
                <w:szCs w:val="20"/>
              </w:rPr>
              <w:t xml:space="preserve">mu </w:t>
            </w:r>
            <w:r w:rsidRPr="00261D16">
              <w:rPr>
                <w:rFonts w:cs="Arial"/>
                <w:szCs w:val="20"/>
              </w:rPr>
              <w:t xml:space="preserve">omogočiti </w:t>
            </w:r>
            <w:r w:rsidR="00BF7285" w:rsidRPr="00261D16">
              <w:rPr>
                <w:rFonts w:cs="Arial"/>
                <w:szCs w:val="20"/>
              </w:rPr>
              <w:t xml:space="preserve">neomejen </w:t>
            </w:r>
            <w:r w:rsidRPr="00261D16">
              <w:rPr>
                <w:rFonts w:cs="Arial"/>
                <w:szCs w:val="20"/>
              </w:rPr>
              <w:t>vpogled v poslovne knjige</w:t>
            </w:r>
            <w:r w:rsidR="00F76B4D" w:rsidRPr="00261D16">
              <w:rPr>
                <w:rFonts w:cs="Arial"/>
                <w:szCs w:val="20"/>
              </w:rPr>
              <w:t>, drugo dokumentacijo</w:t>
            </w:r>
            <w:r w:rsidRPr="00261D16">
              <w:rPr>
                <w:rFonts w:cs="Arial"/>
                <w:szCs w:val="20"/>
              </w:rPr>
              <w:t xml:space="preserve"> in evidence</w:t>
            </w:r>
            <w:r w:rsidR="00F76B4D" w:rsidRPr="00261D16">
              <w:rPr>
                <w:rFonts w:cs="Arial"/>
                <w:szCs w:val="20"/>
              </w:rPr>
              <w:t>, kakor koli povezane</w:t>
            </w:r>
            <w:r w:rsidRPr="00261D16">
              <w:rPr>
                <w:rFonts w:cs="Arial"/>
                <w:szCs w:val="20"/>
              </w:rPr>
              <w:t xml:space="preserve"> z izvajanjem koncesije</w:t>
            </w:r>
            <w:r w:rsidR="00F76B4D" w:rsidRPr="00261D16">
              <w:rPr>
                <w:rFonts w:cs="Arial"/>
                <w:szCs w:val="20"/>
              </w:rPr>
              <w:t>, in sicer v njihovi izvorni obliki in obliki, prilagojeni za uporabo v namenskih sredstvih za njihovo interpretacijo</w:t>
            </w:r>
            <w:r w:rsidR="00AC49D6" w:rsidRPr="00261D16">
              <w:rPr>
                <w:rFonts w:cs="Arial"/>
                <w:szCs w:val="20"/>
              </w:rPr>
              <w:t xml:space="preserve"> (na primer: programska oprema, posebne naprave), če sam s takšno obliko ali sredstvi za preoblikovanje razpolagajo, ter organu JPP omogočiti uporabo ustreznih namenskih sredstev za interpretacijo</w:t>
            </w:r>
            <w:r w:rsidR="004A7908" w:rsidRPr="00261D16">
              <w:rPr>
                <w:rFonts w:cs="Arial"/>
                <w:szCs w:val="20"/>
              </w:rPr>
              <w:t>, s katerimi razpolaga</w:t>
            </w:r>
            <w:r w:rsidR="00AC49D6" w:rsidRPr="00261D16">
              <w:rPr>
                <w:rFonts w:cs="Arial"/>
                <w:szCs w:val="20"/>
              </w:rPr>
              <w:t>.</w:t>
            </w:r>
            <w:r w:rsidR="00C64CDA" w:rsidRPr="00261D16">
              <w:rPr>
                <w:rFonts w:cs="Arial"/>
                <w:szCs w:val="20"/>
              </w:rPr>
              <w:t xml:space="preserve"> Vpogled in uporaba v smislu tega odstavka </w:t>
            </w:r>
            <w:r w:rsidR="004A7908" w:rsidRPr="00261D16">
              <w:rPr>
                <w:rFonts w:cs="Arial"/>
                <w:szCs w:val="20"/>
              </w:rPr>
              <w:t>velja</w:t>
            </w:r>
            <w:r w:rsidR="00C64CDA" w:rsidRPr="00261D16">
              <w:rPr>
                <w:rFonts w:cs="Arial"/>
                <w:szCs w:val="20"/>
              </w:rPr>
              <w:t xml:space="preserve"> za vpogled in uporabo v imenu in za račun koncesionarja.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izvajanje nadzora)</w:t>
            </w:r>
          </w:p>
          <w:p w:rsidR="0064454B" w:rsidRPr="00261D16" w:rsidRDefault="0064454B" w:rsidP="004C794A">
            <w:pPr>
              <w:pStyle w:val="VRSTeloBesedila"/>
              <w:tabs>
                <w:tab w:val="clear" w:pos="567"/>
              </w:tabs>
              <w:rPr>
                <w:rFonts w:cs="Arial"/>
                <w:szCs w:val="20"/>
              </w:rPr>
            </w:pPr>
            <w:r w:rsidRPr="00261D16">
              <w:rPr>
                <w:rFonts w:cs="Arial"/>
                <w:szCs w:val="20"/>
              </w:rPr>
              <w:t xml:space="preserve">(1) Koncesionar </w:t>
            </w:r>
            <w:r w:rsidR="004D7758" w:rsidRPr="00261D16">
              <w:rPr>
                <w:rFonts w:cs="Arial"/>
                <w:szCs w:val="20"/>
              </w:rPr>
              <w:t xml:space="preserve">mora </w:t>
            </w:r>
            <w:r w:rsidRPr="00261D16">
              <w:rPr>
                <w:rFonts w:cs="Arial"/>
                <w:szCs w:val="20"/>
              </w:rPr>
              <w:t xml:space="preserve">organu JPP omogočiti nadzor nad izvajanjem koncesije </w:t>
            </w:r>
            <w:r w:rsidR="003670E8" w:rsidRPr="00261D16">
              <w:rPr>
                <w:rFonts w:cs="Arial"/>
                <w:szCs w:val="20"/>
              </w:rPr>
              <w:t xml:space="preserve">ter </w:t>
            </w:r>
            <w:r w:rsidRPr="00261D16">
              <w:rPr>
                <w:rFonts w:cs="Arial"/>
                <w:szCs w:val="20"/>
              </w:rPr>
              <w:t xml:space="preserve">uradnim osebam </w:t>
            </w:r>
            <w:r w:rsidR="003670E8" w:rsidRPr="00261D16">
              <w:rPr>
                <w:rFonts w:cs="Arial"/>
                <w:szCs w:val="20"/>
              </w:rPr>
              <w:t xml:space="preserve">in pooblaščencem </w:t>
            </w:r>
            <w:r w:rsidRPr="00261D16">
              <w:rPr>
                <w:rFonts w:cs="Arial"/>
                <w:szCs w:val="20"/>
              </w:rPr>
              <w:t xml:space="preserve">organa JPP </w:t>
            </w:r>
            <w:r w:rsidR="00C64CDA" w:rsidRPr="00261D16">
              <w:rPr>
                <w:rFonts w:cs="Arial"/>
                <w:szCs w:val="20"/>
              </w:rPr>
              <w:t xml:space="preserve">brez nepotrebnega odlašanja </w:t>
            </w:r>
            <w:r w:rsidR="003670E8" w:rsidRPr="00261D16">
              <w:rPr>
                <w:rFonts w:cs="Arial"/>
                <w:szCs w:val="20"/>
              </w:rPr>
              <w:t xml:space="preserve">in omejitev </w:t>
            </w:r>
            <w:r w:rsidR="00C64CDA" w:rsidRPr="00261D16">
              <w:rPr>
                <w:rFonts w:cs="Arial"/>
                <w:szCs w:val="20"/>
              </w:rPr>
              <w:t xml:space="preserve">zagotoviti dostop do </w:t>
            </w:r>
            <w:r w:rsidR="003670E8" w:rsidRPr="00261D16">
              <w:rPr>
                <w:rFonts w:cs="Arial"/>
                <w:szCs w:val="20"/>
              </w:rPr>
              <w:t xml:space="preserve">zahtevanih </w:t>
            </w:r>
            <w:r w:rsidR="003670E8" w:rsidRPr="00261D16">
              <w:rPr>
                <w:rFonts w:cs="Arial"/>
                <w:szCs w:val="20"/>
              </w:rPr>
              <w:lastRenderedPageBreak/>
              <w:t xml:space="preserve">vsebin in </w:t>
            </w:r>
            <w:r w:rsidR="00C64CDA" w:rsidRPr="00261D16">
              <w:rPr>
                <w:rFonts w:cs="Arial"/>
                <w:szCs w:val="20"/>
              </w:rPr>
              <w:t xml:space="preserve">sredstev </w:t>
            </w:r>
            <w:r w:rsidR="003670E8" w:rsidRPr="00261D16">
              <w:rPr>
                <w:rFonts w:cs="Arial"/>
                <w:szCs w:val="20"/>
              </w:rPr>
              <w:t>ter</w:t>
            </w:r>
            <w:r w:rsidR="00C64CDA" w:rsidRPr="00261D16">
              <w:rPr>
                <w:rFonts w:cs="Arial"/>
                <w:szCs w:val="20"/>
              </w:rPr>
              <w:t xml:space="preserve"> njihovo </w:t>
            </w:r>
            <w:r w:rsidR="003670E8" w:rsidRPr="00261D16">
              <w:rPr>
                <w:rFonts w:cs="Arial"/>
                <w:szCs w:val="20"/>
              </w:rPr>
              <w:t xml:space="preserve">nemoteno </w:t>
            </w:r>
            <w:r w:rsidR="00C64CDA" w:rsidRPr="00261D16">
              <w:rPr>
                <w:rFonts w:cs="Arial"/>
                <w:szCs w:val="20"/>
              </w:rPr>
              <w:t>uporabo</w:t>
            </w:r>
            <w:r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(2) Nadzor lahko organ JPP izvaja v prostorih koncesionarja, v vozilih, s katerimi opravlja javne linijske prevoze, ali na avtobusnih postajah oziroma postajališčih in drugje na linijah.</w:t>
            </w:r>
          </w:p>
          <w:p w:rsidR="0064454B" w:rsidRPr="00261D16" w:rsidRDefault="0064454B" w:rsidP="00BC2959">
            <w:pPr>
              <w:pStyle w:val="VRSTeloBesedila"/>
              <w:tabs>
                <w:tab w:val="clear" w:pos="567"/>
              </w:tabs>
              <w:rPr>
                <w:rFonts w:cs="Arial"/>
                <w:szCs w:val="20"/>
              </w:rPr>
            </w:pPr>
            <w:r w:rsidRPr="00261D16">
              <w:rPr>
                <w:rFonts w:cs="Arial"/>
                <w:szCs w:val="20"/>
              </w:rPr>
              <w:t xml:space="preserve">(3) Nadzor je lahko napovedan ali nenapovedan in mora potekati tako, da ne ovira rednega izvajanja koncesije. Praviloma se izvaja v poslovnem času koncesionarja. Izvajalec nadzora se izkaže s pooblastilom organa JPP. Osebe, ki izvajajo nadzor, </w:t>
            </w:r>
            <w:r w:rsidR="004D7758" w:rsidRPr="00261D16">
              <w:rPr>
                <w:rFonts w:cs="Arial"/>
                <w:szCs w:val="20"/>
              </w:rPr>
              <w:t>morajo</w:t>
            </w:r>
            <w:r w:rsidRPr="00261D16">
              <w:rPr>
                <w:rFonts w:cs="Arial"/>
                <w:szCs w:val="20"/>
              </w:rPr>
              <w:t xml:space="preserve"> podatke o poslovanju koncesionarja obravnavati kot poslovno skrivnost. O nadzoru se sestavi zapisnik.</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spremljanje kakovosti)</w:t>
            </w:r>
          </w:p>
          <w:p w:rsidR="0064454B" w:rsidRPr="00261D16" w:rsidRDefault="0064454B" w:rsidP="004C794A">
            <w:pPr>
              <w:pStyle w:val="VRSTeloBesedila"/>
              <w:tabs>
                <w:tab w:val="clear" w:pos="567"/>
              </w:tabs>
              <w:rPr>
                <w:rFonts w:cs="Arial"/>
                <w:szCs w:val="20"/>
              </w:rPr>
            </w:pPr>
            <w:r w:rsidRPr="00261D16">
              <w:rPr>
                <w:rFonts w:cs="Arial"/>
                <w:szCs w:val="20"/>
              </w:rPr>
              <w:t xml:space="preserve">Organ JPP pri koncesionarju spremlja in ocenjuje kakovost opravljenih storitev. </w:t>
            </w:r>
            <w:r w:rsidR="00D26B6B" w:rsidRPr="00261D16">
              <w:rPr>
                <w:rFonts w:cs="Arial"/>
                <w:szCs w:val="20"/>
              </w:rPr>
              <w:t>Če</w:t>
            </w:r>
            <w:r w:rsidRPr="00261D16">
              <w:rPr>
                <w:rFonts w:cs="Arial"/>
                <w:szCs w:val="20"/>
              </w:rPr>
              <w:t xml:space="preserve"> ugotovi odstopanje </w:t>
            </w:r>
            <w:r w:rsidR="004A7908" w:rsidRPr="00261D16">
              <w:rPr>
                <w:rFonts w:cs="Arial"/>
                <w:szCs w:val="20"/>
              </w:rPr>
              <w:t xml:space="preserve">kakovosti </w:t>
            </w:r>
            <w:r w:rsidRPr="00261D16">
              <w:rPr>
                <w:rFonts w:cs="Arial"/>
                <w:szCs w:val="20"/>
              </w:rPr>
              <w:t xml:space="preserve">storitve od standardov, določenih s to uredbo in koncesijsko pogodbo, lahko </w:t>
            </w:r>
            <w:r w:rsidR="00CB4BCD" w:rsidRPr="00261D16">
              <w:rPr>
                <w:rFonts w:cs="Arial"/>
                <w:szCs w:val="20"/>
              </w:rPr>
              <w:t xml:space="preserve">uveljavi </w:t>
            </w:r>
            <w:r w:rsidRPr="00261D16">
              <w:rPr>
                <w:rFonts w:cs="Arial"/>
                <w:szCs w:val="20"/>
              </w:rPr>
              <w:t>pogodbene kazni določene v koncesijski pogodbi.</w:t>
            </w:r>
          </w:p>
          <w:p w:rsidR="0064454B" w:rsidRPr="00261D16" w:rsidRDefault="0064454B" w:rsidP="00227712">
            <w:pPr>
              <w:pStyle w:val="VRSNaslovAktaPoglavje2"/>
              <w:tabs>
                <w:tab w:val="clear" w:pos="425"/>
                <w:tab w:val="clear" w:pos="496"/>
                <w:tab w:val="clear" w:pos="567"/>
                <w:tab w:val="clear" w:pos="638"/>
                <w:tab w:val="clear" w:pos="709"/>
                <w:tab w:val="clear" w:pos="780"/>
                <w:tab w:val="clear" w:pos="851"/>
              </w:tabs>
              <w:outlineLvl w:val="2"/>
              <w:rPr>
                <w:rFonts w:cs="Arial"/>
                <w:szCs w:val="20"/>
              </w:rPr>
            </w:pPr>
            <w:r w:rsidRPr="00261D16">
              <w:rPr>
                <w:rFonts w:cs="Arial"/>
                <w:szCs w:val="20"/>
              </w:rPr>
              <w:t>3.6. Prenehanje koncesijskega razmerja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prenehanje koncesijskega razmerja)</w:t>
            </w:r>
          </w:p>
          <w:p w:rsidR="0064454B" w:rsidRPr="00261D16" w:rsidRDefault="0064454B" w:rsidP="004C794A">
            <w:pPr>
              <w:pStyle w:val="VRSTeloBesedila"/>
              <w:tabs>
                <w:tab w:val="clear" w:pos="567"/>
              </w:tabs>
              <w:rPr>
                <w:rFonts w:cs="Arial"/>
                <w:szCs w:val="20"/>
              </w:rPr>
            </w:pPr>
            <w:r w:rsidRPr="00261D16">
              <w:rPr>
                <w:rFonts w:cs="Arial"/>
                <w:szCs w:val="20"/>
              </w:rPr>
              <w:t>Koncesijsko razmerje preneha: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zaradi prenehanja koncesijske pogodbe;</w:t>
            </w:r>
          </w:p>
          <w:p w:rsidR="00CB4BCD" w:rsidRPr="00261D16" w:rsidRDefault="00CB4BCD" w:rsidP="00CB4BCD">
            <w:pPr>
              <w:pStyle w:val="VRSTeloBesedilaSeznamAlineja"/>
              <w:tabs>
                <w:tab w:val="clear" w:pos="567"/>
              </w:tabs>
              <w:ind w:left="357" w:hanging="357"/>
              <w:rPr>
                <w:rFonts w:cs="Arial"/>
                <w:szCs w:val="20"/>
              </w:rPr>
            </w:pPr>
            <w:r w:rsidRPr="00261D16">
              <w:rPr>
                <w:rFonts w:cs="Arial"/>
                <w:szCs w:val="20"/>
              </w:rPr>
              <w:t>z odvzemom koncesije;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zaradi prenehanja koncesionarja;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zaradi stečaja koncesionarja;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 odkupom koncesije.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prenehanje koncesijske pogodbe)</w:t>
            </w:r>
          </w:p>
          <w:p w:rsidR="0064454B" w:rsidRPr="00261D16" w:rsidRDefault="0064454B" w:rsidP="004C794A">
            <w:pPr>
              <w:pStyle w:val="VRSTeloBesedila"/>
              <w:tabs>
                <w:tab w:val="clear" w:pos="567"/>
              </w:tabs>
              <w:rPr>
                <w:rFonts w:cs="Arial"/>
                <w:szCs w:val="20"/>
              </w:rPr>
            </w:pPr>
            <w:r w:rsidRPr="00261D16">
              <w:rPr>
                <w:rFonts w:cs="Arial"/>
                <w:szCs w:val="20"/>
              </w:rPr>
              <w:t>(1) Koncesijska pogodba preneha z dnem poteka roka koncesije.</w:t>
            </w:r>
          </w:p>
          <w:p w:rsidR="0064454B" w:rsidRPr="00261D16" w:rsidRDefault="0064454B" w:rsidP="004C794A">
            <w:pPr>
              <w:pStyle w:val="VRSTeloBesedila"/>
              <w:tabs>
                <w:tab w:val="clear" w:pos="567"/>
              </w:tabs>
              <w:rPr>
                <w:rFonts w:cs="Arial"/>
                <w:szCs w:val="20"/>
              </w:rPr>
            </w:pPr>
            <w:r w:rsidRPr="00261D16">
              <w:rPr>
                <w:rFonts w:cs="Arial"/>
                <w:szCs w:val="20"/>
              </w:rPr>
              <w:t xml:space="preserve">(2) Koncesijska pogodba preneha z odstopom pogodbi zveste stranke od pogodbe zaradi </w:t>
            </w:r>
            <w:r w:rsidR="002000E2" w:rsidRPr="00261D16">
              <w:rPr>
                <w:rFonts w:cs="Arial"/>
                <w:szCs w:val="20"/>
              </w:rPr>
              <w:t xml:space="preserve">bistvene </w:t>
            </w:r>
            <w:r w:rsidRPr="00261D16">
              <w:rPr>
                <w:rFonts w:cs="Arial"/>
                <w:szCs w:val="20"/>
              </w:rPr>
              <w:t>kršitve obveznosti druge stranke. Podrobneje se odstop zaradi kršitve pogodbe uredi v koncesijski pogodbi.</w:t>
            </w:r>
          </w:p>
          <w:p w:rsidR="0064454B" w:rsidRPr="00261D16" w:rsidRDefault="0064454B" w:rsidP="004C794A">
            <w:pPr>
              <w:pStyle w:val="VRSTeloBesedila"/>
              <w:tabs>
                <w:tab w:val="clear" w:pos="567"/>
              </w:tabs>
              <w:rPr>
                <w:rFonts w:cs="Arial"/>
                <w:szCs w:val="20"/>
              </w:rPr>
            </w:pPr>
            <w:r w:rsidRPr="00261D16">
              <w:rPr>
                <w:rFonts w:cs="Arial"/>
                <w:szCs w:val="20"/>
              </w:rPr>
              <w:t xml:space="preserve">(3) Stranki koncesijske pogodbe se lahko </w:t>
            </w:r>
            <w:r w:rsidR="004A7908" w:rsidRPr="00261D16">
              <w:rPr>
                <w:rFonts w:cs="Arial"/>
                <w:szCs w:val="20"/>
              </w:rPr>
              <w:t xml:space="preserve">kadar koli </w:t>
            </w:r>
            <w:r w:rsidRPr="00261D16">
              <w:rPr>
                <w:rFonts w:cs="Arial"/>
                <w:szCs w:val="20"/>
              </w:rPr>
              <w:t xml:space="preserve">med trajanjem pogodbe sporazumeta o prenehanju pogodbe. Pogodbena stranka, ki želi sporazumno prenehanje pogodbe, da drugi pogodbeni stranki </w:t>
            </w:r>
            <w:r w:rsidR="00F57184" w:rsidRPr="00261D16">
              <w:rPr>
                <w:rFonts w:cs="Arial"/>
                <w:szCs w:val="20"/>
              </w:rPr>
              <w:t>izjav</w:t>
            </w:r>
            <w:r w:rsidR="00C6062E">
              <w:rPr>
                <w:rFonts w:cs="Arial"/>
                <w:szCs w:val="20"/>
              </w:rPr>
              <w:t>o</w:t>
            </w:r>
            <w:r w:rsidRPr="00261D16">
              <w:rPr>
                <w:rFonts w:cs="Arial"/>
                <w:szCs w:val="20"/>
              </w:rPr>
              <w:t>, ki vsebuje najmanj predlog pogojev in rok za prenehanje pogodbe z obrazložitvijo. Pobuda mora biti dana v pisni obliki.</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odvzem koncesije)</w:t>
            </w:r>
          </w:p>
          <w:p w:rsidR="0064454B" w:rsidRPr="00261D16" w:rsidRDefault="0064454B" w:rsidP="004C794A">
            <w:pPr>
              <w:pStyle w:val="VRSTeloBesedila"/>
              <w:tabs>
                <w:tab w:val="clear" w:pos="567"/>
              </w:tabs>
              <w:rPr>
                <w:rFonts w:cs="Arial"/>
                <w:szCs w:val="20"/>
              </w:rPr>
            </w:pPr>
            <w:r w:rsidRPr="00261D16">
              <w:rPr>
                <w:rFonts w:cs="Arial"/>
                <w:szCs w:val="20"/>
              </w:rPr>
              <w:t>(1) </w:t>
            </w:r>
            <w:proofErr w:type="spellStart"/>
            <w:r w:rsidRPr="00261D16">
              <w:rPr>
                <w:rFonts w:cs="Arial"/>
                <w:szCs w:val="20"/>
              </w:rPr>
              <w:t>Koncedent</w:t>
            </w:r>
            <w:proofErr w:type="spellEnd"/>
            <w:r w:rsidRPr="00261D16">
              <w:rPr>
                <w:rFonts w:cs="Arial"/>
                <w:szCs w:val="20"/>
              </w:rPr>
              <w:t xml:space="preserve"> </w:t>
            </w:r>
            <w:r w:rsidR="00AF6652" w:rsidRPr="00261D16">
              <w:rPr>
                <w:rFonts w:cs="Arial"/>
                <w:szCs w:val="20"/>
              </w:rPr>
              <w:t xml:space="preserve">lahko </w:t>
            </w:r>
            <w:r w:rsidR="00BB4B16" w:rsidRPr="00261D16">
              <w:rPr>
                <w:rFonts w:cs="Arial"/>
                <w:szCs w:val="20"/>
              </w:rPr>
              <w:t xml:space="preserve">z </w:t>
            </w:r>
            <w:r w:rsidR="00AF6652" w:rsidRPr="00261D16">
              <w:rPr>
                <w:rFonts w:cs="Arial"/>
                <w:szCs w:val="20"/>
              </w:rPr>
              <w:t>odločbo</w:t>
            </w:r>
            <w:r w:rsidR="00BB4B16" w:rsidRPr="00261D16">
              <w:rPr>
                <w:rFonts w:cs="Arial"/>
                <w:szCs w:val="20"/>
              </w:rPr>
              <w:t xml:space="preserve"> </w:t>
            </w:r>
            <w:r w:rsidRPr="00261D16">
              <w:rPr>
                <w:rFonts w:cs="Arial"/>
                <w:szCs w:val="20"/>
              </w:rPr>
              <w:t>delno ali v celoti odvzame koncesijo, če koncesionar:</w:t>
            </w:r>
          </w:p>
          <w:p w:rsidR="0064454B" w:rsidRPr="00261D16" w:rsidRDefault="0064454B" w:rsidP="009B0E6D">
            <w:pPr>
              <w:pStyle w:val="VRSTeloBesedilaSeznamAlineja"/>
              <w:tabs>
                <w:tab w:val="clear" w:pos="567"/>
              </w:tabs>
              <w:ind w:left="357" w:hanging="357"/>
              <w:rPr>
                <w:rFonts w:cs="Arial"/>
                <w:szCs w:val="20"/>
              </w:rPr>
            </w:pPr>
            <w:r w:rsidRPr="00261D16">
              <w:rPr>
                <w:rFonts w:cs="Arial"/>
                <w:szCs w:val="20"/>
              </w:rPr>
              <w:t>ne izpolnjuje enega ali več pogojev iz 4</w:t>
            </w:r>
            <w:r w:rsidR="00C017D2" w:rsidRPr="00261D16">
              <w:rPr>
                <w:rFonts w:cs="Arial"/>
                <w:szCs w:val="20"/>
              </w:rPr>
              <w:t>4</w:t>
            </w:r>
            <w:r w:rsidRPr="00261D16">
              <w:rPr>
                <w:rFonts w:cs="Arial"/>
                <w:szCs w:val="20"/>
              </w:rPr>
              <w:t>.</w:t>
            </w:r>
            <w:r w:rsidR="007B140A" w:rsidRPr="00261D16">
              <w:rPr>
                <w:rFonts w:cs="Arial"/>
                <w:szCs w:val="20"/>
              </w:rPr>
              <w:t> </w:t>
            </w:r>
            <w:r w:rsidRPr="00261D16">
              <w:rPr>
                <w:rFonts w:cs="Arial"/>
                <w:szCs w:val="20"/>
              </w:rPr>
              <w:t>člena te uredbe;</w:t>
            </w:r>
          </w:p>
          <w:p w:rsidR="0064454B" w:rsidRPr="00261D16" w:rsidRDefault="0064454B" w:rsidP="009B0E6D">
            <w:pPr>
              <w:pStyle w:val="VRSTeloBesedilaSeznamAlineja"/>
              <w:tabs>
                <w:tab w:val="clear" w:pos="567"/>
              </w:tabs>
              <w:ind w:left="357" w:hanging="357"/>
              <w:rPr>
                <w:rFonts w:cs="Arial"/>
                <w:szCs w:val="20"/>
              </w:rPr>
            </w:pPr>
            <w:r w:rsidRPr="00261D16">
              <w:rPr>
                <w:rFonts w:cs="Arial"/>
                <w:szCs w:val="20"/>
              </w:rPr>
              <w:t xml:space="preserve">ne začne </w:t>
            </w:r>
            <w:r w:rsidR="004A7908" w:rsidRPr="00261D16">
              <w:rPr>
                <w:rFonts w:cs="Arial"/>
                <w:szCs w:val="20"/>
              </w:rPr>
              <w:t>izvajati</w:t>
            </w:r>
            <w:r w:rsidRPr="00261D16">
              <w:rPr>
                <w:rFonts w:cs="Arial"/>
                <w:szCs w:val="20"/>
              </w:rPr>
              <w:t xml:space="preserve"> koncesije v roku, dogovorjenem s koncesijsko pogodbo;</w:t>
            </w:r>
          </w:p>
          <w:p w:rsidR="0064454B" w:rsidRPr="00261D16" w:rsidRDefault="0064454B" w:rsidP="009B0E6D">
            <w:pPr>
              <w:pStyle w:val="VRSTeloBesedilaSeznamAlineja"/>
              <w:tabs>
                <w:tab w:val="clear" w:pos="567"/>
              </w:tabs>
              <w:ind w:left="357" w:hanging="357"/>
              <w:rPr>
                <w:rFonts w:cs="Arial"/>
                <w:szCs w:val="20"/>
              </w:rPr>
            </w:pPr>
            <w:r w:rsidRPr="00261D16">
              <w:rPr>
                <w:rFonts w:cs="Arial"/>
                <w:szCs w:val="20"/>
              </w:rPr>
              <w:t>po lastni krivdi ne izvaja koncesije in zato nastanejo motnje pri izvajanju storitev;</w:t>
            </w:r>
          </w:p>
          <w:p w:rsidR="0064454B" w:rsidRPr="00261D16" w:rsidRDefault="0064454B" w:rsidP="009B0E6D">
            <w:pPr>
              <w:pStyle w:val="VRSTeloBesedilaSeznamAlineja"/>
              <w:tabs>
                <w:tab w:val="clear" w:pos="567"/>
              </w:tabs>
              <w:ind w:left="357" w:hanging="357"/>
              <w:rPr>
                <w:rFonts w:cs="Arial"/>
                <w:szCs w:val="20"/>
              </w:rPr>
            </w:pPr>
            <w:r w:rsidRPr="00261D16">
              <w:rPr>
                <w:rFonts w:cs="Arial"/>
                <w:szCs w:val="20"/>
              </w:rPr>
              <w:t xml:space="preserve">pri izvajanju koncesije </w:t>
            </w:r>
            <w:proofErr w:type="spellStart"/>
            <w:r w:rsidRPr="00261D16">
              <w:rPr>
                <w:rFonts w:cs="Arial"/>
                <w:szCs w:val="20"/>
              </w:rPr>
              <w:t>koncedentu</w:t>
            </w:r>
            <w:proofErr w:type="spellEnd"/>
            <w:r w:rsidRPr="00261D16">
              <w:rPr>
                <w:rFonts w:cs="Arial"/>
                <w:szCs w:val="20"/>
              </w:rPr>
              <w:t>, uporabnikom ali tretjim osebam namenoma ali iz hude malomarnosti povzroči škodo;</w:t>
            </w:r>
          </w:p>
          <w:p w:rsidR="0064454B" w:rsidRPr="00261D16" w:rsidRDefault="0064454B" w:rsidP="009B0E6D">
            <w:pPr>
              <w:pStyle w:val="VRSTeloBesedilaSeznamAlineja"/>
              <w:tabs>
                <w:tab w:val="clear" w:pos="567"/>
              </w:tabs>
              <w:ind w:left="357" w:hanging="357"/>
              <w:rPr>
                <w:rFonts w:cs="Arial"/>
                <w:szCs w:val="20"/>
              </w:rPr>
            </w:pPr>
            <w:r w:rsidRPr="00261D16">
              <w:rPr>
                <w:rFonts w:cs="Arial"/>
                <w:szCs w:val="20"/>
              </w:rPr>
              <w:t>v primeru prostih kapacitet vozila neupravičeno odklanja opravljanje prevoza zainteresiranim potnikom;</w:t>
            </w:r>
          </w:p>
          <w:p w:rsidR="0064454B" w:rsidRPr="00261D16" w:rsidRDefault="0064454B" w:rsidP="009B0E6D">
            <w:pPr>
              <w:pStyle w:val="VRSTeloBesedilaSeznamAlineja"/>
              <w:tabs>
                <w:tab w:val="clear" w:pos="567"/>
              </w:tabs>
              <w:ind w:left="357" w:hanging="357"/>
              <w:rPr>
                <w:rFonts w:cs="Arial"/>
                <w:szCs w:val="20"/>
              </w:rPr>
            </w:pPr>
            <w:r w:rsidRPr="00261D16">
              <w:rPr>
                <w:rFonts w:cs="Arial"/>
                <w:szCs w:val="20"/>
              </w:rPr>
              <w:t>v avtobus, v katerem so še proste kapacitete, ne sprejme potnikov z vnaprej kupljenimi vozovnicami;</w:t>
            </w:r>
          </w:p>
          <w:p w:rsidR="0064454B" w:rsidRPr="00261D16" w:rsidRDefault="0064454B" w:rsidP="009B0E6D">
            <w:pPr>
              <w:pStyle w:val="VRSTeloBesedilaSeznamAlineja"/>
              <w:tabs>
                <w:tab w:val="clear" w:pos="567"/>
              </w:tabs>
              <w:ind w:left="357" w:hanging="357"/>
              <w:rPr>
                <w:rFonts w:cs="Arial"/>
                <w:szCs w:val="20"/>
              </w:rPr>
            </w:pPr>
            <w:r w:rsidRPr="00261D16">
              <w:rPr>
                <w:rFonts w:cs="Arial"/>
                <w:szCs w:val="20"/>
              </w:rPr>
              <w:t>ne ravna v skladu z dokončnimi odločbami, ki jih uradne osebe organa JPP izdaj</w:t>
            </w:r>
            <w:r w:rsidR="00D26B6B" w:rsidRPr="00261D16">
              <w:rPr>
                <w:rFonts w:cs="Arial"/>
                <w:szCs w:val="20"/>
              </w:rPr>
              <w:t>o</w:t>
            </w:r>
            <w:r w:rsidRPr="00261D16">
              <w:rPr>
                <w:rFonts w:cs="Arial"/>
                <w:szCs w:val="20"/>
              </w:rPr>
              <w:t xml:space="preserve"> v okviru nadzora nad koncesijo;</w:t>
            </w:r>
          </w:p>
          <w:p w:rsidR="00C86BCD" w:rsidRPr="00261D16" w:rsidRDefault="0064454B" w:rsidP="009B0E6D">
            <w:pPr>
              <w:pStyle w:val="VRSTeloBesedilaSeznamAlineja"/>
              <w:tabs>
                <w:tab w:val="clear" w:pos="567"/>
              </w:tabs>
              <w:ind w:left="357" w:hanging="357"/>
              <w:rPr>
                <w:rFonts w:cs="Arial"/>
                <w:szCs w:val="20"/>
              </w:rPr>
            </w:pPr>
            <w:r w:rsidRPr="00261D16">
              <w:rPr>
                <w:rFonts w:cs="Arial"/>
                <w:szCs w:val="20"/>
              </w:rPr>
              <w:t>ne ravna v skladu z dokončnimi odločbami, izdanimi v okviru inšpekcijskega nadzora ali drugega nadzora državnega organa nad koncesionarjem pri izvajanju koncesije.</w:t>
            </w:r>
          </w:p>
          <w:p w:rsidR="0064454B" w:rsidRPr="00261D16" w:rsidRDefault="0064454B" w:rsidP="004C794A">
            <w:pPr>
              <w:pStyle w:val="VRSTeloBesedila"/>
              <w:tabs>
                <w:tab w:val="clear" w:pos="567"/>
              </w:tabs>
              <w:rPr>
                <w:rFonts w:cs="Arial"/>
                <w:szCs w:val="20"/>
              </w:rPr>
            </w:pPr>
            <w:r w:rsidRPr="00261D16">
              <w:rPr>
                <w:rFonts w:cs="Arial"/>
                <w:szCs w:val="20"/>
              </w:rPr>
              <w:lastRenderedPageBreak/>
              <w:t>(</w:t>
            </w:r>
            <w:r w:rsidR="00355938" w:rsidRPr="00261D16">
              <w:rPr>
                <w:rFonts w:cs="Arial"/>
                <w:szCs w:val="20"/>
              </w:rPr>
              <w:t>2</w:t>
            </w:r>
            <w:r w:rsidRPr="00261D16">
              <w:rPr>
                <w:rFonts w:cs="Arial"/>
                <w:szCs w:val="20"/>
              </w:rPr>
              <w:t xml:space="preserve">) Delni odvzem koncesije pomeni odvzem koncesije za posamezno linijo. Delni odvzem je možen v primerih iz </w:t>
            </w:r>
            <w:r w:rsidR="004A7908" w:rsidRPr="00261D16">
              <w:rPr>
                <w:rFonts w:cs="Arial"/>
                <w:szCs w:val="20"/>
              </w:rPr>
              <w:t>druge</w:t>
            </w:r>
            <w:r w:rsidRPr="00261D16">
              <w:rPr>
                <w:rFonts w:cs="Arial"/>
                <w:szCs w:val="20"/>
              </w:rPr>
              <w:t xml:space="preserve"> do </w:t>
            </w:r>
            <w:r w:rsidR="004A7908" w:rsidRPr="00261D16">
              <w:rPr>
                <w:rFonts w:cs="Arial"/>
                <w:szCs w:val="20"/>
              </w:rPr>
              <w:t>šeste</w:t>
            </w:r>
            <w:r w:rsidRPr="00261D16">
              <w:rPr>
                <w:rFonts w:cs="Arial"/>
                <w:szCs w:val="20"/>
              </w:rPr>
              <w:t xml:space="preserve"> </w:t>
            </w:r>
            <w:r w:rsidR="004A7908" w:rsidRPr="00261D16">
              <w:rPr>
                <w:rFonts w:cs="Arial"/>
                <w:szCs w:val="20"/>
              </w:rPr>
              <w:t xml:space="preserve">alineje </w:t>
            </w:r>
            <w:r w:rsidR="00355938" w:rsidRPr="00261D16">
              <w:rPr>
                <w:rFonts w:cs="Arial"/>
                <w:szCs w:val="20"/>
              </w:rPr>
              <w:t>prejšnjega</w:t>
            </w:r>
            <w:r w:rsidRPr="00261D16">
              <w:rPr>
                <w:rFonts w:cs="Arial"/>
                <w:szCs w:val="20"/>
              </w:rPr>
              <w:t xml:space="preserve"> odstavka.</w:t>
            </w:r>
          </w:p>
          <w:p w:rsidR="0064454B" w:rsidRPr="00261D16" w:rsidRDefault="00355938" w:rsidP="004C794A">
            <w:pPr>
              <w:pStyle w:val="VRSTeloBesedila"/>
              <w:tabs>
                <w:tab w:val="clear" w:pos="567"/>
              </w:tabs>
              <w:rPr>
                <w:rFonts w:cs="Arial"/>
                <w:szCs w:val="20"/>
              </w:rPr>
            </w:pPr>
            <w:r w:rsidRPr="00261D16">
              <w:rPr>
                <w:rFonts w:cs="Arial"/>
                <w:szCs w:val="20"/>
              </w:rPr>
              <w:t>(3</w:t>
            </w:r>
            <w:r w:rsidR="0064454B" w:rsidRPr="00261D16">
              <w:rPr>
                <w:rFonts w:cs="Arial"/>
                <w:szCs w:val="20"/>
              </w:rPr>
              <w:t>) Odvzem koncesije pomeni odvzem koncesije za vse linije, na katerih v skladu s koncesijsko pogodbo opravlja prevoze koncesionar.</w:t>
            </w:r>
          </w:p>
          <w:p w:rsidR="0064454B" w:rsidRPr="00261D16" w:rsidRDefault="00355938" w:rsidP="004C794A">
            <w:pPr>
              <w:pStyle w:val="VRSTeloBesedila"/>
              <w:tabs>
                <w:tab w:val="clear" w:pos="567"/>
              </w:tabs>
              <w:rPr>
                <w:rFonts w:cs="Arial"/>
                <w:szCs w:val="20"/>
              </w:rPr>
            </w:pPr>
            <w:r w:rsidRPr="00261D16">
              <w:rPr>
                <w:rFonts w:cs="Arial"/>
                <w:szCs w:val="20"/>
              </w:rPr>
              <w:t>(</w:t>
            </w:r>
            <w:r w:rsidR="008D7371" w:rsidRPr="00261D16">
              <w:rPr>
                <w:rFonts w:cs="Arial"/>
                <w:szCs w:val="20"/>
              </w:rPr>
              <w:t>4</w:t>
            </w:r>
            <w:r w:rsidR="0064454B" w:rsidRPr="00261D16">
              <w:rPr>
                <w:rFonts w:cs="Arial"/>
                <w:szCs w:val="20"/>
              </w:rPr>
              <w:t>) Organ JPP pisno opozori koncesionarja na kršitve, ki so razlog za odvzem koncesije, mu določi primeren rok za odpravo kršitev in ga opozori, da bo v nasprotnem primeru uveden postopek odvzema koncesije.</w:t>
            </w:r>
          </w:p>
          <w:p w:rsidR="0064454B" w:rsidRPr="00261D16" w:rsidRDefault="00355938" w:rsidP="004C794A">
            <w:pPr>
              <w:pStyle w:val="VRSTeloBesedila"/>
              <w:tabs>
                <w:tab w:val="clear" w:pos="567"/>
              </w:tabs>
              <w:rPr>
                <w:rFonts w:cs="Arial"/>
                <w:szCs w:val="20"/>
              </w:rPr>
            </w:pPr>
            <w:r w:rsidRPr="00261D16">
              <w:rPr>
                <w:rFonts w:cs="Arial"/>
                <w:szCs w:val="20"/>
              </w:rPr>
              <w:t>(</w:t>
            </w:r>
            <w:r w:rsidR="008D7371" w:rsidRPr="00261D16">
              <w:rPr>
                <w:rFonts w:cs="Arial"/>
                <w:szCs w:val="20"/>
              </w:rPr>
              <w:t>5</w:t>
            </w:r>
            <w:r w:rsidR="0064454B" w:rsidRPr="00261D16">
              <w:rPr>
                <w:rFonts w:cs="Arial"/>
                <w:szCs w:val="20"/>
              </w:rPr>
              <w:t>) </w:t>
            </w:r>
            <w:r w:rsidR="00D26B6B" w:rsidRPr="00261D16">
              <w:rPr>
                <w:rFonts w:cs="Arial"/>
                <w:szCs w:val="20"/>
              </w:rPr>
              <w:t>Če</w:t>
            </w:r>
            <w:r w:rsidR="0064454B" w:rsidRPr="00261D16">
              <w:rPr>
                <w:rFonts w:cs="Arial"/>
                <w:szCs w:val="20"/>
              </w:rPr>
              <w:t xml:space="preserve"> je koncesionar konzorcij, kršitev posameznega člana konzorcija velja za kršitev koncesionarja.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prenehanje koncesionarja)</w:t>
            </w:r>
          </w:p>
          <w:p w:rsidR="0064454B" w:rsidRPr="00261D16" w:rsidRDefault="0064454B" w:rsidP="004C794A">
            <w:pPr>
              <w:pStyle w:val="VRSTeloBesedila"/>
              <w:tabs>
                <w:tab w:val="clear" w:pos="567"/>
              </w:tabs>
              <w:rPr>
                <w:rFonts w:cs="Arial"/>
                <w:szCs w:val="20"/>
              </w:rPr>
            </w:pPr>
            <w:r w:rsidRPr="00261D16">
              <w:rPr>
                <w:rFonts w:cs="Arial"/>
                <w:szCs w:val="20"/>
              </w:rPr>
              <w:t>(1) Koncesijsko razmerje preneha s prenehanjem koncesionarja, če nima univerzalnega pravnega naslednika.</w:t>
            </w:r>
          </w:p>
          <w:p w:rsidR="0064454B" w:rsidRPr="00261D16" w:rsidRDefault="0064454B" w:rsidP="004C794A">
            <w:pPr>
              <w:pStyle w:val="VRSTeloBesedila"/>
              <w:tabs>
                <w:tab w:val="clear" w:pos="567"/>
              </w:tabs>
              <w:rPr>
                <w:rFonts w:cs="Arial"/>
                <w:szCs w:val="20"/>
              </w:rPr>
            </w:pPr>
            <w:r w:rsidRPr="00261D16">
              <w:rPr>
                <w:rFonts w:cs="Arial"/>
                <w:szCs w:val="20"/>
              </w:rPr>
              <w:t>(2) V primeru univerzalnega pravnega naslednika koncesionarja koncesijsko razmerje ne preneha, pač pa se prenese na pravnega n</w:t>
            </w:r>
            <w:r w:rsidR="007B140A" w:rsidRPr="00261D16">
              <w:rPr>
                <w:rFonts w:cs="Arial"/>
                <w:szCs w:val="20"/>
              </w:rPr>
              <w:t xml:space="preserve">aslednika </w:t>
            </w:r>
            <w:r w:rsidR="008C20D1" w:rsidRPr="00261D16">
              <w:rPr>
                <w:rFonts w:cs="Arial"/>
                <w:szCs w:val="20"/>
              </w:rPr>
              <w:t>v skladu</w:t>
            </w:r>
            <w:r w:rsidR="007B140A" w:rsidRPr="00261D16">
              <w:rPr>
                <w:rFonts w:cs="Arial"/>
                <w:szCs w:val="20"/>
              </w:rPr>
              <w:t xml:space="preserve"> z določbami </w:t>
            </w:r>
            <w:r w:rsidR="00C017D2" w:rsidRPr="00261D16">
              <w:rPr>
                <w:rFonts w:cs="Arial"/>
                <w:szCs w:val="20"/>
              </w:rPr>
              <w:t>49</w:t>
            </w:r>
            <w:r w:rsidR="007B140A" w:rsidRPr="00261D16">
              <w:rPr>
                <w:rFonts w:cs="Arial"/>
                <w:szCs w:val="20"/>
              </w:rPr>
              <w:t>. </w:t>
            </w:r>
            <w:r w:rsidRPr="00261D16">
              <w:rPr>
                <w:rFonts w:cs="Arial"/>
                <w:szCs w:val="20"/>
              </w:rPr>
              <w:t>člena te uredbe.</w:t>
            </w:r>
          </w:p>
          <w:p w:rsidR="0064454B" w:rsidRPr="00261D16" w:rsidRDefault="0064454B" w:rsidP="004C794A">
            <w:pPr>
              <w:pStyle w:val="VRSTeloBesedila"/>
              <w:tabs>
                <w:tab w:val="clear" w:pos="567"/>
              </w:tabs>
              <w:rPr>
                <w:rFonts w:cs="Arial"/>
                <w:szCs w:val="20"/>
              </w:rPr>
            </w:pPr>
            <w:r w:rsidRPr="00261D16">
              <w:rPr>
                <w:rFonts w:cs="Arial"/>
                <w:szCs w:val="20"/>
              </w:rPr>
              <w:t xml:space="preserve">(3) Koncesijsko razmerje preneha z dnem, ko po zakonu nastanejo pravne posledice začetka stečajnega postopka. Na vozilih in drugih sredstvih koncesionarja, namenjenih izvajanju koncesije, ima </w:t>
            </w:r>
            <w:proofErr w:type="spellStart"/>
            <w:r w:rsidRPr="00261D16">
              <w:rPr>
                <w:rFonts w:cs="Arial"/>
                <w:szCs w:val="20"/>
              </w:rPr>
              <w:t>koncedent</w:t>
            </w:r>
            <w:proofErr w:type="spellEnd"/>
            <w:r w:rsidRPr="00261D16">
              <w:rPr>
                <w:rFonts w:cs="Arial"/>
                <w:szCs w:val="20"/>
              </w:rPr>
              <w:t xml:space="preserve"> izločitveno pravico </w:t>
            </w:r>
            <w:r w:rsidR="008C20D1" w:rsidRPr="00261D16">
              <w:rPr>
                <w:rFonts w:cs="Arial"/>
                <w:szCs w:val="20"/>
              </w:rPr>
              <w:t>v skladu</w:t>
            </w:r>
            <w:r w:rsidRPr="00261D16">
              <w:rPr>
                <w:rFonts w:cs="Arial"/>
                <w:szCs w:val="20"/>
              </w:rPr>
              <w:t xml:space="preserve"> z zakonom, ki ureja javno zasebno partnerstvo.</w:t>
            </w:r>
          </w:p>
          <w:p w:rsidR="0064454B" w:rsidRPr="00261D16" w:rsidRDefault="0064454B" w:rsidP="004C794A">
            <w:pPr>
              <w:pStyle w:val="VRSTeloBesedila"/>
              <w:tabs>
                <w:tab w:val="clear" w:pos="567"/>
              </w:tabs>
              <w:rPr>
                <w:rFonts w:cs="Arial"/>
                <w:szCs w:val="20"/>
              </w:rPr>
            </w:pPr>
            <w:r w:rsidRPr="00261D16">
              <w:rPr>
                <w:rFonts w:cs="Arial"/>
                <w:szCs w:val="20"/>
              </w:rPr>
              <w:t>(4) </w:t>
            </w:r>
            <w:r w:rsidR="00D26B6B" w:rsidRPr="00261D16">
              <w:rPr>
                <w:rFonts w:cs="Arial"/>
                <w:szCs w:val="20"/>
              </w:rPr>
              <w:t>Če</w:t>
            </w:r>
            <w:r w:rsidRPr="00261D16">
              <w:rPr>
                <w:rFonts w:cs="Arial"/>
                <w:szCs w:val="20"/>
              </w:rPr>
              <w:t xml:space="preserve"> je koncesionar konzorcij, zaradi prenehanja enega ali več članov konzorcija ali uvedbe stečaja nad njimi koncesijsko razmerje ne preneha, če lahko ostali člani konzorcija izvajajo koncesijo.</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odkup koncesije)</w:t>
            </w:r>
          </w:p>
          <w:p w:rsidR="0064454B" w:rsidRPr="00261D16" w:rsidRDefault="0064454B" w:rsidP="004C794A">
            <w:pPr>
              <w:pStyle w:val="VRSTeloBesedila"/>
              <w:tabs>
                <w:tab w:val="clear" w:pos="567"/>
              </w:tabs>
              <w:rPr>
                <w:rFonts w:cs="Arial"/>
                <w:szCs w:val="20"/>
              </w:rPr>
            </w:pPr>
            <w:r w:rsidRPr="00261D16">
              <w:rPr>
                <w:rFonts w:cs="Arial"/>
                <w:szCs w:val="20"/>
              </w:rPr>
              <w:t xml:space="preserve">(1) Odkup koncesije je možen takrat, ko </w:t>
            </w:r>
            <w:proofErr w:type="spellStart"/>
            <w:r w:rsidRPr="00261D16">
              <w:rPr>
                <w:rFonts w:cs="Arial"/>
                <w:szCs w:val="20"/>
              </w:rPr>
              <w:t>koncedent</w:t>
            </w:r>
            <w:proofErr w:type="spellEnd"/>
            <w:r w:rsidRPr="00261D16">
              <w:rPr>
                <w:rFonts w:cs="Arial"/>
                <w:szCs w:val="20"/>
              </w:rPr>
              <w:t xml:space="preserve"> enostransko ugotovi, da bi bilo gospodarsko javno službo javni linijski prevoz potnikov možno učinkoviteje opravljati na drug način.</w:t>
            </w:r>
          </w:p>
          <w:p w:rsidR="0064454B" w:rsidRPr="00261D16" w:rsidRDefault="0064454B" w:rsidP="004C794A">
            <w:pPr>
              <w:pStyle w:val="VRSTeloBesedila"/>
              <w:tabs>
                <w:tab w:val="clear" w:pos="567"/>
              </w:tabs>
              <w:rPr>
                <w:rFonts w:cs="Arial"/>
                <w:szCs w:val="20"/>
              </w:rPr>
            </w:pPr>
            <w:r w:rsidRPr="00261D16">
              <w:rPr>
                <w:rFonts w:cs="Arial"/>
                <w:szCs w:val="20"/>
              </w:rPr>
              <w:t xml:space="preserve">(2) Ko koncesionar zaradi odkupa koncesije preneha opravljati dejavnost, ki je predmet koncesije, </w:t>
            </w:r>
            <w:r w:rsidR="00E31B74" w:rsidRPr="00261D16">
              <w:rPr>
                <w:rFonts w:cs="Arial"/>
                <w:szCs w:val="20"/>
              </w:rPr>
              <w:t xml:space="preserve">prevzame </w:t>
            </w:r>
            <w:proofErr w:type="spellStart"/>
            <w:r w:rsidRPr="00261D16">
              <w:rPr>
                <w:rFonts w:cs="Arial"/>
                <w:szCs w:val="20"/>
              </w:rPr>
              <w:t>koncedent</w:t>
            </w:r>
            <w:proofErr w:type="spellEnd"/>
            <w:r w:rsidRPr="00261D16">
              <w:rPr>
                <w:rFonts w:cs="Arial"/>
                <w:szCs w:val="20"/>
              </w:rPr>
              <w:t xml:space="preserve"> naslednje obveznosti in pravice: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izplačilo dokazanih neamortiziranih upravičenih vlaganj koncesionarja in prevzem z njimi povezanih sredstev;</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povrnitev dejanske škode.</w:t>
            </w:r>
          </w:p>
          <w:p w:rsidR="0064454B" w:rsidRPr="00261D16" w:rsidRDefault="0064454B" w:rsidP="004C794A">
            <w:pPr>
              <w:pStyle w:val="VRSTeloBesedila"/>
              <w:tabs>
                <w:tab w:val="clear" w:pos="567"/>
              </w:tabs>
              <w:rPr>
                <w:rFonts w:cs="Arial"/>
                <w:szCs w:val="20"/>
              </w:rPr>
            </w:pPr>
            <w:r w:rsidRPr="00261D16">
              <w:rPr>
                <w:rFonts w:cs="Arial"/>
                <w:szCs w:val="20"/>
              </w:rPr>
              <w:t>(3) Vrednost koncesije iz prejšnjega odstavka na dan odkupa oceni pooblaščeni ocenjevalec, ki je vpisan v ustrezen register ocenjevalcev pri Slovenskem inštitutu za revizijo.</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izvajanje koncesije v vmesnem času)</w:t>
            </w:r>
          </w:p>
          <w:p w:rsidR="0064454B" w:rsidRPr="00261D16" w:rsidRDefault="0064454B" w:rsidP="004C794A">
            <w:pPr>
              <w:pStyle w:val="VRSTeloBesedila"/>
              <w:tabs>
                <w:tab w:val="clear" w:pos="567"/>
              </w:tabs>
              <w:rPr>
                <w:rFonts w:cs="Arial"/>
                <w:szCs w:val="20"/>
              </w:rPr>
            </w:pPr>
            <w:r w:rsidRPr="00261D16">
              <w:rPr>
                <w:rFonts w:cs="Arial"/>
                <w:szCs w:val="20"/>
              </w:rPr>
              <w:t>(1</w:t>
            </w:r>
            <w:r w:rsidR="00D21B49" w:rsidRPr="00261D16">
              <w:rPr>
                <w:rFonts w:cs="Arial"/>
                <w:szCs w:val="20"/>
              </w:rPr>
              <w:t>) </w:t>
            </w:r>
            <w:r w:rsidRPr="00261D16">
              <w:rPr>
                <w:rFonts w:cs="Arial"/>
                <w:szCs w:val="20"/>
              </w:rPr>
              <w:t xml:space="preserve">Če v primeru prenehanja koncesijskega razmerja ni podeljena nova koncesija ali ni drugače zagotovljeno, da bi se javna služba </w:t>
            </w:r>
            <w:r w:rsidR="00E31B74" w:rsidRPr="00261D16">
              <w:rPr>
                <w:rFonts w:cs="Arial"/>
                <w:szCs w:val="20"/>
              </w:rPr>
              <w:t xml:space="preserve">javni linijski prevoz potnikov </w:t>
            </w:r>
            <w:r w:rsidRPr="00261D16">
              <w:rPr>
                <w:rFonts w:cs="Arial"/>
                <w:szCs w:val="20"/>
              </w:rPr>
              <w:t xml:space="preserve">nepretrgano izvajala na določenem koncesijskem </w:t>
            </w:r>
            <w:r w:rsidR="00062555" w:rsidRPr="00261D16">
              <w:rPr>
                <w:rFonts w:cs="Arial"/>
                <w:szCs w:val="20"/>
              </w:rPr>
              <w:t>pod</w:t>
            </w:r>
            <w:r w:rsidRPr="00261D16">
              <w:rPr>
                <w:rFonts w:cs="Arial"/>
                <w:szCs w:val="20"/>
              </w:rPr>
              <w:t xml:space="preserve">območju, </w:t>
            </w:r>
            <w:r w:rsidR="00E31B74" w:rsidRPr="00261D16">
              <w:rPr>
                <w:rFonts w:cs="Arial"/>
                <w:szCs w:val="20"/>
              </w:rPr>
              <w:t xml:space="preserve">jo </w:t>
            </w:r>
            <w:r w:rsidRPr="00261D16">
              <w:rPr>
                <w:rFonts w:cs="Arial"/>
                <w:szCs w:val="20"/>
              </w:rPr>
              <w:t xml:space="preserve">mora na tem </w:t>
            </w:r>
            <w:r w:rsidR="00062555" w:rsidRPr="00261D16">
              <w:rPr>
                <w:rFonts w:cs="Arial"/>
                <w:szCs w:val="20"/>
              </w:rPr>
              <w:t>pod</w:t>
            </w:r>
            <w:r w:rsidRPr="00261D16">
              <w:rPr>
                <w:rFonts w:cs="Arial"/>
                <w:szCs w:val="20"/>
              </w:rPr>
              <w:t xml:space="preserve">območju </w:t>
            </w:r>
            <w:r w:rsidR="00E31B74" w:rsidRPr="00261D16">
              <w:rPr>
                <w:rFonts w:cs="Arial"/>
                <w:szCs w:val="20"/>
              </w:rPr>
              <w:t xml:space="preserve">izvajati dosedanji koncesionar </w:t>
            </w:r>
            <w:r w:rsidRPr="00261D16">
              <w:rPr>
                <w:rFonts w:cs="Arial"/>
                <w:szCs w:val="20"/>
              </w:rPr>
              <w:t>pod pogoji dosedanjega koncesijskega razmerja do podelitve nove koncesije oziroma najdlje 12 mesecev.</w:t>
            </w:r>
          </w:p>
          <w:p w:rsidR="0064454B" w:rsidRPr="00261D16" w:rsidRDefault="0064454B" w:rsidP="004C794A">
            <w:pPr>
              <w:pStyle w:val="VRSTeloBesedila"/>
              <w:tabs>
                <w:tab w:val="clear" w:pos="567"/>
              </w:tabs>
              <w:rPr>
                <w:rFonts w:cs="Arial"/>
                <w:szCs w:val="20"/>
              </w:rPr>
            </w:pPr>
            <w:r w:rsidRPr="00261D16">
              <w:rPr>
                <w:rFonts w:cs="Arial"/>
                <w:szCs w:val="20"/>
              </w:rPr>
              <w:t>(2</w:t>
            </w:r>
            <w:r w:rsidR="00D21B49" w:rsidRPr="00261D16">
              <w:rPr>
                <w:rFonts w:cs="Arial"/>
                <w:szCs w:val="20"/>
              </w:rPr>
              <w:t>) </w:t>
            </w:r>
            <w:r w:rsidRPr="00261D16">
              <w:rPr>
                <w:rFonts w:cs="Arial"/>
                <w:szCs w:val="20"/>
              </w:rPr>
              <w:t>Če je koncesijsko razmerje prenehalo iz razlogov, zaradi katerih dosedanji koncesionar ne more več nadaljevati izvajanja</w:t>
            </w:r>
            <w:r w:rsidR="00E31B74" w:rsidRPr="00261D16">
              <w:rPr>
                <w:rFonts w:cs="Arial"/>
                <w:szCs w:val="20"/>
              </w:rPr>
              <w:t xml:space="preserve"> </w:t>
            </w:r>
            <w:r w:rsidR="00261D16" w:rsidRPr="00261D16">
              <w:rPr>
                <w:rFonts w:cs="Arial"/>
                <w:szCs w:val="20"/>
              </w:rPr>
              <w:t>gospodarske</w:t>
            </w:r>
            <w:r w:rsidRPr="00261D16">
              <w:rPr>
                <w:rFonts w:cs="Arial"/>
                <w:szCs w:val="20"/>
              </w:rPr>
              <w:t xml:space="preserve"> javne službe</w:t>
            </w:r>
            <w:r w:rsidR="00E31B74" w:rsidRPr="00261D16">
              <w:rPr>
                <w:rFonts w:cs="Arial"/>
                <w:szCs w:val="20"/>
              </w:rPr>
              <w:t xml:space="preserve"> javni linijski prevoz potnikov</w:t>
            </w:r>
            <w:r w:rsidRPr="00261D16">
              <w:rPr>
                <w:rFonts w:cs="Arial"/>
                <w:szCs w:val="20"/>
              </w:rPr>
              <w:t xml:space="preserve">, se v primeru prenehanja koncesijskega razmerja in ko nova koncesija ni podeljena ali ni drugače zagotovljeno, da bi se javna služba nepretrgano izvajala na določenem koncesijskem </w:t>
            </w:r>
            <w:r w:rsidR="00022018" w:rsidRPr="00261D16">
              <w:rPr>
                <w:rFonts w:cs="Arial"/>
                <w:szCs w:val="20"/>
              </w:rPr>
              <w:t>pod</w:t>
            </w:r>
            <w:r w:rsidRPr="00261D16">
              <w:rPr>
                <w:rFonts w:cs="Arial"/>
                <w:szCs w:val="20"/>
              </w:rPr>
              <w:t xml:space="preserve">območju, sklene pogodba z enim ali več koncesionarji na drugih koncesijskih </w:t>
            </w:r>
            <w:r w:rsidR="00022018" w:rsidRPr="00261D16">
              <w:rPr>
                <w:rFonts w:cs="Arial"/>
                <w:szCs w:val="20"/>
              </w:rPr>
              <w:t>pod</w:t>
            </w:r>
            <w:r w:rsidRPr="00261D16">
              <w:rPr>
                <w:rFonts w:cs="Arial"/>
                <w:szCs w:val="20"/>
              </w:rPr>
              <w:t xml:space="preserve">območjih, in sicer do podelitve nove koncesije oziroma najdlje za 12 mesecev. Za </w:t>
            </w:r>
            <w:r w:rsidRPr="00261D16">
              <w:rPr>
                <w:rFonts w:cs="Arial"/>
                <w:szCs w:val="20"/>
              </w:rPr>
              <w:lastRenderedPageBreak/>
              <w:t>sklenitev pogodbe iz tega odstavka ministrstvo objavi javni poziv in z zainteresiranimi koncesionarji izvede pogajanja.</w:t>
            </w:r>
          </w:p>
          <w:p w:rsidR="0064454B" w:rsidRPr="00261D16" w:rsidRDefault="0064454B" w:rsidP="00227712">
            <w:pPr>
              <w:pStyle w:val="VRSNaslovAktaPoglavje2"/>
              <w:tabs>
                <w:tab w:val="clear" w:pos="425"/>
                <w:tab w:val="clear" w:pos="496"/>
                <w:tab w:val="clear" w:pos="567"/>
                <w:tab w:val="clear" w:pos="638"/>
                <w:tab w:val="clear" w:pos="709"/>
                <w:tab w:val="clear" w:pos="780"/>
                <w:tab w:val="clear" w:pos="851"/>
              </w:tabs>
              <w:rPr>
                <w:rFonts w:cs="Arial"/>
                <w:szCs w:val="20"/>
              </w:rPr>
            </w:pPr>
            <w:r w:rsidRPr="00261D16">
              <w:rPr>
                <w:rFonts w:cs="Arial"/>
                <w:szCs w:val="20"/>
              </w:rPr>
              <w:t>4. Financiranje izvajanja gospodarske javne službe javni linijski prevoz potnikov</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viri financiranja)</w:t>
            </w:r>
          </w:p>
          <w:p w:rsidR="0064454B" w:rsidRPr="00261D16" w:rsidRDefault="0064454B" w:rsidP="004C794A">
            <w:pPr>
              <w:pStyle w:val="VRSTeloBesedila"/>
              <w:tabs>
                <w:tab w:val="clear" w:pos="567"/>
              </w:tabs>
              <w:rPr>
                <w:rFonts w:cs="Arial"/>
                <w:szCs w:val="20"/>
              </w:rPr>
            </w:pPr>
            <w:r w:rsidRPr="00261D16">
              <w:rPr>
                <w:rFonts w:cs="Arial"/>
                <w:szCs w:val="20"/>
              </w:rPr>
              <w:t>(1) Storitve v okviru gospodarske javne službe javni linijski prevoz potnikov se financirajo iz naslednjih virov:</w:t>
            </w:r>
          </w:p>
          <w:p w:rsidR="0064454B" w:rsidRPr="00261D16" w:rsidRDefault="0064454B" w:rsidP="00B60312">
            <w:pPr>
              <w:pStyle w:val="VRSTeloBesedilaSeznamAlineja"/>
              <w:tabs>
                <w:tab w:val="clear" w:pos="567"/>
              </w:tabs>
              <w:ind w:left="357" w:hanging="357"/>
              <w:rPr>
                <w:rFonts w:cs="Arial"/>
                <w:szCs w:val="20"/>
              </w:rPr>
            </w:pPr>
            <w:r w:rsidRPr="00261D16">
              <w:rPr>
                <w:rFonts w:cs="Arial"/>
                <w:szCs w:val="20"/>
              </w:rPr>
              <w:t>sredstev plačil potnikov za opravljene prevozne storitve (prevoznina);</w:t>
            </w:r>
          </w:p>
          <w:p w:rsidR="0064454B" w:rsidRPr="00261D16" w:rsidRDefault="0064454B" w:rsidP="00B60312">
            <w:pPr>
              <w:pStyle w:val="VRSTeloBesedilaSeznamAlineja"/>
              <w:tabs>
                <w:tab w:val="clear" w:pos="567"/>
              </w:tabs>
              <w:ind w:left="357" w:hanging="357"/>
              <w:rPr>
                <w:rFonts w:cs="Arial"/>
                <w:szCs w:val="20"/>
              </w:rPr>
            </w:pPr>
            <w:r w:rsidRPr="00261D16">
              <w:rPr>
                <w:rFonts w:cs="Arial"/>
                <w:szCs w:val="20"/>
              </w:rPr>
              <w:t xml:space="preserve">nadomestila iz proračuna </w:t>
            </w:r>
            <w:proofErr w:type="spellStart"/>
            <w:r w:rsidRPr="00261D16">
              <w:rPr>
                <w:rFonts w:cs="Arial"/>
                <w:szCs w:val="20"/>
              </w:rPr>
              <w:t>koncedenta</w:t>
            </w:r>
            <w:proofErr w:type="spellEnd"/>
            <w:r w:rsidRPr="00261D16">
              <w:rPr>
                <w:rFonts w:cs="Arial"/>
                <w:szCs w:val="20"/>
              </w:rPr>
              <w:t xml:space="preserve"> za izvajanje obveznosti te javne službe;</w:t>
            </w:r>
          </w:p>
          <w:p w:rsidR="0064454B" w:rsidRPr="00261D16" w:rsidRDefault="0064454B" w:rsidP="00B60312">
            <w:pPr>
              <w:pStyle w:val="VRSTeloBesedilaSeznamAlineja"/>
              <w:tabs>
                <w:tab w:val="clear" w:pos="567"/>
              </w:tabs>
              <w:ind w:left="357" w:hanging="357"/>
              <w:rPr>
                <w:rFonts w:cs="Arial"/>
                <w:szCs w:val="20"/>
              </w:rPr>
            </w:pPr>
            <w:r w:rsidRPr="00261D16">
              <w:rPr>
                <w:rFonts w:cs="Arial"/>
                <w:szCs w:val="20"/>
              </w:rPr>
              <w:t>sofinanciranja lokalnih skupnosti in drugih pravnih ali fizičnih oseb;</w:t>
            </w:r>
          </w:p>
          <w:p w:rsidR="0064454B" w:rsidRPr="00261D16" w:rsidRDefault="0064454B" w:rsidP="00B60312">
            <w:pPr>
              <w:pStyle w:val="VRSTeloBesedilaSeznamAlineja"/>
              <w:tabs>
                <w:tab w:val="clear" w:pos="567"/>
              </w:tabs>
              <w:ind w:left="357" w:hanging="357"/>
              <w:rPr>
                <w:rFonts w:cs="Arial"/>
                <w:szCs w:val="20"/>
              </w:rPr>
            </w:pPr>
            <w:r w:rsidRPr="00261D16">
              <w:rPr>
                <w:rFonts w:cs="Arial"/>
                <w:szCs w:val="20"/>
              </w:rPr>
              <w:t xml:space="preserve">drugih sredstev, ki jih pridobi koncesionar na podlagi posebnih predpisov in so namenjena </w:t>
            </w:r>
            <w:r w:rsidR="00E31B74" w:rsidRPr="00261D16">
              <w:rPr>
                <w:rFonts w:cs="Arial"/>
                <w:szCs w:val="20"/>
              </w:rPr>
              <w:t xml:space="preserve">za </w:t>
            </w:r>
            <w:r w:rsidRPr="00261D16">
              <w:rPr>
                <w:rFonts w:cs="Arial"/>
                <w:szCs w:val="20"/>
              </w:rPr>
              <w:t>financiranj</w:t>
            </w:r>
            <w:r w:rsidR="00E31B74" w:rsidRPr="00261D16">
              <w:rPr>
                <w:rFonts w:cs="Arial"/>
                <w:szCs w:val="20"/>
              </w:rPr>
              <w:t>e</w:t>
            </w:r>
            <w:r w:rsidRPr="00261D16">
              <w:rPr>
                <w:rFonts w:cs="Arial"/>
                <w:szCs w:val="20"/>
              </w:rPr>
              <w:t xml:space="preserve"> ali sofinanciranj</w:t>
            </w:r>
            <w:r w:rsidR="00E31B74" w:rsidRPr="00261D16">
              <w:rPr>
                <w:rFonts w:cs="Arial"/>
                <w:szCs w:val="20"/>
              </w:rPr>
              <w:t>e</w:t>
            </w:r>
            <w:r w:rsidRPr="00261D16">
              <w:rPr>
                <w:rFonts w:cs="Arial"/>
                <w:szCs w:val="20"/>
              </w:rPr>
              <w:t xml:space="preserve"> prevozov določenih kategorij potnikov (subvencije za prevoze dijakov in študentov, subvencije za invalidne osebe in podobne subvencije za določene kategorije potnikov).</w:t>
            </w:r>
          </w:p>
          <w:p w:rsidR="0064454B" w:rsidRPr="00261D16" w:rsidRDefault="0064454B" w:rsidP="004C794A">
            <w:pPr>
              <w:pStyle w:val="VRSTeloBesedila"/>
              <w:tabs>
                <w:tab w:val="clear" w:pos="567"/>
              </w:tabs>
              <w:rPr>
                <w:rFonts w:cs="Arial"/>
                <w:szCs w:val="20"/>
              </w:rPr>
            </w:pPr>
            <w:r w:rsidRPr="00261D16">
              <w:rPr>
                <w:rFonts w:cs="Arial"/>
                <w:szCs w:val="20"/>
              </w:rPr>
              <w:t>(2) Sredstva iz prejšnjega odstavka se uporablja</w:t>
            </w:r>
            <w:r w:rsidR="00C6062E">
              <w:rPr>
                <w:rFonts w:cs="Arial"/>
                <w:szCs w:val="20"/>
              </w:rPr>
              <w:t>jo</w:t>
            </w:r>
            <w:r w:rsidRPr="00261D16">
              <w:rPr>
                <w:rFonts w:cs="Arial"/>
                <w:szCs w:val="20"/>
              </w:rPr>
              <w:t xml:space="preserve"> izključno za opravljanje gospodarske javne službe javni linijski prevoz potnikov.</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tarifa)</w:t>
            </w:r>
          </w:p>
          <w:p w:rsidR="0064454B" w:rsidRPr="00261D16" w:rsidRDefault="0064454B" w:rsidP="004C794A">
            <w:pPr>
              <w:pStyle w:val="VRSTeloBesedila"/>
              <w:tabs>
                <w:tab w:val="clear" w:pos="567"/>
              </w:tabs>
              <w:rPr>
                <w:rFonts w:cs="Arial"/>
                <w:szCs w:val="20"/>
              </w:rPr>
            </w:pPr>
            <w:r w:rsidRPr="00261D16">
              <w:rPr>
                <w:rFonts w:cs="Arial"/>
                <w:szCs w:val="20"/>
              </w:rPr>
              <w:t>(1) Cene prevoznih storitev (prevoznina) se oblikujejo glede na dolžino prevoza in vrsto vozovnice.</w:t>
            </w:r>
          </w:p>
          <w:p w:rsidR="0064454B" w:rsidRPr="00261D16" w:rsidRDefault="0064454B" w:rsidP="004C794A">
            <w:pPr>
              <w:pStyle w:val="VRSTeloBesedila"/>
              <w:tabs>
                <w:tab w:val="clear" w:pos="567"/>
              </w:tabs>
              <w:rPr>
                <w:rFonts w:cs="Arial"/>
                <w:szCs w:val="20"/>
              </w:rPr>
            </w:pPr>
            <w:r w:rsidRPr="00261D16">
              <w:rPr>
                <w:rFonts w:cs="Arial"/>
                <w:szCs w:val="20"/>
              </w:rPr>
              <w:t>(2) Prevoznina se določi na posameznega potnika in na kos izročene prtljage.</w:t>
            </w:r>
          </w:p>
          <w:p w:rsidR="0064454B" w:rsidRPr="00261D16" w:rsidRDefault="0064454B" w:rsidP="004C794A">
            <w:pPr>
              <w:pStyle w:val="VRSTeloBesedila"/>
              <w:tabs>
                <w:tab w:val="clear" w:pos="567"/>
              </w:tabs>
              <w:rPr>
                <w:rFonts w:cs="Arial"/>
                <w:szCs w:val="20"/>
              </w:rPr>
            </w:pPr>
            <w:r w:rsidRPr="00261D16">
              <w:rPr>
                <w:rFonts w:cs="Arial"/>
                <w:szCs w:val="20"/>
              </w:rPr>
              <w:t xml:space="preserve">(3) Prevoznine in njihova medsebojna razmerja glede na </w:t>
            </w:r>
            <w:r w:rsidR="00E331E4" w:rsidRPr="00261D16">
              <w:rPr>
                <w:rFonts w:cs="Arial"/>
                <w:szCs w:val="20"/>
              </w:rPr>
              <w:t>merili</w:t>
            </w:r>
            <w:r w:rsidRPr="00261D16">
              <w:rPr>
                <w:rFonts w:cs="Arial"/>
                <w:szCs w:val="20"/>
              </w:rPr>
              <w:t xml:space="preserve"> iz prvega odstavka tega člena so določeni v tarifi prevoznin</w:t>
            </w:r>
            <w:r w:rsidR="00C6062E">
              <w:rPr>
                <w:rFonts w:cs="Arial"/>
                <w:szCs w:val="20"/>
              </w:rPr>
              <w:t xml:space="preserve"> iz</w:t>
            </w:r>
            <w:r w:rsidRPr="00261D16">
              <w:rPr>
                <w:rFonts w:cs="Arial"/>
                <w:szCs w:val="20"/>
              </w:rPr>
              <w:t xml:space="preserve"> </w:t>
            </w:r>
            <w:r w:rsidR="00C6062E">
              <w:rPr>
                <w:rFonts w:cs="Arial"/>
                <w:szCs w:val="20"/>
              </w:rPr>
              <w:t>P</w:t>
            </w:r>
            <w:r w:rsidRPr="00261D16">
              <w:rPr>
                <w:rFonts w:cs="Arial"/>
                <w:szCs w:val="20"/>
              </w:rPr>
              <w:t>rilog</w:t>
            </w:r>
            <w:r w:rsidR="00C6062E">
              <w:rPr>
                <w:rFonts w:cs="Arial"/>
                <w:szCs w:val="20"/>
              </w:rPr>
              <w:t>e</w:t>
            </w:r>
            <w:r w:rsidRPr="00261D16">
              <w:rPr>
                <w:rFonts w:cs="Arial"/>
                <w:szCs w:val="20"/>
              </w:rPr>
              <w:t xml:space="preserve"> 3</w:t>
            </w:r>
            <w:r w:rsidR="00C6062E">
              <w:rPr>
                <w:rFonts w:cs="Arial"/>
                <w:szCs w:val="20"/>
              </w:rPr>
              <w:t>, ki je</w:t>
            </w:r>
            <w:r w:rsidRPr="00261D16">
              <w:rPr>
                <w:rFonts w:cs="Arial"/>
                <w:szCs w:val="20"/>
              </w:rPr>
              <w:t xml:space="preserve"> sestavni del te uredbe.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E331E4" w:rsidRPr="00261D16">
              <w:rPr>
                <w:rFonts w:cs="Arial"/>
                <w:szCs w:val="20"/>
              </w:rPr>
              <w:t>cenik</w:t>
            </w:r>
            <w:r w:rsidR="0064454B"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 xml:space="preserve">Na podlagi tarife in razdalje po daljinarju med posameznimi avtobusnimi postajami in postajališči organ JPP v centralni informatizirani zbirki podatkov določi cenik prevoznin in morebitne popuste ter jih objavi na </w:t>
            </w:r>
            <w:r w:rsidR="00A07CAF" w:rsidRPr="00261D16">
              <w:rPr>
                <w:rFonts w:cs="Arial"/>
                <w:szCs w:val="20"/>
              </w:rPr>
              <w:t xml:space="preserve">svoji </w:t>
            </w:r>
            <w:r w:rsidRPr="00261D16">
              <w:rPr>
                <w:rFonts w:cs="Arial"/>
                <w:szCs w:val="20"/>
              </w:rPr>
              <w:t>spletni strani.</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obveznost uporabe cenika)</w:t>
            </w:r>
          </w:p>
          <w:p w:rsidR="0064454B" w:rsidRPr="00261D16" w:rsidRDefault="0064454B" w:rsidP="004C794A">
            <w:pPr>
              <w:pStyle w:val="VRSTeloBesedila"/>
              <w:tabs>
                <w:tab w:val="clear" w:pos="567"/>
              </w:tabs>
              <w:rPr>
                <w:rFonts w:cs="Arial"/>
                <w:szCs w:val="20"/>
              </w:rPr>
            </w:pPr>
            <w:r w:rsidRPr="00261D16">
              <w:rPr>
                <w:rFonts w:cs="Arial"/>
                <w:szCs w:val="20"/>
              </w:rPr>
              <w:t>(</w:t>
            </w:r>
            <w:r w:rsidR="00CA4902" w:rsidRPr="00261D16">
              <w:rPr>
                <w:rFonts w:cs="Arial"/>
                <w:szCs w:val="20"/>
              </w:rPr>
              <w:t>1</w:t>
            </w:r>
            <w:r w:rsidRPr="00261D16">
              <w:rPr>
                <w:rFonts w:cs="Arial"/>
                <w:szCs w:val="20"/>
              </w:rPr>
              <w:t>) Če koncesionar za posamezne kategorije potnikov pridobiva subvencije ali druga sredstva, ki se obračunajo na višino prevoznine, se pri izračunu višine tega zneska uporablja prevoznina, določena s cenikom, posameznemu potniku, za katerega je prejel subvencijo, pa lahko koncesionar zaračuna le razliko med prevoznino, določeno s cenikom, in subvencijo.</w:t>
            </w:r>
          </w:p>
          <w:p w:rsidR="0064454B" w:rsidRPr="00261D16" w:rsidRDefault="0064454B" w:rsidP="004C794A">
            <w:pPr>
              <w:pStyle w:val="VRSTeloBesedila"/>
              <w:tabs>
                <w:tab w:val="clear" w:pos="567"/>
              </w:tabs>
              <w:rPr>
                <w:rFonts w:cs="Arial"/>
                <w:szCs w:val="20"/>
              </w:rPr>
            </w:pPr>
            <w:r w:rsidRPr="00261D16">
              <w:rPr>
                <w:rFonts w:cs="Arial"/>
                <w:szCs w:val="20"/>
              </w:rPr>
              <w:t>(</w:t>
            </w:r>
            <w:r w:rsidR="00CA4902" w:rsidRPr="00261D16">
              <w:rPr>
                <w:rFonts w:cs="Arial"/>
                <w:szCs w:val="20"/>
              </w:rPr>
              <w:t>2</w:t>
            </w:r>
            <w:r w:rsidRPr="00261D16">
              <w:rPr>
                <w:rFonts w:cs="Arial"/>
                <w:szCs w:val="20"/>
              </w:rPr>
              <w:t xml:space="preserve">) Če </w:t>
            </w:r>
            <w:r w:rsidR="004D7758" w:rsidRPr="00261D16">
              <w:rPr>
                <w:rFonts w:cs="Arial"/>
                <w:szCs w:val="20"/>
              </w:rPr>
              <w:t xml:space="preserve">mora </w:t>
            </w:r>
            <w:r w:rsidRPr="00261D16">
              <w:rPr>
                <w:rFonts w:cs="Arial"/>
                <w:szCs w:val="20"/>
              </w:rPr>
              <w:t>koncesionar na podlagi pogodbe z lokalno skupnostjo ali drugo pr</w:t>
            </w:r>
            <w:r w:rsidR="007B140A" w:rsidRPr="00261D16">
              <w:rPr>
                <w:rFonts w:cs="Arial"/>
                <w:szCs w:val="20"/>
              </w:rPr>
              <w:t>avno oziroma fizično osebo po 7</w:t>
            </w:r>
            <w:r w:rsidR="00C017D2" w:rsidRPr="00261D16">
              <w:rPr>
                <w:rFonts w:cs="Arial"/>
                <w:szCs w:val="20"/>
              </w:rPr>
              <w:t>4</w:t>
            </w:r>
            <w:r w:rsidRPr="00261D16">
              <w:rPr>
                <w:rFonts w:cs="Arial"/>
                <w:szCs w:val="20"/>
              </w:rPr>
              <w:t>.</w:t>
            </w:r>
            <w:r w:rsidR="007B140A" w:rsidRPr="00261D16">
              <w:rPr>
                <w:rFonts w:cs="Arial"/>
                <w:szCs w:val="20"/>
              </w:rPr>
              <w:t> </w:t>
            </w:r>
            <w:r w:rsidRPr="00261D16">
              <w:rPr>
                <w:rFonts w:cs="Arial"/>
                <w:szCs w:val="20"/>
              </w:rPr>
              <w:t xml:space="preserve">členu te uredbe vse potnike na določeni liniji ali določeno kategorijo potnikov voziti brezplačno ali za zmanjšano prevoznino, mora tako zmanjšanje uporabljati </w:t>
            </w:r>
            <w:proofErr w:type="spellStart"/>
            <w:r w:rsidRPr="00261D16">
              <w:rPr>
                <w:rFonts w:cs="Arial"/>
                <w:szCs w:val="20"/>
              </w:rPr>
              <w:t>nediskriminatorno</w:t>
            </w:r>
            <w:proofErr w:type="spellEnd"/>
            <w:r w:rsidRPr="00261D16">
              <w:rPr>
                <w:rFonts w:cs="Arial"/>
                <w:szCs w:val="20"/>
              </w:rPr>
              <w:t xml:space="preserve"> za vse potnike, ki ustrezajo splošnim pogojem, določenim v pogodbi.</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lastna cena)</w:t>
            </w:r>
          </w:p>
          <w:p w:rsidR="0064454B" w:rsidRPr="00261D16" w:rsidRDefault="0064454B" w:rsidP="004C794A">
            <w:pPr>
              <w:pStyle w:val="VRSTeloBesedila"/>
              <w:tabs>
                <w:tab w:val="clear" w:pos="567"/>
              </w:tabs>
              <w:rPr>
                <w:rFonts w:cs="Arial"/>
                <w:b/>
                <w:bCs/>
                <w:szCs w:val="20"/>
              </w:rPr>
            </w:pPr>
            <w:r w:rsidRPr="00261D16">
              <w:rPr>
                <w:rFonts w:cs="Arial"/>
                <w:szCs w:val="20"/>
              </w:rPr>
              <w:t>(1) Lastna cena so odhodki in stroški, ki jih ima koncesionar z izvajanjem gospodarske javne službe javni linijski prevoz potnikov, vključno s primernim dobičkom, preračunani na kilometer opravljenega prevoza.</w:t>
            </w:r>
          </w:p>
          <w:p w:rsidR="0064454B" w:rsidRPr="00261D16" w:rsidRDefault="0064454B" w:rsidP="004C794A">
            <w:pPr>
              <w:pStyle w:val="VRSTeloBesedila"/>
              <w:tabs>
                <w:tab w:val="clear" w:pos="567"/>
              </w:tabs>
              <w:rPr>
                <w:rFonts w:cs="Arial"/>
                <w:szCs w:val="20"/>
              </w:rPr>
            </w:pPr>
            <w:r w:rsidRPr="00261D16">
              <w:rPr>
                <w:rFonts w:cs="Arial"/>
                <w:szCs w:val="20"/>
              </w:rPr>
              <w:t>(2) </w:t>
            </w:r>
            <w:r w:rsidR="0037763D" w:rsidRPr="0037763D">
              <w:rPr>
                <w:rFonts w:cs="Arial"/>
                <w:szCs w:val="20"/>
              </w:rPr>
              <w:t xml:space="preserve">Za primeren dobiček iz prejšnjega odstavka velja opredelitev iz Uredbe 1370/2007/ES, ki primeren dobiček določa kot stopnjo donosa kapitala, ki je običajna za sektor v zadevni državi članici </w:t>
            </w:r>
            <w:r w:rsidR="006440DE">
              <w:rPr>
                <w:rFonts w:cs="Arial"/>
                <w:szCs w:val="20"/>
              </w:rPr>
              <w:t>Evropske unije</w:t>
            </w:r>
            <w:r w:rsidR="006440DE" w:rsidRPr="0037763D">
              <w:rPr>
                <w:rFonts w:cs="Arial"/>
                <w:szCs w:val="20"/>
              </w:rPr>
              <w:t xml:space="preserve"> </w:t>
            </w:r>
            <w:r w:rsidR="0037763D" w:rsidRPr="0037763D">
              <w:rPr>
                <w:rFonts w:cs="Arial"/>
                <w:szCs w:val="20"/>
              </w:rPr>
              <w:lastRenderedPageBreak/>
              <w:t>in ki mora upoštevati operativno tveganje in tveganje ali odsotnost tveganja koncesionarja zaradi posegov organov oblasti.</w:t>
            </w:r>
          </w:p>
          <w:p w:rsidR="0064454B" w:rsidRPr="00261D16" w:rsidRDefault="0064454B" w:rsidP="004C794A">
            <w:pPr>
              <w:pStyle w:val="VRSTeloBesedila"/>
              <w:tabs>
                <w:tab w:val="clear" w:pos="567"/>
              </w:tabs>
              <w:rPr>
                <w:rFonts w:cs="Arial"/>
                <w:szCs w:val="20"/>
              </w:rPr>
            </w:pPr>
            <w:r w:rsidRPr="00261D16">
              <w:rPr>
                <w:rFonts w:cs="Arial"/>
                <w:szCs w:val="20"/>
              </w:rPr>
              <w:t xml:space="preserve">(3) Izhodiščno lastno ceno po strukturi stroškov in odhodkov navede </w:t>
            </w:r>
            <w:r w:rsidR="00765BB8">
              <w:rPr>
                <w:rFonts w:cs="Arial"/>
                <w:szCs w:val="20"/>
              </w:rPr>
              <w:t xml:space="preserve">kandidat za </w:t>
            </w:r>
            <w:r w:rsidRPr="00261D16">
              <w:rPr>
                <w:rFonts w:cs="Arial"/>
                <w:szCs w:val="20"/>
              </w:rPr>
              <w:t>koncesionar</w:t>
            </w:r>
            <w:r w:rsidR="00765BB8">
              <w:rPr>
                <w:rFonts w:cs="Arial"/>
                <w:szCs w:val="20"/>
              </w:rPr>
              <w:t>ja</w:t>
            </w:r>
            <w:r w:rsidRPr="00261D16">
              <w:rPr>
                <w:rFonts w:cs="Arial"/>
                <w:szCs w:val="20"/>
              </w:rPr>
              <w:t xml:space="preserve"> v vlogi za pridobitev koncesije na obrazcu, ki je sestavni del razpisne dokumentacije javnega razpisa za podelitev koncesije po tej uredbi. V okviru izhodiščne lastne cene </w:t>
            </w:r>
            <w:r w:rsidR="00BC2959" w:rsidRPr="00261D16">
              <w:rPr>
                <w:rFonts w:cs="Arial"/>
                <w:szCs w:val="20"/>
              </w:rPr>
              <w:t xml:space="preserve">kandidat za </w:t>
            </w:r>
            <w:r w:rsidRPr="00261D16">
              <w:rPr>
                <w:rFonts w:cs="Arial"/>
                <w:szCs w:val="20"/>
              </w:rPr>
              <w:t>koncesionar</w:t>
            </w:r>
            <w:r w:rsidR="00BC2959" w:rsidRPr="00261D16">
              <w:rPr>
                <w:rFonts w:cs="Arial"/>
                <w:szCs w:val="20"/>
              </w:rPr>
              <w:t>ja</w:t>
            </w:r>
            <w:r w:rsidRPr="00261D16">
              <w:rPr>
                <w:rFonts w:cs="Arial"/>
                <w:szCs w:val="20"/>
              </w:rPr>
              <w:t xml:space="preserve"> navede tudi strukturo prihodkov za pokrivanje izhodiščne lastne cene. Kandidat</w:t>
            </w:r>
            <w:r w:rsidR="00CA4902" w:rsidRPr="00261D16">
              <w:rPr>
                <w:rFonts w:cs="Arial"/>
                <w:szCs w:val="20"/>
              </w:rPr>
              <w:t xml:space="preserve"> za koncesionarja</w:t>
            </w:r>
            <w:r w:rsidRPr="00261D16">
              <w:rPr>
                <w:rFonts w:cs="Arial"/>
                <w:szCs w:val="20"/>
              </w:rPr>
              <w:t xml:space="preserve"> mora v okviru izhodiščne lastne cene navesti tudi povprečni delež uporabe vozil za tržne prevoze in delež uporabe vozil za javne linijske prevoze glede na prevožene kilometre enih in drugih voženj </w:t>
            </w:r>
            <w:r w:rsidR="00CA4902" w:rsidRPr="00261D16">
              <w:rPr>
                <w:rFonts w:cs="Arial"/>
                <w:szCs w:val="20"/>
              </w:rPr>
              <w:t xml:space="preserve">ter </w:t>
            </w:r>
            <w:r w:rsidRPr="00261D16">
              <w:rPr>
                <w:rFonts w:cs="Arial"/>
                <w:szCs w:val="20"/>
              </w:rPr>
              <w:t>vračunati stroške amortizacije in vzdrževanja vozil v obseg izhodiščne lastne cene le v ustreznem deležu.</w:t>
            </w:r>
          </w:p>
          <w:p w:rsidR="000F0A37" w:rsidRPr="00261D16" w:rsidRDefault="000F0A37" w:rsidP="004C794A">
            <w:pPr>
              <w:pStyle w:val="VRSTeloBesedila"/>
              <w:tabs>
                <w:tab w:val="clear" w:pos="567"/>
              </w:tabs>
              <w:rPr>
                <w:rFonts w:cs="Arial"/>
                <w:szCs w:val="20"/>
              </w:rPr>
            </w:pPr>
            <w:r w:rsidRPr="00261D16">
              <w:rPr>
                <w:rFonts w:cs="Arial"/>
                <w:szCs w:val="20"/>
              </w:rPr>
              <w:t xml:space="preserve">(4) Izhodiščna lastna cena je lahko višja v primerih, ko kandidat ali koncesionar določene vožnje izvaja z vozili na alternativna goriva v skladu z </w:t>
            </w:r>
            <w:r w:rsidR="007F585D" w:rsidRPr="00261D16">
              <w:rPr>
                <w:rFonts w:cs="Arial"/>
                <w:szCs w:val="20"/>
              </w:rPr>
              <w:t>u</w:t>
            </w:r>
            <w:r w:rsidRPr="00261D16">
              <w:rPr>
                <w:rFonts w:cs="Arial"/>
                <w:szCs w:val="20"/>
              </w:rPr>
              <w:t>redbo</w:t>
            </w:r>
            <w:r w:rsidR="00CA4902" w:rsidRPr="00261D16">
              <w:rPr>
                <w:rFonts w:cs="Arial"/>
                <w:szCs w:val="20"/>
              </w:rPr>
              <w:t>, ki ureja alternativna goriva v prometu in način zagotavljanja infrastrukture zanje</w:t>
            </w:r>
            <w:r w:rsidRPr="00261D16">
              <w:rPr>
                <w:rFonts w:cs="Arial"/>
                <w:szCs w:val="20"/>
              </w:rPr>
              <w:t>. Povišano izhodiščno lastno ceno lahko kandidat ali koncesionar predlaga s predložitvijo podrobnega izračuna spremembe stroškov in odhodkov v primerjavi z vozili na dizelski pogon, za znesek povišanja lastne cene pa se za razdalje, prevožene z vozili na alternativna goriva, poveča tudi maksimalno nadomestilo. Koncesionar se o predlogu povišane izhodiščne lastne cene uskladi z organom JPP</w:t>
            </w:r>
            <w:r w:rsidR="00A07CAF" w:rsidRPr="00261D16">
              <w:rPr>
                <w:rFonts w:cs="Arial"/>
                <w:szCs w:val="20"/>
              </w:rPr>
              <w:t>.</w:t>
            </w:r>
            <w:r w:rsidRPr="00261D16">
              <w:rPr>
                <w:rFonts w:cs="Arial"/>
                <w:szCs w:val="20"/>
              </w:rPr>
              <w:t xml:space="preserve"> </w:t>
            </w:r>
          </w:p>
          <w:p w:rsidR="0064454B" w:rsidRPr="00261D16" w:rsidRDefault="000F0A37" w:rsidP="004C794A">
            <w:pPr>
              <w:pStyle w:val="VRSTeloBesedila"/>
              <w:tabs>
                <w:tab w:val="clear" w:pos="567"/>
              </w:tabs>
              <w:rPr>
                <w:rFonts w:cs="Arial"/>
                <w:szCs w:val="20"/>
              </w:rPr>
            </w:pPr>
            <w:r w:rsidRPr="00261D16">
              <w:rPr>
                <w:rFonts w:cs="Arial"/>
                <w:szCs w:val="20"/>
              </w:rPr>
              <w:t>(5</w:t>
            </w:r>
            <w:r w:rsidR="0064454B" w:rsidRPr="00261D16">
              <w:rPr>
                <w:rFonts w:cs="Arial"/>
                <w:szCs w:val="20"/>
              </w:rPr>
              <w:t xml:space="preserve">) Vpliv spremembe posameznih odhodkov in stroškov ter prihodkov na finančna razmerja med </w:t>
            </w:r>
            <w:proofErr w:type="spellStart"/>
            <w:r w:rsidR="0064454B" w:rsidRPr="00261D16">
              <w:rPr>
                <w:rFonts w:cs="Arial"/>
                <w:szCs w:val="20"/>
              </w:rPr>
              <w:t>koncedentom</w:t>
            </w:r>
            <w:proofErr w:type="spellEnd"/>
            <w:r w:rsidR="0064454B" w:rsidRPr="00261D16">
              <w:rPr>
                <w:rFonts w:cs="Arial"/>
                <w:szCs w:val="20"/>
              </w:rPr>
              <w:t xml:space="preserve"> in koncesionarjem se ugotavlja na podlagi izhodiščne lastne cene in strukture prihodkov za njeno pokrivanje.</w:t>
            </w:r>
          </w:p>
          <w:p w:rsidR="0064454B" w:rsidRPr="00261D16" w:rsidRDefault="0064454B" w:rsidP="004C794A">
            <w:pPr>
              <w:pStyle w:val="VRSTeloBesedila"/>
              <w:tabs>
                <w:tab w:val="clear" w:pos="567"/>
              </w:tabs>
              <w:rPr>
                <w:rFonts w:cs="Arial"/>
                <w:szCs w:val="20"/>
              </w:rPr>
            </w:pPr>
            <w:r w:rsidRPr="00261D16">
              <w:rPr>
                <w:rFonts w:cs="Arial"/>
                <w:szCs w:val="20"/>
              </w:rPr>
              <w:t>(</w:t>
            </w:r>
            <w:r w:rsidR="000F0A37" w:rsidRPr="00261D16">
              <w:rPr>
                <w:rFonts w:cs="Arial"/>
                <w:szCs w:val="20"/>
              </w:rPr>
              <w:t>6</w:t>
            </w:r>
            <w:r w:rsidRPr="00261D16">
              <w:rPr>
                <w:rFonts w:cs="Arial"/>
                <w:szCs w:val="20"/>
              </w:rPr>
              <w:t xml:space="preserve">) Izhodiščna lastna cena se lahko spremeni samo, če se spremenijo cene, ki vplivajo na stroške in odhodke, za več </w:t>
            </w:r>
            <w:r w:rsidR="002403F4" w:rsidRPr="00261D16">
              <w:rPr>
                <w:rFonts w:cs="Arial"/>
                <w:szCs w:val="20"/>
              </w:rPr>
              <w:t>kot pet </w:t>
            </w:r>
            <w:r w:rsidRPr="00261D16">
              <w:rPr>
                <w:rFonts w:cs="Arial"/>
                <w:szCs w:val="20"/>
              </w:rPr>
              <w:t>odstotkov.</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plačevanje nadomestila)</w:t>
            </w:r>
          </w:p>
          <w:p w:rsidR="0064454B" w:rsidRPr="00261D16" w:rsidRDefault="0064454B" w:rsidP="004C794A">
            <w:pPr>
              <w:pStyle w:val="VRSTeloBesedila"/>
              <w:tabs>
                <w:tab w:val="clear" w:pos="567"/>
              </w:tabs>
              <w:rPr>
                <w:rFonts w:cs="Arial"/>
                <w:szCs w:val="20"/>
              </w:rPr>
            </w:pPr>
            <w:r w:rsidRPr="00261D16">
              <w:rPr>
                <w:rFonts w:cs="Arial"/>
                <w:szCs w:val="20"/>
              </w:rPr>
              <w:t>(1) </w:t>
            </w:r>
            <w:proofErr w:type="spellStart"/>
            <w:r w:rsidRPr="00261D16">
              <w:rPr>
                <w:rFonts w:cs="Arial"/>
                <w:szCs w:val="20"/>
              </w:rPr>
              <w:t>Koncedent</w:t>
            </w:r>
            <w:proofErr w:type="spellEnd"/>
            <w:r w:rsidRPr="00261D16">
              <w:rPr>
                <w:rFonts w:cs="Arial"/>
                <w:szCs w:val="20"/>
              </w:rPr>
              <w:t xml:space="preserve"> plačuje koncesionarju za izvajanje obveznosti gospodarske javne službe javni linijski prevoz potnikov nadomestilo iz sredstev proračuna</w:t>
            </w:r>
            <w:r w:rsidR="008A7C5C" w:rsidRPr="00261D16">
              <w:rPr>
                <w:rFonts w:cs="Arial"/>
                <w:szCs w:val="20"/>
              </w:rPr>
              <w:t>, če</w:t>
            </w:r>
            <w:r w:rsidRPr="00261D16">
              <w:rPr>
                <w:rFonts w:cs="Arial"/>
                <w:szCs w:val="20"/>
              </w:rPr>
              <w:t xml:space="preserve"> skupni prihodki </w:t>
            </w:r>
            <w:r w:rsidR="000B7105">
              <w:rPr>
                <w:rFonts w:cs="Arial"/>
                <w:szCs w:val="20"/>
              </w:rPr>
              <w:t>koncesijskega podobmočja</w:t>
            </w:r>
            <w:r w:rsidRPr="00261D16">
              <w:rPr>
                <w:rFonts w:cs="Arial"/>
                <w:szCs w:val="20"/>
              </w:rPr>
              <w:t xml:space="preserve"> ne dosegajo lastne cene, in sicer največ do višine lastne cene.</w:t>
            </w:r>
          </w:p>
          <w:p w:rsidR="0064454B" w:rsidRPr="00261D16" w:rsidRDefault="0064454B" w:rsidP="004C794A">
            <w:pPr>
              <w:pStyle w:val="VRSTeloBesedila"/>
              <w:tabs>
                <w:tab w:val="clear" w:pos="567"/>
              </w:tabs>
              <w:rPr>
                <w:rFonts w:cs="Arial"/>
                <w:szCs w:val="20"/>
              </w:rPr>
            </w:pPr>
            <w:r w:rsidRPr="00261D16">
              <w:rPr>
                <w:rFonts w:cs="Arial"/>
                <w:szCs w:val="20"/>
              </w:rPr>
              <w:t>(2) Pogodbeni znesek nadomestila se določi v višini pogodbenih kilometrov, pomnoženih s pogodbenim maksimalnim nadomestilom na kilometer opravljenega prevoza. Nadomestilo se določi v letnem znesku in se plačuje koncesionarju mesečno na podlagi izstavljenega računa.</w:t>
            </w:r>
          </w:p>
          <w:p w:rsidR="0064454B" w:rsidRPr="00261D16" w:rsidRDefault="0064454B" w:rsidP="004C794A">
            <w:pPr>
              <w:pStyle w:val="VRSTeloBesedila"/>
              <w:tabs>
                <w:tab w:val="clear" w:pos="567"/>
              </w:tabs>
              <w:rPr>
                <w:rFonts w:cs="Arial"/>
                <w:szCs w:val="20"/>
              </w:rPr>
            </w:pPr>
            <w:r w:rsidRPr="00261D16">
              <w:rPr>
                <w:rFonts w:cs="Arial"/>
                <w:szCs w:val="20"/>
              </w:rPr>
              <w:t>(3) Če koncesionarja sestavlja več pravnih ali fizičnih oseb (konzorcij), se nadomestilo plačuje enemu od njih ali na račun, ki ga določijo.</w:t>
            </w:r>
          </w:p>
          <w:p w:rsidR="0064454B" w:rsidRPr="00261D16" w:rsidRDefault="0064454B" w:rsidP="004C794A">
            <w:pPr>
              <w:pStyle w:val="VRSTeloBesedila"/>
              <w:tabs>
                <w:tab w:val="clear" w:pos="567"/>
              </w:tabs>
              <w:rPr>
                <w:rFonts w:cs="Arial"/>
                <w:szCs w:val="20"/>
              </w:rPr>
            </w:pPr>
            <w:r w:rsidRPr="00261D16">
              <w:rPr>
                <w:rFonts w:cs="Arial"/>
                <w:szCs w:val="20"/>
              </w:rPr>
              <w:t>(4) </w:t>
            </w:r>
            <w:r w:rsidR="008A7C5C" w:rsidRPr="00261D16">
              <w:rPr>
                <w:rFonts w:cs="Arial"/>
                <w:szCs w:val="20"/>
              </w:rPr>
              <w:t>Č</w:t>
            </w:r>
            <w:r w:rsidRPr="00261D16">
              <w:rPr>
                <w:rFonts w:cs="Arial"/>
                <w:szCs w:val="20"/>
              </w:rPr>
              <w:t xml:space="preserve">e </w:t>
            </w:r>
            <w:proofErr w:type="spellStart"/>
            <w:r w:rsidRPr="00261D16">
              <w:rPr>
                <w:rFonts w:cs="Arial"/>
                <w:szCs w:val="20"/>
              </w:rPr>
              <w:t>koncedent</w:t>
            </w:r>
            <w:proofErr w:type="spellEnd"/>
            <w:r w:rsidRPr="00261D16">
              <w:rPr>
                <w:rFonts w:cs="Arial"/>
                <w:szCs w:val="20"/>
              </w:rPr>
              <w:t xml:space="preserve"> </w:t>
            </w:r>
            <w:r w:rsidR="00B45E87" w:rsidRPr="00261D16">
              <w:rPr>
                <w:rFonts w:cs="Arial"/>
                <w:szCs w:val="20"/>
              </w:rPr>
              <w:t>v času veljavnosti koncesije</w:t>
            </w:r>
            <w:r w:rsidRPr="00261D16">
              <w:rPr>
                <w:rFonts w:cs="Arial"/>
                <w:szCs w:val="20"/>
              </w:rPr>
              <w:t xml:space="preserve"> uvede spremembe tarifnega sistema, ki </w:t>
            </w:r>
            <w:r w:rsidR="00B45E87" w:rsidRPr="00261D16">
              <w:rPr>
                <w:rFonts w:cs="Arial"/>
                <w:szCs w:val="20"/>
              </w:rPr>
              <w:t xml:space="preserve">lahko </w:t>
            </w:r>
            <w:r w:rsidRPr="00261D16">
              <w:rPr>
                <w:rFonts w:cs="Arial"/>
                <w:szCs w:val="20"/>
              </w:rPr>
              <w:t xml:space="preserve">prihodke koncesionarja </w:t>
            </w:r>
            <w:r w:rsidR="002403F4" w:rsidRPr="00261D16">
              <w:rPr>
                <w:rFonts w:cs="Arial"/>
                <w:szCs w:val="20"/>
              </w:rPr>
              <w:t>zniža</w:t>
            </w:r>
            <w:r w:rsidR="00B45E87" w:rsidRPr="00261D16">
              <w:rPr>
                <w:rFonts w:cs="Arial"/>
                <w:szCs w:val="20"/>
              </w:rPr>
              <w:t>jo</w:t>
            </w:r>
            <w:r w:rsidRPr="00261D16">
              <w:rPr>
                <w:rFonts w:cs="Arial"/>
                <w:szCs w:val="20"/>
              </w:rPr>
              <w:t xml:space="preserve">, se </w:t>
            </w:r>
            <w:r w:rsidR="00B45E87" w:rsidRPr="00261D16">
              <w:rPr>
                <w:rFonts w:cs="Arial"/>
                <w:szCs w:val="20"/>
              </w:rPr>
              <w:t xml:space="preserve">lahko </w:t>
            </w:r>
            <w:r w:rsidRPr="00261D16">
              <w:rPr>
                <w:rFonts w:cs="Arial"/>
                <w:szCs w:val="20"/>
              </w:rPr>
              <w:t xml:space="preserve">za </w:t>
            </w:r>
            <w:r w:rsidR="00B45E87" w:rsidRPr="00261D16">
              <w:rPr>
                <w:rFonts w:cs="Arial"/>
                <w:szCs w:val="20"/>
              </w:rPr>
              <w:t>določen čas</w:t>
            </w:r>
            <w:r w:rsidRPr="00261D16">
              <w:rPr>
                <w:rFonts w:cs="Arial"/>
                <w:szCs w:val="20"/>
              </w:rPr>
              <w:t xml:space="preserve"> poveča maksimalno nadomestilo za znesek, s katerim se izravnajo tveganja koncesionarja.</w:t>
            </w:r>
          </w:p>
          <w:p w:rsidR="0064454B" w:rsidRPr="00261D16" w:rsidRDefault="0064454B" w:rsidP="004C794A">
            <w:pPr>
              <w:pStyle w:val="VRSTeloBesedila"/>
              <w:tabs>
                <w:tab w:val="clear" w:pos="567"/>
              </w:tabs>
              <w:rPr>
                <w:rFonts w:cs="Arial"/>
                <w:szCs w:val="20"/>
              </w:rPr>
            </w:pPr>
            <w:r w:rsidRPr="00261D16">
              <w:rPr>
                <w:rFonts w:cs="Arial"/>
                <w:szCs w:val="20"/>
              </w:rPr>
              <w:t xml:space="preserve">(5) Glede delitve splošnih stroškov in presojanja objektivne upravičenosti sodil, ki </w:t>
            </w:r>
            <w:r w:rsidR="007F585D" w:rsidRPr="00261D16">
              <w:rPr>
                <w:rFonts w:cs="Arial"/>
                <w:szCs w:val="20"/>
              </w:rPr>
              <w:t>se uporabljajo za razporejanje</w:t>
            </w:r>
            <w:r w:rsidRPr="00261D16">
              <w:rPr>
                <w:rFonts w:cs="Arial"/>
                <w:szCs w:val="20"/>
              </w:rPr>
              <w:t xml:space="preserve"> prihodkov, odhodkov, sredstev in obveznosti do njihovih virov </w:t>
            </w:r>
            <w:r w:rsidR="007F585D" w:rsidRPr="00261D16">
              <w:rPr>
                <w:rFonts w:cs="Arial"/>
                <w:szCs w:val="20"/>
              </w:rPr>
              <w:t xml:space="preserve">ter </w:t>
            </w:r>
            <w:r w:rsidRPr="00261D16">
              <w:rPr>
                <w:rFonts w:cs="Arial"/>
                <w:szCs w:val="20"/>
              </w:rPr>
              <w:t xml:space="preserve">temeljijo na načelih stroškovnega računovodstva, je </w:t>
            </w:r>
            <w:r w:rsidR="008A7C5C" w:rsidRPr="00261D16">
              <w:rPr>
                <w:rFonts w:cs="Arial"/>
                <w:szCs w:val="20"/>
              </w:rPr>
              <w:t>treba</w:t>
            </w:r>
            <w:r w:rsidRPr="00261D16">
              <w:rPr>
                <w:rFonts w:cs="Arial"/>
                <w:szCs w:val="20"/>
              </w:rPr>
              <w:t xml:space="preserve"> upošteva</w:t>
            </w:r>
            <w:r w:rsidR="007B140A" w:rsidRPr="00261D16">
              <w:rPr>
                <w:rFonts w:cs="Arial"/>
                <w:szCs w:val="20"/>
              </w:rPr>
              <w:t xml:space="preserve">ti določbe </w:t>
            </w:r>
            <w:r w:rsidR="006440DE">
              <w:rPr>
                <w:rFonts w:cs="Arial"/>
                <w:szCs w:val="20"/>
              </w:rPr>
              <w:t>z</w:t>
            </w:r>
            <w:r w:rsidRPr="00261D16">
              <w:rPr>
                <w:rFonts w:cs="Arial"/>
                <w:szCs w:val="20"/>
              </w:rPr>
              <w:t>akona</w:t>
            </w:r>
            <w:r w:rsidR="006440DE">
              <w:rPr>
                <w:rFonts w:cs="Arial"/>
                <w:szCs w:val="20"/>
              </w:rPr>
              <w:t xml:space="preserve">, ki ureja </w:t>
            </w:r>
            <w:r w:rsidRPr="00261D16">
              <w:rPr>
                <w:rFonts w:cs="Arial"/>
                <w:szCs w:val="20"/>
              </w:rPr>
              <w:t xml:space="preserve"> </w:t>
            </w:r>
            <w:r w:rsidR="00A11EFD">
              <w:rPr>
                <w:rFonts w:cs="Arial"/>
                <w:szCs w:val="20"/>
              </w:rPr>
              <w:t xml:space="preserve">področje </w:t>
            </w:r>
            <w:r w:rsidRPr="00261D16">
              <w:rPr>
                <w:rFonts w:cs="Arial"/>
                <w:szCs w:val="20"/>
              </w:rPr>
              <w:t xml:space="preserve">preglednosti finančnih odnosov in </w:t>
            </w:r>
            <w:r w:rsidR="00A11EFD" w:rsidRPr="00261D16">
              <w:rPr>
                <w:rFonts w:cs="Arial"/>
                <w:szCs w:val="20"/>
              </w:rPr>
              <w:t>ločen</w:t>
            </w:r>
            <w:r w:rsidR="00A11EFD">
              <w:rPr>
                <w:rFonts w:cs="Arial"/>
                <w:szCs w:val="20"/>
              </w:rPr>
              <w:t>o</w:t>
            </w:r>
            <w:r w:rsidR="00A11EFD" w:rsidRPr="00261D16">
              <w:rPr>
                <w:rFonts w:cs="Arial"/>
                <w:szCs w:val="20"/>
              </w:rPr>
              <w:t xml:space="preserve"> evidentiranj</w:t>
            </w:r>
            <w:r w:rsidR="00A11EFD">
              <w:rPr>
                <w:rFonts w:cs="Arial"/>
                <w:szCs w:val="20"/>
              </w:rPr>
              <w:t>e</w:t>
            </w:r>
            <w:r w:rsidR="00A11EFD" w:rsidRPr="00261D16">
              <w:rPr>
                <w:rFonts w:cs="Arial"/>
                <w:szCs w:val="20"/>
              </w:rPr>
              <w:t xml:space="preserve"> </w:t>
            </w:r>
            <w:r w:rsidRPr="00261D16">
              <w:rPr>
                <w:rFonts w:cs="Arial"/>
                <w:szCs w:val="20"/>
              </w:rPr>
              <w:t xml:space="preserve">različnih </w:t>
            </w:r>
            <w:r w:rsidR="007B140A" w:rsidRPr="00261D16">
              <w:rPr>
                <w:rFonts w:cs="Arial"/>
                <w:szCs w:val="20"/>
              </w:rPr>
              <w:t>dejavnosti</w:t>
            </w:r>
            <w:r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(6) Podrobneje se plačevanje nadomestila uredi v koncesijski pogodbi.</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razlogi za prilagoditev finančnih razmerij)</w:t>
            </w:r>
          </w:p>
          <w:p w:rsidR="0064454B" w:rsidRPr="00261D16" w:rsidRDefault="0064454B" w:rsidP="004C794A">
            <w:pPr>
              <w:pStyle w:val="VRSTeloBesedila"/>
              <w:tabs>
                <w:tab w:val="clear" w:pos="567"/>
              </w:tabs>
              <w:rPr>
                <w:rFonts w:cs="Arial"/>
                <w:szCs w:val="20"/>
              </w:rPr>
            </w:pPr>
            <w:r w:rsidRPr="00261D16">
              <w:rPr>
                <w:rFonts w:cs="Arial"/>
                <w:szCs w:val="20"/>
              </w:rPr>
              <w:t xml:space="preserve">(1) Finančna razmerja med </w:t>
            </w:r>
            <w:proofErr w:type="spellStart"/>
            <w:r w:rsidRPr="00261D16">
              <w:rPr>
                <w:rFonts w:cs="Arial"/>
                <w:szCs w:val="20"/>
              </w:rPr>
              <w:t>koncedentom</w:t>
            </w:r>
            <w:proofErr w:type="spellEnd"/>
            <w:r w:rsidRPr="00261D16">
              <w:rPr>
                <w:rFonts w:cs="Arial"/>
                <w:szCs w:val="20"/>
              </w:rPr>
              <w:t xml:space="preserve"> in koncesionarjem se prilagodijo le iz naslednjih razlogov:</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če pride do povečanja ali zmanjšanja upravičenih odhodkov in stroškov, ki jih ima koncesionar z izvajanjem prevozov v okviru gospodarske javne službe javni linijski prevoz potnikov, tako, da se spremeni lastna cena koncesionarja</w:t>
            </w:r>
            <w:r w:rsidR="00317D8E" w:rsidRPr="00261D16">
              <w:t xml:space="preserve"> brez upoštevanja stroškov energentov za več kot pet odstotkov</w:t>
            </w:r>
            <w:r w:rsidRPr="00261D16">
              <w:rPr>
                <w:rFonts w:cs="Arial"/>
                <w:szCs w:val="20"/>
              </w:rPr>
              <w:t>;</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lastRenderedPageBreak/>
              <w:t xml:space="preserve">če na podlagi zahteve </w:t>
            </w:r>
            <w:proofErr w:type="spellStart"/>
            <w:r w:rsidRPr="00261D16">
              <w:rPr>
                <w:rFonts w:cs="Arial"/>
                <w:szCs w:val="20"/>
              </w:rPr>
              <w:t>koncedenta</w:t>
            </w:r>
            <w:proofErr w:type="spellEnd"/>
            <w:r w:rsidRPr="00261D16">
              <w:rPr>
                <w:rFonts w:cs="Arial"/>
                <w:szCs w:val="20"/>
              </w:rPr>
              <w:t xml:space="preserve"> pride do spremenjenega </w:t>
            </w:r>
            <w:r w:rsidR="007F585D" w:rsidRPr="00261D16">
              <w:rPr>
                <w:rFonts w:cs="Arial"/>
                <w:szCs w:val="20"/>
              </w:rPr>
              <w:t xml:space="preserve">števila </w:t>
            </w:r>
            <w:r w:rsidRPr="00261D16">
              <w:rPr>
                <w:rFonts w:cs="Arial"/>
                <w:szCs w:val="20"/>
              </w:rPr>
              <w:t>kilometrov, k</w:t>
            </w:r>
            <w:r w:rsidR="007F585D" w:rsidRPr="00261D16">
              <w:rPr>
                <w:rFonts w:cs="Arial"/>
                <w:szCs w:val="20"/>
              </w:rPr>
              <w:t>ar</w:t>
            </w:r>
            <w:r w:rsidRPr="00261D16">
              <w:rPr>
                <w:rFonts w:cs="Arial"/>
                <w:szCs w:val="20"/>
              </w:rPr>
              <w:t xml:space="preserve"> vpliva na število angažiranih voznikov in vozil za izvajanje gospodarske javne službe javni linijski prevoz potnikov;</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če se zaradi povečanja ali zmanjšanja števila potnikov povečajo ali zmanjšajo prihodki, ki jih ima koncesionar iz prevoznin v okviru gospodarske javne službe javni linijski prevoz potnikov, za več kot pet</w:t>
            </w:r>
            <w:r w:rsidR="002403F4" w:rsidRPr="00261D16">
              <w:rPr>
                <w:rFonts w:cs="Arial"/>
                <w:szCs w:val="20"/>
              </w:rPr>
              <w:t> </w:t>
            </w:r>
            <w:r w:rsidRPr="00261D16">
              <w:rPr>
                <w:rFonts w:cs="Arial"/>
                <w:szCs w:val="20"/>
              </w:rPr>
              <w:t>odstotkov;</w:t>
            </w:r>
          </w:p>
          <w:p w:rsidR="0064454B" w:rsidRPr="00261D16" w:rsidRDefault="00317D8E" w:rsidP="004C794A">
            <w:pPr>
              <w:pStyle w:val="VRSTeloBesedilaSeznamAlineja"/>
              <w:tabs>
                <w:tab w:val="clear" w:pos="567"/>
              </w:tabs>
              <w:ind w:left="357" w:hanging="357"/>
              <w:rPr>
                <w:rFonts w:cs="Arial"/>
                <w:szCs w:val="20"/>
              </w:rPr>
            </w:pPr>
            <w:r w:rsidRPr="00261D16">
              <w:t>če se zaradi uvedbe enotne vozovnice predvidi zmanjšanje ali povečanje prihodkov, ki jih ima koncesionar iz prevoznin v okviru gospodarske javne službe javni linijski prevoz potnikov, za več kot dva odstotka</w:t>
            </w:r>
            <w:r w:rsidR="0064454B" w:rsidRPr="00261D16">
              <w:rPr>
                <w:rFonts w:cs="Arial"/>
                <w:szCs w:val="20"/>
              </w:rPr>
              <w:t>;</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če se zaradi uvedbe vozil na alternativna goriva, ki je usklajena s </w:t>
            </w:r>
            <w:proofErr w:type="spellStart"/>
            <w:r w:rsidRPr="00261D16">
              <w:rPr>
                <w:rFonts w:cs="Arial"/>
                <w:szCs w:val="20"/>
              </w:rPr>
              <w:t>koncedentom</w:t>
            </w:r>
            <w:proofErr w:type="spellEnd"/>
            <w:r w:rsidRPr="00261D16">
              <w:rPr>
                <w:rFonts w:cs="Arial"/>
                <w:szCs w:val="20"/>
              </w:rPr>
              <w:t>, spremeni lastna cena za določen</w:t>
            </w:r>
            <w:r w:rsidR="007F585D" w:rsidRPr="00261D16">
              <w:rPr>
                <w:rFonts w:cs="Arial"/>
                <w:szCs w:val="20"/>
              </w:rPr>
              <w:t>o</w:t>
            </w:r>
            <w:r w:rsidRPr="00261D16">
              <w:rPr>
                <w:rFonts w:cs="Arial"/>
                <w:szCs w:val="20"/>
              </w:rPr>
              <w:t xml:space="preserve"> </w:t>
            </w:r>
            <w:r w:rsidR="007F585D" w:rsidRPr="00261D16">
              <w:rPr>
                <w:rFonts w:cs="Arial"/>
                <w:szCs w:val="20"/>
              </w:rPr>
              <w:t xml:space="preserve">število </w:t>
            </w:r>
            <w:r w:rsidRPr="00261D16">
              <w:rPr>
                <w:rFonts w:cs="Arial"/>
                <w:szCs w:val="20"/>
              </w:rPr>
              <w:t>kilometrov;</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če se zaradi odločitve </w:t>
            </w:r>
            <w:proofErr w:type="spellStart"/>
            <w:r w:rsidRPr="00261D16">
              <w:rPr>
                <w:rFonts w:cs="Arial"/>
                <w:szCs w:val="20"/>
              </w:rPr>
              <w:t>koncedenta</w:t>
            </w:r>
            <w:proofErr w:type="spellEnd"/>
            <w:r w:rsidRPr="00261D16">
              <w:rPr>
                <w:rFonts w:cs="Arial"/>
                <w:szCs w:val="20"/>
              </w:rPr>
              <w:t xml:space="preserve"> o zvišanju ali zmanjšanju višine prevoznin spremenijo prihodki koncesionarja iz prevoznin</w:t>
            </w:r>
            <w:r w:rsidR="00317D8E" w:rsidRPr="00261D16">
              <w:t xml:space="preserve"> za več kot dva odstotka</w:t>
            </w:r>
            <w:r w:rsidRPr="00261D16">
              <w:rPr>
                <w:rFonts w:cs="Arial"/>
                <w:szCs w:val="20"/>
              </w:rPr>
              <w:t>;</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če se iz javnofinančnih razlogov spr</w:t>
            </w:r>
            <w:r w:rsidR="00317D8E" w:rsidRPr="00261D16">
              <w:rPr>
                <w:rFonts w:cs="Arial"/>
                <w:szCs w:val="20"/>
              </w:rPr>
              <w:t xml:space="preserve">emeni višina nadomestila iz </w:t>
            </w:r>
            <w:r w:rsidR="00C017D2" w:rsidRPr="00261D16">
              <w:rPr>
                <w:rFonts w:cs="Arial"/>
                <w:szCs w:val="20"/>
              </w:rPr>
              <w:t>69</w:t>
            </w:r>
            <w:r w:rsidR="00317D8E" w:rsidRPr="00261D16">
              <w:rPr>
                <w:rFonts w:cs="Arial"/>
                <w:szCs w:val="20"/>
              </w:rPr>
              <w:t>. </w:t>
            </w:r>
            <w:r w:rsidRPr="00261D16">
              <w:rPr>
                <w:rFonts w:cs="Arial"/>
                <w:szCs w:val="20"/>
              </w:rPr>
              <w:t>člena te uredbe.</w:t>
            </w:r>
          </w:p>
          <w:p w:rsidR="0064454B" w:rsidRPr="00261D16" w:rsidRDefault="0064454B" w:rsidP="004C794A">
            <w:pPr>
              <w:pStyle w:val="VRSTeloBesedila"/>
              <w:tabs>
                <w:tab w:val="clear" w:pos="567"/>
              </w:tabs>
              <w:rPr>
                <w:rFonts w:cs="Arial"/>
                <w:szCs w:val="20"/>
              </w:rPr>
            </w:pPr>
            <w:r w:rsidRPr="00261D16">
              <w:rPr>
                <w:rFonts w:cs="Arial"/>
                <w:szCs w:val="20"/>
              </w:rPr>
              <w:t>(2) Povečanje ali zmanjšanje veljavnega nadomestila se izračuna glede na veljavno izhodiščno lastno ceno koncesionarja.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317D8E" w:rsidP="00317D8E">
            <w:pPr>
              <w:pStyle w:val="VRSlenNaslov"/>
              <w:tabs>
                <w:tab w:val="center" w:pos="4780"/>
                <w:tab w:val="left" w:pos="6501"/>
              </w:tabs>
              <w:spacing w:before="0"/>
              <w:jc w:val="left"/>
              <w:outlineLvl w:val="8"/>
              <w:rPr>
                <w:rFonts w:cs="Arial"/>
                <w:szCs w:val="20"/>
              </w:rPr>
            </w:pPr>
            <w:r w:rsidRPr="00261D16">
              <w:rPr>
                <w:rFonts w:cs="Arial"/>
                <w:szCs w:val="20"/>
              </w:rPr>
              <w:tab/>
            </w:r>
            <w:r w:rsidR="0008242F" w:rsidRPr="00261D16">
              <w:rPr>
                <w:rFonts w:cs="Arial"/>
                <w:szCs w:val="20"/>
              </w:rPr>
              <w:t>(</w:t>
            </w:r>
            <w:r w:rsidR="0064454B" w:rsidRPr="00261D16">
              <w:rPr>
                <w:rFonts w:cs="Arial"/>
                <w:szCs w:val="20"/>
              </w:rPr>
              <w:t>prilagoditev nadomestila)</w:t>
            </w:r>
            <w:r w:rsidRPr="00261D16">
              <w:rPr>
                <w:rFonts w:cs="Arial"/>
                <w:szCs w:val="20"/>
              </w:rPr>
              <w:tab/>
            </w:r>
          </w:p>
          <w:p w:rsidR="0064454B" w:rsidRPr="00261D16" w:rsidRDefault="0064454B" w:rsidP="004C794A">
            <w:pPr>
              <w:pStyle w:val="VRSTeloBesedila"/>
              <w:tabs>
                <w:tab w:val="clear" w:pos="567"/>
              </w:tabs>
              <w:rPr>
                <w:rFonts w:cs="Arial"/>
                <w:szCs w:val="20"/>
              </w:rPr>
            </w:pPr>
            <w:r w:rsidRPr="00261D16">
              <w:rPr>
                <w:rFonts w:cs="Arial"/>
                <w:szCs w:val="20"/>
              </w:rPr>
              <w:t xml:space="preserve">(1) Prilagoditev finančnih razmerij se praviloma izvede s spremembo nadomestila iz </w:t>
            </w:r>
            <w:r w:rsidR="00C017D2" w:rsidRPr="00261D16">
              <w:rPr>
                <w:rFonts w:cs="Arial"/>
                <w:szCs w:val="20"/>
              </w:rPr>
              <w:t>69</w:t>
            </w:r>
            <w:r w:rsidR="007B140A" w:rsidRPr="00261D16">
              <w:rPr>
                <w:rFonts w:cs="Arial"/>
                <w:szCs w:val="20"/>
              </w:rPr>
              <w:t>. </w:t>
            </w:r>
            <w:r w:rsidRPr="00261D16">
              <w:rPr>
                <w:rFonts w:cs="Arial"/>
                <w:szCs w:val="20"/>
              </w:rPr>
              <w:t>člena te uredbe. Višina nadomestila se spremeni tako, da skupaj z novimi prihodki koncesionarja pokriva novo lastno ceno.</w:t>
            </w:r>
          </w:p>
          <w:p w:rsidR="0064454B" w:rsidRPr="00261D16" w:rsidRDefault="0064454B" w:rsidP="004C794A">
            <w:pPr>
              <w:pStyle w:val="VRSTeloBesedila"/>
              <w:tabs>
                <w:tab w:val="clear" w:pos="567"/>
              </w:tabs>
              <w:rPr>
                <w:rFonts w:cs="Arial"/>
                <w:szCs w:val="20"/>
              </w:rPr>
            </w:pPr>
            <w:r w:rsidRPr="00261D16">
              <w:rPr>
                <w:rFonts w:cs="Arial"/>
                <w:szCs w:val="20"/>
              </w:rPr>
              <w:t>(2) Izračun nove lastne cene in novega nadomestila v posameznem koledarskem</w:t>
            </w:r>
            <w:r w:rsidR="007B140A" w:rsidRPr="00261D16">
              <w:rPr>
                <w:rFonts w:cs="Arial"/>
                <w:szCs w:val="20"/>
              </w:rPr>
              <w:t xml:space="preserve"> letu pripravi organ JPP do 28. </w:t>
            </w:r>
            <w:r w:rsidRPr="00261D16">
              <w:rPr>
                <w:rFonts w:cs="Arial"/>
                <w:szCs w:val="20"/>
              </w:rPr>
              <w:t>februarja v tekočem letu na</w:t>
            </w:r>
            <w:r w:rsidR="007F585D" w:rsidRPr="00261D16">
              <w:rPr>
                <w:rFonts w:cs="Arial"/>
                <w:szCs w:val="20"/>
              </w:rPr>
              <w:t xml:space="preserve"> podlagi</w:t>
            </w:r>
            <w:r w:rsidRPr="00261D16">
              <w:rPr>
                <w:rFonts w:cs="Arial"/>
                <w:szCs w:val="20"/>
              </w:rPr>
              <w:t xml:space="preserve"> obrazložen</w:t>
            </w:r>
            <w:r w:rsidR="007F585D" w:rsidRPr="00261D16">
              <w:rPr>
                <w:rFonts w:cs="Arial"/>
                <w:szCs w:val="20"/>
              </w:rPr>
              <w:t>ega</w:t>
            </w:r>
            <w:r w:rsidRPr="00261D16">
              <w:rPr>
                <w:rFonts w:cs="Arial"/>
                <w:szCs w:val="20"/>
              </w:rPr>
              <w:t xml:space="preserve"> in izkaza</w:t>
            </w:r>
            <w:r w:rsidR="007F585D" w:rsidRPr="00261D16">
              <w:rPr>
                <w:rFonts w:cs="Arial"/>
                <w:szCs w:val="20"/>
              </w:rPr>
              <w:t>nega</w:t>
            </w:r>
            <w:r w:rsidRPr="00261D16">
              <w:rPr>
                <w:rFonts w:cs="Arial"/>
                <w:szCs w:val="20"/>
              </w:rPr>
              <w:t xml:space="preserve"> predlog</w:t>
            </w:r>
            <w:r w:rsidR="007F585D" w:rsidRPr="00261D16">
              <w:rPr>
                <w:rFonts w:cs="Arial"/>
                <w:szCs w:val="20"/>
              </w:rPr>
              <w:t>a</w:t>
            </w:r>
            <w:r w:rsidRPr="00261D16">
              <w:rPr>
                <w:rFonts w:cs="Arial"/>
                <w:szCs w:val="20"/>
              </w:rPr>
              <w:t xml:space="preserve"> </w:t>
            </w:r>
            <w:r w:rsidR="007F585D" w:rsidRPr="00261D16">
              <w:rPr>
                <w:rFonts w:cs="Arial"/>
                <w:szCs w:val="20"/>
              </w:rPr>
              <w:t xml:space="preserve">in </w:t>
            </w:r>
            <w:r w:rsidRPr="00261D16">
              <w:rPr>
                <w:rFonts w:cs="Arial"/>
                <w:szCs w:val="20"/>
              </w:rPr>
              <w:t>obračun</w:t>
            </w:r>
            <w:r w:rsidR="007F585D" w:rsidRPr="00261D16">
              <w:rPr>
                <w:rFonts w:cs="Arial"/>
                <w:szCs w:val="20"/>
              </w:rPr>
              <w:t>a</w:t>
            </w:r>
            <w:r w:rsidRPr="00261D16">
              <w:rPr>
                <w:rFonts w:cs="Arial"/>
                <w:szCs w:val="20"/>
              </w:rPr>
              <w:t xml:space="preserve"> koncesionarja, ki </w:t>
            </w:r>
            <w:r w:rsidR="007F585D" w:rsidRPr="00261D16">
              <w:rPr>
                <w:rFonts w:cs="Arial"/>
                <w:szCs w:val="20"/>
              </w:rPr>
              <w:t xml:space="preserve">ju </w:t>
            </w:r>
            <w:r w:rsidRPr="00261D16">
              <w:rPr>
                <w:rFonts w:cs="Arial"/>
                <w:szCs w:val="20"/>
              </w:rPr>
              <w:t>ta predlo</w:t>
            </w:r>
            <w:r w:rsidR="007B140A" w:rsidRPr="00261D16">
              <w:rPr>
                <w:rFonts w:cs="Arial"/>
                <w:szCs w:val="20"/>
              </w:rPr>
              <w:t>ži organu JPP naj</w:t>
            </w:r>
            <w:r w:rsidR="00762375" w:rsidRPr="00261D16">
              <w:rPr>
                <w:rFonts w:cs="Arial"/>
                <w:szCs w:val="20"/>
              </w:rPr>
              <w:t>pozneje</w:t>
            </w:r>
            <w:r w:rsidR="007B140A" w:rsidRPr="00261D16">
              <w:rPr>
                <w:rFonts w:cs="Arial"/>
                <w:szCs w:val="20"/>
              </w:rPr>
              <w:t xml:space="preserve"> do 31. </w:t>
            </w:r>
            <w:r w:rsidRPr="00261D16">
              <w:rPr>
                <w:rFonts w:cs="Arial"/>
                <w:szCs w:val="20"/>
              </w:rPr>
              <w:t>januarja v tekočem letu.</w:t>
            </w:r>
          </w:p>
          <w:p w:rsidR="0064454B" w:rsidRPr="00261D16" w:rsidRDefault="0064454B" w:rsidP="004C794A">
            <w:pPr>
              <w:pStyle w:val="VRSTeloBesedila"/>
              <w:tabs>
                <w:tab w:val="clear" w:pos="567"/>
              </w:tabs>
              <w:rPr>
                <w:rFonts w:cs="Arial"/>
                <w:szCs w:val="20"/>
              </w:rPr>
            </w:pPr>
            <w:r w:rsidRPr="00261D16">
              <w:rPr>
                <w:rFonts w:cs="Arial"/>
                <w:szCs w:val="20"/>
              </w:rPr>
              <w:t xml:space="preserve">(3) Na način iz prejšnjega odstavka se izjemoma opravi sprememba nadomestila tudi </w:t>
            </w:r>
            <w:r w:rsidR="00E87068" w:rsidRPr="00261D16">
              <w:rPr>
                <w:rFonts w:cs="Arial"/>
                <w:szCs w:val="20"/>
              </w:rPr>
              <w:t>med</w:t>
            </w:r>
            <w:r w:rsidRPr="00261D16">
              <w:rPr>
                <w:rFonts w:cs="Arial"/>
                <w:szCs w:val="20"/>
              </w:rPr>
              <w:t xml:space="preserve"> let</w:t>
            </w:r>
            <w:r w:rsidR="00E87068" w:rsidRPr="00261D16">
              <w:rPr>
                <w:rFonts w:cs="Arial"/>
                <w:szCs w:val="20"/>
              </w:rPr>
              <w:t>om</w:t>
            </w:r>
            <w:r w:rsidRPr="00261D16">
              <w:rPr>
                <w:rFonts w:cs="Arial"/>
                <w:szCs w:val="20"/>
              </w:rPr>
              <w:t>, če se cene dejanskih energentov od zadnje prilagoditve spremenijo za več kot pet odstotkov.</w:t>
            </w:r>
          </w:p>
          <w:p w:rsidR="0064454B" w:rsidRPr="00261D16" w:rsidRDefault="0064454B" w:rsidP="004C794A">
            <w:pPr>
              <w:pStyle w:val="VRSTeloBesedila"/>
              <w:tabs>
                <w:tab w:val="clear" w:pos="567"/>
              </w:tabs>
              <w:rPr>
                <w:rFonts w:cs="Arial"/>
                <w:szCs w:val="20"/>
              </w:rPr>
            </w:pPr>
            <w:r w:rsidRPr="00261D16">
              <w:rPr>
                <w:rFonts w:cs="Arial"/>
                <w:szCs w:val="20"/>
              </w:rPr>
              <w:t>(4) Če organ JPP na podlagi rev</w:t>
            </w:r>
            <w:r w:rsidR="00317D8E" w:rsidRPr="00261D16">
              <w:rPr>
                <w:rFonts w:cs="Arial"/>
                <w:szCs w:val="20"/>
              </w:rPr>
              <w:t>idiranega letnega poročila iz 5</w:t>
            </w:r>
            <w:r w:rsidR="00C017D2" w:rsidRPr="00261D16">
              <w:rPr>
                <w:rFonts w:cs="Arial"/>
                <w:szCs w:val="20"/>
              </w:rPr>
              <w:t>1</w:t>
            </w:r>
            <w:r w:rsidR="007B140A" w:rsidRPr="00261D16">
              <w:rPr>
                <w:rFonts w:cs="Arial"/>
                <w:szCs w:val="20"/>
              </w:rPr>
              <w:t>. </w:t>
            </w:r>
            <w:r w:rsidRPr="00261D16">
              <w:rPr>
                <w:rFonts w:cs="Arial"/>
                <w:szCs w:val="20"/>
              </w:rPr>
              <w:t xml:space="preserve">člena te uredbe ugotovi, da je v prejšnjem koledarskem letu znesek </w:t>
            </w:r>
            <w:r w:rsidR="007F585D" w:rsidRPr="00261D16">
              <w:rPr>
                <w:rFonts w:cs="Arial"/>
                <w:szCs w:val="20"/>
              </w:rPr>
              <w:t xml:space="preserve">čezmernega </w:t>
            </w:r>
            <w:r w:rsidRPr="00261D16">
              <w:rPr>
                <w:rFonts w:cs="Arial"/>
                <w:szCs w:val="20"/>
              </w:rPr>
              <w:t>nadomestila presegel deset</w:t>
            </w:r>
            <w:r w:rsidR="002403F4" w:rsidRPr="00261D16">
              <w:rPr>
                <w:rFonts w:cs="Arial"/>
                <w:szCs w:val="20"/>
              </w:rPr>
              <w:t> </w:t>
            </w:r>
            <w:r w:rsidRPr="00261D16">
              <w:rPr>
                <w:rFonts w:cs="Arial"/>
                <w:szCs w:val="20"/>
              </w:rPr>
              <w:t xml:space="preserve">odstotkov zneska letnega nadomestila, koncesionar </w:t>
            </w:r>
            <w:r w:rsidR="007F585D" w:rsidRPr="00261D16">
              <w:rPr>
                <w:rFonts w:cs="Arial"/>
                <w:szCs w:val="20"/>
              </w:rPr>
              <w:t xml:space="preserve">čezmerno </w:t>
            </w:r>
            <w:r w:rsidRPr="00261D16">
              <w:rPr>
                <w:rFonts w:cs="Arial"/>
                <w:szCs w:val="20"/>
              </w:rPr>
              <w:t>nadomestilo vrne v obliki zmanjšane akontacije nadomestila.</w:t>
            </w:r>
          </w:p>
          <w:p w:rsidR="0064454B" w:rsidRPr="00261D16" w:rsidRDefault="0064454B" w:rsidP="004C794A">
            <w:pPr>
              <w:pStyle w:val="VRSTeloBesedila"/>
              <w:tabs>
                <w:tab w:val="clear" w:pos="567"/>
              </w:tabs>
              <w:rPr>
                <w:rFonts w:cs="Arial"/>
                <w:szCs w:val="20"/>
              </w:rPr>
            </w:pPr>
            <w:r w:rsidRPr="00261D16">
              <w:rPr>
                <w:rFonts w:cs="Arial"/>
                <w:szCs w:val="20"/>
              </w:rPr>
              <w:t xml:space="preserve">(5) Če v proračunu ni na </w:t>
            </w:r>
            <w:r w:rsidR="007F585D" w:rsidRPr="00261D16">
              <w:rPr>
                <w:rFonts w:cs="Arial"/>
                <w:szCs w:val="20"/>
              </w:rPr>
              <w:t xml:space="preserve">voljo </w:t>
            </w:r>
            <w:r w:rsidRPr="00261D16">
              <w:rPr>
                <w:rFonts w:cs="Arial"/>
                <w:szCs w:val="20"/>
              </w:rPr>
              <w:t>sredstev za prilagoditev nadomestila, se prilagoditev izvede v naslednjem proračunskem obdobju, če v tem proračunu zagotovljena sredstva zadoščajo, sicer se i</w:t>
            </w:r>
            <w:r w:rsidR="00317D8E" w:rsidRPr="00261D16">
              <w:rPr>
                <w:rFonts w:cs="Arial"/>
                <w:szCs w:val="20"/>
              </w:rPr>
              <w:t xml:space="preserve">zvede prilagoditev v skladu </w:t>
            </w:r>
            <w:r w:rsidR="00C6062E">
              <w:rPr>
                <w:rFonts w:cs="Arial"/>
                <w:szCs w:val="20"/>
              </w:rPr>
              <w:t>s tem</w:t>
            </w:r>
            <w:r w:rsidR="00317D8E" w:rsidRPr="00261D16">
              <w:rPr>
                <w:rFonts w:cs="Arial"/>
                <w:szCs w:val="20"/>
              </w:rPr>
              <w:t> </w:t>
            </w:r>
            <w:r w:rsidRPr="00261D16">
              <w:rPr>
                <w:rFonts w:cs="Arial"/>
                <w:szCs w:val="20"/>
              </w:rPr>
              <w:t>členom.</w:t>
            </w:r>
          </w:p>
          <w:p w:rsidR="0064454B" w:rsidRPr="00261D16" w:rsidRDefault="0064454B" w:rsidP="004C794A">
            <w:pPr>
              <w:pStyle w:val="VRSTeloBesedila"/>
              <w:tabs>
                <w:tab w:val="clear" w:pos="567"/>
              </w:tabs>
              <w:rPr>
                <w:rFonts w:cs="Arial"/>
                <w:szCs w:val="20"/>
              </w:rPr>
            </w:pPr>
            <w:r w:rsidRPr="00261D16">
              <w:rPr>
                <w:rFonts w:cs="Arial"/>
                <w:szCs w:val="20"/>
              </w:rPr>
              <w:t xml:space="preserve">(6) Prilagoditev nadomestila v tekočem letu se ne izvede, </w:t>
            </w:r>
            <w:r w:rsidR="00E87068" w:rsidRPr="00261D16">
              <w:rPr>
                <w:rFonts w:cs="Arial"/>
                <w:szCs w:val="20"/>
              </w:rPr>
              <w:t>če</w:t>
            </w:r>
            <w:r w:rsidRPr="00261D16">
              <w:rPr>
                <w:rFonts w:cs="Arial"/>
                <w:szCs w:val="20"/>
              </w:rPr>
              <w:t xml:space="preserve"> niso bili realizirani</w:t>
            </w:r>
            <w:r w:rsidR="00E87068" w:rsidRPr="00261D16">
              <w:rPr>
                <w:rFonts w:cs="Arial"/>
                <w:szCs w:val="20"/>
              </w:rPr>
              <w:t xml:space="preserve"> načrtovani</w:t>
            </w:r>
            <w:r w:rsidRPr="00261D16">
              <w:rPr>
                <w:rFonts w:cs="Arial"/>
                <w:szCs w:val="20"/>
              </w:rPr>
              <w:t xml:space="preserve"> prihodki, ki so bili osnova za izračun nadomestila. Prilagoditev nadomestila se izvede v naslednjem letu, </w:t>
            </w:r>
            <w:r w:rsidR="00EA0219" w:rsidRPr="00261D16">
              <w:rPr>
                <w:rFonts w:cs="Arial"/>
                <w:szCs w:val="20"/>
              </w:rPr>
              <w:t>če</w:t>
            </w:r>
            <w:r w:rsidRPr="00261D16">
              <w:rPr>
                <w:rFonts w:cs="Arial"/>
                <w:szCs w:val="20"/>
              </w:rPr>
              <w:t xml:space="preserve"> se pokaže razlika med realiziranimi prihodki v dveh zaporednih letih.</w:t>
            </w:r>
          </w:p>
          <w:p w:rsidR="0064454B" w:rsidRPr="00261D16" w:rsidRDefault="0064454B" w:rsidP="004C794A">
            <w:pPr>
              <w:pStyle w:val="VRSTeloBesedila"/>
              <w:tabs>
                <w:tab w:val="clear" w:pos="567"/>
              </w:tabs>
              <w:rPr>
                <w:rFonts w:cs="Arial"/>
                <w:szCs w:val="20"/>
              </w:rPr>
            </w:pPr>
            <w:r w:rsidRPr="00261D16">
              <w:rPr>
                <w:rFonts w:cs="Arial"/>
                <w:szCs w:val="20"/>
              </w:rPr>
              <w:t>(7) Ključi za razporejanje splošnih stroškov za potrebe ugotavljanja lastne cene in revidiranega letnega poročila se določijo v koncesijski pogodbi.</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druga prilagoditev finančnih razmerij)</w:t>
            </w:r>
          </w:p>
          <w:p w:rsidR="0064454B" w:rsidRPr="00261D16" w:rsidRDefault="0064454B" w:rsidP="004C794A">
            <w:pPr>
              <w:pStyle w:val="VRSTeloBesedila"/>
              <w:tabs>
                <w:tab w:val="clear" w:pos="567"/>
              </w:tabs>
              <w:rPr>
                <w:rFonts w:cs="Arial"/>
                <w:szCs w:val="20"/>
              </w:rPr>
            </w:pPr>
            <w:r w:rsidRPr="00261D16">
              <w:rPr>
                <w:rFonts w:cs="Arial"/>
                <w:szCs w:val="20"/>
              </w:rPr>
              <w:t>(1) </w:t>
            </w:r>
            <w:r w:rsidR="00EA0219" w:rsidRPr="00261D16">
              <w:rPr>
                <w:rFonts w:cs="Arial"/>
                <w:szCs w:val="20"/>
              </w:rPr>
              <w:t>Če</w:t>
            </w:r>
            <w:r w:rsidRPr="00261D16">
              <w:rPr>
                <w:rFonts w:cs="Arial"/>
                <w:szCs w:val="20"/>
              </w:rPr>
              <w:t xml:space="preserve"> s prilagajanjem nadomestila ni mogoče izvesti prilagoditve ali je ni mogoče izvesti v celoti, se prilagoditev izvede z ustrezno spremembo višine prevoznin tako, da koncesionar s prihodki za financiranje gospodarske javne službe javni linijski prevoz potnikov pokriva novo lastno ceno.</w:t>
            </w:r>
          </w:p>
          <w:p w:rsidR="0064454B" w:rsidRPr="00261D16" w:rsidRDefault="0064454B" w:rsidP="004C794A">
            <w:pPr>
              <w:pStyle w:val="VRSTeloBesedila"/>
              <w:tabs>
                <w:tab w:val="clear" w:pos="567"/>
              </w:tabs>
              <w:rPr>
                <w:rFonts w:cs="Arial"/>
                <w:szCs w:val="20"/>
              </w:rPr>
            </w:pPr>
            <w:r w:rsidRPr="00261D16">
              <w:rPr>
                <w:rFonts w:cs="Arial"/>
                <w:szCs w:val="20"/>
              </w:rPr>
              <w:t>(2) Če prilagoditev iz prejšnjega odstavka ni mogoča ali je ni mogoče izvesti v celoti, se prilagoditev izvede z ustrezno spremembo standarda dostopnosti, spremembo linij ali na drug način.</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način prilagoditve)</w:t>
            </w:r>
          </w:p>
          <w:p w:rsidR="0064454B" w:rsidRPr="00261D16" w:rsidRDefault="0064454B" w:rsidP="004C794A">
            <w:pPr>
              <w:pStyle w:val="VRSTeloBesedila"/>
              <w:tabs>
                <w:tab w:val="clear" w:pos="567"/>
              </w:tabs>
              <w:rPr>
                <w:rFonts w:cs="Arial"/>
                <w:szCs w:val="20"/>
              </w:rPr>
            </w:pPr>
            <w:r w:rsidRPr="00261D16">
              <w:rPr>
                <w:rFonts w:cs="Arial"/>
                <w:szCs w:val="20"/>
              </w:rPr>
              <w:lastRenderedPageBreak/>
              <w:t>(1) Vsaka stranka mora drugo stranko nemudoma obvestiti o okoliščinah, ki so pomembne za izvedbo prilagoditve finančnih razmerij v zvezi s koncesijo.</w:t>
            </w:r>
          </w:p>
          <w:p w:rsidR="0064454B" w:rsidRPr="00261D16" w:rsidRDefault="0064454B" w:rsidP="004C794A">
            <w:pPr>
              <w:pStyle w:val="VRSTeloBesedila"/>
              <w:tabs>
                <w:tab w:val="clear" w:pos="567"/>
              </w:tabs>
              <w:rPr>
                <w:rFonts w:cs="Arial"/>
                <w:szCs w:val="20"/>
              </w:rPr>
            </w:pPr>
            <w:r w:rsidRPr="00261D16">
              <w:rPr>
                <w:rFonts w:cs="Arial"/>
                <w:szCs w:val="20"/>
              </w:rPr>
              <w:t>(2) Prilagoditev nadomestila iz 7</w:t>
            </w:r>
            <w:r w:rsidR="00C017D2" w:rsidRPr="00261D16">
              <w:rPr>
                <w:rFonts w:cs="Arial"/>
                <w:szCs w:val="20"/>
              </w:rPr>
              <w:t>1</w:t>
            </w:r>
            <w:r w:rsidR="007B140A" w:rsidRPr="00261D16">
              <w:rPr>
                <w:rFonts w:cs="Arial"/>
                <w:szCs w:val="20"/>
              </w:rPr>
              <w:t>. </w:t>
            </w:r>
            <w:r w:rsidRPr="00261D16">
              <w:rPr>
                <w:rFonts w:cs="Arial"/>
                <w:szCs w:val="20"/>
              </w:rPr>
              <w:t>člena te uredbe se izvede z usklajenim izračunom novega nadomestila in sklenitvijo aneksa h koncesijski pogodbi.</w:t>
            </w:r>
          </w:p>
          <w:p w:rsidR="0064454B" w:rsidRPr="00261D16" w:rsidRDefault="0064454B" w:rsidP="004C794A">
            <w:pPr>
              <w:pStyle w:val="VRSTeloBesedila"/>
              <w:tabs>
                <w:tab w:val="clear" w:pos="567"/>
              </w:tabs>
              <w:rPr>
                <w:rFonts w:cs="Arial"/>
                <w:szCs w:val="20"/>
              </w:rPr>
            </w:pPr>
            <w:r w:rsidRPr="00261D16">
              <w:rPr>
                <w:rFonts w:cs="Arial"/>
                <w:szCs w:val="20"/>
              </w:rPr>
              <w:t>(</w:t>
            </w:r>
            <w:r w:rsidR="008D7371" w:rsidRPr="00261D16">
              <w:rPr>
                <w:rFonts w:cs="Arial"/>
                <w:szCs w:val="20"/>
              </w:rPr>
              <w:t>3</w:t>
            </w:r>
            <w:r w:rsidRPr="00261D16">
              <w:rPr>
                <w:rFonts w:cs="Arial"/>
                <w:szCs w:val="20"/>
              </w:rPr>
              <w:t xml:space="preserve">) V primeru iz prejšnjega odstavka mora koncesionar </w:t>
            </w:r>
            <w:r w:rsidR="008C20D1" w:rsidRPr="00261D16">
              <w:rPr>
                <w:rFonts w:cs="Arial"/>
                <w:szCs w:val="20"/>
              </w:rPr>
              <w:t>v skladu</w:t>
            </w:r>
            <w:r w:rsidRPr="00261D16">
              <w:rPr>
                <w:rFonts w:cs="Arial"/>
                <w:szCs w:val="20"/>
              </w:rPr>
              <w:t xml:space="preserve"> s predpisi opravljati javne linijske prevoze, ima pa pravico do povrnitve potrebnih stroškov v zvezi z njihovim izvajanjem, ob upoštevanju primernega dobička.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sofinanciranje lokalne skupnosti in drugih pravnih ali fizičnih oseb)</w:t>
            </w:r>
          </w:p>
          <w:p w:rsidR="0064454B" w:rsidRPr="00261D16" w:rsidRDefault="0064454B" w:rsidP="004C794A">
            <w:pPr>
              <w:pStyle w:val="VRSTeloBesedila"/>
              <w:tabs>
                <w:tab w:val="clear" w:pos="567"/>
              </w:tabs>
              <w:rPr>
                <w:rFonts w:cs="Arial"/>
                <w:szCs w:val="20"/>
              </w:rPr>
            </w:pPr>
            <w:r w:rsidRPr="00261D16">
              <w:rPr>
                <w:rFonts w:cs="Arial"/>
                <w:szCs w:val="20"/>
              </w:rPr>
              <w:t>(1) Lokalna skupnost ali druga pravna oziroma fizična oseba ali skupina oseb (sofinancer) lahko na podlagi pogodbe zagotavlja dodatna sredstva za izvajanje obveznosti gospodarske javne službe javni linijski prevoz potnikov ali subvencioniranje prevoznin (sofinanciranje), s tem da: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zagotavlja sredstva za prevoz določene skupine ali kategorije potnikov, kar lahko vključuje tudi dodatna postajališča za te potnike (</w:t>
            </w:r>
            <w:r w:rsidR="00EA0219" w:rsidRPr="00261D16">
              <w:rPr>
                <w:rFonts w:cs="Arial"/>
                <w:szCs w:val="20"/>
              </w:rPr>
              <w:t xml:space="preserve">npr. </w:t>
            </w:r>
            <w:r w:rsidRPr="00261D16">
              <w:rPr>
                <w:rFonts w:cs="Arial"/>
                <w:szCs w:val="20"/>
              </w:rPr>
              <w:t>šoloobvezni otroci, delavci);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zagotavlja sredstva za večje število voženj na posamezni liniji;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zagotavlja sredstva za dodatne avtobusne postaje oziroma postajališča na liniji;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zagotavlja sredstva za dodatno linijo, spremembo poteka linije ali njeno podaljšanje;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za določeno skupino ali kategorijo</w:t>
            </w:r>
            <w:r w:rsidR="002403F4" w:rsidRPr="00261D16">
              <w:rPr>
                <w:rFonts w:cs="Arial"/>
                <w:szCs w:val="20"/>
              </w:rPr>
              <w:t xml:space="preserve"> potnikov (</w:t>
            </w:r>
            <w:r w:rsidR="00EA0219" w:rsidRPr="00261D16">
              <w:rPr>
                <w:rFonts w:cs="Arial"/>
                <w:szCs w:val="20"/>
              </w:rPr>
              <w:t xml:space="preserve">npr. </w:t>
            </w:r>
            <w:r w:rsidR="002403F4" w:rsidRPr="00261D16">
              <w:rPr>
                <w:rFonts w:cs="Arial"/>
                <w:szCs w:val="20"/>
              </w:rPr>
              <w:t>dijaki, upokojenci</w:t>
            </w:r>
            <w:r w:rsidRPr="00261D16">
              <w:rPr>
                <w:rFonts w:cs="Arial"/>
                <w:szCs w:val="20"/>
              </w:rPr>
              <w:t>) zagotavlja sredstva za nižjo ceno, ki jo plača potnik, za prevoz na posamezni liniji, delu linije ali območju;</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zagotavlja sredstva za nižjo ceno, ki jo plača potnik, za prevoz na posamezni liniji, delu linije ali območju.</w:t>
            </w:r>
          </w:p>
          <w:p w:rsidR="0064454B" w:rsidRPr="00261D16" w:rsidRDefault="0064454B" w:rsidP="004C794A">
            <w:pPr>
              <w:pStyle w:val="VRSTeloBesedila"/>
              <w:tabs>
                <w:tab w:val="clear" w:pos="567"/>
              </w:tabs>
              <w:rPr>
                <w:rFonts w:cs="Arial"/>
                <w:szCs w:val="20"/>
              </w:rPr>
            </w:pPr>
            <w:r w:rsidRPr="00261D16">
              <w:rPr>
                <w:rFonts w:cs="Arial"/>
                <w:szCs w:val="20"/>
              </w:rPr>
              <w:t>(2) Pogodbo iz druge in četrte alineje prejšnjega odstavka lahko sklenejo sofinancer, ministrstvo in koncesionarji, če obveznosti sofinanciranja in razpoložljiva proračunska sredstva za izvajanje gospodarske javne službe javni linijski prevoz potnikov zadoščajo za kritje dodatnih obveznosti, na njeni podlagi pa se lahko sklene aneks h koncesijski pogodbi. Pogodbo iz prve, tretje, pete in šeste alineje prejšnjega odstavka lahko sklenejo sofinancer, organ JPP in koncesionarji, če obveznosti sofinanciranja zadoščajo za kritje dodatnih obveznosti.</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druga sredstva)</w:t>
            </w:r>
          </w:p>
          <w:p w:rsidR="0064454B" w:rsidRPr="00261D16" w:rsidRDefault="0064454B" w:rsidP="004C794A">
            <w:pPr>
              <w:pStyle w:val="VRSTeloBesedila"/>
              <w:tabs>
                <w:tab w:val="clear" w:pos="567"/>
              </w:tabs>
              <w:rPr>
                <w:rFonts w:cs="Arial"/>
                <w:szCs w:val="20"/>
              </w:rPr>
            </w:pPr>
            <w:r w:rsidRPr="00261D16">
              <w:rPr>
                <w:rFonts w:cs="Arial"/>
                <w:szCs w:val="20"/>
              </w:rPr>
              <w:t>(1) Če koncesionar prejema kakršna</w:t>
            </w:r>
            <w:r w:rsidR="007F585D" w:rsidRPr="00261D16">
              <w:rPr>
                <w:rFonts w:cs="Arial"/>
                <w:szCs w:val="20"/>
              </w:rPr>
              <w:t xml:space="preserve"> </w:t>
            </w:r>
            <w:r w:rsidRPr="00261D16">
              <w:rPr>
                <w:rFonts w:cs="Arial"/>
                <w:szCs w:val="20"/>
              </w:rPr>
              <w:t>koli druga sredstva za izvajanje javnih linijskih prevozov, ki niso navedena v 6</w:t>
            </w:r>
            <w:r w:rsidR="00C017D2" w:rsidRPr="00261D16">
              <w:rPr>
                <w:rFonts w:cs="Arial"/>
                <w:szCs w:val="20"/>
              </w:rPr>
              <w:t>4</w:t>
            </w:r>
            <w:r w:rsidR="007B140A" w:rsidRPr="00261D16">
              <w:rPr>
                <w:rFonts w:cs="Arial"/>
                <w:szCs w:val="20"/>
              </w:rPr>
              <w:t>. </w:t>
            </w:r>
            <w:r w:rsidRPr="00261D16">
              <w:rPr>
                <w:rFonts w:cs="Arial"/>
                <w:szCs w:val="20"/>
              </w:rPr>
              <w:t>členu te uredbe, mora ta sredstva, zmanjšana za upravičene stroške v zvezi z njihovim pridobivanjem, uporabiti za izvajanje gospodarske javne službe javni linijski prevoz potnikov.</w:t>
            </w:r>
          </w:p>
          <w:p w:rsidR="0064454B" w:rsidRPr="00261D16" w:rsidRDefault="0064454B" w:rsidP="004C794A">
            <w:pPr>
              <w:pStyle w:val="VRSTeloBesedila"/>
              <w:tabs>
                <w:tab w:val="clear" w:pos="567"/>
              </w:tabs>
              <w:rPr>
                <w:rFonts w:cs="Arial"/>
                <w:szCs w:val="20"/>
              </w:rPr>
            </w:pPr>
            <w:r w:rsidRPr="00261D16">
              <w:rPr>
                <w:rFonts w:cs="Arial"/>
                <w:szCs w:val="20"/>
              </w:rPr>
              <w:t>(2) O višini prihodkov iz prejšnjega odstavka mora koncesionar poročati org</w:t>
            </w:r>
            <w:r w:rsidR="007B140A" w:rsidRPr="00261D16">
              <w:rPr>
                <w:rFonts w:cs="Arial"/>
                <w:szCs w:val="20"/>
              </w:rPr>
              <w:t>anu JPP na način, določen v 5</w:t>
            </w:r>
            <w:r w:rsidR="00C017D2" w:rsidRPr="00261D16">
              <w:rPr>
                <w:rFonts w:cs="Arial"/>
                <w:szCs w:val="20"/>
              </w:rPr>
              <w:t>1</w:t>
            </w:r>
            <w:r w:rsidR="007B140A" w:rsidRPr="00261D16">
              <w:rPr>
                <w:rFonts w:cs="Arial"/>
                <w:szCs w:val="20"/>
              </w:rPr>
              <w:t>. </w:t>
            </w:r>
            <w:r w:rsidRPr="00261D16">
              <w:rPr>
                <w:rFonts w:cs="Arial"/>
                <w:szCs w:val="20"/>
              </w:rPr>
              <w:t>členu te uredbe.</w:t>
            </w:r>
          </w:p>
          <w:p w:rsidR="0064454B" w:rsidRPr="00261D16" w:rsidRDefault="0064454B" w:rsidP="004C794A">
            <w:pPr>
              <w:pStyle w:val="VRSNaslovAktaPoglavje1"/>
              <w:tabs>
                <w:tab w:val="clear" w:pos="425"/>
                <w:tab w:val="clear" w:pos="496"/>
                <w:tab w:val="clear" w:pos="567"/>
                <w:tab w:val="clear" w:pos="638"/>
                <w:tab w:val="clear" w:pos="709"/>
                <w:tab w:val="clear" w:pos="780"/>
                <w:tab w:val="clear" w:pos="851"/>
              </w:tabs>
              <w:rPr>
                <w:rFonts w:cs="Arial"/>
                <w:szCs w:val="20"/>
              </w:rPr>
            </w:pPr>
            <w:r w:rsidRPr="00261D16">
              <w:rPr>
                <w:rFonts w:cs="Arial"/>
                <w:szCs w:val="20"/>
              </w:rPr>
              <w:t>Sistem enotne vozovnice</w:t>
            </w:r>
          </w:p>
          <w:p w:rsidR="0064454B" w:rsidRPr="00261D16" w:rsidRDefault="0064454B" w:rsidP="00227712">
            <w:pPr>
              <w:pStyle w:val="VRSNaslovAktaPoglavje2"/>
              <w:tabs>
                <w:tab w:val="clear" w:pos="425"/>
                <w:tab w:val="clear" w:pos="496"/>
                <w:tab w:val="clear" w:pos="567"/>
                <w:tab w:val="clear" w:pos="638"/>
                <w:tab w:val="clear" w:pos="709"/>
                <w:tab w:val="clear" w:pos="780"/>
                <w:tab w:val="clear" w:pos="851"/>
              </w:tabs>
              <w:rPr>
                <w:rFonts w:cs="Arial"/>
                <w:szCs w:val="20"/>
              </w:rPr>
            </w:pPr>
            <w:r w:rsidRPr="00261D16">
              <w:rPr>
                <w:rFonts w:cs="Arial"/>
                <w:szCs w:val="20"/>
              </w:rPr>
              <w:t>1. Integracija storitev prevoza potnikov</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integrirane storitve javnega potniškega prevoza)</w:t>
            </w:r>
          </w:p>
          <w:p w:rsidR="0064454B" w:rsidRPr="00261D16" w:rsidRDefault="0064454B" w:rsidP="004C794A">
            <w:pPr>
              <w:pStyle w:val="VRSTeloBesedila"/>
              <w:tabs>
                <w:tab w:val="clear" w:pos="567"/>
              </w:tabs>
              <w:rPr>
                <w:rFonts w:cs="Arial"/>
                <w:szCs w:val="20"/>
              </w:rPr>
            </w:pPr>
            <w:r w:rsidRPr="00261D16">
              <w:rPr>
                <w:rFonts w:cs="Arial"/>
                <w:szCs w:val="20"/>
              </w:rPr>
              <w:t>(1) Organ JPP upravlja sistem enotne vozovnice, s katerim se zagotavlja integracij</w:t>
            </w:r>
            <w:r w:rsidR="007F585D" w:rsidRPr="00261D16">
              <w:rPr>
                <w:rFonts w:cs="Arial"/>
                <w:szCs w:val="20"/>
              </w:rPr>
              <w:t>a</w:t>
            </w:r>
            <w:r w:rsidRPr="00261D16">
              <w:rPr>
                <w:rFonts w:cs="Arial"/>
                <w:szCs w:val="20"/>
              </w:rPr>
              <w:t xml:space="preserve"> prevoznih storitev na območju Republike Slovenije.</w:t>
            </w:r>
          </w:p>
          <w:p w:rsidR="0064454B" w:rsidRPr="00261D16" w:rsidRDefault="0064454B" w:rsidP="004C794A">
            <w:pPr>
              <w:pStyle w:val="VRSTeloBesedila"/>
              <w:tabs>
                <w:tab w:val="clear" w:pos="567"/>
              </w:tabs>
              <w:rPr>
                <w:rFonts w:cs="Arial"/>
                <w:szCs w:val="20"/>
              </w:rPr>
            </w:pPr>
            <w:r w:rsidRPr="00261D16">
              <w:rPr>
                <w:rFonts w:cs="Arial"/>
                <w:szCs w:val="20"/>
              </w:rPr>
              <w:t>(2</w:t>
            </w:r>
            <w:r w:rsidR="00D21B49" w:rsidRPr="00261D16">
              <w:rPr>
                <w:rFonts w:cs="Arial"/>
                <w:szCs w:val="20"/>
              </w:rPr>
              <w:t>) </w:t>
            </w:r>
            <w:r w:rsidRPr="00261D16">
              <w:rPr>
                <w:rFonts w:cs="Arial"/>
                <w:szCs w:val="20"/>
              </w:rPr>
              <w:t xml:space="preserve">Integracija prevoznih storitev kot integriranih linij v okviru sistema enotne vozovnice </w:t>
            </w:r>
            <w:r w:rsidR="007F585D" w:rsidRPr="00261D16">
              <w:rPr>
                <w:rFonts w:cs="Arial"/>
                <w:szCs w:val="20"/>
              </w:rPr>
              <w:t xml:space="preserve">zajema </w:t>
            </w:r>
            <w:r w:rsidRPr="00261D16">
              <w:rPr>
                <w:rFonts w:cs="Arial"/>
                <w:szCs w:val="20"/>
              </w:rPr>
              <w:t>zlasti: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upravljavsko integracijo v smislu povezovanja storitev z medsebojnim usklajevanjem voznih redov, drugih okoliščin izvajanja posameznih prevoznih storitev in kontrole uporabe enotne vozovnice;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lastRenderedPageBreak/>
              <w:t>fizično integracijo v smislu povezovanja prevoznih storitev, ki jih izvajajo prevozniki v različnih vrstah prometa, in dopolnilnih storitev na načelih enotne in celovite ponudbe sistema enotne vozovnice;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tarifno integracijo v smislu enotnega tarifnega sistema za oblikovanje cene enotne vozovnice na podlagi tarif in cenikov posameznih prevoznih in dopolnilnih storitev;</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finančno integracijo v smislu združevanja finančnih sredstev za poravnavo integriranih storitev prek poravnalnega sistema enotne vozovnice.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udeleženci sistema enotne vozovnice)</w:t>
            </w:r>
          </w:p>
          <w:p w:rsidR="0064454B" w:rsidRPr="00261D16" w:rsidRDefault="0064454B" w:rsidP="004C794A">
            <w:pPr>
              <w:pStyle w:val="VRSTeloBesedila"/>
              <w:tabs>
                <w:tab w:val="clear" w:pos="567"/>
              </w:tabs>
              <w:rPr>
                <w:rFonts w:cs="Arial"/>
                <w:szCs w:val="20"/>
              </w:rPr>
            </w:pPr>
            <w:r w:rsidRPr="00261D16">
              <w:rPr>
                <w:rFonts w:cs="Arial"/>
                <w:szCs w:val="20"/>
              </w:rPr>
              <w:t>(1) Udeleženci sistema enotne vozovnice so organ JPP, koncesionarji, izvajalec gospodarske javne službe prevoza potnikov v notranjem in čezmejnem regijskem železniškem prometu in drugi izvajalci prevozov ali dobavitelji storitev, s katerimi organ JPP sklene pogodbo o vključitvi v sistem enotne vozovnice. Vsi udeleženci sistema enotne vozovnice so člani poravnalnega sistema enotne vozovnice.</w:t>
            </w:r>
          </w:p>
          <w:p w:rsidR="0064454B" w:rsidRPr="00261D16" w:rsidRDefault="0064454B" w:rsidP="004C794A">
            <w:pPr>
              <w:pStyle w:val="VRSTeloBesedila"/>
              <w:tabs>
                <w:tab w:val="clear" w:pos="567"/>
              </w:tabs>
              <w:rPr>
                <w:rFonts w:cs="Arial"/>
                <w:szCs w:val="20"/>
              </w:rPr>
            </w:pPr>
            <w:r w:rsidRPr="00261D16">
              <w:rPr>
                <w:rFonts w:cs="Arial"/>
                <w:szCs w:val="20"/>
              </w:rPr>
              <w:t>(2) Organ JPP določi pravila za delovanje sistema enotne vozovnice v skladu z zakonom, ki ureja prevoze v cestnem prometu, zakonom, ki ureja upravljanje plačilnih sistemov, Uredbo </w:t>
            </w:r>
            <w:r w:rsidR="006440DE" w:rsidRPr="00261D16" w:rsidDel="006440DE">
              <w:rPr>
                <w:rFonts w:cs="Arial"/>
                <w:szCs w:val="20"/>
              </w:rPr>
              <w:t xml:space="preserve"> </w:t>
            </w:r>
            <w:r w:rsidRPr="00261D16">
              <w:rPr>
                <w:rFonts w:cs="Arial"/>
                <w:szCs w:val="20"/>
              </w:rPr>
              <w:t>1370/2007</w:t>
            </w:r>
            <w:r w:rsidR="007F585D" w:rsidRPr="00261D16">
              <w:rPr>
                <w:rFonts w:cs="Arial"/>
                <w:szCs w:val="20"/>
              </w:rPr>
              <w:t>/ES</w:t>
            </w:r>
            <w:r w:rsidRPr="00261D16">
              <w:rPr>
                <w:rFonts w:cs="Arial"/>
                <w:szCs w:val="20"/>
              </w:rPr>
              <w:t xml:space="preserve"> in to uredbo</w:t>
            </w:r>
            <w:r w:rsidR="0025125E" w:rsidRPr="00261D16">
              <w:rPr>
                <w:rFonts w:cs="Arial"/>
                <w:szCs w:val="20"/>
              </w:rPr>
              <w:t xml:space="preserve"> ter</w:t>
            </w:r>
            <w:r w:rsidRPr="00261D16">
              <w:rPr>
                <w:rFonts w:cs="Arial"/>
                <w:szCs w:val="20"/>
              </w:rPr>
              <w:t xml:space="preserve"> jih objavi na</w:t>
            </w:r>
            <w:r w:rsidR="006C4CD9" w:rsidRPr="00261D16">
              <w:rPr>
                <w:rFonts w:cs="Arial"/>
                <w:szCs w:val="20"/>
              </w:rPr>
              <w:t xml:space="preserve"> svoji</w:t>
            </w:r>
            <w:r w:rsidRPr="00261D16">
              <w:rPr>
                <w:rFonts w:cs="Arial"/>
                <w:szCs w:val="20"/>
              </w:rPr>
              <w:t xml:space="preserve"> spletni strani.</w:t>
            </w:r>
          </w:p>
          <w:p w:rsidR="0064454B" w:rsidRPr="00261D16" w:rsidRDefault="0064454B" w:rsidP="00227712">
            <w:pPr>
              <w:pStyle w:val="VRSNaslovAktaPoglavje2"/>
              <w:tabs>
                <w:tab w:val="clear" w:pos="425"/>
                <w:tab w:val="clear" w:pos="496"/>
                <w:tab w:val="clear" w:pos="567"/>
                <w:tab w:val="clear" w:pos="638"/>
                <w:tab w:val="clear" w:pos="709"/>
                <w:tab w:val="clear" w:pos="780"/>
                <w:tab w:val="clear" w:pos="851"/>
              </w:tabs>
              <w:rPr>
                <w:rFonts w:cs="Arial"/>
                <w:szCs w:val="20"/>
              </w:rPr>
            </w:pPr>
            <w:r w:rsidRPr="00261D16">
              <w:rPr>
                <w:rFonts w:cs="Arial"/>
                <w:szCs w:val="20"/>
              </w:rPr>
              <w:t>2. Enotna vozovnica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uvedba enotne vozovnice)</w:t>
            </w:r>
          </w:p>
          <w:p w:rsidR="0064454B" w:rsidRPr="00261D16" w:rsidRDefault="0064454B" w:rsidP="004C794A">
            <w:pPr>
              <w:pStyle w:val="VRSTeloBesedila"/>
              <w:tabs>
                <w:tab w:val="clear" w:pos="567"/>
              </w:tabs>
              <w:rPr>
                <w:rFonts w:cs="Arial"/>
                <w:szCs w:val="20"/>
              </w:rPr>
            </w:pPr>
            <w:r w:rsidRPr="00261D16">
              <w:rPr>
                <w:rFonts w:cs="Arial"/>
                <w:szCs w:val="20"/>
              </w:rPr>
              <w:t>(1</w:t>
            </w:r>
            <w:r w:rsidR="00D21B49" w:rsidRPr="00261D16">
              <w:rPr>
                <w:rFonts w:cs="Arial"/>
                <w:szCs w:val="20"/>
              </w:rPr>
              <w:t>) </w:t>
            </w:r>
            <w:r w:rsidRPr="00261D16">
              <w:rPr>
                <w:rFonts w:cs="Arial"/>
                <w:szCs w:val="20"/>
              </w:rPr>
              <w:t xml:space="preserve">Organ JPP lahko uvede enotno vozovnico za prevozne storitve, izvajane </w:t>
            </w:r>
            <w:r w:rsidR="0025125E" w:rsidRPr="00261D16">
              <w:rPr>
                <w:rFonts w:cs="Arial"/>
                <w:szCs w:val="20"/>
              </w:rPr>
              <w:t xml:space="preserve">v </w:t>
            </w:r>
            <w:r w:rsidRPr="00261D16">
              <w:rPr>
                <w:rFonts w:cs="Arial"/>
                <w:szCs w:val="20"/>
              </w:rPr>
              <w:t xml:space="preserve">okviru gospodarske javne službe javni linijski prevoz potnikov, in prevozne storitve, izvajane v okviru gospodarske javne službe prevoza potnikov v notranjem in čezmejnem regijskem železniškem prometu, pri čemer se enotna vozovnica </w:t>
            </w:r>
            <w:r w:rsidR="001834AF" w:rsidRPr="00261D16">
              <w:rPr>
                <w:rFonts w:cs="Arial"/>
                <w:szCs w:val="20"/>
              </w:rPr>
              <w:t xml:space="preserve">lahko opredeli </w:t>
            </w:r>
            <w:r w:rsidRPr="00261D16">
              <w:rPr>
                <w:rFonts w:cs="Arial"/>
                <w:szCs w:val="20"/>
              </w:rPr>
              <w:t>tudi kot izključni način za zagotovitev določenih storitev v tem obsegu.</w:t>
            </w:r>
          </w:p>
          <w:p w:rsidR="00F8180D" w:rsidRPr="00261D16" w:rsidRDefault="00F8180D" w:rsidP="004C794A">
            <w:pPr>
              <w:pStyle w:val="VRSTeloBesedila"/>
              <w:tabs>
                <w:tab w:val="clear" w:pos="567"/>
              </w:tabs>
              <w:rPr>
                <w:rFonts w:cs="Arial"/>
                <w:szCs w:val="20"/>
              </w:rPr>
            </w:pPr>
            <w:r w:rsidRPr="00261D16">
              <w:rPr>
                <w:rFonts w:cs="Arial"/>
                <w:szCs w:val="20"/>
              </w:rPr>
              <w:t xml:space="preserve">(2) Organ JPP lahko za določen čas testno ali za poseben namen uvede enotno vozovnico za prevozne in dopolnilne storitve na poljubnem področju za posamezne vrste prevozov, potnikov ali okoliščin pod posebnimi pogoji in s prilagojenimi </w:t>
            </w:r>
            <w:r w:rsidR="00C16368" w:rsidRPr="00261D16">
              <w:rPr>
                <w:rFonts w:cs="Arial"/>
                <w:szCs w:val="20"/>
              </w:rPr>
              <w:t xml:space="preserve">ali brezplačnimi </w:t>
            </w:r>
            <w:r w:rsidRPr="00261D16">
              <w:rPr>
                <w:rFonts w:cs="Arial"/>
                <w:szCs w:val="20"/>
              </w:rPr>
              <w:t>tarifami.</w:t>
            </w:r>
          </w:p>
          <w:p w:rsidR="0064454B" w:rsidRPr="00261D16" w:rsidRDefault="00F8180D" w:rsidP="004C794A">
            <w:pPr>
              <w:pStyle w:val="VRSTeloBesedila"/>
              <w:tabs>
                <w:tab w:val="clear" w:pos="567"/>
              </w:tabs>
              <w:rPr>
                <w:rFonts w:cs="Arial"/>
                <w:szCs w:val="20"/>
              </w:rPr>
            </w:pPr>
            <w:r w:rsidRPr="00261D16">
              <w:rPr>
                <w:rFonts w:cs="Arial"/>
                <w:szCs w:val="20"/>
              </w:rPr>
              <w:t>(3</w:t>
            </w:r>
            <w:r w:rsidR="00D21B49" w:rsidRPr="00261D16">
              <w:rPr>
                <w:rFonts w:cs="Arial"/>
                <w:szCs w:val="20"/>
              </w:rPr>
              <w:t>) </w:t>
            </w:r>
            <w:r w:rsidR="0064454B" w:rsidRPr="00261D16">
              <w:rPr>
                <w:rFonts w:cs="Arial"/>
                <w:szCs w:val="20"/>
              </w:rPr>
              <w:t>V sistem enotne vozovnice, ki jo uvede organ JPP v skladu s prejšnjim odstavkom, so obvezno vključeni koncesionarji po tej uredbi.</w:t>
            </w:r>
          </w:p>
          <w:p w:rsidR="0064454B" w:rsidRPr="00261D16" w:rsidRDefault="00F8180D" w:rsidP="004C794A">
            <w:pPr>
              <w:pStyle w:val="VRSTeloBesedila"/>
              <w:tabs>
                <w:tab w:val="clear" w:pos="567"/>
              </w:tabs>
              <w:rPr>
                <w:rFonts w:cs="Arial"/>
                <w:szCs w:val="20"/>
              </w:rPr>
            </w:pPr>
            <w:r w:rsidRPr="00261D16">
              <w:rPr>
                <w:rFonts w:cs="Arial"/>
                <w:szCs w:val="20"/>
              </w:rPr>
              <w:t>(4</w:t>
            </w:r>
            <w:r w:rsidR="00D21B49" w:rsidRPr="00261D16">
              <w:rPr>
                <w:rFonts w:cs="Arial"/>
                <w:szCs w:val="20"/>
              </w:rPr>
              <w:t>) </w:t>
            </w:r>
            <w:r w:rsidR="0064454B" w:rsidRPr="00261D16">
              <w:rPr>
                <w:rFonts w:cs="Arial"/>
                <w:szCs w:val="20"/>
              </w:rPr>
              <w:t>Organ JPP lahko uvede enotno vozovnico za mestni linijski prevoz potnikov na podlagi pogodbe med upravljavcem mestnega linijskega prevoza potnikov in organom JPP. S pogodbo se določijo zlasti upravljavska, tarifna in finančna integracija.</w:t>
            </w:r>
          </w:p>
          <w:p w:rsidR="0064454B" w:rsidRPr="00261D16" w:rsidRDefault="00F8180D" w:rsidP="004C794A">
            <w:pPr>
              <w:pStyle w:val="VRSTeloBesedila"/>
              <w:tabs>
                <w:tab w:val="clear" w:pos="567"/>
              </w:tabs>
              <w:rPr>
                <w:rFonts w:cs="Arial"/>
                <w:szCs w:val="20"/>
              </w:rPr>
            </w:pPr>
            <w:r w:rsidRPr="00261D16">
              <w:rPr>
                <w:rFonts w:cs="Arial"/>
                <w:szCs w:val="20"/>
              </w:rPr>
              <w:t>(5</w:t>
            </w:r>
            <w:r w:rsidR="00D21B49" w:rsidRPr="00261D16">
              <w:rPr>
                <w:rFonts w:cs="Arial"/>
                <w:szCs w:val="20"/>
              </w:rPr>
              <w:t>) </w:t>
            </w:r>
            <w:r w:rsidR="0064454B" w:rsidRPr="00261D16">
              <w:rPr>
                <w:rFonts w:cs="Arial"/>
                <w:szCs w:val="20"/>
              </w:rPr>
              <w:t>Organ JPP lahko uvede enotno vozovnico za javni prevoz potnikov po žičniških napravah</w:t>
            </w:r>
            <w:r w:rsidR="000C4FD0" w:rsidRPr="00261D16">
              <w:rPr>
                <w:rFonts w:cs="Arial"/>
                <w:szCs w:val="20"/>
              </w:rPr>
              <w:t xml:space="preserve"> </w:t>
            </w:r>
            <w:r w:rsidR="004D3302" w:rsidRPr="00261D16">
              <w:rPr>
                <w:rFonts w:cs="Arial"/>
                <w:szCs w:val="20"/>
              </w:rPr>
              <w:t xml:space="preserve">za katere je podeljena koncesija za izvajanje </w:t>
            </w:r>
            <w:r w:rsidR="000C4FD0" w:rsidRPr="00261D16">
              <w:rPr>
                <w:rFonts w:cs="Arial"/>
                <w:szCs w:val="20"/>
              </w:rPr>
              <w:t xml:space="preserve">gospodarske </w:t>
            </w:r>
            <w:r w:rsidR="004D3302" w:rsidRPr="00261D16">
              <w:rPr>
                <w:rFonts w:cs="Arial"/>
                <w:szCs w:val="20"/>
              </w:rPr>
              <w:t xml:space="preserve">javne službe </w:t>
            </w:r>
            <w:r w:rsidR="000C4FD0" w:rsidRPr="00261D16">
              <w:rPr>
                <w:rFonts w:cs="Arial"/>
                <w:szCs w:val="20"/>
              </w:rPr>
              <w:t>javni prevoz potnikov po žičniških napravah</w:t>
            </w:r>
            <w:r w:rsidR="004D3302" w:rsidRPr="00261D16">
              <w:rPr>
                <w:rFonts w:cs="Arial"/>
                <w:szCs w:val="20"/>
              </w:rPr>
              <w:t>,</w:t>
            </w:r>
            <w:r w:rsidR="0064454B" w:rsidRPr="00261D16">
              <w:rPr>
                <w:rFonts w:cs="Arial"/>
                <w:szCs w:val="20"/>
              </w:rPr>
              <w:t xml:space="preserve"> na podlagi pogodbe med upravljavcem javnega prevoza potnikov po žičniških napravah in organom JPP. S pogodbo se določijo zlasti upravljavska, tarifna in finančna integracija.</w:t>
            </w:r>
          </w:p>
          <w:p w:rsidR="0064454B" w:rsidRPr="00261D16" w:rsidRDefault="00F8180D" w:rsidP="004C794A">
            <w:pPr>
              <w:pStyle w:val="VRSTeloBesedila"/>
              <w:tabs>
                <w:tab w:val="clear" w:pos="567"/>
              </w:tabs>
              <w:rPr>
                <w:rFonts w:cs="Arial"/>
                <w:szCs w:val="20"/>
              </w:rPr>
            </w:pPr>
            <w:r w:rsidRPr="00261D16">
              <w:rPr>
                <w:rFonts w:cs="Arial"/>
                <w:szCs w:val="20"/>
              </w:rPr>
              <w:t>(6</w:t>
            </w:r>
            <w:r w:rsidR="00D21B49" w:rsidRPr="00261D16">
              <w:rPr>
                <w:rFonts w:cs="Arial"/>
                <w:szCs w:val="20"/>
              </w:rPr>
              <w:t>) </w:t>
            </w:r>
            <w:r w:rsidR="0064454B" w:rsidRPr="00261D16">
              <w:rPr>
                <w:rFonts w:cs="Arial"/>
                <w:szCs w:val="20"/>
              </w:rPr>
              <w:t>Organ JPP lahko uvede enotno vozovnico za druge vrste prevoza potnikov na podlagi pogodbe med upravljavcem druge vrste prevoza potnikov in organom JPP. S pogodbo se določijo zlasti upravljavska, tarifna in finančna integracija.</w:t>
            </w:r>
          </w:p>
          <w:p w:rsidR="0064454B" w:rsidRPr="00261D16" w:rsidRDefault="00F8180D" w:rsidP="004C794A">
            <w:pPr>
              <w:pStyle w:val="VRSTeloBesedila"/>
              <w:tabs>
                <w:tab w:val="clear" w:pos="567"/>
              </w:tabs>
              <w:rPr>
                <w:rFonts w:cs="Arial"/>
                <w:szCs w:val="20"/>
              </w:rPr>
            </w:pPr>
            <w:r w:rsidRPr="00261D16">
              <w:rPr>
                <w:rFonts w:cs="Arial"/>
                <w:szCs w:val="20"/>
              </w:rPr>
              <w:t>(7</w:t>
            </w:r>
            <w:r w:rsidR="00D21B49" w:rsidRPr="00261D16">
              <w:rPr>
                <w:rFonts w:cs="Arial"/>
                <w:szCs w:val="20"/>
              </w:rPr>
              <w:t>) </w:t>
            </w:r>
            <w:r w:rsidR="0064454B" w:rsidRPr="00261D16">
              <w:rPr>
                <w:rFonts w:cs="Arial"/>
                <w:szCs w:val="20"/>
              </w:rPr>
              <w:t>Organ JPP lahko uvede enotno vozovnico za druge prevozne in dopolnilne storitve na podlagi pogodbe s posameznim gospodarskim subjektom, dobaviteljem blaga in storitev, o udeležbi v sistemu enotne vozovnice.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izdaja enotne vozovnice)</w:t>
            </w:r>
          </w:p>
          <w:p w:rsidR="0064454B" w:rsidRPr="00261D16" w:rsidRDefault="0064454B" w:rsidP="004C794A">
            <w:pPr>
              <w:pStyle w:val="VRSTeloBesedila"/>
              <w:tabs>
                <w:tab w:val="clear" w:pos="567"/>
              </w:tabs>
              <w:rPr>
                <w:rFonts w:cs="Arial"/>
                <w:szCs w:val="20"/>
              </w:rPr>
            </w:pPr>
            <w:r w:rsidRPr="00261D16">
              <w:rPr>
                <w:rFonts w:cs="Arial"/>
                <w:szCs w:val="20"/>
              </w:rPr>
              <w:t>Enotna vozovnica se izda v imenu in za račun organa JPP.</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lastRenderedPageBreak/>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prodaja enotne vozovnice)</w:t>
            </w:r>
          </w:p>
          <w:p w:rsidR="0064454B" w:rsidRPr="00261D16" w:rsidRDefault="0064454B" w:rsidP="004C794A">
            <w:pPr>
              <w:pStyle w:val="VRSTeloBesedila"/>
              <w:tabs>
                <w:tab w:val="clear" w:pos="567"/>
              </w:tabs>
              <w:rPr>
                <w:rFonts w:cs="Arial"/>
                <w:szCs w:val="20"/>
              </w:rPr>
            </w:pPr>
            <w:r w:rsidRPr="00261D16">
              <w:rPr>
                <w:rFonts w:cs="Arial"/>
                <w:szCs w:val="20"/>
              </w:rPr>
              <w:t>(1</w:t>
            </w:r>
            <w:r w:rsidR="00D21B49" w:rsidRPr="00261D16">
              <w:rPr>
                <w:rFonts w:cs="Arial"/>
                <w:szCs w:val="20"/>
              </w:rPr>
              <w:t>) </w:t>
            </w:r>
            <w:r w:rsidRPr="00261D16">
              <w:rPr>
                <w:rFonts w:cs="Arial"/>
                <w:szCs w:val="20"/>
              </w:rPr>
              <w:t>Enotno vozovnico po tej uredbi v imenu in za račun organa JPP prodajajo izvajalci gospodarske javne službe javni linijski promet potnikov, izvajalec gospodarske javne službe prevoza potnikov v notranjem in čezmejnem regijskem železniškem prometu in druge zainteresirane osebe, ki z organom JPP na podlagi javnega poziva sklenejo pogodbo o prodaji enotne vozovnice.</w:t>
            </w:r>
          </w:p>
          <w:p w:rsidR="0064454B" w:rsidRPr="00261D16" w:rsidRDefault="0064454B" w:rsidP="004C794A">
            <w:pPr>
              <w:pStyle w:val="VRSTeloBesedila"/>
              <w:tabs>
                <w:tab w:val="clear" w:pos="567"/>
              </w:tabs>
              <w:rPr>
                <w:rFonts w:cs="Arial"/>
                <w:szCs w:val="20"/>
              </w:rPr>
            </w:pPr>
            <w:r w:rsidRPr="00261D16">
              <w:rPr>
                <w:rFonts w:cs="Arial"/>
                <w:szCs w:val="20"/>
              </w:rPr>
              <w:t>(2</w:t>
            </w:r>
            <w:r w:rsidR="00D21B49" w:rsidRPr="00261D16">
              <w:rPr>
                <w:rFonts w:cs="Arial"/>
                <w:szCs w:val="20"/>
              </w:rPr>
              <w:t>) </w:t>
            </w:r>
            <w:r w:rsidRPr="00261D16">
              <w:rPr>
                <w:rFonts w:cs="Arial"/>
                <w:szCs w:val="20"/>
              </w:rPr>
              <w:t xml:space="preserve">Za spletno prodajo in za prodajo na prodajnih mestih se višina provizije določi s pogodbo o prodaji enotne vozovnice v deležu vrednosti prodanih vozovnic brez davka na dodano vrednost in upoštevaje zahtevnost prodaje, pri čemer provizija ne sme presegati </w:t>
            </w:r>
            <w:r w:rsidR="005A6FEA">
              <w:rPr>
                <w:rFonts w:cs="Arial"/>
                <w:szCs w:val="20"/>
              </w:rPr>
              <w:t>štir</w:t>
            </w:r>
            <w:r w:rsidR="00F87F0A" w:rsidRPr="00261D16">
              <w:rPr>
                <w:rFonts w:cs="Arial"/>
                <w:szCs w:val="20"/>
              </w:rPr>
              <w:t>ih</w:t>
            </w:r>
            <w:r w:rsidR="002403F4" w:rsidRPr="00261D16">
              <w:rPr>
                <w:rFonts w:cs="Arial"/>
                <w:szCs w:val="20"/>
              </w:rPr>
              <w:t> </w:t>
            </w:r>
            <w:r w:rsidRPr="00261D16">
              <w:rPr>
                <w:rFonts w:cs="Arial"/>
                <w:szCs w:val="20"/>
              </w:rPr>
              <w:t>odstotkov cene enotne vozovnice brez davka na dodano vrednost.</w:t>
            </w:r>
          </w:p>
          <w:p w:rsidR="0064454B" w:rsidRPr="00261D16" w:rsidRDefault="0064454B" w:rsidP="004C794A">
            <w:pPr>
              <w:pStyle w:val="VRSTeloBesedila"/>
              <w:tabs>
                <w:tab w:val="clear" w:pos="567"/>
              </w:tabs>
              <w:rPr>
                <w:rFonts w:cs="Arial"/>
                <w:szCs w:val="20"/>
              </w:rPr>
            </w:pPr>
            <w:r w:rsidRPr="00261D16">
              <w:rPr>
                <w:rFonts w:cs="Arial"/>
                <w:szCs w:val="20"/>
              </w:rPr>
              <w:t xml:space="preserve">(3) Koncesionarju in izvajalcu gospodarske javne službe prevoza potnikov v notranjem in čezmejnem regijskem železniškem prometu se za prodajo enotne vozovnice na lastnih prodajnih mestih, razen za prodajo </w:t>
            </w:r>
            <w:r w:rsidR="001834AF" w:rsidRPr="00261D16">
              <w:rPr>
                <w:rFonts w:cs="Arial"/>
                <w:szCs w:val="20"/>
              </w:rPr>
              <w:t xml:space="preserve">v </w:t>
            </w:r>
            <w:r w:rsidRPr="00261D16">
              <w:rPr>
                <w:rFonts w:cs="Arial"/>
                <w:szCs w:val="20"/>
              </w:rPr>
              <w:t>vozilu, priznajo dodatni upravičeni stroški izvajanja gospodarske javne službe v višini provizij, dogovorjenih s pogodbo iz prejšnjega odstavka.</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uporaba enotne vozovnice)</w:t>
            </w:r>
          </w:p>
          <w:p w:rsidR="0064454B" w:rsidRPr="00261D16" w:rsidRDefault="00317D8E" w:rsidP="004C794A">
            <w:pPr>
              <w:pStyle w:val="VRSTeloBesedila"/>
              <w:tabs>
                <w:tab w:val="clear" w:pos="567"/>
              </w:tabs>
              <w:rPr>
                <w:rFonts w:cs="Arial"/>
                <w:szCs w:val="20"/>
              </w:rPr>
            </w:pPr>
            <w:r w:rsidRPr="00261D16">
              <w:rPr>
                <w:rFonts w:cs="Arial"/>
                <w:szCs w:val="20"/>
              </w:rPr>
              <w:t>(1) </w:t>
            </w:r>
            <w:r w:rsidR="0064454B" w:rsidRPr="00261D16">
              <w:rPr>
                <w:rFonts w:cs="Arial"/>
                <w:szCs w:val="20"/>
              </w:rPr>
              <w:t xml:space="preserve">Uporaba enotne vozovnice za sklenitev posla (prevozna pogodba, dodatne in dopolnilne storitve) v okviru njene osebne, stvarne, krajevne in časovne veljavnosti se </w:t>
            </w:r>
            <w:r w:rsidR="001834AF" w:rsidRPr="00261D16">
              <w:rPr>
                <w:rFonts w:cs="Arial"/>
                <w:szCs w:val="20"/>
              </w:rPr>
              <w:t xml:space="preserve">izvede </w:t>
            </w:r>
            <w:r w:rsidR="0064454B" w:rsidRPr="00261D16">
              <w:rPr>
                <w:rFonts w:cs="Arial"/>
                <w:szCs w:val="20"/>
              </w:rPr>
              <w:t xml:space="preserve">z njeno </w:t>
            </w:r>
            <w:proofErr w:type="spellStart"/>
            <w:r w:rsidR="0064454B" w:rsidRPr="00261D16">
              <w:rPr>
                <w:rFonts w:cs="Arial"/>
                <w:szCs w:val="20"/>
              </w:rPr>
              <w:t>validacijo</w:t>
            </w:r>
            <w:proofErr w:type="spellEnd"/>
            <w:r w:rsidR="0064454B"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(2) S pravili za delovanje sistema enotne vozovnice se uredi uporab</w:t>
            </w:r>
            <w:r w:rsidR="001834AF" w:rsidRPr="00261D16">
              <w:rPr>
                <w:rFonts w:cs="Arial"/>
                <w:szCs w:val="20"/>
              </w:rPr>
              <w:t>a</w:t>
            </w:r>
            <w:r w:rsidRPr="00261D16">
              <w:rPr>
                <w:rFonts w:cs="Arial"/>
                <w:szCs w:val="20"/>
              </w:rPr>
              <w:t xml:space="preserve"> veljavne enotne vozovnice za sklenitev posla, kadar njena </w:t>
            </w:r>
            <w:proofErr w:type="spellStart"/>
            <w:r w:rsidRPr="00261D16">
              <w:rPr>
                <w:rFonts w:cs="Arial"/>
                <w:szCs w:val="20"/>
              </w:rPr>
              <w:t>validacija</w:t>
            </w:r>
            <w:proofErr w:type="spellEnd"/>
            <w:r w:rsidRPr="00261D16">
              <w:rPr>
                <w:rFonts w:cs="Arial"/>
                <w:szCs w:val="20"/>
              </w:rPr>
              <w:t xml:space="preserve"> tehnično ni omogočena.</w:t>
            </w:r>
          </w:p>
          <w:p w:rsidR="00317D8E" w:rsidRPr="00261D16" w:rsidRDefault="0064454B" w:rsidP="004C794A">
            <w:pPr>
              <w:pStyle w:val="VRSTeloBesedila"/>
              <w:tabs>
                <w:tab w:val="clear" w:pos="567"/>
              </w:tabs>
              <w:rPr>
                <w:rFonts w:cs="Arial"/>
                <w:szCs w:val="20"/>
              </w:rPr>
            </w:pPr>
            <w:r w:rsidRPr="00261D16">
              <w:rPr>
                <w:rFonts w:cs="Arial"/>
                <w:szCs w:val="20"/>
              </w:rPr>
              <w:t>(3) </w:t>
            </w:r>
            <w:r w:rsidR="00706FE1" w:rsidRPr="00261D16">
              <w:rPr>
                <w:rFonts w:cs="Arial"/>
                <w:szCs w:val="20"/>
              </w:rPr>
              <w:t>Če</w:t>
            </w:r>
            <w:r w:rsidRPr="00261D16">
              <w:rPr>
                <w:rFonts w:cs="Arial"/>
                <w:szCs w:val="20"/>
              </w:rPr>
              <w:t xml:space="preserve"> </w:t>
            </w:r>
            <w:proofErr w:type="spellStart"/>
            <w:r w:rsidRPr="00261D16">
              <w:rPr>
                <w:rFonts w:cs="Arial"/>
                <w:szCs w:val="20"/>
              </w:rPr>
              <w:t>validacija</w:t>
            </w:r>
            <w:proofErr w:type="spellEnd"/>
            <w:r w:rsidRPr="00261D16">
              <w:rPr>
                <w:rFonts w:cs="Arial"/>
                <w:szCs w:val="20"/>
              </w:rPr>
              <w:t xml:space="preserve"> potniku z osebno, stvarno, krajevno in časovno veljavno enotno vozovnico tehnično ni omogočena, se vse do njene morebitne </w:t>
            </w:r>
            <w:proofErr w:type="spellStart"/>
            <w:r w:rsidRPr="00261D16">
              <w:rPr>
                <w:rFonts w:cs="Arial"/>
                <w:szCs w:val="20"/>
              </w:rPr>
              <w:t>validacije</w:t>
            </w:r>
            <w:proofErr w:type="spellEnd"/>
            <w:r w:rsidRPr="00261D16">
              <w:rPr>
                <w:rFonts w:cs="Arial"/>
                <w:szCs w:val="20"/>
              </w:rPr>
              <w:t xml:space="preserve"> šteje, da prevoznik vozovnico potniku izda s potnikovim vstopom v prevozno sredstvo.</w:t>
            </w:r>
          </w:p>
          <w:p w:rsidR="0064454B" w:rsidRPr="00261D16" w:rsidRDefault="0064454B" w:rsidP="004C794A">
            <w:pPr>
              <w:pStyle w:val="VRSTeloBesedila"/>
              <w:tabs>
                <w:tab w:val="clear" w:pos="567"/>
              </w:tabs>
              <w:rPr>
                <w:rFonts w:cs="Arial"/>
                <w:szCs w:val="20"/>
              </w:rPr>
            </w:pPr>
            <w:r w:rsidRPr="00261D16">
              <w:rPr>
                <w:rFonts w:cs="Arial"/>
                <w:szCs w:val="20"/>
              </w:rPr>
              <w:t>(4</w:t>
            </w:r>
            <w:r w:rsidR="00D21B49" w:rsidRPr="00261D16">
              <w:rPr>
                <w:rFonts w:cs="Arial"/>
                <w:szCs w:val="20"/>
              </w:rPr>
              <w:t>) </w:t>
            </w:r>
            <w:r w:rsidRPr="00261D16">
              <w:rPr>
                <w:rFonts w:cs="Arial"/>
                <w:szCs w:val="20"/>
              </w:rPr>
              <w:t xml:space="preserve">Upravičenja prevoznika, ki je vključen v sistem enotne vozovnice, se za namene poravnave storitev, opravljenih na podlagi uporabe enotne vozovnice, oblikujejo tako, da se upošteva medsebojni vpliv zaporednih </w:t>
            </w:r>
            <w:proofErr w:type="spellStart"/>
            <w:r w:rsidRPr="00261D16">
              <w:rPr>
                <w:rFonts w:cs="Arial"/>
                <w:szCs w:val="20"/>
              </w:rPr>
              <w:t>validacij</w:t>
            </w:r>
            <w:proofErr w:type="spellEnd"/>
            <w:r w:rsidRPr="00261D16">
              <w:rPr>
                <w:rFonts w:cs="Arial"/>
                <w:szCs w:val="20"/>
              </w:rPr>
              <w:t xml:space="preserve"> enotne vozovnice.</w:t>
            </w:r>
          </w:p>
          <w:p w:rsidR="0064454B" w:rsidRPr="00261D16" w:rsidRDefault="0064454B" w:rsidP="004C794A">
            <w:pPr>
              <w:pStyle w:val="VRSTeloBesedila"/>
              <w:tabs>
                <w:tab w:val="clear" w:pos="567"/>
              </w:tabs>
              <w:rPr>
                <w:rFonts w:cs="Arial"/>
                <w:szCs w:val="20"/>
              </w:rPr>
            </w:pPr>
            <w:r w:rsidRPr="00261D16">
              <w:rPr>
                <w:rFonts w:cs="Arial"/>
                <w:szCs w:val="20"/>
              </w:rPr>
              <w:t>(</w:t>
            </w:r>
            <w:r w:rsidR="00317D8E" w:rsidRPr="00261D16">
              <w:rPr>
                <w:rFonts w:cs="Arial"/>
                <w:szCs w:val="20"/>
              </w:rPr>
              <w:t>5</w:t>
            </w:r>
            <w:r w:rsidRPr="00261D16">
              <w:rPr>
                <w:rFonts w:cs="Arial"/>
                <w:szCs w:val="20"/>
              </w:rPr>
              <w:t xml:space="preserve">) Organ JPP udeležencem sistema enotne vozovnice zagotavlja vpogled v </w:t>
            </w:r>
            <w:proofErr w:type="spellStart"/>
            <w:r w:rsidRPr="00261D16">
              <w:rPr>
                <w:rFonts w:cs="Arial"/>
                <w:szCs w:val="20"/>
              </w:rPr>
              <w:t>anonimizirane</w:t>
            </w:r>
            <w:proofErr w:type="spellEnd"/>
            <w:r w:rsidRPr="00261D16">
              <w:rPr>
                <w:rFonts w:cs="Arial"/>
                <w:szCs w:val="20"/>
              </w:rPr>
              <w:t xml:space="preserve"> podatke o </w:t>
            </w:r>
            <w:proofErr w:type="spellStart"/>
            <w:r w:rsidRPr="00261D16">
              <w:rPr>
                <w:rFonts w:cs="Arial"/>
                <w:szCs w:val="20"/>
              </w:rPr>
              <w:t>validacijah</w:t>
            </w:r>
            <w:proofErr w:type="spellEnd"/>
            <w:r w:rsidRPr="00261D16">
              <w:rPr>
                <w:rFonts w:cs="Arial"/>
                <w:szCs w:val="20"/>
              </w:rPr>
              <w:t xml:space="preserve"> enotne vozovnice, uporabljene za sklenitev posla z njimi, in v njihovem okviru izdanih vozovnic.</w:t>
            </w:r>
          </w:p>
          <w:p w:rsidR="0064454B" w:rsidRPr="00261D16" w:rsidRDefault="0064454B" w:rsidP="00227712">
            <w:pPr>
              <w:pStyle w:val="VRSNaslovAktaPoglavje2"/>
              <w:tabs>
                <w:tab w:val="clear" w:pos="425"/>
                <w:tab w:val="clear" w:pos="496"/>
                <w:tab w:val="clear" w:pos="567"/>
                <w:tab w:val="clear" w:pos="638"/>
                <w:tab w:val="clear" w:pos="709"/>
                <w:tab w:val="clear" w:pos="780"/>
                <w:tab w:val="clear" w:pos="851"/>
              </w:tabs>
              <w:rPr>
                <w:rFonts w:cs="Arial"/>
                <w:szCs w:val="20"/>
              </w:rPr>
            </w:pPr>
            <w:r w:rsidRPr="00261D16">
              <w:rPr>
                <w:rFonts w:cs="Arial"/>
                <w:szCs w:val="20"/>
              </w:rPr>
              <w:t>3. Poravnalni sistem enotne vozovnice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viri sredstev)</w:t>
            </w:r>
          </w:p>
          <w:p w:rsidR="0064454B" w:rsidRPr="00261D16" w:rsidRDefault="0064454B" w:rsidP="004C794A">
            <w:pPr>
              <w:pStyle w:val="VRSTeloBesedila"/>
              <w:tabs>
                <w:tab w:val="clear" w:pos="567"/>
              </w:tabs>
              <w:rPr>
                <w:rFonts w:cs="Arial"/>
                <w:szCs w:val="20"/>
              </w:rPr>
            </w:pPr>
            <w:r w:rsidRPr="00261D16">
              <w:rPr>
                <w:rFonts w:cs="Arial"/>
                <w:szCs w:val="20"/>
              </w:rPr>
              <w:t>Viri sredstev, pridobljenih s prodajo enotne vozovnice, so:</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plačilo kupca enotne vozovnice;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subvencija na podlagi statusa upravičenca;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zne</w:t>
            </w:r>
            <w:r w:rsidR="00D318D0" w:rsidRPr="00261D16">
              <w:rPr>
                <w:rFonts w:cs="Arial"/>
                <w:szCs w:val="20"/>
              </w:rPr>
              <w:t>sek sofinanciranja v skladu s 7</w:t>
            </w:r>
            <w:r w:rsidR="00C017D2" w:rsidRPr="00261D16">
              <w:rPr>
                <w:rFonts w:cs="Arial"/>
                <w:szCs w:val="20"/>
              </w:rPr>
              <w:t>4</w:t>
            </w:r>
            <w:r w:rsidR="00D318D0" w:rsidRPr="00261D16">
              <w:rPr>
                <w:rFonts w:cs="Arial"/>
                <w:szCs w:val="20"/>
              </w:rPr>
              <w:t>. </w:t>
            </w:r>
            <w:r w:rsidRPr="00261D16">
              <w:rPr>
                <w:rFonts w:cs="Arial"/>
                <w:szCs w:val="20"/>
              </w:rPr>
              <w:t>členom te uredbe;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drugi viri.</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obračun)</w:t>
            </w:r>
          </w:p>
          <w:p w:rsidR="0064454B" w:rsidRPr="00261D16" w:rsidRDefault="0064454B" w:rsidP="004C794A">
            <w:pPr>
              <w:pStyle w:val="VRSTeloBesedila"/>
              <w:tabs>
                <w:tab w:val="clear" w:pos="567"/>
              </w:tabs>
              <w:rPr>
                <w:rFonts w:cs="Arial"/>
                <w:szCs w:val="20"/>
              </w:rPr>
            </w:pPr>
            <w:r w:rsidRPr="00261D16">
              <w:rPr>
                <w:rFonts w:cs="Arial"/>
                <w:szCs w:val="20"/>
              </w:rPr>
              <w:t>(1</w:t>
            </w:r>
            <w:r w:rsidR="00D21B49" w:rsidRPr="00261D16">
              <w:rPr>
                <w:rFonts w:cs="Arial"/>
                <w:szCs w:val="20"/>
              </w:rPr>
              <w:t>) </w:t>
            </w:r>
            <w:r w:rsidRPr="00261D16">
              <w:rPr>
                <w:rFonts w:cs="Arial"/>
                <w:szCs w:val="20"/>
              </w:rPr>
              <w:t>Sredstva, pridobljena s prodajo enotne vozovnice, se namenijo za:</w:t>
            </w:r>
          </w:p>
          <w:p w:rsidR="0064454B" w:rsidRPr="00261D16" w:rsidRDefault="0064454B" w:rsidP="00B03194">
            <w:pPr>
              <w:pStyle w:val="VRSTeloBesedilaSeznamAlineja"/>
              <w:tabs>
                <w:tab w:val="clear" w:pos="567"/>
              </w:tabs>
              <w:ind w:left="357" w:hanging="357"/>
              <w:rPr>
                <w:rFonts w:cs="Arial"/>
                <w:szCs w:val="20"/>
              </w:rPr>
            </w:pPr>
            <w:r w:rsidRPr="00261D16">
              <w:rPr>
                <w:rFonts w:cs="Arial"/>
                <w:szCs w:val="20"/>
              </w:rPr>
              <w:t>kritje stroškov prodaje enotne vozovnice na podlagi dejanskih stroškov prodajne provizije;</w:t>
            </w:r>
          </w:p>
          <w:p w:rsidR="0064454B" w:rsidRPr="00261D16" w:rsidRDefault="0064454B" w:rsidP="00B03194">
            <w:pPr>
              <w:pStyle w:val="VRSTeloBesedilaSeznamAlineja"/>
              <w:tabs>
                <w:tab w:val="clear" w:pos="567"/>
              </w:tabs>
              <w:ind w:left="357" w:hanging="357"/>
              <w:rPr>
                <w:rFonts w:cs="Arial"/>
                <w:szCs w:val="20"/>
              </w:rPr>
            </w:pPr>
            <w:r w:rsidRPr="00261D16">
              <w:rPr>
                <w:rFonts w:cs="Arial"/>
                <w:szCs w:val="20"/>
              </w:rPr>
              <w:t xml:space="preserve">kritje stroškov izdaje in poravnave v višini dejanskih </w:t>
            </w:r>
            <w:r w:rsidR="002403F4" w:rsidRPr="00261D16">
              <w:rPr>
                <w:rFonts w:cs="Arial"/>
                <w:szCs w:val="20"/>
              </w:rPr>
              <w:t>stroškov, vendar ne več kot pet </w:t>
            </w:r>
            <w:r w:rsidRPr="00261D16">
              <w:rPr>
                <w:rFonts w:cs="Arial"/>
                <w:szCs w:val="20"/>
              </w:rPr>
              <w:t>odstotkov sredstev, pridobljenih s prodajo enotne vozovnice;</w:t>
            </w:r>
          </w:p>
          <w:p w:rsidR="0064454B" w:rsidRPr="00261D16" w:rsidRDefault="0064454B" w:rsidP="00B03194">
            <w:pPr>
              <w:pStyle w:val="VRSTeloBesedilaSeznamAlineja"/>
              <w:tabs>
                <w:tab w:val="clear" w:pos="567"/>
              </w:tabs>
              <w:ind w:left="357" w:hanging="357"/>
              <w:rPr>
                <w:rFonts w:cs="Arial"/>
                <w:szCs w:val="20"/>
              </w:rPr>
            </w:pPr>
            <w:r w:rsidRPr="00261D16">
              <w:rPr>
                <w:rFonts w:cs="Arial"/>
                <w:szCs w:val="20"/>
              </w:rPr>
              <w:lastRenderedPageBreak/>
              <w:t xml:space="preserve">poravnavo na podlagi uporabe enotne vozovnice opravljenih prevozov in </w:t>
            </w:r>
            <w:r w:rsidR="001834AF" w:rsidRPr="00261D16">
              <w:rPr>
                <w:rFonts w:cs="Arial"/>
                <w:szCs w:val="20"/>
              </w:rPr>
              <w:t xml:space="preserve">drugih </w:t>
            </w:r>
            <w:r w:rsidRPr="00261D16">
              <w:rPr>
                <w:rFonts w:cs="Arial"/>
                <w:szCs w:val="20"/>
              </w:rPr>
              <w:t>storitev;</w:t>
            </w:r>
          </w:p>
          <w:p w:rsidR="0064454B" w:rsidRPr="00261D16" w:rsidRDefault="0064454B" w:rsidP="00B03194">
            <w:pPr>
              <w:pStyle w:val="VRSTeloBesedilaSeznamAlineja"/>
              <w:tabs>
                <w:tab w:val="clear" w:pos="567"/>
              </w:tabs>
              <w:ind w:left="357" w:hanging="357"/>
              <w:rPr>
                <w:rFonts w:cs="Arial"/>
                <w:szCs w:val="20"/>
              </w:rPr>
            </w:pPr>
            <w:r w:rsidRPr="00261D16">
              <w:rPr>
                <w:rFonts w:cs="Arial"/>
                <w:szCs w:val="20"/>
              </w:rPr>
              <w:t>kritje stroškov in financiranje razvoja sistemov javnih služb, povezanih z mobilnostjo, in enotne vozovnice.</w:t>
            </w:r>
          </w:p>
          <w:p w:rsidR="0064454B" w:rsidRPr="00261D16" w:rsidRDefault="0064454B" w:rsidP="004C794A">
            <w:pPr>
              <w:pStyle w:val="VRSTeloBesedila"/>
              <w:tabs>
                <w:tab w:val="clear" w:pos="567"/>
              </w:tabs>
              <w:rPr>
                <w:rFonts w:cs="Arial"/>
                <w:szCs w:val="20"/>
              </w:rPr>
            </w:pPr>
            <w:r w:rsidRPr="00261D16">
              <w:rPr>
                <w:rFonts w:cs="Arial"/>
                <w:szCs w:val="20"/>
              </w:rPr>
              <w:t>(2</w:t>
            </w:r>
            <w:r w:rsidR="00D21B49" w:rsidRPr="00261D16">
              <w:rPr>
                <w:rFonts w:cs="Arial"/>
                <w:szCs w:val="20"/>
              </w:rPr>
              <w:t>) </w:t>
            </w:r>
            <w:r w:rsidRPr="00261D16">
              <w:rPr>
                <w:rFonts w:cs="Arial"/>
                <w:szCs w:val="20"/>
              </w:rPr>
              <w:t>Obračunsko obdobje je koledarski mesec. V posameznem mesečnem obračunu se upošteva</w:t>
            </w:r>
            <w:r w:rsidR="001834AF" w:rsidRPr="00261D16">
              <w:rPr>
                <w:rFonts w:cs="Arial"/>
                <w:szCs w:val="20"/>
              </w:rPr>
              <w:t>(jo)</w:t>
            </w:r>
            <w:r w:rsidRPr="00261D16">
              <w:rPr>
                <w:rFonts w:cs="Arial"/>
                <w:szCs w:val="20"/>
              </w:rPr>
              <w:t>:</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sorazmerni delež sredstev, namenjenih za poravnavo storitev, opravljenih na podlagi uporabe enotne vozovnice;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prevozne in druge storitve, opravljene na podlagi uporabe enotne vozovnice, katere sorazmerni delež sredstev je upoštevan v obračunskem obdobju.</w:t>
            </w:r>
          </w:p>
          <w:p w:rsidR="0064454B" w:rsidRPr="00261D16" w:rsidRDefault="0064454B" w:rsidP="004C794A">
            <w:pPr>
              <w:pStyle w:val="VRSTeloBesedila"/>
              <w:tabs>
                <w:tab w:val="clear" w:pos="567"/>
              </w:tabs>
              <w:rPr>
                <w:rFonts w:cs="Arial"/>
                <w:szCs w:val="20"/>
              </w:rPr>
            </w:pPr>
            <w:r w:rsidRPr="00261D16">
              <w:rPr>
                <w:rFonts w:cs="Arial"/>
                <w:szCs w:val="20"/>
              </w:rPr>
              <w:t>(3</w:t>
            </w:r>
            <w:r w:rsidR="00D21B49" w:rsidRPr="00261D16">
              <w:rPr>
                <w:rFonts w:cs="Arial"/>
                <w:szCs w:val="20"/>
              </w:rPr>
              <w:t>) </w:t>
            </w:r>
            <w:r w:rsidRPr="00261D16">
              <w:rPr>
                <w:rFonts w:cs="Arial"/>
                <w:szCs w:val="20"/>
              </w:rPr>
              <w:t>Sorazmerni delež iz prejšnjega odstavka se določi za vse v obračunskem obdobju veljavne enotne vozovnice, in sicer tudi, če je skupna višina sredstev enaka nič, upoštevaje naslednji načeli:</w:t>
            </w:r>
          </w:p>
          <w:p w:rsidR="0064454B" w:rsidRPr="00261D16" w:rsidRDefault="0064454B" w:rsidP="00B03194">
            <w:pPr>
              <w:pStyle w:val="VRSTeloBesedilaSeznamAlineja"/>
              <w:tabs>
                <w:tab w:val="clear" w:pos="567"/>
              </w:tabs>
              <w:ind w:left="357" w:hanging="357"/>
              <w:rPr>
                <w:rFonts w:cs="Arial"/>
                <w:szCs w:val="20"/>
              </w:rPr>
            </w:pPr>
            <w:r w:rsidRPr="00261D16">
              <w:rPr>
                <w:rFonts w:cs="Arial"/>
                <w:szCs w:val="20"/>
              </w:rPr>
              <w:t>za terminske pravice iz enotne vozovnice: kot razmerje med časom veljavnosti enotne vozovnice v obračunskem obdobju in celotnim časom njene veljavnosti;</w:t>
            </w:r>
          </w:p>
          <w:p w:rsidR="00AF6652" w:rsidRPr="00261D16" w:rsidRDefault="0064454B" w:rsidP="00E5120B">
            <w:pPr>
              <w:pStyle w:val="VRSTeloBesedilaSeznamAlineja"/>
              <w:tabs>
                <w:tab w:val="clear" w:pos="567"/>
              </w:tabs>
              <w:ind w:left="357" w:hanging="357"/>
              <w:rPr>
                <w:rFonts w:cs="Arial"/>
                <w:szCs w:val="20"/>
              </w:rPr>
            </w:pPr>
            <w:r w:rsidRPr="00261D16">
              <w:rPr>
                <w:rFonts w:cs="Arial"/>
                <w:szCs w:val="20"/>
              </w:rPr>
              <w:t>za kuponske pravice iz enotne vozovnice: kot razmerje med številom kuponov, uporabljenih in zapadlih v obračunskem obdobju, in številom kuponov, ki ga enotna vozovnica vsebuje.</w:t>
            </w:r>
          </w:p>
          <w:p w:rsidR="0064454B" w:rsidRPr="00261D16" w:rsidRDefault="0064454B" w:rsidP="00AF6652">
            <w:pPr>
              <w:pStyle w:val="VRSTeloBesedila"/>
              <w:tabs>
                <w:tab w:val="clear" w:pos="567"/>
              </w:tabs>
              <w:rPr>
                <w:rFonts w:cs="Arial"/>
                <w:szCs w:val="20"/>
              </w:rPr>
            </w:pPr>
            <w:r w:rsidRPr="00261D16">
              <w:rPr>
                <w:rFonts w:cs="Arial"/>
                <w:szCs w:val="20"/>
              </w:rPr>
              <w:t>(4</w:t>
            </w:r>
            <w:r w:rsidR="00D21B49" w:rsidRPr="00261D16">
              <w:rPr>
                <w:rFonts w:cs="Arial"/>
                <w:szCs w:val="20"/>
              </w:rPr>
              <w:t>) </w:t>
            </w:r>
            <w:r w:rsidRPr="00261D16">
              <w:rPr>
                <w:rFonts w:cs="Arial"/>
                <w:szCs w:val="20"/>
              </w:rPr>
              <w:t>Podrobno se način obračuna določi:</w:t>
            </w:r>
          </w:p>
          <w:p w:rsidR="0064454B" w:rsidRPr="00261D16" w:rsidRDefault="0064454B" w:rsidP="00B03194">
            <w:pPr>
              <w:pStyle w:val="VRSTeloBesedilaSeznamAlineja"/>
              <w:tabs>
                <w:tab w:val="clear" w:pos="567"/>
              </w:tabs>
              <w:ind w:left="357" w:hanging="357"/>
              <w:rPr>
                <w:rFonts w:cs="Arial"/>
                <w:szCs w:val="20"/>
              </w:rPr>
            </w:pPr>
            <w:r w:rsidRPr="00261D16">
              <w:rPr>
                <w:rFonts w:cs="Arial"/>
                <w:szCs w:val="20"/>
              </w:rPr>
              <w:t>za izvajalce gospodarske javne službe javni linijski prevoz potnikov v koncesijski pogodbi;</w:t>
            </w:r>
          </w:p>
          <w:p w:rsidR="0064454B" w:rsidRPr="00261D16" w:rsidRDefault="0064454B" w:rsidP="00B03194">
            <w:pPr>
              <w:pStyle w:val="VRSTeloBesedilaSeznamAlineja"/>
              <w:tabs>
                <w:tab w:val="clear" w:pos="567"/>
              </w:tabs>
              <w:ind w:left="357" w:hanging="357"/>
              <w:rPr>
                <w:rFonts w:cs="Arial"/>
                <w:szCs w:val="20"/>
              </w:rPr>
            </w:pPr>
            <w:r w:rsidRPr="00261D16">
              <w:rPr>
                <w:rFonts w:cs="Arial"/>
                <w:szCs w:val="20"/>
              </w:rPr>
              <w:t xml:space="preserve">za izvajalca gospodarske javne službe prevoza potnikov v notranjem in čezmejnem regijskem železniškem prometu v posebni pogodbi o vključitvi v sistem enotne vozovnice, sklenjeni med izvajalcem in </w:t>
            </w:r>
            <w:r w:rsidR="00AF6652" w:rsidRPr="00261D16">
              <w:rPr>
                <w:rFonts w:cs="Arial"/>
                <w:szCs w:val="20"/>
              </w:rPr>
              <w:t>organom JPP</w:t>
            </w:r>
            <w:r w:rsidRPr="00261D16">
              <w:rPr>
                <w:rFonts w:cs="Arial"/>
                <w:szCs w:val="20"/>
              </w:rPr>
              <w:t>;</w:t>
            </w:r>
          </w:p>
          <w:p w:rsidR="0064454B" w:rsidRPr="00261D16" w:rsidRDefault="0064454B" w:rsidP="00B03194">
            <w:pPr>
              <w:pStyle w:val="VRSTeloBesedilaSeznamAlineja"/>
              <w:tabs>
                <w:tab w:val="clear" w:pos="567"/>
              </w:tabs>
              <w:ind w:left="357" w:hanging="357"/>
              <w:rPr>
                <w:rFonts w:cs="Arial"/>
                <w:szCs w:val="20"/>
              </w:rPr>
            </w:pPr>
            <w:r w:rsidRPr="00261D16">
              <w:rPr>
                <w:rFonts w:cs="Arial"/>
                <w:szCs w:val="20"/>
              </w:rPr>
              <w:t>za izvajalca mestnega linijskega prevoza potnikov v pogodbi o vključitvi v sistem enotne vozovnice, sklenjeni med upravljavcem mestnega linijskega prevoza potnikov in organom JPP;</w:t>
            </w:r>
          </w:p>
          <w:p w:rsidR="0064454B" w:rsidRPr="00261D16" w:rsidRDefault="0064454B" w:rsidP="00B03194">
            <w:pPr>
              <w:pStyle w:val="VRSTeloBesedilaSeznamAlineja"/>
              <w:tabs>
                <w:tab w:val="clear" w:pos="567"/>
              </w:tabs>
              <w:ind w:left="357" w:hanging="357"/>
              <w:rPr>
                <w:rFonts w:cs="Arial"/>
                <w:szCs w:val="20"/>
              </w:rPr>
            </w:pPr>
            <w:r w:rsidRPr="00261D16">
              <w:rPr>
                <w:rFonts w:cs="Arial"/>
                <w:szCs w:val="20"/>
              </w:rPr>
              <w:t>za izvajalca javnega prevoza potnikov po žičniških napravah v pogodbi o vključitvi v sistem enotne vozovnice, sklenjeni med upravljavcem javnega prevoza potnikov po žičniških napravah in organom JPP;</w:t>
            </w:r>
          </w:p>
          <w:p w:rsidR="0064454B" w:rsidRPr="00261D16" w:rsidRDefault="0064454B" w:rsidP="00B03194">
            <w:pPr>
              <w:pStyle w:val="VRSTeloBesedilaSeznamAlineja"/>
              <w:tabs>
                <w:tab w:val="clear" w:pos="567"/>
              </w:tabs>
              <w:ind w:left="357" w:hanging="357"/>
              <w:rPr>
                <w:rFonts w:cs="Arial"/>
                <w:szCs w:val="20"/>
              </w:rPr>
            </w:pPr>
            <w:r w:rsidRPr="00261D16">
              <w:rPr>
                <w:rFonts w:cs="Arial"/>
                <w:szCs w:val="20"/>
              </w:rPr>
              <w:t xml:space="preserve">za </w:t>
            </w:r>
            <w:r w:rsidR="001834AF" w:rsidRPr="00261D16">
              <w:rPr>
                <w:rFonts w:cs="Arial"/>
                <w:szCs w:val="20"/>
              </w:rPr>
              <w:t xml:space="preserve">druge </w:t>
            </w:r>
            <w:r w:rsidRPr="00261D16">
              <w:rPr>
                <w:rFonts w:cs="Arial"/>
                <w:szCs w:val="20"/>
              </w:rPr>
              <w:t>udeležence sistema enotne vozovnice v pogodbi o vključitvi v sistem enotne vozovnice, sklenjeni med udeležencem in organom JPP.</w:t>
            </w:r>
          </w:p>
          <w:p w:rsidR="0064454B" w:rsidRPr="00261D16" w:rsidRDefault="0064454B" w:rsidP="004C794A">
            <w:pPr>
              <w:pStyle w:val="VRSlenNaslov"/>
              <w:numPr>
                <w:ilvl w:val="0"/>
                <w:numId w:val="14"/>
              </w:numPr>
              <w:ind w:left="0" w:firstLine="0"/>
              <w:outlineLvl w:val="8"/>
              <w:rPr>
                <w:rFonts w:cs="Arial"/>
                <w:szCs w:val="20"/>
              </w:rPr>
            </w:pPr>
            <w:r w:rsidRPr="00261D16" w:rsidDel="00652ADA">
              <w:rPr>
                <w:rFonts w:cs="Arial"/>
                <w:szCs w:val="20"/>
              </w:rPr>
              <w:t xml:space="preserve"> </w:t>
            </w: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dokončnost obračuna)</w:t>
            </w:r>
          </w:p>
          <w:p w:rsidR="0064454B" w:rsidRPr="00261D16" w:rsidRDefault="0064454B" w:rsidP="004C794A">
            <w:pPr>
              <w:pStyle w:val="VRSTeloBesedila"/>
              <w:tabs>
                <w:tab w:val="clear" w:pos="567"/>
              </w:tabs>
              <w:rPr>
                <w:rFonts w:cs="Arial"/>
                <w:szCs w:val="20"/>
              </w:rPr>
            </w:pPr>
            <w:r w:rsidRPr="00261D16">
              <w:rPr>
                <w:rFonts w:cs="Arial"/>
                <w:szCs w:val="20"/>
              </w:rPr>
              <w:t>(1</w:t>
            </w:r>
            <w:r w:rsidR="00D21B49" w:rsidRPr="00261D16">
              <w:rPr>
                <w:rFonts w:cs="Arial"/>
                <w:szCs w:val="20"/>
              </w:rPr>
              <w:t>) </w:t>
            </w:r>
            <w:r w:rsidRPr="00261D16">
              <w:rPr>
                <w:rFonts w:cs="Arial"/>
                <w:szCs w:val="20"/>
              </w:rPr>
              <w:t>Udeleženec sistema enotne vozovnice ima pravico ugovora na mesečni obračun v petih delovnih dn</w:t>
            </w:r>
            <w:r w:rsidR="001444A0" w:rsidRPr="00261D16">
              <w:rPr>
                <w:rFonts w:cs="Arial"/>
                <w:szCs w:val="20"/>
              </w:rPr>
              <w:t>eh</w:t>
            </w:r>
            <w:r w:rsidRPr="00261D16">
              <w:rPr>
                <w:rFonts w:cs="Arial"/>
                <w:szCs w:val="20"/>
              </w:rPr>
              <w:t xml:space="preserve"> </w:t>
            </w:r>
            <w:r w:rsidR="00245398" w:rsidRPr="00261D16">
              <w:rPr>
                <w:rFonts w:cs="Arial"/>
                <w:szCs w:val="20"/>
              </w:rPr>
              <w:t>po</w:t>
            </w:r>
            <w:r w:rsidRPr="00261D16">
              <w:rPr>
                <w:rFonts w:cs="Arial"/>
                <w:szCs w:val="20"/>
              </w:rPr>
              <w:t xml:space="preserve"> prejem</w:t>
            </w:r>
            <w:r w:rsidR="00245398" w:rsidRPr="00261D16">
              <w:rPr>
                <w:rFonts w:cs="Arial"/>
                <w:szCs w:val="20"/>
              </w:rPr>
              <w:t>u</w:t>
            </w:r>
            <w:r w:rsidRPr="00261D16">
              <w:rPr>
                <w:rFonts w:cs="Arial"/>
                <w:szCs w:val="20"/>
              </w:rPr>
              <w:t xml:space="preserve"> obračuna s strani organa JPP.</w:t>
            </w:r>
          </w:p>
          <w:p w:rsidR="0064454B" w:rsidRPr="00261D16" w:rsidRDefault="0064454B" w:rsidP="004C794A">
            <w:pPr>
              <w:pStyle w:val="VRSTeloBesedila"/>
              <w:tabs>
                <w:tab w:val="clear" w:pos="567"/>
              </w:tabs>
              <w:rPr>
                <w:rFonts w:cs="Arial"/>
                <w:szCs w:val="20"/>
              </w:rPr>
            </w:pPr>
            <w:r w:rsidRPr="00261D16">
              <w:rPr>
                <w:rFonts w:cs="Arial"/>
                <w:szCs w:val="20"/>
              </w:rPr>
              <w:t>(2</w:t>
            </w:r>
            <w:r w:rsidR="00D21B49" w:rsidRPr="00261D16">
              <w:rPr>
                <w:rFonts w:cs="Arial"/>
                <w:szCs w:val="20"/>
              </w:rPr>
              <w:t>) </w:t>
            </w:r>
            <w:r w:rsidR="001444A0" w:rsidRPr="00261D16">
              <w:rPr>
                <w:rFonts w:cs="Arial"/>
                <w:szCs w:val="20"/>
              </w:rPr>
              <w:t>Če</w:t>
            </w:r>
            <w:r w:rsidRPr="00261D16">
              <w:rPr>
                <w:rFonts w:cs="Arial"/>
                <w:szCs w:val="20"/>
              </w:rPr>
              <w:t xml:space="preserve"> v roku </w:t>
            </w:r>
            <w:r w:rsidR="001444A0" w:rsidRPr="00261D16">
              <w:rPr>
                <w:rFonts w:cs="Arial"/>
                <w:szCs w:val="20"/>
              </w:rPr>
              <w:t xml:space="preserve">iz prejšnjega odstavka </w:t>
            </w:r>
            <w:r w:rsidRPr="00261D16">
              <w:rPr>
                <w:rFonts w:cs="Arial"/>
                <w:szCs w:val="20"/>
              </w:rPr>
              <w:t>nobeden od udeležencev sistema enotne vozovnice ni vložil ugovora na mesečni obračun, ta postane dokončen za vse udeležence sistema enotne vozovnice.</w:t>
            </w:r>
          </w:p>
          <w:p w:rsidR="0064454B" w:rsidRPr="00261D16" w:rsidRDefault="0064454B" w:rsidP="004C794A">
            <w:pPr>
              <w:pStyle w:val="VRSTeloBesedila"/>
              <w:tabs>
                <w:tab w:val="clear" w:pos="567"/>
              </w:tabs>
              <w:rPr>
                <w:rFonts w:cs="Arial"/>
                <w:szCs w:val="20"/>
              </w:rPr>
            </w:pPr>
            <w:r w:rsidRPr="00261D16">
              <w:rPr>
                <w:rFonts w:cs="Arial"/>
                <w:szCs w:val="20"/>
              </w:rPr>
              <w:t>(3</w:t>
            </w:r>
            <w:r w:rsidR="00D21B49" w:rsidRPr="00261D16">
              <w:rPr>
                <w:rFonts w:cs="Arial"/>
                <w:szCs w:val="20"/>
              </w:rPr>
              <w:t>) </w:t>
            </w:r>
            <w:r w:rsidR="00245398" w:rsidRPr="00261D16">
              <w:rPr>
                <w:rFonts w:cs="Arial"/>
                <w:szCs w:val="20"/>
              </w:rPr>
              <w:t>Če</w:t>
            </w:r>
            <w:r w:rsidRPr="00261D16">
              <w:rPr>
                <w:rFonts w:cs="Arial"/>
                <w:szCs w:val="20"/>
              </w:rPr>
              <w:t xml:space="preserve"> je eden ali več udeležencev sistema enotne vozovnice vložilo pravočasen ugovor na mesečni obračun, ta v primeru, da so bili vsi ugovori zavrnjeni</w:t>
            </w:r>
            <w:r w:rsidR="00245398" w:rsidRPr="00261D16">
              <w:rPr>
                <w:rFonts w:cs="Arial"/>
                <w:szCs w:val="20"/>
              </w:rPr>
              <w:t>,</w:t>
            </w:r>
            <w:r w:rsidRPr="00261D16">
              <w:rPr>
                <w:rFonts w:cs="Arial"/>
                <w:szCs w:val="20"/>
              </w:rPr>
              <w:t xml:space="preserve"> postane dokončen z odločitvijo o ugovorih.</w:t>
            </w:r>
          </w:p>
          <w:p w:rsidR="0064454B" w:rsidRPr="00261D16" w:rsidRDefault="0064454B" w:rsidP="004C794A">
            <w:pPr>
              <w:pStyle w:val="VRSTeloBesedila"/>
              <w:tabs>
                <w:tab w:val="clear" w:pos="567"/>
              </w:tabs>
              <w:rPr>
                <w:rFonts w:cs="Arial"/>
                <w:szCs w:val="20"/>
              </w:rPr>
            </w:pPr>
            <w:r w:rsidRPr="00261D16">
              <w:rPr>
                <w:rFonts w:cs="Arial"/>
                <w:szCs w:val="20"/>
              </w:rPr>
              <w:t>(4</w:t>
            </w:r>
            <w:r w:rsidR="00D21B49" w:rsidRPr="00261D16">
              <w:rPr>
                <w:rFonts w:cs="Arial"/>
                <w:szCs w:val="20"/>
              </w:rPr>
              <w:t>) </w:t>
            </w:r>
            <w:r w:rsidR="00245398" w:rsidRPr="00261D16">
              <w:rPr>
                <w:rFonts w:cs="Arial"/>
                <w:szCs w:val="20"/>
              </w:rPr>
              <w:t>Če</w:t>
            </w:r>
            <w:r w:rsidRPr="00261D16">
              <w:rPr>
                <w:rFonts w:cs="Arial"/>
                <w:szCs w:val="20"/>
              </w:rPr>
              <w:t xml:space="preserve"> </w:t>
            </w:r>
            <w:r w:rsidR="001834AF" w:rsidRPr="00261D16">
              <w:rPr>
                <w:rFonts w:cs="Arial"/>
                <w:szCs w:val="20"/>
              </w:rPr>
              <w:t xml:space="preserve">je </w:t>
            </w:r>
            <w:r w:rsidRPr="00261D16">
              <w:rPr>
                <w:rFonts w:cs="Arial"/>
                <w:szCs w:val="20"/>
              </w:rPr>
              <w:t>eden ali več udeležencev sistema enotne vozovnice vložil</w:t>
            </w:r>
            <w:r w:rsidR="001834AF" w:rsidRPr="00261D16">
              <w:rPr>
                <w:rFonts w:cs="Arial"/>
                <w:szCs w:val="20"/>
              </w:rPr>
              <w:t>o</w:t>
            </w:r>
            <w:r w:rsidRPr="00261D16">
              <w:rPr>
                <w:rFonts w:cs="Arial"/>
                <w:szCs w:val="20"/>
              </w:rPr>
              <w:t xml:space="preserve"> pravočasen ugovor na mesečni obračun in je organ JPP vsaj enemu ugovoru ugodil, organ JPP pripravi nov mesečni obračun, ki postane dokončen z njegovo izdelavo.</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poravnava)</w:t>
            </w:r>
          </w:p>
          <w:p w:rsidR="0064454B" w:rsidRPr="00261D16" w:rsidRDefault="0064454B" w:rsidP="004C794A">
            <w:pPr>
              <w:pStyle w:val="VRSTeloBesedila"/>
              <w:tabs>
                <w:tab w:val="clear" w:pos="567"/>
              </w:tabs>
              <w:rPr>
                <w:rFonts w:cs="Arial"/>
                <w:szCs w:val="20"/>
              </w:rPr>
            </w:pPr>
            <w:r w:rsidRPr="00261D16">
              <w:rPr>
                <w:rFonts w:cs="Arial"/>
                <w:szCs w:val="20"/>
              </w:rPr>
              <w:t>Organ JPP na podlagi dokončnega mesečnega obračuna, če je končni znesek mesečnega obračuna udeleženca sistema enotne vozovnice pozitiven, pozove udeleženca k izstavitvi računa, če pa je znesek mesečnega obračuna udeleženca negativen, mu izstavi račun za obračunsko obdobje.</w:t>
            </w:r>
          </w:p>
          <w:p w:rsidR="0064454B" w:rsidRPr="00261D16" w:rsidRDefault="00D4256D" w:rsidP="004C794A">
            <w:pPr>
              <w:pStyle w:val="VRSNaslovAktaPoglavje1"/>
              <w:tabs>
                <w:tab w:val="clear" w:pos="425"/>
                <w:tab w:val="clear" w:pos="496"/>
                <w:tab w:val="clear" w:pos="567"/>
                <w:tab w:val="clear" w:pos="638"/>
                <w:tab w:val="clear" w:pos="709"/>
                <w:tab w:val="clear" w:pos="780"/>
                <w:tab w:val="clear" w:pos="851"/>
              </w:tabs>
              <w:rPr>
                <w:rFonts w:cs="Arial"/>
                <w:szCs w:val="20"/>
              </w:rPr>
            </w:pPr>
            <w:r w:rsidRPr="00261D16">
              <w:rPr>
                <w:rFonts w:cs="Arial"/>
                <w:szCs w:val="20"/>
              </w:rPr>
              <w:t>posebne</w:t>
            </w:r>
            <w:r w:rsidR="0064454B" w:rsidRPr="00261D16">
              <w:rPr>
                <w:rFonts w:cs="Arial"/>
                <w:szCs w:val="20"/>
              </w:rPr>
              <w:t xml:space="preserve"> določbe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lastRenderedPageBreak/>
              <w:t>(</w:t>
            </w:r>
            <w:r w:rsidR="0064454B" w:rsidRPr="00261D16">
              <w:rPr>
                <w:rFonts w:cs="Arial"/>
                <w:szCs w:val="20"/>
              </w:rPr>
              <w:t>posebnosti obstoječih koncesijskih razmerij)</w:t>
            </w:r>
          </w:p>
          <w:p w:rsidR="0064454B" w:rsidRPr="00261D16" w:rsidRDefault="0064454B" w:rsidP="004C794A">
            <w:pPr>
              <w:pStyle w:val="VRSTeloBesedila"/>
              <w:tabs>
                <w:tab w:val="clear" w:pos="567"/>
              </w:tabs>
              <w:rPr>
                <w:rFonts w:cs="Arial"/>
                <w:szCs w:val="20"/>
              </w:rPr>
            </w:pPr>
            <w:r w:rsidRPr="00261D16">
              <w:rPr>
                <w:rFonts w:cs="Arial"/>
                <w:szCs w:val="20"/>
              </w:rPr>
              <w:t>(1</w:t>
            </w:r>
            <w:r w:rsidR="00D21B49" w:rsidRPr="00261D16">
              <w:rPr>
                <w:rFonts w:cs="Arial"/>
                <w:szCs w:val="20"/>
              </w:rPr>
              <w:t>) </w:t>
            </w:r>
            <w:r w:rsidRPr="00261D16">
              <w:rPr>
                <w:rFonts w:cs="Arial"/>
                <w:szCs w:val="20"/>
              </w:rPr>
              <w:t xml:space="preserve">Podjetje, ki ima ob </w:t>
            </w:r>
            <w:r w:rsidR="00DF0EAA">
              <w:rPr>
                <w:rFonts w:cs="Arial"/>
                <w:szCs w:val="20"/>
              </w:rPr>
              <w:t>uveljavitvi</w:t>
            </w:r>
            <w:r w:rsidR="001834AF" w:rsidRPr="00261D16">
              <w:rPr>
                <w:rFonts w:cs="Arial"/>
                <w:szCs w:val="20"/>
              </w:rPr>
              <w:t xml:space="preserve"> </w:t>
            </w:r>
            <w:r w:rsidRPr="00261D16">
              <w:rPr>
                <w:rFonts w:cs="Arial"/>
                <w:szCs w:val="20"/>
              </w:rPr>
              <w:t xml:space="preserve">te uredbe sklenjeno koncesijsko pogodbo za izvajanje gospodarske javne službe javni linijski prevoz potnikov na </w:t>
            </w:r>
            <w:r w:rsidR="00245398" w:rsidRPr="00261D16">
              <w:rPr>
                <w:rFonts w:cs="Arial"/>
                <w:szCs w:val="20"/>
              </w:rPr>
              <w:t xml:space="preserve">podlagi </w:t>
            </w:r>
            <w:r w:rsidRPr="00261D16">
              <w:rPr>
                <w:rFonts w:cs="Arial"/>
                <w:szCs w:val="20"/>
              </w:rPr>
              <w:t>Uredb</w:t>
            </w:r>
            <w:r w:rsidR="00245398" w:rsidRPr="00261D16">
              <w:rPr>
                <w:rFonts w:cs="Arial"/>
                <w:szCs w:val="20"/>
              </w:rPr>
              <w:t>e</w:t>
            </w:r>
            <w:r w:rsidRPr="00261D16">
              <w:rPr>
                <w:rFonts w:cs="Arial"/>
                <w:szCs w:val="20"/>
              </w:rPr>
              <w:t xml:space="preserve"> o koncesijah za opravljanje gospodarske javne službe izvajanja javnega linijskega prevoza potnikov v notranjem c</w:t>
            </w:r>
            <w:r w:rsidR="00D21B49" w:rsidRPr="00261D16">
              <w:rPr>
                <w:rFonts w:cs="Arial"/>
                <w:szCs w:val="20"/>
              </w:rPr>
              <w:t xml:space="preserve">estnem prometu (Uradni list RS, </w:t>
            </w:r>
            <w:r w:rsidRPr="00261D16">
              <w:rPr>
                <w:rFonts w:cs="Arial"/>
                <w:szCs w:val="20"/>
              </w:rPr>
              <w:t>št. 88/04</w:t>
            </w:r>
            <w:r w:rsidR="00BA60AE">
              <w:rPr>
                <w:rFonts w:cs="Arial"/>
                <w:szCs w:val="20"/>
              </w:rPr>
              <w:t xml:space="preserve">, </w:t>
            </w:r>
            <w:r w:rsidR="00E12B31">
              <w:t>131/06 –ZPCP 2 in 73/09</w:t>
            </w:r>
            <w:r w:rsidRPr="00261D16">
              <w:rPr>
                <w:rFonts w:cs="Arial"/>
                <w:szCs w:val="20"/>
              </w:rPr>
              <w:t>), nadaljuje izvajanje gospodarske javne službe po tej uredbi do poteka veljavnosti koncesijskih pogodb.</w:t>
            </w:r>
          </w:p>
          <w:p w:rsidR="0064454B" w:rsidRPr="00261D16" w:rsidRDefault="0064454B" w:rsidP="004C794A">
            <w:pPr>
              <w:pStyle w:val="VRSTeloBesedila"/>
              <w:tabs>
                <w:tab w:val="clear" w:pos="567"/>
              </w:tabs>
              <w:rPr>
                <w:rFonts w:cs="Arial"/>
                <w:szCs w:val="20"/>
              </w:rPr>
            </w:pPr>
            <w:r w:rsidRPr="00261D16">
              <w:rPr>
                <w:rFonts w:cs="Arial"/>
                <w:szCs w:val="20"/>
              </w:rPr>
              <w:t>(2</w:t>
            </w:r>
            <w:r w:rsidR="00D21B49" w:rsidRPr="00261D16">
              <w:rPr>
                <w:rFonts w:cs="Arial"/>
                <w:szCs w:val="20"/>
              </w:rPr>
              <w:t>) </w:t>
            </w:r>
            <w:r w:rsidRPr="00261D16">
              <w:rPr>
                <w:rFonts w:cs="Arial"/>
                <w:szCs w:val="20"/>
              </w:rPr>
              <w:t>Za koncesijska razmerja iz prejšnjega odstavka se ne uporabljajo naslednje določbe te uredbe:</w:t>
            </w:r>
          </w:p>
          <w:p w:rsidR="0064454B" w:rsidRPr="00261D16" w:rsidRDefault="00D318D0" w:rsidP="004C794A">
            <w:pPr>
              <w:pStyle w:val="VRSTeloBesedilaSeznamAlineja"/>
              <w:tabs>
                <w:tab w:val="clear" w:pos="567"/>
              </w:tabs>
              <w:ind w:left="357" w:hanging="357"/>
              <w:rPr>
                <w:rFonts w:cs="Arial"/>
                <w:szCs w:val="20"/>
              </w:rPr>
            </w:pPr>
            <w:r w:rsidRPr="00261D16">
              <w:rPr>
                <w:rFonts w:cs="Arial"/>
                <w:szCs w:val="20"/>
              </w:rPr>
              <w:t>6. </w:t>
            </w:r>
            <w:r w:rsidR="0064454B" w:rsidRPr="00261D16">
              <w:rPr>
                <w:rFonts w:cs="Arial"/>
                <w:szCs w:val="20"/>
              </w:rPr>
              <w:t>člen;</w:t>
            </w:r>
          </w:p>
          <w:p w:rsidR="0064454B" w:rsidRPr="00261D16" w:rsidRDefault="00D318D0" w:rsidP="004C794A">
            <w:pPr>
              <w:pStyle w:val="VRSTeloBesedilaSeznamAlineja"/>
              <w:tabs>
                <w:tab w:val="clear" w:pos="567"/>
              </w:tabs>
              <w:ind w:left="357" w:hanging="357"/>
              <w:rPr>
                <w:rFonts w:cs="Arial"/>
                <w:szCs w:val="20"/>
              </w:rPr>
            </w:pPr>
            <w:r w:rsidRPr="00261D16">
              <w:rPr>
                <w:rFonts w:cs="Arial"/>
                <w:szCs w:val="20"/>
              </w:rPr>
              <w:t>prvi in peti odstavek 7. </w:t>
            </w:r>
            <w:r w:rsidR="0064454B" w:rsidRPr="00261D16">
              <w:rPr>
                <w:rFonts w:cs="Arial"/>
                <w:szCs w:val="20"/>
              </w:rPr>
              <w:t>člena;</w:t>
            </w:r>
          </w:p>
          <w:p w:rsidR="0064454B" w:rsidRPr="00261D16" w:rsidRDefault="00D318D0" w:rsidP="004C794A">
            <w:pPr>
              <w:pStyle w:val="VRSTeloBesedilaSeznamAlineja"/>
              <w:tabs>
                <w:tab w:val="clear" w:pos="567"/>
              </w:tabs>
              <w:ind w:left="357" w:hanging="357"/>
              <w:rPr>
                <w:rFonts w:cs="Arial"/>
                <w:szCs w:val="20"/>
              </w:rPr>
            </w:pPr>
            <w:r w:rsidRPr="00261D16">
              <w:rPr>
                <w:rFonts w:cs="Arial"/>
                <w:szCs w:val="20"/>
              </w:rPr>
              <w:t>tretji odstavek 8. </w:t>
            </w:r>
            <w:r w:rsidR="0064454B" w:rsidRPr="00261D16">
              <w:rPr>
                <w:rFonts w:cs="Arial"/>
                <w:szCs w:val="20"/>
              </w:rPr>
              <w:t>člena;</w:t>
            </w:r>
          </w:p>
          <w:p w:rsidR="0064454B" w:rsidRPr="00261D16" w:rsidRDefault="00D318D0" w:rsidP="004C794A">
            <w:pPr>
              <w:pStyle w:val="VRSTeloBesedilaSeznamAlineja"/>
              <w:tabs>
                <w:tab w:val="clear" w:pos="567"/>
              </w:tabs>
              <w:ind w:left="357" w:hanging="357"/>
              <w:rPr>
                <w:rFonts w:cs="Arial"/>
                <w:szCs w:val="20"/>
              </w:rPr>
            </w:pPr>
            <w:r w:rsidRPr="00261D16">
              <w:rPr>
                <w:rFonts w:cs="Arial"/>
                <w:szCs w:val="20"/>
              </w:rPr>
              <w:t>prvi odstavek 9. </w:t>
            </w:r>
            <w:r w:rsidR="0064454B" w:rsidRPr="00261D16">
              <w:rPr>
                <w:rFonts w:cs="Arial"/>
                <w:szCs w:val="20"/>
              </w:rPr>
              <w:t>člena;</w:t>
            </w:r>
          </w:p>
          <w:p w:rsidR="0064454B" w:rsidRPr="00261D16" w:rsidRDefault="00D318D0" w:rsidP="004C794A">
            <w:pPr>
              <w:pStyle w:val="VRSTeloBesedilaSeznamAlineja"/>
              <w:tabs>
                <w:tab w:val="clear" w:pos="567"/>
              </w:tabs>
              <w:ind w:left="357" w:hanging="357"/>
              <w:rPr>
                <w:rFonts w:cs="Arial"/>
                <w:szCs w:val="20"/>
              </w:rPr>
            </w:pPr>
            <w:r w:rsidRPr="00261D16">
              <w:rPr>
                <w:rFonts w:cs="Arial"/>
                <w:szCs w:val="20"/>
              </w:rPr>
              <w:t>12. </w:t>
            </w:r>
            <w:r w:rsidR="0064454B" w:rsidRPr="00261D16">
              <w:rPr>
                <w:rFonts w:cs="Arial"/>
                <w:szCs w:val="20"/>
              </w:rPr>
              <w:t>člen;</w:t>
            </w:r>
          </w:p>
          <w:p w:rsidR="00317D8E" w:rsidRPr="00261D16" w:rsidRDefault="00317D8E" w:rsidP="004C794A">
            <w:pPr>
              <w:pStyle w:val="VRSTeloBesedilaSeznamAlineja"/>
              <w:tabs>
                <w:tab w:val="clear" w:pos="567"/>
              </w:tabs>
              <w:ind w:left="357" w:hanging="357"/>
              <w:rPr>
                <w:rFonts w:cs="Arial"/>
                <w:szCs w:val="20"/>
              </w:rPr>
            </w:pPr>
            <w:r w:rsidRPr="00261D16">
              <w:rPr>
                <w:rFonts w:cs="Arial"/>
                <w:szCs w:val="20"/>
              </w:rPr>
              <w:t>peti odstavek 1</w:t>
            </w:r>
            <w:r w:rsidR="00C017D2" w:rsidRPr="00261D16">
              <w:rPr>
                <w:rFonts w:cs="Arial"/>
                <w:szCs w:val="20"/>
              </w:rPr>
              <w:t>8</w:t>
            </w:r>
            <w:r w:rsidRPr="00261D16">
              <w:rPr>
                <w:rFonts w:cs="Arial"/>
                <w:szCs w:val="20"/>
              </w:rPr>
              <w:t>. člena;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prvi odstavek 2</w:t>
            </w:r>
            <w:r w:rsidR="00C017D2" w:rsidRPr="00261D16">
              <w:rPr>
                <w:rFonts w:cs="Arial"/>
                <w:szCs w:val="20"/>
              </w:rPr>
              <w:t>0</w:t>
            </w:r>
            <w:r w:rsidRPr="00261D16">
              <w:rPr>
                <w:rFonts w:cs="Arial"/>
                <w:szCs w:val="20"/>
              </w:rPr>
              <w:t>.</w:t>
            </w:r>
            <w:r w:rsidR="00D21B49" w:rsidRPr="00261D16">
              <w:rPr>
                <w:rFonts w:cs="Arial"/>
                <w:szCs w:val="20"/>
              </w:rPr>
              <w:t> </w:t>
            </w:r>
            <w:r w:rsidRPr="00261D16">
              <w:rPr>
                <w:rFonts w:cs="Arial"/>
                <w:szCs w:val="20"/>
              </w:rPr>
              <w:t>člena;</w:t>
            </w:r>
          </w:p>
          <w:p w:rsidR="006E35DA" w:rsidRPr="00261D16" w:rsidRDefault="006E35DA" w:rsidP="004C794A">
            <w:pPr>
              <w:pStyle w:val="VRSTeloBesedilaSeznamAlineja"/>
              <w:tabs>
                <w:tab w:val="clear" w:pos="567"/>
              </w:tabs>
              <w:ind w:left="357" w:hanging="357"/>
              <w:rPr>
                <w:rFonts w:cs="Arial"/>
                <w:szCs w:val="20"/>
              </w:rPr>
            </w:pPr>
            <w:r w:rsidRPr="00261D16">
              <w:rPr>
                <w:rFonts w:cs="Arial"/>
                <w:szCs w:val="20"/>
              </w:rPr>
              <w:t>peti odstavek 2</w:t>
            </w:r>
            <w:r w:rsidR="00C017D2" w:rsidRPr="00261D16">
              <w:rPr>
                <w:rFonts w:cs="Arial"/>
                <w:szCs w:val="20"/>
              </w:rPr>
              <w:t>1</w:t>
            </w:r>
            <w:r w:rsidRPr="00261D16">
              <w:rPr>
                <w:rFonts w:cs="Arial"/>
                <w:szCs w:val="20"/>
              </w:rPr>
              <w:t>. člena;</w:t>
            </w:r>
          </w:p>
          <w:p w:rsidR="006E35DA" w:rsidRPr="00261D16" w:rsidRDefault="006E35DA" w:rsidP="006E35DA">
            <w:pPr>
              <w:pStyle w:val="VRSTeloBesedilaSeznamAlineja"/>
              <w:tabs>
                <w:tab w:val="clear" w:pos="567"/>
              </w:tabs>
              <w:ind w:left="357" w:hanging="357"/>
              <w:rPr>
                <w:rFonts w:cs="Arial"/>
                <w:szCs w:val="20"/>
              </w:rPr>
            </w:pPr>
            <w:r w:rsidRPr="00261D16">
              <w:rPr>
                <w:rFonts w:cs="Arial"/>
                <w:szCs w:val="20"/>
              </w:rPr>
              <w:t>drugi odstavek 2</w:t>
            </w:r>
            <w:r w:rsidR="00C017D2" w:rsidRPr="00261D16">
              <w:rPr>
                <w:rFonts w:cs="Arial"/>
                <w:szCs w:val="20"/>
              </w:rPr>
              <w:t>2</w:t>
            </w:r>
            <w:r w:rsidRPr="00261D16">
              <w:rPr>
                <w:rFonts w:cs="Arial"/>
                <w:szCs w:val="20"/>
              </w:rPr>
              <w:t>. člena;</w:t>
            </w:r>
          </w:p>
          <w:p w:rsidR="006E35DA" w:rsidRPr="00261D16" w:rsidRDefault="006E35DA" w:rsidP="006E35DA">
            <w:pPr>
              <w:pStyle w:val="VRSTeloBesedilaSeznamAlineja"/>
              <w:tabs>
                <w:tab w:val="clear" w:pos="567"/>
              </w:tabs>
              <w:ind w:left="357" w:hanging="357"/>
              <w:rPr>
                <w:rFonts w:cs="Arial"/>
                <w:szCs w:val="20"/>
              </w:rPr>
            </w:pPr>
            <w:r w:rsidRPr="00261D16">
              <w:rPr>
                <w:rFonts w:cs="Arial"/>
                <w:szCs w:val="20"/>
              </w:rPr>
              <w:t>drugi odstavek 2</w:t>
            </w:r>
            <w:r w:rsidR="00C017D2" w:rsidRPr="00261D16">
              <w:rPr>
                <w:rFonts w:cs="Arial"/>
                <w:szCs w:val="20"/>
              </w:rPr>
              <w:t>3</w:t>
            </w:r>
            <w:r w:rsidRPr="00261D16">
              <w:rPr>
                <w:rFonts w:cs="Arial"/>
                <w:szCs w:val="20"/>
              </w:rPr>
              <w:t>. člena;</w:t>
            </w:r>
          </w:p>
          <w:p w:rsidR="006E35DA" w:rsidRPr="00261D16" w:rsidRDefault="006E35DA" w:rsidP="006E35DA">
            <w:pPr>
              <w:pStyle w:val="VRSTeloBesedilaSeznamAlineja"/>
              <w:tabs>
                <w:tab w:val="clear" w:pos="567"/>
              </w:tabs>
              <w:ind w:left="357" w:hanging="357"/>
              <w:rPr>
                <w:rFonts w:cs="Arial"/>
                <w:szCs w:val="20"/>
              </w:rPr>
            </w:pPr>
            <w:r w:rsidRPr="00261D16">
              <w:rPr>
                <w:rFonts w:cs="Arial"/>
                <w:szCs w:val="20"/>
              </w:rPr>
              <w:t>drugi odstavek 4</w:t>
            </w:r>
            <w:r w:rsidR="00C017D2" w:rsidRPr="00261D16">
              <w:rPr>
                <w:rFonts w:cs="Arial"/>
                <w:szCs w:val="20"/>
              </w:rPr>
              <w:t>5</w:t>
            </w:r>
            <w:r w:rsidRPr="00261D16">
              <w:rPr>
                <w:rFonts w:cs="Arial"/>
                <w:szCs w:val="20"/>
              </w:rPr>
              <w:t>. člena;</w:t>
            </w:r>
          </w:p>
          <w:p w:rsidR="0064454B" w:rsidRPr="00261D16" w:rsidRDefault="00D318D0" w:rsidP="004C794A">
            <w:pPr>
              <w:pStyle w:val="VRSTeloBesedilaSeznamAlineja"/>
              <w:tabs>
                <w:tab w:val="clear" w:pos="567"/>
              </w:tabs>
              <w:ind w:left="357" w:hanging="357"/>
              <w:rPr>
                <w:rFonts w:cs="Arial"/>
                <w:szCs w:val="20"/>
              </w:rPr>
            </w:pPr>
            <w:r w:rsidRPr="00261D16">
              <w:rPr>
                <w:rFonts w:cs="Arial"/>
                <w:szCs w:val="20"/>
              </w:rPr>
              <w:t>6</w:t>
            </w:r>
            <w:r w:rsidR="00C017D2" w:rsidRPr="00261D16">
              <w:rPr>
                <w:rFonts w:cs="Arial"/>
                <w:szCs w:val="20"/>
              </w:rPr>
              <w:t>8</w:t>
            </w:r>
            <w:r w:rsidRPr="00261D16">
              <w:rPr>
                <w:rFonts w:cs="Arial"/>
                <w:szCs w:val="20"/>
              </w:rPr>
              <w:t>. </w:t>
            </w:r>
            <w:r w:rsidR="0064454B" w:rsidRPr="00261D16">
              <w:rPr>
                <w:rFonts w:cs="Arial"/>
                <w:szCs w:val="20"/>
              </w:rPr>
              <w:t>člen;</w:t>
            </w:r>
          </w:p>
          <w:p w:rsidR="0064454B" w:rsidRPr="00261D16" w:rsidRDefault="00D318D0" w:rsidP="004C794A">
            <w:pPr>
              <w:pStyle w:val="VRSTeloBesedilaSeznamAlineja"/>
              <w:tabs>
                <w:tab w:val="clear" w:pos="567"/>
              </w:tabs>
              <w:ind w:left="357" w:hanging="357"/>
              <w:rPr>
                <w:rFonts w:cs="Arial"/>
                <w:szCs w:val="20"/>
              </w:rPr>
            </w:pPr>
            <w:r w:rsidRPr="00261D16">
              <w:rPr>
                <w:rFonts w:cs="Arial"/>
                <w:szCs w:val="20"/>
              </w:rPr>
              <w:t xml:space="preserve">drugi odstavek </w:t>
            </w:r>
            <w:r w:rsidR="00C017D2" w:rsidRPr="00261D16">
              <w:rPr>
                <w:rFonts w:cs="Arial"/>
                <w:szCs w:val="20"/>
              </w:rPr>
              <w:t>69</w:t>
            </w:r>
            <w:r w:rsidRPr="00261D16">
              <w:rPr>
                <w:rFonts w:cs="Arial"/>
                <w:szCs w:val="20"/>
              </w:rPr>
              <w:t>. </w:t>
            </w:r>
            <w:r w:rsidR="0064454B" w:rsidRPr="00261D16">
              <w:rPr>
                <w:rFonts w:cs="Arial"/>
                <w:szCs w:val="20"/>
              </w:rPr>
              <w:t>člena;</w:t>
            </w:r>
          </w:p>
          <w:p w:rsidR="0064454B" w:rsidRPr="00261D16" w:rsidRDefault="00D318D0" w:rsidP="004C794A">
            <w:pPr>
              <w:pStyle w:val="VRSTeloBesedilaSeznamAlineja"/>
              <w:tabs>
                <w:tab w:val="clear" w:pos="567"/>
              </w:tabs>
              <w:ind w:left="357" w:hanging="357"/>
              <w:rPr>
                <w:rFonts w:cs="Arial"/>
                <w:szCs w:val="20"/>
              </w:rPr>
            </w:pPr>
            <w:r w:rsidRPr="00261D16">
              <w:rPr>
                <w:rFonts w:cs="Arial"/>
                <w:szCs w:val="20"/>
              </w:rPr>
              <w:t>7</w:t>
            </w:r>
            <w:r w:rsidR="00C017D2" w:rsidRPr="00261D16">
              <w:rPr>
                <w:rFonts w:cs="Arial"/>
                <w:szCs w:val="20"/>
              </w:rPr>
              <w:t>0</w:t>
            </w:r>
            <w:r w:rsidRPr="00261D16">
              <w:rPr>
                <w:rFonts w:cs="Arial"/>
                <w:szCs w:val="20"/>
              </w:rPr>
              <w:t>. </w:t>
            </w:r>
            <w:r w:rsidR="0064454B" w:rsidRPr="00261D16">
              <w:rPr>
                <w:rFonts w:cs="Arial"/>
                <w:szCs w:val="20"/>
              </w:rPr>
              <w:t>člen;</w:t>
            </w:r>
          </w:p>
          <w:p w:rsidR="0064454B" w:rsidRPr="00261D16" w:rsidRDefault="00D318D0" w:rsidP="004C794A">
            <w:pPr>
              <w:pStyle w:val="VRSTeloBesedilaSeznamAlineja"/>
              <w:tabs>
                <w:tab w:val="clear" w:pos="567"/>
              </w:tabs>
              <w:ind w:left="357" w:hanging="357"/>
              <w:rPr>
                <w:rFonts w:cs="Arial"/>
                <w:szCs w:val="20"/>
              </w:rPr>
            </w:pPr>
            <w:r w:rsidRPr="00261D16">
              <w:rPr>
                <w:rFonts w:cs="Arial"/>
                <w:szCs w:val="20"/>
              </w:rPr>
              <w:t>7</w:t>
            </w:r>
            <w:r w:rsidR="00C017D2" w:rsidRPr="00261D16">
              <w:rPr>
                <w:rFonts w:cs="Arial"/>
                <w:szCs w:val="20"/>
              </w:rPr>
              <w:t>1</w:t>
            </w:r>
            <w:r w:rsidRPr="00261D16">
              <w:rPr>
                <w:rFonts w:cs="Arial"/>
                <w:szCs w:val="20"/>
              </w:rPr>
              <w:t>. </w:t>
            </w:r>
            <w:r w:rsidR="0064454B" w:rsidRPr="00261D16">
              <w:rPr>
                <w:rFonts w:cs="Arial"/>
                <w:szCs w:val="20"/>
              </w:rPr>
              <w:t>člen;</w:t>
            </w:r>
          </w:p>
          <w:p w:rsidR="0064454B" w:rsidRPr="00261D16" w:rsidRDefault="00D318D0" w:rsidP="004C794A">
            <w:pPr>
              <w:pStyle w:val="VRSTeloBesedilaSeznamAlineja"/>
              <w:tabs>
                <w:tab w:val="clear" w:pos="567"/>
              </w:tabs>
              <w:ind w:left="357" w:hanging="357"/>
              <w:rPr>
                <w:rFonts w:cs="Arial"/>
                <w:szCs w:val="20"/>
              </w:rPr>
            </w:pPr>
            <w:r w:rsidRPr="00261D16">
              <w:rPr>
                <w:rFonts w:cs="Arial"/>
                <w:szCs w:val="20"/>
              </w:rPr>
              <w:t>7</w:t>
            </w:r>
            <w:r w:rsidR="00C017D2" w:rsidRPr="00261D16">
              <w:rPr>
                <w:rFonts w:cs="Arial"/>
                <w:szCs w:val="20"/>
              </w:rPr>
              <w:t>2</w:t>
            </w:r>
            <w:r w:rsidRPr="00261D16">
              <w:rPr>
                <w:rFonts w:cs="Arial"/>
                <w:szCs w:val="20"/>
              </w:rPr>
              <w:t>. </w:t>
            </w:r>
            <w:r w:rsidR="0064454B" w:rsidRPr="00261D16">
              <w:rPr>
                <w:rFonts w:cs="Arial"/>
                <w:szCs w:val="20"/>
              </w:rPr>
              <w:t>člen;</w:t>
            </w:r>
          </w:p>
          <w:p w:rsidR="0064454B" w:rsidRPr="00261D16" w:rsidRDefault="00D318D0" w:rsidP="004C794A">
            <w:pPr>
              <w:pStyle w:val="VRSTeloBesedilaSeznamAlineja"/>
              <w:tabs>
                <w:tab w:val="clear" w:pos="567"/>
              </w:tabs>
              <w:ind w:left="357" w:hanging="357"/>
              <w:rPr>
                <w:rFonts w:cs="Arial"/>
                <w:szCs w:val="20"/>
              </w:rPr>
            </w:pPr>
            <w:r w:rsidRPr="00261D16">
              <w:rPr>
                <w:rFonts w:cs="Arial"/>
                <w:szCs w:val="20"/>
              </w:rPr>
              <w:t>7</w:t>
            </w:r>
            <w:r w:rsidR="00C017D2" w:rsidRPr="00261D16">
              <w:rPr>
                <w:rFonts w:cs="Arial"/>
                <w:szCs w:val="20"/>
              </w:rPr>
              <w:t>3</w:t>
            </w:r>
            <w:r w:rsidRPr="00261D16">
              <w:rPr>
                <w:rFonts w:cs="Arial"/>
                <w:szCs w:val="20"/>
              </w:rPr>
              <w:t>. </w:t>
            </w:r>
            <w:r w:rsidR="0064454B" w:rsidRPr="00261D16">
              <w:rPr>
                <w:rFonts w:cs="Arial"/>
                <w:szCs w:val="20"/>
              </w:rPr>
              <w:t>člen.</w:t>
            </w:r>
          </w:p>
          <w:p w:rsidR="0064454B" w:rsidRPr="00261D16" w:rsidRDefault="002403F4" w:rsidP="004C794A">
            <w:pPr>
              <w:pStyle w:val="VRSTeloBesedila"/>
              <w:tabs>
                <w:tab w:val="clear" w:pos="567"/>
              </w:tabs>
              <w:rPr>
                <w:rFonts w:cs="Arial"/>
                <w:szCs w:val="20"/>
              </w:rPr>
            </w:pPr>
            <w:r w:rsidRPr="00261D16">
              <w:rPr>
                <w:rFonts w:cs="Arial"/>
                <w:szCs w:val="20"/>
              </w:rPr>
              <w:t>(3) </w:t>
            </w:r>
            <w:r w:rsidR="0064454B" w:rsidRPr="00261D16">
              <w:rPr>
                <w:rFonts w:cs="Arial"/>
                <w:szCs w:val="20"/>
              </w:rPr>
              <w:t>Določbe četrtega do štirinajstega odstavka tega člena se uporabljajo samo za koncesijska razmerja iz prvega odstavka tega člena.</w:t>
            </w:r>
          </w:p>
          <w:p w:rsidR="0064454B" w:rsidRPr="00261D16" w:rsidRDefault="0064454B" w:rsidP="004C794A">
            <w:pPr>
              <w:pStyle w:val="VRSTeloBesedila"/>
              <w:tabs>
                <w:tab w:val="clear" w:pos="567"/>
              </w:tabs>
              <w:rPr>
                <w:rFonts w:cs="Arial"/>
                <w:szCs w:val="20"/>
              </w:rPr>
            </w:pPr>
            <w:r w:rsidRPr="00261D16">
              <w:rPr>
                <w:rFonts w:cs="Arial"/>
                <w:szCs w:val="20"/>
              </w:rPr>
              <w:t>(4) Linije, ki so predmet koncesije, so določene z registriranim voznim redom, ki je sestavni del koncesijskih pogodb.</w:t>
            </w:r>
          </w:p>
          <w:p w:rsidR="0064454B" w:rsidRPr="00261D16" w:rsidRDefault="0064454B" w:rsidP="004C794A">
            <w:pPr>
              <w:pStyle w:val="VRSTeloBesedila"/>
              <w:tabs>
                <w:tab w:val="clear" w:pos="567"/>
              </w:tabs>
              <w:rPr>
                <w:rFonts w:cs="Arial"/>
                <w:szCs w:val="20"/>
              </w:rPr>
            </w:pPr>
            <w:r w:rsidRPr="00261D16">
              <w:rPr>
                <w:rFonts w:cs="Arial"/>
                <w:szCs w:val="20"/>
              </w:rPr>
              <w:t>(5) Znesek nadomestila ne sme presegati zneska, potrebnega za pokrivanje upravičenih stroškov</w:t>
            </w:r>
            <w:r w:rsidR="00245398" w:rsidRPr="00261D16">
              <w:rPr>
                <w:rFonts w:cs="Arial"/>
                <w:szCs w:val="20"/>
              </w:rPr>
              <w:t>,</w:t>
            </w:r>
            <w:r w:rsidRPr="00261D16">
              <w:rPr>
                <w:rFonts w:cs="Arial"/>
                <w:szCs w:val="20"/>
              </w:rPr>
              <w:t xml:space="preserve"> izračunanih na podlagi stroškov dobro delujočega podjetja, ki so nastali pri izpolnjevanju obveznosti gospodarske javne službe javni linijski prevoz potnikov, ob upoštevanju ustreznih prihodkov in primernega dobička.</w:t>
            </w:r>
          </w:p>
          <w:p w:rsidR="0064454B" w:rsidRPr="00261D16" w:rsidRDefault="0064454B" w:rsidP="004C794A">
            <w:pPr>
              <w:pStyle w:val="VRSTeloBesedila"/>
              <w:tabs>
                <w:tab w:val="clear" w:pos="567"/>
              </w:tabs>
              <w:rPr>
                <w:rFonts w:cs="Arial"/>
                <w:szCs w:val="20"/>
              </w:rPr>
            </w:pPr>
            <w:r w:rsidRPr="00261D16">
              <w:rPr>
                <w:rFonts w:cs="Arial"/>
                <w:szCs w:val="20"/>
              </w:rPr>
              <w:t xml:space="preserve">(6) Višina nadomestila se določi tako, da se stroškom, ki nastanejo z izvajanjem gospodarske javne službe javni linijski prevoz potnikov, prištejejo primeren dobiček in stroški financiranja ter odštejejo vsi prihodki pri izvajanju te javne službe. Razlika do višine maksimalnega nadomestila </w:t>
            </w:r>
            <w:r w:rsidR="001834AF" w:rsidRPr="00261D16">
              <w:rPr>
                <w:rFonts w:cs="Arial"/>
                <w:szCs w:val="20"/>
              </w:rPr>
              <w:t xml:space="preserve">je </w:t>
            </w:r>
            <w:r w:rsidRPr="00261D16">
              <w:rPr>
                <w:rFonts w:cs="Arial"/>
                <w:szCs w:val="20"/>
              </w:rPr>
              <w:t>višin</w:t>
            </w:r>
            <w:r w:rsidR="001834AF" w:rsidRPr="00261D16">
              <w:rPr>
                <w:rFonts w:cs="Arial"/>
                <w:szCs w:val="20"/>
              </w:rPr>
              <w:t>a</w:t>
            </w:r>
            <w:r w:rsidRPr="00261D16">
              <w:rPr>
                <w:rFonts w:cs="Arial"/>
                <w:szCs w:val="20"/>
              </w:rPr>
              <w:t xml:space="preserve"> nadomestila, do katerega je upravičen koncesionar.</w:t>
            </w:r>
          </w:p>
          <w:p w:rsidR="0064454B" w:rsidRPr="00261D16" w:rsidRDefault="0064454B" w:rsidP="004C794A">
            <w:pPr>
              <w:pStyle w:val="VRSTeloBesedila"/>
              <w:tabs>
                <w:tab w:val="clear" w:pos="567"/>
              </w:tabs>
              <w:rPr>
                <w:rFonts w:cs="Arial"/>
                <w:szCs w:val="20"/>
              </w:rPr>
            </w:pPr>
            <w:r w:rsidRPr="00261D16">
              <w:rPr>
                <w:rFonts w:cs="Arial"/>
                <w:szCs w:val="20"/>
              </w:rPr>
              <w:t xml:space="preserve">(7) Primeren dobiček iz </w:t>
            </w:r>
            <w:r w:rsidR="002403F4" w:rsidRPr="00261D16">
              <w:rPr>
                <w:rFonts w:cs="Arial"/>
                <w:szCs w:val="20"/>
              </w:rPr>
              <w:t>petega</w:t>
            </w:r>
            <w:r w:rsidRPr="00261D16">
              <w:rPr>
                <w:rFonts w:cs="Arial"/>
                <w:szCs w:val="20"/>
              </w:rPr>
              <w:t xml:space="preserve"> odstavka tega člena </w:t>
            </w:r>
            <w:r w:rsidR="001834AF" w:rsidRPr="00261D16">
              <w:rPr>
                <w:rFonts w:cs="Arial"/>
                <w:szCs w:val="20"/>
              </w:rPr>
              <w:t xml:space="preserve">pomeni </w:t>
            </w:r>
            <w:r w:rsidRPr="00261D16">
              <w:rPr>
                <w:rFonts w:cs="Arial"/>
                <w:szCs w:val="20"/>
              </w:rPr>
              <w:t>največ višino obresti na obseg sredstev, zagotovljenih za izvajanje gospodarske javne službe javni prevoz potnikov</w:t>
            </w:r>
            <w:r w:rsidR="001834AF" w:rsidRPr="00261D16">
              <w:rPr>
                <w:rFonts w:cs="Arial"/>
                <w:szCs w:val="20"/>
              </w:rPr>
              <w:t>,</w:t>
            </w:r>
            <w:r w:rsidRPr="00261D16">
              <w:rPr>
                <w:rFonts w:cs="Arial"/>
                <w:szCs w:val="20"/>
              </w:rPr>
              <w:t xml:space="preserve"> po obrestni meri na državne vrednostne papirje primerljive ročnosti glede na koncesijsko </w:t>
            </w:r>
            <w:r w:rsidR="002403F4" w:rsidRPr="00261D16">
              <w:rPr>
                <w:rFonts w:cs="Arial"/>
                <w:szCs w:val="20"/>
              </w:rPr>
              <w:t>pogodbo, povečano za največ dve </w:t>
            </w:r>
            <w:r w:rsidRPr="00261D16">
              <w:rPr>
                <w:rFonts w:cs="Arial"/>
                <w:szCs w:val="20"/>
              </w:rPr>
              <w:t>odstotni točki.</w:t>
            </w:r>
          </w:p>
          <w:p w:rsidR="0064454B" w:rsidRPr="00261D16" w:rsidRDefault="0064454B" w:rsidP="004C794A">
            <w:pPr>
              <w:pStyle w:val="VRSTeloBesedila"/>
              <w:tabs>
                <w:tab w:val="clear" w:pos="567"/>
              </w:tabs>
              <w:rPr>
                <w:rFonts w:cs="Arial"/>
                <w:szCs w:val="20"/>
              </w:rPr>
            </w:pPr>
            <w:r w:rsidRPr="00261D16">
              <w:rPr>
                <w:rFonts w:cs="Arial"/>
                <w:szCs w:val="20"/>
              </w:rPr>
              <w:t xml:space="preserve">(8) Upravičeni stroški iz </w:t>
            </w:r>
            <w:r w:rsidR="002403F4" w:rsidRPr="00261D16">
              <w:rPr>
                <w:rFonts w:cs="Arial"/>
                <w:szCs w:val="20"/>
              </w:rPr>
              <w:t>petega</w:t>
            </w:r>
            <w:r w:rsidRPr="00261D16">
              <w:rPr>
                <w:rFonts w:cs="Arial"/>
                <w:szCs w:val="20"/>
              </w:rPr>
              <w:t xml:space="preserve"> odstavka tega člena se določijo z normirano stroškovno ceno in so:</w:t>
            </w:r>
          </w:p>
          <w:p w:rsidR="0064454B" w:rsidRPr="00261D16" w:rsidRDefault="0064454B" w:rsidP="004C794A">
            <w:pPr>
              <w:pStyle w:val="VRSTeloBesedilaSeznamrka"/>
              <w:tabs>
                <w:tab w:val="clear" w:pos="567"/>
              </w:tabs>
              <w:rPr>
                <w:rFonts w:cs="Arial"/>
                <w:szCs w:val="20"/>
              </w:rPr>
            </w:pPr>
            <w:r w:rsidRPr="00261D16">
              <w:rPr>
                <w:rFonts w:cs="Arial"/>
                <w:szCs w:val="20"/>
              </w:rPr>
              <w:t>neposredni stroški v zvezi z izvajanjem gospodarske javne službe javni linijski prevoz potnikov:</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energija,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amortizacija vozil in opreme,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amortizacija opreme v vozilih,</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vzdrževanje vozil,</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stroški dela voznega osebja,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zavarovanja vozil,</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lastRenderedPageBreak/>
              <w:t>parkiranje, cestnine in avtobusne postaje;</w:t>
            </w:r>
          </w:p>
          <w:p w:rsidR="0064454B" w:rsidRPr="00261D16" w:rsidRDefault="0064454B" w:rsidP="000048C9">
            <w:pPr>
              <w:pStyle w:val="VRSTeloBesedilaSeznamrka"/>
            </w:pPr>
            <w:r w:rsidRPr="00261D16">
              <w:t>splošni stroški: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stroški dela (brez voznega osebja),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stroški materiala,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stroški storitev,</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amortizacija osnovnih sredstev (brez vozil in opreme v vozilih),</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stroški financiranja in primeren dobiček.</w:t>
            </w:r>
          </w:p>
          <w:p w:rsidR="00BD0819" w:rsidRPr="00261D16" w:rsidRDefault="0064454B" w:rsidP="004C794A">
            <w:pPr>
              <w:pStyle w:val="VRSTeloBesedila"/>
              <w:tabs>
                <w:tab w:val="clear" w:pos="567"/>
              </w:tabs>
              <w:rPr>
                <w:rFonts w:cs="Arial"/>
                <w:szCs w:val="20"/>
              </w:rPr>
            </w:pPr>
            <w:r w:rsidRPr="00261D16">
              <w:rPr>
                <w:rFonts w:cs="Arial"/>
                <w:szCs w:val="20"/>
              </w:rPr>
              <w:t>(9) Višina nadomestila je določena v koncesijski pogodbi na podlagi normirane cene in višine maksimalnega nadomestila na kilometer, ki se uskladita v postopku pogajanj in sta zapisana v dogovoru med ministrstvom in Gospodarsko zbornico Slovenije ter Obrtno podjetniško zbornico Slovenije.</w:t>
            </w:r>
          </w:p>
          <w:p w:rsidR="0064454B" w:rsidRPr="00261D16" w:rsidRDefault="0064454B" w:rsidP="004C794A">
            <w:pPr>
              <w:pStyle w:val="VRSTeloBesedila"/>
              <w:keepNext/>
              <w:tabs>
                <w:tab w:val="clear" w:pos="567"/>
              </w:tabs>
              <w:rPr>
                <w:rFonts w:cs="Arial"/>
                <w:szCs w:val="20"/>
              </w:rPr>
            </w:pPr>
            <w:r w:rsidRPr="00261D16">
              <w:rPr>
                <w:rFonts w:cs="Arial"/>
                <w:szCs w:val="20"/>
              </w:rPr>
              <w:t>(10) Nadomestilo se določi v najnižji vrednosti od vrednosti MN in, izračunanih po naslednjih formulah:</w:t>
            </w:r>
          </w:p>
          <w:p w:rsidR="0064454B" w:rsidRPr="00261D16" w:rsidRDefault="0064454B" w:rsidP="004C794A">
            <w:pPr>
              <w:pStyle w:val="VRSTeloBesedilaSeznamRonaOznaka"/>
              <w:tabs>
                <w:tab w:val="clear" w:pos="357"/>
              </w:tabs>
              <w:spacing w:before="240" w:after="240"/>
              <w:rPr>
                <w:rFonts w:cs="Arial"/>
                <w:szCs w:val="20"/>
              </w:rPr>
            </w:pPr>
            <w:r w:rsidRPr="00261D16">
              <w:rPr>
                <w:rFonts w:cs="Arial"/>
                <w:szCs w:val="20"/>
              </w:rPr>
              <w:tab/>
              <w:t xml:space="preserve">MN = </w:t>
            </w:r>
            <w:proofErr w:type="spellStart"/>
            <w:r w:rsidRPr="00261D16">
              <w:rPr>
                <w:rFonts w:cs="Arial"/>
                <w:szCs w:val="20"/>
              </w:rPr>
              <w:t>MaxN</w:t>
            </w:r>
            <w:proofErr w:type="spellEnd"/>
            <w:r w:rsidRPr="00261D16">
              <w:rPr>
                <w:rFonts w:cs="Arial"/>
                <w:szCs w:val="20"/>
              </w:rPr>
              <w:t xml:space="preserve"> × </w:t>
            </w:r>
            <w:proofErr w:type="spellStart"/>
            <w:r w:rsidRPr="00261D16">
              <w:rPr>
                <w:rFonts w:cs="Arial"/>
                <w:szCs w:val="20"/>
              </w:rPr>
              <w:t>ŠtKM</w:t>
            </w:r>
            <w:proofErr w:type="spellEnd"/>
          </w:p>
          <w:p w:rsidR="0064454B" w:rsidRPr="00261D16" w:rsidRDefault="0064454B" w:rsidP="004C794A">
            <w:pPr>
              <w:pStyle w:val="VRSTeloBesedilaSeznamRonaOznaka"/>
              <w:tabs>
                <w:tab w:val="clear" w:pos="357"/>
              </w:tabs>
              <w:spacing w:before="240" w:after="240"/>
              <w:rPr>
                <w:rFonts w:cs="Arial"/>
                <w:szCs w:val="20"/>
              </w:rPr>
            </w:pPr>
            <w:r w:rsidRPr="00261D16">
              <w:rPr>
                <w:rFonts w:cs="Arial"/>
                <w:szCs w:val="20"/>
              </w:rPr>
              <w:t>in</w:t>
            </w:r>
          </w:p>
          <w:p w:rsidR="0064454B" w:rsidRPr="00261D16" w:rsidRDefault="0064454B" w:rsidP="004C794A">
            <w:pPr>
              <w:pStyle w:val="VRSTeloBesedilaSeznamRonaOznaka"/>
              <w:tabs>
                <w:tab w:val="clear" w:pos="357"/>
              </w:tabs>
              <w:spacing w:before="240" w:after="240"/>
              <w:rPr>
                <w:rFonts w:cs="Arial"/>
                <w:szCs w:val="20"/>
              </w:rPr>
            </w:pPr>
            <w:r w:rsidRPr="00261D16">
              <w:rPr>
                <w:rFonts w:cs="Arial"/>
                <w:szCs w:val="20"/>
              </w:rPr>
              <w:tab/>
              <w:t xml:space="preserve">IN = NC × </w:t>
            </w:r>
            <w:proofErr w:type="spellStart"/>
            <w:r w:rsidRPr="00261D16">
              <w:rPr>
                <w:rFonts w:cs="Arial"/>
                <w:szCs w:val="20"/>
              </w:rPr>
              <w:t>ŠtKM</w:t>
            </w:r>
            <w:proofErr w:type="spellEnd"/>
            <w:r w:rsidRPr="00261D16">
              <w:rPr>
                <w:rFonts w:cs="Arial"/>
                <w:szCs w:val="20"/>
              </w:rPr>
              <w:t xml:space="preserve"> – (PPV + </w:t>
            </w:r>
            <w:proofErr w:type="spellStart"/>
            <w:r w:rsidRPr="00261D16">
              <w:rPr>
                <w:rFonts w:cs="Arial"/>
                <w:szCs w:val="20"/>
              </w:rPr>
              <w:t>PsPP</w:t>
            </w:r>
            <w:proofErr w:type="spellEnd"/>
            <w:r w:rsidRPr="00261D16">
              <w:rPr>
                <w:rFonts w:cs="Arial"/>
                <w:szCs w:val="20"/>
              </w:rPr>
              <w:t xml:space="preserve"> + PJV + PDV),</w:t>
            </w:r>
          </w:p>
          <w:p w:rsidR="0064454B" w:rsidRPr="00261D16" w:rsidRDefault="0064454B" w:rsidP="004C794A">
            <w:pPr>
              <w:pStyle w:val="VRSTeloBesedilaSeznamRonaOznaka"/>
              <w:tabs>
                <w:tab w:val="clear" w:pos="357"/>
              </w:tabs>
              <w:spacing w:before="240" w:after="240"/>
              <w:rPr>
                <w:rFonts w:cs="Arial"/>
                <w:szCs w:val="20"/>
              </w:rPr>
            </w:pPr>
            <w:r w:rsidRPr="00261D16">
              <w:rPr>
                <w:rFonts w:cs="Arial"/>
                <w:szCs w:val="20"/>
              </w:rPr>
              <w:t>kjer je:</w:t>
            </w:r>
          </w:p>
          <w:p w:rsidR="0064454B" w:rsidRPr="00261D16" w:rsidRDefault="0064454B" w:rsidP="004C794A">
            <w:pPr>
              <w:pStyle w:val="VRSTeloBesedilaSeznamRonaOznaka"/>
              <w:tabs>
                <w:tab w:val="clear" w:pos="357"/>
              </w:tabs>
              <w:rPr>
                <w:rFonts w:cs="Arial"/>
                <w:szCs w:val="20"/>
              </w:rPr>
            </w:pPr>
            <w:r w:rsidRPr="00261D16">
              <w:rPr>
                <w:rFonts w:cs="Arial"/>
                <w:szCs w:val="20"/>
              </w:rPr>
              <w:tab/>
              <w:t>MN … najvišje nadomestilo</w:t>
            </w:r>
          </w:p>
          <w:p w:rsidR="0064454B" w:rsidRPr="00261D16" w:rsidRDefault="0064454B" w:rsidP="004C794A">
            <w:pPr>
              <w:pStyle w:val="VRSTeloBesedilaSeznamRonaOznaka"/>
              <w:tabs>
                <w:tab w:val="clear" w:pos="357"/>
              </w:tabs>
              <w:rPr>
                <w:rFonts w:cs="Arial"/>
                <w:szCs w:val="20"/>
              </w:rPr>
            </w:pPr>
            <w:r w:rsidRPr="00261D16">
              <w:rPr>
                <w:rFonts w:cs="Arial"/>
                <w:szCs w:val="20"/>
              </w:rPr>
              <w:tab/>
            </w:r>
            <w:proofErr w:type="spellStart"/>
            <w:r w:rsidRPr="00261D16">
              <w:rPr>
                <w:rFonts w:cs="Arial"/>
                <w:szCs w:val="20"/>
              </w:rPr>
              <w:t>MaxN</w:t>
            </w:r>
            <w:proofErr w:type="spellEnd"/>
            <w:r w:rsidRPr="00261D16">
              <w:rPr>
                <w:rFonts w:cs="Arial"/>
                <w:szCs w:val="20"/>
              </w:rPr>
              <w:t xml:space="preserve"> … najvišje nadomestilo na kilometer</w:t>
            </w:r>
          </w:p>
          <w:p w:rsidR="0064454B" w:rsidRPr="00261D16" w:rsidRDefault="0064454B" w:rsidP="004C794A">
            <w:pPr>
              <w:pStyle w:val="VRSTeloBesedilaSeznamRonaOznaka"/>
              <w:tabs>
                <w:tab w:val="clear" w:pos="357"/>
              </w:tabs>
              <w:rPr>
                <w:rFonts w:cs="Arial"/>
                <w:szCs w:val="20"/>
              </w:rPr>
            </w:pPr>
            <w:r w:rsidRPr="00261D16">
              <w:rPr>
                <w:rFonts w:cs="Arial"/>
                <w:szCs w:val="20"/>
              </w:rPr>
              <w:tab/>
              <w:t>IN … izračunano nadomestilo</w:t>
            </w:r>
          </w:p>
          <w:p w:rsidR="0064454B" w:rsidRPr="00261D16" w:rsidRDefault="0064454B" w:rsidP="004C794A">
            <w:pPr>
              <w:pStyle w:val="VRSTeloBesedilaSeznamRonaOznaka"/>
              <w:tabs>
                <w:tab w:val="clear" w:pos="357"/>
              </w:tabs>
              <w:rPr>
                <w:rFonts w:cs="Arial"/>
                <w:szCs w:val="20"/>
              </w:rPr>
            </w:pPr>
            <w:r w:rsidRPr="00261D16">
              <w:rPr>
                <w:rFonts w:cs="Arial"/>
                <w:szCs w:val="20"/>
              </w:rPr>
              <w:tab/>
              <w:t>NC … normirana cena</w:t>
            </w:r>
          </w:p>
          <w:p w:rsidR="0064454B" w:rsidRPr="00261D16" w:rsidRDefault="0064454B" w:rsidP="004C794A">
            <w:pPr>
              <w:pStyle w:val="VRSTeloBesedilaSeznamRonaOznaka"/>
              <w:tabs>
                <w:tab w:val="clear" w:pos="357"/>
              </w:tabs>
              <w:rPr>
                <w:rFonts w:cs="Arial"/>
                <w:szCs w:val="20"/>
              </w:rPr>
            </w:pPr>
            <w:r w:rsidRPr="00261D16">
              <w:rPr>
                <w:rFonts w:cs="Arial"/>
                <w:szCs w:val="20"/>
              </w:rPr>
              <w:tab/>
            </w:r>
            <w:proofErr w:type="spellStart"/>
            <w:r w:rsidRPr="00261D16">
              <w:rPr>
                <w:rFonts w:cs="Arial"/>
                <w:szCs w:val="20"/>
              </w:rPr>
              <w:t>ŠtKM</w:t>
            </w:r>
            <w:proofErr w:type="spellEnd"/>
            <w:r w:rsidRPr="00261D16">
              <w:rPr>
                <w:rFonts w:cs="Arial"/>
                <w:szCs w:val="20"/>
              </w:rPr>
              <w:t xml:space="preserve"> … število prevoženih kilometrov</w:t>
            </w:r>
          </w:p>
          <w:p w:rsidR="0064454B" w:rsidRPr="00261D16" w:rsidRDefault="0064454B" w:rsidP="004C794A">
            <w:pPr>
              <w:pStyle w:val="VRSTeloBesedilaSeznamRonaOznaka"/>
              <w:tabs>
                <w:tab w:val="clear" w:pos="357"/>
              </w:tabs>
              <w:rPr>
                <w:rFonts w:cs="Arial"/>
                <w:szCs w:val="20"/>
              </w:rPr>
            </w:pPr>
            <w:r w:rsidRPr="00261D16">
              <w:rPr>
                <w:rFonts w:cs="Arial"/>
                <w:szCs w:val="20"/>
              </w:rPr>
              <w:tab/>
              <w:t>PPV … prihodki iz prodaje vozovnic za predmetne linije</w:t>
            </w:r>
          </w:p>
          <w:p w:rsidR="0064454B" w:rsidRPr="00261D16" w:rsidRDefault="0064454B" w:rsidP="004C794A">
            <w:pPr>
              <w:pStyle w:val="VRSTeloBesedilaSeznamRonaOznaka"/>
              <w:tabs>
                <w:tab w:val="clear" w:pos="357"/>
              </w:tabs>
              <w:rPr>
                <w:rFonts w:cs="Arial"/>
                <w:szCs w:val="20"/>
              </w:rPr>
            </w:pPr>
            <w:r w:rsidRPr="00261D16">
              <w:rPr>
                <w:rFonts w:cs="Arial"/>
                <w:szCs w:val="20"/>
              </w:rPr>
              <w:tab/>
            </w:r>
            <w:proofErr w:type="spellStart"/>
            <w:r w:rsidRPr="00261D16">
              <w:rPr>
                <w:rFonts w:cs="Arial"/>
                <w:szCs w:val="20"/>
              </w:rPr>
              <w:t>PsPP</w:t>
            </w:r>
            <w:proofErr w:type="spellEnd"/>
            <w:r w:rsidRPr="00261D16">
              <w:rPr>
                <w:rFonts w:cs="Arial"/>
                <w:szCs w:val="20"/>
              </w:rPr>
              <w:t xml:space="preserve"> … prihodki iz storitev prevoza prtljage</w:t>
            </w:r>
          </w:p>
          <w:p w:rsidR="0064454B" w:rsidRPr="00261D16" w:rsidRDefault="0064454B" w:rsidP="004C794A">
            <w:pPr>
              <w:pStyle w:val="VRSTeloBesedilaSeznamRonaOznaka"/>
              <w:tabs>
                <w:tab w:val="clear" w:pos="357"/>
              </w:tabs>
              <w:rPr>
                <w:rFonts w:cs="Arial"/>
                <w:szCs w:val="20"/>
              </w:rPr>
            </w:pPr>
            <w:r w:rsidRPr="00261D16">
              <w:rPr>
                <w:rFonts w:cs="Arial"/>
                <w:szCs w:val="20"/>
              </w:rPr>
              <w:tab/>
              <w:t>PJV … prihodki iz javnih virov</w:t>
            </w:r>
          </w:p>
          <w:p w:rsidR="0064454B" w:rsidRPr="00261D16" w:rsidRDefault="0064454B" w:rsidP="004C794A">
            <w:pPr>
              <w:pStyle w:val="VRSTeloBesedilaSeznamRonaOznaka"/>
              <w:tabs>
                <w:tab w:val="clear" w:pos="357"/>
              </w:tabs>
              <w:rPr>
                <w:rFonts w:cs="Arial"/>
                <w:szCs w:val="20"/>
              </w:rPr>
            </w:pPr>
            <w:r w:rsidRPr="00261D16">
              <w:rPr>
                <w:rFonts w:cs="Arial"/>
                <w:szCs w:val="20"/>
              </w:rPr>
              <w:tab/>
              <w:t>PDV … prihodki iz drugih virov</w:t>
            </w:r>
          </w:p>
          <w:p w:rsidR="0064454B" w:rsidRPr="00261D16" w:rsidRDefault="001834AF" w:rsidP="004C794A">
            <w:pPr>
              <w:pStyle w:val="VRSTeloBesedila"/>
              <w:tabs>
                <w:tab w:val="clear" w:pos="567"/>
              </w:tabs>
              <w:rPr>
                <w:rFonts w:cs="Arial"/>
                <w:szCs w:val="20"/>
              </w:rPr>
            </w:pPr>
            <w:r w:rsidRPr="00261D16">
              <w:rPr>
                <w:rFonts w:cs="Arial"/>
                <w:szCs w:val="20"/>
              </w:rPr>
              <w:t>N</w:t>
            </w:r>
            <w:r w:rsidR="0064454B" w:rsidRPr="00261D16">
              <w:rPr>
                <w:rFonts w:cs="Arial"/>
                <w:szCs w:val="20"/>
              </w:rPr>
              <w:t>ačini izračunov in poračunov</w:t>
            </w:r>
            <w:r w:rsidRPr="00261D16">
              <w:rPr>
                <w:rFonts w:cs="Arial"/>
                <w:szCs w:val="20"/>
              </w:rPr>
              <w:t xml:space="preserve"> se podrobneje</w:t>
            </w:r>
            <w:r w:rsidR="0064454B" w:rsidRPr="00261D16">
              <w:rPr>
                <w:rFonts w:cs="Arial"/>
                <w:szCs w:val="20"/>
              </w:rPr>
              <w:t xml:space="preserve"> določijo v koncesijski pogodbi.</w:t>
            </w:r>
          </w:p>
          <w:p w:rsidR="0064454B" w:rsidRPr="00261D16" w:rsidRDefault="0064454B" w:rsidP="004C794A">
            <w:pPr>
              <w:pStyle w:val="VRSTeloBesedila"/>
              <w:tabs>
                <w:tab w:val="clear" w:pos="567"/>
              </w:tabs>
              <w:rPr>
                <w:rFonts w:cs="Arial"/>
                <w:szCs w:val="20"/>
              </w:rPr>
            </w:pPr>
            <w:r w:rsidRPr="00261D16">
              <w:rPr>
                <w:rFonts w:cs="Arial"/>
                <w:szCs w:val="20"/>
              </w:rPr>
              <w:t>(11</w:t>
            </w:r>
            <w:r w:rsidR="00D21B49" w:rsidRPr="00261D16">
              <w:rPr>
                <w:rFonts w:cs="Arial"/>
                <w:szCs w:val="20"/>
              </w:rPr>
              <w:t>) </w:t>
            </w:r>
            <w:r w:rsidRPr="00261D16">
              <w:rPr>
                <w:rFonts w:cs="Arial"/>
                <w:szCs w:val="20"/>
              </w:rPr>
              <w:t>Koncesionarju se pri kon</w:t>
            </w:r>
            <w:r w:rsidR="002403F4" w:rsidRPr="00261D16">
              <w:rPr>
                <w:rFonts w:cs="Arial"/>
                <w:szCs w:val="20"/>
              </w:rPr>
              <w:t>čnem letnem poračunu prizna pet </w:t>
            </w:r>
            <w:r w:rsidRPr="00261D16">
              <w:rPr>
                <w:rFonts w:cs="Arial"/>
                <w:szCs w:val="20"/>
              </w:rPr>
              <w:t>odstotkov višja normirana cena, če so izpolnjeni naslednji pogoji:</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prihodki koncesionarja presegajo normirano ceno;</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 xml:space="preserve">koncesionar </w:t>
            </w:r>
            <w:r w:rsidR="001834AF" w:rsidRPr="00261D16">
              <w:rPr>
                <w:rFonts w:cs="Arial"/>
                <w:szCs w:val="20"/>
              </w:rPr>
              <w:t xml:space="preserve">je </w:t>
            </w:r>
            <w:r w:rsidRPr="00261D16">
              <w:rPr>
                <w:rFonts w:cs="Arial"/>
                <w:szCs w:val="20"/>
              </w:rPr>
              <w:t>za izvajanje gospodarske javne službe javni linijski prevoz potnikov v preteklem koledarskem letu uporabljal vozila, ki so v tem letu v okviru te gospodarske javne službe prevozila 40.000 kilometrov na vozilo, in ima na podlagi</w:t>
            </w:r>
            <w:r w:rsidR="002403F4" w:rsidRPr="00261D16">
              <w:rPr>
                <w:rFonts w:cs="Arial"/>
                <w:szCs w:val="20"/>
              </w:rPr>
              <w:t xml:space="preserve"> teh vozil vsaj 20 </w:t>
            </w:r>
            <w:r w:rsidRPr="00261D16">
              <w:rPr>
                <w:rFonts w:cs="Arial"/>
                <w:szCs w:val="20"/>
              </w:rPr>
              <w:t>odstotkov mlajši vozni park od povprečne starosti vseh vozil, s katerimi se je v tem letu izvajala ta gospodarska javna služba;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tako izračunana normirana cena ne presega prihodkov na kilometer, sicer koncesionar ni upravičen do nadomestila.</w:t>
            </w:r>
          </w:p>
          <w:p w:rsidR="0064454B" w:rsidRPr="00261D16" w:rsidRDefault="006E35DA" w:rsidP="004C794A">
            <w:pPr>
              <w:pStyle w:val="VRSTeloBesedila"/>
              <w:tabs>
                <w:tab w:val="clear" w:pos="567"/>
              </w:tabs>
              <w:rPr>
                <w:rFonts w:cs="Arial"/>
                <w:szCs w:val="20"/>
              </w:rPr>
            </w:pPr>
            <w:r w:rsidRPr="00261D16">
              <w:rPr>
                <w:rFonts w:cs="Arial"/>
                <w:szCs w:val="20"/>
              </w:rPr>
              <w:t xml:space="preserve">(12) Normirana cena je lahko </w:t>
            </w:r>
            <w:r w:rsidR="004623BA" w:rsidRPr="00261D16">
              <w:rPr>
                <w:rFonts w:cs="Arial"/>
                <w:szCs w:val="20"/>
              </w:rPr>
              <w:t xml:space="preserve">za </w:t>
            </w:r>
            <w:r w:rsidR="00CE03C5" w:rsidRPr="00261D16">
              <w:rPr>
                <w:rFonts w:cs="Arial"/>
                <w:szCs w:val="20"/>
              </w:rPr>
              <w:t>odobreno</w:t>
            </w:r>
            <w:r w:rsidR="004623BA" w:rsidRPr="00261D16">
              <w:rPr>
                <w:rFonts w:cs="Arial"/>
                <w:szCs w:val="20"/>
              </w:rPr>
              <w:t xml:space="preserve"> število kilometrov </w:t>
            </w:r>
            <w:r w:rsidRPr="00261D16">
              <w:rPr>
                <w:rFonts w:cs="Arial"/>
                <w:szCs w:val="20"/>
              </w:rPr>
              <w:t xml:space="preserve">višja v primerih, ko namerava kandidat </w:t>
            </w:r>
            <w:r w:rsidR="00CE03C5" w:rsidRPr="00261D16">
              <w:rPr>
                <w:rFonts w:cs="Arial"/>
                <w:szCs w:val="20"/>
              </w:rPr>
              <w:t xml:space="preserve">ali koncesionar določene vožnje v okviru odobrenega števila kilometrov </w:t>
            </w:r>
            <w:r w:rsidRPr="00261D16">
              <w:rPr>
                <w:rFonts w:cs="Arial"/>
                <w:szCs w:val="20"/>
              </w:rPr>
              <w:t>izvajati z vozili na alternativna goriva v skladu z Uredbo o vzpostavitvi infrastrukture za alternativn</w:t>
            </w:r>
            <w:r w:rsidR="00D21B49" w:rsidRPr="00261D16">
              <w:rPr>
                <w:rFonts w:cs="Arial"/>
                <w:szCs w:val="20"/>
              </w:rPr>
              <w:t>a goriva v prometu (Uradni list RS, št. </w:t>
            </w:r>
            <w:r w:rsidRPr="00261D16">
              <w:rPr>
                <w:rFonts w:cs="Arial"/>
                <w:szCs w:val="20"/>
              </w:rPr>
              <w:t xml:space="preserve">41/17). Povišano </w:t>
            </w:r>
            <w:r w:rsidR="004623BA" w:rsidRPr="00261D16">
              <w:rPr>
                <w:rFonts w:cs="Arial"/>
                <w:szCs w:val="20"/>
              </w:rPr>
              <w:t>normirano</w:t>
            </w:r>
            <w:r w:rsidRPr="00261D16">
              <w:rPr>
                <w:rFonts w:cs="Arial"/>
                <w:szCs w:val="20"/>
              </w:rPr>
              <w:t xml:space="preserve"> ceno lahko kandidat ali koncesionar predlaga s predložitvijo podrobnega izračuna spremembe stroškov in odhodkov v primerjavi z vozili na dizelski pogon, za znesek povišanja lastne cene pa se za razdalje, prevožene z vozili na alternativna goriva, poveča tudi maksimalno nadomestilo. Koncesionar se o predlogu povišane </w:t>
            </w:r>
            <w:r w:rsidR="004623BA" w:rsidRPr="00261D16">
              <w:rPr>
                <w:rFonts w:cs="Arial"/>
                <w:szCs w:val="20"/>
              </w:rPr>
              <w:t>normirane</w:t>
            </w:r>
            <w:r w:rsidRPr="00261D16">
              <w:rPr>
                <w:rFonts w:cs="Arial"/>
                <w:szCs w:val="20"/>
              </w:rPr>
              <w:t xml:space="preserve"> cene </w:t>
            </w:r>
            <w:r w:rsidR="00CE03C5" w:rsidRPr="00261D16">
              <w:rPr>
                <w:rFonts w:cs="Arial"/>
                <w:szCs w:val="20"/>
              </w:rPr>
              <w:t xml:space="preserve">in odobrenega števila kilometrov </w:t>
            </w:r>
            <w:r w:rsidRPr="00261D16">
              <w:rPr>
                <w:rFonts w:cs="Arial"/>
                <w:szCs w:val="20"/>
              </w:rPr>
              <w:t>uskladi z organom JPP</w:t>
            </w:r>
            <w:r w:rsidR="00CE03C5" w:rsidRPr="00261D16">
              <w:rPr>
                <w:rFonts w:cs="Arial"/>
                <w:szCs w:val="20"/>
              </w:rPr>
              <w:t>.</w:t>
            </w:r>
          </w:p>
          <w:p w:rsidR="0064454B" w:rsidRPr="00261D16" w:rsidRDefault="0064454B" w:rsidP="004C794A">
            <w:pPr>
              <w:pStyle w:val="VRSTeloBesedila"/>
              <w:tabs>
                <w:tab w:val="clear" w:pos="567"/>
              </w:tabs>
              <w:rPr>
                <w:rFonts w:cs="Arial"/>
                <w:szCs w:val="20"/>
              </w:rPr>
            </w:pPr>
            <w:r w:rsidRPr="00261D16">
              <w:rPr>
                <w:rFonts w:cs="Arial"/>
                <w:szCs w:val="20"/>
              </w:rPr>
              <w:t>(13</w:t>
            </w:r>
            <w:r w:rsidR="00D21B49" w:rsidRPr="00261D16">
              <w:rPr>
                <w:rFonts w:cs="Arial"/>
                <w:szCs w:val="20"/>
              </w:rPr>
              <w:t>) </w:t>
            </w:r>
            <w:r w:rsidRPr="00261D16">
              <w:rPr>
                <w:rFonts w:cs="Arial"/>
                <w:szCs w:val="20"/>
              </w:rPr>
              <w:t>Tret</w:t>
            </w:r>
            <w:r w:rsidR="002403F4" w:rsidRPr="00261D16">
              <w:rPr>
                <w:rFonts w:cs="Arial"/>
                <w:szCs w:val="20"/>
              </w:rPr>
              <w:t>ji </w:t>
            </w:r>
            <w:r w:rsidR="00E322F1" w:rsidRPr="00261D16">
              <w:rPr>
                <w:rFonts w:cs="Arial"/>
                <w:szCs w:val="20"/>
              </w:rPr>
              <w:t>odstavek 8</w:t>
            </w:r>
            <w:r w:rsidR="00227712" w:rsidRPr="00261D16">
              <w:rPr>
                <w:rFonts w:cs="Arial"/>
                <w:szCs w:val="20"/>
              </w:rPr>
              <w:t>0</w:t>
            </w:r>
            <w:r w:rsidR="00E322F1" w:rsidRPr="00261D16">
              <w:rPr>
                <w:rFonts w:cs="Arial"/>
                <w:szCs w:val="20"/>
              </w:rPr>
              <w:t>. </w:t>
            </w:r>
            <w:r w:rsidRPr="00261D16">
              <w:rPr>
                <w:rFonts w:cs="Arial"/>
                <w:szCs w:val="20"/>
              </w:rPr>
              <w:t>člena te uredbe se uporablja od trenutka, ko sta izpolnjena naslednja pogoja:</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enotna vozovnica je uvedena na liniji, ki je predmet koncesije;</w:t>
            </w:r>
          </w:p>
          <w:p w:rsidR="0064454B" w:rsidRPr="00261D16" w:rsidRDefault="0064454B" w:rsidP="004C794A">
            <w:pPr>
              <w:pStyle w:val="VRSTeloBesedilaSeznamAlineja"/>
              <w:tabs>
                <w:tab w:val="clear" w:pos="567"/>
              </w:tabs>
              <w:ind w:left="357" w:hanging="357"/>
              <w:rPr>
                <w:rFonts w:cs="Arial"/>
                <w:szCs w:val="20"/>
              </w:rPr>
            </w:pPr>
            <w:r w:rsidRPr="00261D16">
              <w:rPr>
                <w:rFonts w:cs="Arial"/>
                <w:szCs w:val="20"/>
              </w:rPr>
              <w:t>stroški prodaje vozovnic niso upoštevani v strukturi stroškovne cene.</w:t>
            </w:r>
          </w:p>
          <w:p w:rsidR="0064454B" w:rsidRPr="00261D16" w:rsidRDefault="0064454B" w:rsidP="004C794A">
            <w:pPr>
              <w:pStyle w:val="VRSTeloBesedila"/>
              <w:tabs>
                <w:tab w:val="clear" w:pos="567"/>
              </w:tabs>
              <w:rPr>
                <w:rFonts w:cs="Arial"/>
                <w:szCs w:val="20"/>
              </w:rPr>
            </w:pPr>
            <w:r w:rsidRPr="00261D16">
              <w:rPr>
                <w:rFonts w:cs="Arial"/>
                <w:szCs w:val="20"/>
              </w:rPr>
              <w:lastRenderedPageBreak/>
              <w:t>(14</w:t>
            </w:r>
            <w:r w:rsidR="00D21B49" w:rsidRPr="00261D16">
              <w:rPr>
                <w:rFonts w:cs="Arial"/>
                <w:szCs w:val="20"/>
              </w:rPr>
              <w:t>) </w:t>
            </w:r>
            <w:r w:rsidRPr="00261D16">
              <w:rPr>
                <w:rFonts w:cs="Arial"/>
                <w:szCs w:val="20"/>
              </w:rPr>
              <w:t>Koncesijske pogodbe se</w:t>
            </w:r>
            <w:r w:rsidR="00E322F1" w:rsidRPr="00261D16">
              <w:rPr>
                <w:rFonts w:cs="Arial"/>
                <w:szCs w:val="20"/>
              </w:rPr>
              <w:t xml:space="preserve"> uskladijo s to uredbo v treh </w:t>
            </w:r>
            <w:r w:rsidRPr="00261D16">
              <w:rPr>
                <w:rFonts w:cs="Arial"/>
                <w:szCs w:val="20"/>
              </w:rPr>
              <w:t>mesec</w:t>
            </w:r>
            <w:r w:rsidR="001834AF" w:rsidRPr="00261D16">
              <w:rPr>
                <w:rFonts w:cs="Arial"/>
                <w:szCs w:val="20"/>
              </w:rPr>
              <w:t>ih</w:t>
            </w:r>
            <w:r w:rsidR="00BA60AE">
              <w:rPr>
                <w:rFonts w:cs="Arial"/>
                <w:szCs w:val="20"/>
              </w:rPr>
              <w:t xml:space="preserve"> od njene uveljavitve</w:t>
            </w:r>
            <w:r w:rsidRPr="00261D16">
              <w:rPr>
                <w:rFonts w:cs="Arial"/>
                <w:szCs w:val="20"/>
              </w:rPr>
              <w:t>.</w:t>
            </w:r>
          </w:p>
          <w:p w:rsidR="00EA25E7" w:rsidRPr="00261D16" w:rsidRDefault="00EA25E7" w:rsidP="00EA25E7">
            <w:pPr>
              <w:pStyle w:val="VRSNaslovAktaPoglavje1"/>
              <w:tabs>
                <w:tab w:val="clear" w:pos="425"/>
                <w:tab w:val="clear" w:pos="496"/>
                <w:tab w:val="clear" w:pos="567"/>
                <w:tab w:val="clear" w:pos="638"/>
                <w:tab w:val="clear" w:pos="709"/>
                <w:tab w:val="clear" w:pos="780"/>
                <w:tab w:val="clear" w:pos="851"/>
              </w:tabs>
              <w:rPr>
                <w:rFonts w:cs="Arial"/>
                <w:szCs w:val="20"/>
              </w:rPr>
            </w:pPr>
            <w:r w:rsidRPr="00261D16">
              <w:rPr>
                <w:rFonts w:cs="Arial"/>
                <w:szCs w:val="20"/>
              </w:rPr>
              <w:t>Prehodne in končne določbe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prehodni režim izvajanja gospodarske javne službe javni linijski prevoz potnikov)</w:t>
            </w:r>
          </w:p>
          <w:p w:rsidR="00AC07C3" w:rsidRPr="00261D16" w:rsidRDefault="00A4436C" w:rsidP="00AC07C3">
            <w:pPr>
              <w:pStyle w:val="VRSTeloBesedila"/>
            </w:pPr>
            <w:r w:rsidRPr="00261D16">
              <w:t>K</w:t>
            </w:r>
            <w:r w:rsidR="00AC07C3" w:rsidRPr="00261D16">
              <w:t>oncesijsk</w:t>
            </w:r>
            <w:r w:rsidRPr="00261D16">
              <w:t>e</w:t>
            </w:r>
            <w:r w:rsidR="00AC07C3" w:rsidRPr="00261D16">
              <w:t xml:space="preserve"> pogodb</w:t>
            </w:r>
            <w:r w:rsidRPr="00261D16">
              <w:t>e</w:t>
            </w:r>
            <w:r w:rsidR="00AC07C3" w:rsidRPr="00261D16">
              <w:t xml:space="preserve"> za izvajanje gospodarske javne službe javni linijski prevoz potnikov na </w:t>
            </w:r>
            <w:r w:rsidR="00521461" w:rsidRPr="00261D16">
              <w:t xml:space="preserve">podlagi </w:t>
            </w:r>
            <w:r w:rsidR="00AC07C3" w:rsidRPr="00261D16">
              <w:t>Uredb</w:t>
            </w:r>
            <w:r w:rsidR="00521461" w:rsidRPr="00261D16">
              <w:t>e</w:t>
            </w:r>
            <w:r w:rsidR="00AC07C3" w:rsidRPr="00261D16">
              <w:t xml:space="preserve"> o koncesijah za opravljanje gospodarske javne službe izvajanja javnega linijskega prevoza potnikov v notranj</w:t>
            </w:r>
            <w:r w:rsidR="00E322F1" w:rsidRPr="00261D16">
              <w:t>em cestnem prometu (Uradni list </w:t>
            </w:r>
            <w:r w:rsidR="00AC07C3" w:rsidRPr="00261D16">
              <w:t>RS, št. 88/04</w:t>
            </w:r>
            <w:r w:rsidR="00BA60AE">
              <w:t xml:space="preserve">, </w:t>
            </w:r>
            <w:r w:rsidR="00393EA6">
              <w:t>131/06 –ZPCP 2 in 73/09)</w:t>
            </w:r>
            <w:r w:rsidR="00AC07C3" w:rsidRPr="00261D16">
              <w:t xml:space="preserve">, se </w:t>
            </w:r>
            <w:r w:rsidR="00521461" w:rsidRPr="00261D16">
              <w:t>z</w:t>
            </w:r>
            <w:r w:rsidR="00AC07C3" w:rsidRPr="00261D16">
              <w:t xml:space="preserve"> </w:t>
            </w:r>
            <w:r w:rsidR="001050DC" w:rsidRPr="00261D16">
              <w:t>zače</w:t>
            </w:r>
            <w:r w:rsidR="00AC07C3" w:rsidRPr="00261D16">
              <w:t xml:space="preserve">tkom izvajanja </w:t>
            </w:r>
            <w:r w:rsidRPr="00261D16">
              <w:t xml:space="preserve">obveznosti </w:t>
            </w:r>
            <w:r w:rsidR="00AC07C3" w:rsidRPr="00261D16">
              <w:t xml:space="preserve">gospodarske javne službe javni linijski prevoz potnikov </w:t>
            </w:r>
            <w:r w:rsidRPr="00261D16">
              <w:t>po novi pogodbi</w:t>
            </w:r>
            <w:r w:rsidR="00AC07C3" w:rsidRPr="00261D16">
              <w:t xml:space="preserve"> </w:t>
            </w:r>
            <w:r w:rsidRPr="00261D16">
              <w:t xml:space="preserve">spremenijo tako, da se iz registriranih voznih redov po koncesijski pogodbi </w:t>
            </w:r>
            <w:r w:rsidR="00062555" w:rsidRPr="00261D16">
              <w:t>izločijo</w:t>
            </w:r>
            <w:r w:rsidRPr="00261D16">
              <w:t xml:space="preserve"> </w:t>
            </w:r>
            <w:r w:rsidR="00062555" w:rsidRPr="00261D16">
              <w:t xml:space="preserve">voznoredne </w:t>
            </w:r>
            <w:r w:rsidR="00AC07C3" w:rsidRPr="00261D16">
              <w:t>linije</w:t>
            </w:r>
            <w:r w:rsidR="00062555" w:rsidRPr="00261D16">
              <w:t>, ki so predmet nove pogodbe ali se prenehajo izvajati</w:t>
            </w:r>
            <w:r w:rsidR="00AC07C3" w:rsidRPr="00261D16">
              <w:t xml:space="preserve">. V preostalem delu, razen </w:t>
            </w:r>
            <w:r w:rsidR="001834AF" w:rsidRPr="00261D16">
              <w:t xml:space="preserve">za </w:t>
            </w:r>
            <w:r w:rsidR="00AC07C3" w:rsidRPr="00261D16">
              <w:t xml:space="preserve">izločenim </w:t>
            </w:r>
            <w:r w:rsidR="00062555" w:rsidRPr="00261D16">
              <w:t xml:space="preserve">voznorednim </w:t>
            </w:r>
            <w:r w:rsidR="00AC07C3" w:rsidRPr="00261D16">
              <w:t>linijam pripadajoč</w:t>
            </w:r>
            <w:r w:rsidR="001834AF" w:rsidRPr="00261D16">
              <w:t>e</w:t>
            </w:r>
            <w:r w:rsidR="00AC07C3" w:rsidRPr="00261D16">
              <w:t xml:space="preserve"> kilometr</w:t>
            </w:r>
            <w:r w:rsidR="001834AF" w:rsidRPr="00261D16">
              <w:t>e</w:t>
            </w:r>
            <w:r w:rsidR="00AC07C3" w:rsidRPr="00261D16">
              <w:t xml:space="preserve"> in povezan</w:t>
            </w:r>
            <w:r w:rsidR="001834AF" w:rsidRPr="00261D16">
              <w:t>e</w:t>
            </w:r>
            <w:r w:rsidR="00AC07C3" w:rsidRPr="00261D16">
              <w:t xml:space="preserve"> finančn</w:t>
            </w:r>
            <w:r w:rsidR="001834AF" w:rsidRPr="00261D16">
              <w:t>e</w:t>
            </w:r>
            <w:r w:rsidR="00AC07C3" w:rsidRPr="00261D16">
              <w:t xml:space="preserve"> posledic</w:t>
            </w:r>
            <w:r w:rsidR="001834AF" w:rsidRPr="00261D16">
              <w:t>e</w:t>
            </w:r>
            <w:r w:rsidR="00AC07C3" w:rsidRPr="00261D16">
              <w:t>, ostanejo pravice in obveznosti izvajalca gospodarske javne službe javni linijski prevoz potnikov nespremenjene.</w:t>
            </w:r>
          </w:p>
          <w:p w:rsidR="00CF7D37" w:rsidRPr="00261D16" w:rsidRDefault="00B03194" w:rsidP="004C794A">
            <w:pPr>
              <w:pStyle w:val="VRSlenNaslov"/>
              <w:numPr>
                <w:ilvl w:val="0"/>
                <w:numId w:val="14"/>
              </w:numPr>
              <w:ind w:left="0" w:firstLine="0"/>
              <w:outlineLvl w:val="8"/>
              <w:rPr>
                <w:rFonts w:cs="Arial"/>
                <w:szCs w:val="20"/>
              </w:rPr>
            </w:pPr>
            <w:r w:rsidRPr="00261D16" w:rsidDel="00B03194">
              <w:rPr>
                <w:rFonts w:cs="Arial"/>
                <w:szCs w:val="20"/>
              </w:rPr>
              <w:t xml:space="preserve"> </w:t>
            </w:r>
            <w:r w:rsidR="00CF7D37" w:rsidRPr="00261D16">
              <w:rPr>
                <w:rFonts w:cs="Arial"/>
                <w:szCs w:val="20"/>
              </w:rPr>
              <w:t>člen</w:t>
            </w:r>
          </w:p>
          <w:p w:rsidR="00CF7D37" w:rsidRPr="00261D16" w:rsidRDefault="00CF7D37" w:rsidP="00B03194">
            <w:pPr>
              <w:pStyle w:val="VRSlenNaslov"/>
            </w:pPr>
            <w:r w:rsidRPr="00261D16">
              <w:t>(začasni način prodaje enotne vozovnice)</w:t>
            </w:r>
          </w:p>
          <w:p w:rsidR="00D609C6" w:rsidRPr="00261D16" w:rsidRDefault="00D609C6" w:rsidP="00CF1C37">
            <w:pPr>
              <w:pStyle w:val="VRSTeloBesedila"/>
            </w:pPr>
            <w:r w:rsidRPr="00261D16">
              <w:t xml:space="preserve">Do vključno zadnjega dne meseca v mesecu odprtja namenske proračunske postavke proračuna Republike Slovenije za </w:t>
            </w:r>
            <w:r w:rsidR="00CF1C37" w:rsidRPr="00261D16">
              <w:t>vplačilo prihodkov od prodaje enotne vozovnice v skladu s prvim odstavkom 80. člena te uredbe, e</w:t>
            </w:r>
            <w:r w:rsidR="00CF1C37" w:rsidRPr="00261D16">
              <w:rPr>
                <w:rFonts w:cs="Arial"/>
                <w:szCs w:val="20"/>
              </w:rPr>
              <w:t>notno vozovnico po tej uredbi v imenu organa JPP in za račun prodajalca prodajajo izvajalci gospodarske javne službe javni linijski promet potnikov in izvajalec gospodarske javne službe prevoza potnikov v notranjem in čezmejnem regijskem železniškem prometu.</w:t>
            </w:r>
          </w:p>
          <w:p w:rsidR="00D609C6" w:rsidRPr="00261D16" w:rsidRDefault="00D609C6" w:rsidP="00D609C6">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 xml:space="preserve">prevozne storitve izvajalca gospodarske javne službe prevoza potnikov </w:t>
            </w:r>
            <w:r w:rsidR="00CF7D37" w:rsidRPr="00261D16">
              <w:rPr>
                <w:rFonts w:cs="Arial"/>
                <w:szCs w:val="20"/>
              </w:rPr>
              <w:br/>
            </w:r>
            <w:r w:rsidR="0064454B" w:rsidRPr="00261D16">
              <w:rPr>
                <w:rFonts w:cs="Arial"/>
                <w:szCs w:val="20"/>
              </w:rPr>
              <w:t>v notranjem in čezmejnem regijskem železniškem prometu)</w:t>
            </w:r>
          </w:p>
          <w:p w:rsidR="0064454B" w:rsidRPr="00261D16" w:rsidRDefault="0064454B" w:rsidP="004C794A">
            <w:pPr>
              <w:pStyle w:val="VRSTeloBesedila"/>
              <w:tabs>
                <w:tab w:val="clear" w:pos="567"/>
              </w:tabs>
              <w:rPr>
                <w:rFonts w:cs="Arial"/>
                <w:szCs w:val="20"/>
              </w:rPr>
            </w:pPr>
            <w:r w:rsidRPr="00261D16">
              <w:rPr>
                <w:rFonts w:cs="Arial"/>
                <w:szCs w:val="20"/>
              </w:rPr>
              <w:t xml:space="preserve">(1) Do zagotovitve možnosti redne </w:t>
            </w:r>
            <w:proofErr w:type="spellStart"/>
            <w:r w:rsidRPr="00261D16">
              <w:rPr>
                <w:rFonts w:cs="Arial"/>
                <w:szCs w:val="20"/>
              </w:rPr>
              <w:t>validacije</w:t>
            </w:r>
            <w:proofErr w:type="spellEnd"/>
            <w:r w:rsidRPr="00261D16">
              <w:rPr>
                <w:rFonts w:cs="Arial"/>
                <w:szCs w:val="20"/>
              </w:rPr>
              <w:t xml:space="preserve"> enotne vozovnice ob njeni uporabi za prevoz na prevoznih sredstvih po voznem redu v notranjem in čezmejnem regijskem železniškem prometu, vendar najdlje do izteka leta 2021, se sredstva iz</w:t>
            </w:r>
            <w:r w:rsidR="00E322F1" w:rsidRPr="00261D16">
              <w:rPr>
                <w:rFonts w:cs="Arial"/>
                <w:szCs w:val="20"/>
              </w:rPr>
              <w:t xml:space="preserve"> tretje </w:t>
            </w:r>
            <w:r w:rsidR="00316648">
              <w:rPr>
                <w:rFonts w:cs="Arial"/>
                <w:szCs w:val="20"/>
              </w:rPr>
              <w:t>alineje</w:t>
            </w:r>
            <w:r w:rsidR="00E322F1" w:rsidRPr="00261D16">
              <w:rPr>
                <w:rFonts w:cs="Arial"/>
                <w:szCs w:val="20"/>
              </w:rPr>
              <w:t xml:space="preserve"> prvega odstavka 8</w:t>
            </w:r>
            <w:r w:rsidR="00357327" w:rsidRPr="00261D16">
              <w:rPr>
                <w:rFonts w:cs="Arial"/>
                <w:szCs w:val="20"/>
              </w:rPr>
              <w:t>3</w:t>
            </w:r>
            <w:r w:rsidRPr="00261D16">
              <w:rPr>
                <w:rFonts w:cs="Arial"/>
                <w:szCs w:val="20"/>
              </w:rPr>
              <w:t xml:space="preserve">. člena </w:t>
            </w:r>
            <w:r w:rsidR="00316648">
              <w:rPr>
                <w:rFonts w:cs="Arial"/>
                <w:szCs w:val="20"/>
              </w:rPr>
              <w:t xml:space="preserve">te uredbe </w:t>
            </w:r>
            <w:r w:rsidRPr="00261D16">
              <w:rPr>
                <w:rFonts w:cs="Arial"/>
                <w:szCs w:val="20"/>
              </w:rPr>
              <w:t>v obsegu, namenjenem za poravnavo storitev koncesionarjev, ki jih ti opravijo v okviru gospodarske javne službe javni linijski prevoz potnikov (storitve koncesionarjev), in storitev izvajalca gospodarske javne službe prevoza potnikov v notranjem in čezmejnem regijskem železniškem prometu (storitve izvajalca GJS ŽP), predhodno razdelijo na del za poravnavo storitev koncesionarjev in del za poravnavo storitev izvajalca GJS ŽP v vnaprej določenih deležih.</w:t>
            </w:r>
          </w:p>
          <w:p w:rsidR="00766045" w:rsidRPr="00261D16" w:rsidRDefault="0064454B" w:rsidP="004C794A">
            <w:pPr>
              <w:pStyle w:val="VRSTeloBesedila"/>
              <w:tabs>
                <w:tab w:val="clear" w:pos="567"/>
              </w:tabs>
              <w:rPr>
                <w:rFonts w:cs="Arial"/>
                <w:szCs w:val="20"/>
              </w:rPr>
            </w:pPr>
            <w:r w:rsidRPr="00261D16">
              <w:rPr>
                <w:rFonts w:cs="Arial"/>
                <w:szCs w:val="20"/>
              </w:rPr>
              <w:t xml:space="preserve">(2) Deleža iz prejšnjega odstavka </w:t>
            </w:r>
            <w:r w:rsidR="00FF7A5F" w:rsidRPr="00261D16">
              <w:rPr>
                <w:rFonts w:cs="Arial"/>
                <w:szCs w:val="20"/>
              </w:rPr>
              <w:t>sta enaka deležema</w:t>
            </w:r>
            <w:r w:rsidR="00766045" w:rsidRPr="00261D16">
              <w:rPr>
                <w:rFonts w:cs="Arial"/>
                <w:szCs w:val="20"/>
              </w:rPr>
              <w:t xml:space="preserve"> </w:t>
            </w:r>
            <w:r w:rsidR="00FF7A5F" w:rsidRPr="00261D16">
              <w:rPr>
                <w:rFonts w:cs="Arial"/>
                <w:szCs w:val="20"/>
              </w:rPr>
              <w:t xml:space="preserve">posamezne vrste prevoza v </w:t>
            </w:r>
            <w:r w:rsidR="00036304" w:rsidRPr="00261D16">
              <w:rPr>
                <w:rFonts w:cs="Arial"/>
                <w:szCs w:val="20"/>
              </w:rPr>
              <w:t>skupni</w:t>
            </w:r>
            <w:r w:rsidR="00FF7A5F" w:rsidRPr="00261D16">
              <w:rPr>
                <w:rFonts w:cs="Arial"/>
                <w:szCs w:val="20"/>
              </w:rPr>
              <w:t xml:space="preserve"> polni vrednosti subvencioniranih vozovnic dijakov, študentov in udeležencev izobraževanja odraslih v</w:t>
            </w:r>
            <w:r w:rsidR="00766045" w:rsidRPr="00261D16">
              <w:rPr>
                <w:rFonts w:cs="Arial"/>
                <w:szCs w:val="20"/>
              </w:rPr>
              <w:t xml:space="preserve"> </w:t>
            </w:r>
            <w:r w:rsidR="00FF7A5F" w:rsidRPr="00261D16">
              <w:rPr>
                <w:rFonts w:cs="Arial"/>
                <w:szCs w:val="20"/>
              </w:rPr>
              <w:t>letu</w:t>
            </w:r>
            <w:r w:rsidR="00766045" w:rsidRPr="00261D16">
              <w:rPr>
                <w:rFonts w:cs="Arial"/>
                <w:szCs w:val="20"/>
              </w:rPr>
              <w:t xml:space="preserve"> 2015</w:t>
            </w:r>
            <w:r w:rsidR="00FF7A5F" w:rsidRPr="00261D16">
              <w:rPr>
                <w:rFonts w:cs="Arial"/>
                <w:szCs w:val="20"/>
              </w:rPr>
              <w:t>.</w:t>
            </w:r>
          </w:p>
          <w:p w:rsidR="009154ED" w:rsidRPr="00261D16" w:rsidRDefault="009154ED" w:rsidP="004C794A">
            <w:pPr>
              <w:pStyle w:val="VRSlenNaslov"/>
              <w:numPr>
                <w:ilvl w:val="0"/>
                <w:numId w:val="14"/>
              </w:numPr>
              <w:ind w:left="0" w:firstLine="0"/>
              <w:outlineLvl w:val="8"/>
              <w:rPr>
                <w:rFonts w:cs="Arial"/>
                <w:szCs w:val="20"/>
              </w:rPr>
            </w:pPr>
            <w:r w:rsidRPr="00261D16">
              <w:rPr>
                <w:rFonts w:cs="Arial"/>
                <w:szCs w:val="20"/>
              </w:rPr>
              <w:t>člen</w:t>
            </w:r>
          </w:p>
          <w:p w:rsidR="009154ED" w:rsidRPr="00261D16" w:rsidRDefault="009154ED" w:rsidP="004C794A">
            <w:pPr>
              <w:pStyle w:val="VRSlenNaslov"/>
              <w:spacing w:before="0"/>
              <w:outlineLvl w:val="8"/>
              <w:rPr>
                <w:rFonts w:cs="Arial"/>
                <w:szCs w:val="20"/>
              </w:rPr>
            </w:pPr>
            <w:r w:rsidRPr="00261D16">
              <w:rPr>
                <w:rFonts w:cs="Arial"/>
                <w:szCs w:val="20"/>
              </w:rPr>
              <w:t xml:space="preserve">(uvedba </w:t>
            </w:r>
            <w:r w:rsidR="00D84B9A" w:rsidRPr="00261D16">
              <w:rPr>
                <w:rFonts w:cs="Arial"/>
                <w:szCs w:val="20"/>
              </w:rPr>
              <w:t xml:space="preserve">splošnih </w:t>
            </w:r>
            <w:r w:rsidRPr="00261D16">
              <w:rPr>
                <w:rFonts w:cs="Arial"/>
                <w:szCs w:val="20"/>
              </w:rPr>
              <w:t>enotnih vozovnic)</w:t>
            </w:r>
          </w:p>
          <w:p w:rsidR="009154ED" w:rsidRPr="00261D16" w:rsidRDefault="009154ED" w:rsidP="004C794A">
            <w:pPr>
              <w:pStyle w:val="VRSTeloBesedila"/>
              <w:tabs>
                <w:tab w:val="clear" w:pos="567"/>
              </w:tabs>
              <w:rPr>
                <w:rFonts w:cs="Arial"/>
                <w:szCs w:val="20"/>
              </w:rPr>
            </w:pPr>
            <w:r w:rsidRPr="00261D16">
              <w:t xml:space="preserve">Splošna </w:t>
            </w:r>
            <w:r w:rsidR="00D84B9A" w:rsidRPr="00261D16">
              <w:t xml:space="preserve">enotna </w:t>
            </w:r>
            <w:r w:rsidRPr="00261D16">
              <w:t xml:space="preserve">vozovnica se na vseh registriranih linijah JPP, razen mestnega linijskega prevoza potnikov in </w:t>
            </w:r>
            <w:r w:rsidRPr="00261D16">
              <w:rPr>
                <w:rFonts w:cs="Arial"/>
                <w:szCs w:val="20"/>
              </w:rPr>
              <w:t xml:space="preserve">javnega prevoza potnikov po žičniških napravah, </w:t>
            </w:r>
            <w:r w:rsidR="00D84B9A" w:rsidRPr="00261D16">
              <w:rPr>
                <w:rFonts w:cs="Arial"/>
                <w:szCs w:val="20"/>
              </w:rPr>
              <w:t>uvede:</w:t>
            </w:r>
          </w:p>
          <w:p w:rsidR="00D84B9A" w:rsidRPr="00261D16" w:rsidRDefault="00D84B9A" w:rsidP="004C794A">
            <w:pPr>
              <w:pStyle w:val="VRSTeloBesedilaSeznamAlineja"/>
              <w:tabs>
                <w:tab w:val="clear" w:pos="567"/>
              </w:tabs>
              <w:ind w:left="357" w:hanging="357"/>
              <w:rPr>
                <w:rFonts w:cs="Arial"/>
                <w:szCs w:val="20"/>
              </w:rPr>
            </w:pPr>
            <w:r w:rsidRPr="00261D16">
              <w:rPr>
                <w:rFonts w:cs="Arial"/>
                <w:szCs w:val="20"/>
              </w:rPr>
              <w:t>s 1. </w:t>
            </w:r>
            <w:r w:rsidR="00200D99">
              <w:rPr>
                <w:rFonts w:cs="Arial"/>
                <w:szCs w:val="20"/>
              </w:rPr>
              <w:t>6</w:t>
            </w:r>
            <w:r w:rsidRPr="00261D16">
              <w:rPr>
                <w:rFonts w:cs="Arial"/>
                <w:szCs w:val="20"/>
              </w:rPr>
              <w:t xml:space="preserve">. 2019 mesečna </w:t>
            </w:r>
            <w:proofErr w:type="spellStart"/>
            <w:r w:rsidR="00563FFE">
              <w:rPr>
                <w:rFonts w:cs="Arial"/>
                <w:szCs w:val="20"/>
              </w:rPr>
              <w:t>neimenska</w:t>
            </w:r>
            <w:proofErr w:type="spellEnd"/>
            <w:r w:rsidR="00563FFE">
              <w:rPr>
                <w:rFonts w:cs="Arial"/>
                <w:szCs w:val="20"/>
              </w:rPr>
              <w:t xml:space="preserve"> </w:t>
            </w:r>
            <w:r w:rsidRPr="00261D16">
              <w:rPr>
                <w:rFonts w:cs="Arial"/>
                <w:szCs w:val="20"/>
              </w:rPr>
              <w:t>enotna vozovnica</w:t>
            </w:r>
            <w:r w:rsidR="00200D99">
              <w:rPr>
                <w:rFonts w:cs="Arial"/>
                <w:szCs w:val="20"/>
              </w:rPr>
              <w:t xml:space="preserve"> s količnikom </w:t>
            </w:r>
            <w:r w:rsidR="00B379BE">
              <w:rPr>
                <w:rFonts w:cs="Arial"/>
                <w:szCs w:val="20"/>
              </w:rPr>
              <w:t xml:space="preserve">32 </w:t>
            </w:r>
            <w:r w:rsidR="00200D99">
              <w:rPr>
                <w:rFonts w:cs="Arial"/>
                <w:szCs w:val="20"/>
              </w:rPr>
              <w:t>enkratnih voženj</w:t>
            </w:r>
            <w:r w:rsidR="00200D99" w:rsidRPr="00261D16">
              <w:rPr>
                <w:rFonts w:cs="Arial"/>
                <w:szCs w:val="20"/>
              </w:rPr>
              <w:t xml:space="preserve"> in letna</w:t>
            </w:r>
            <w:r w:rsidR="00200D99">
              <w:rPr>
                <w:rFonts w:cs="Arial"/>
                <w:szCs w:val="20"/>
              </w:rPr>
              <w:t xml:space="preserve"> vozovnica</w:t>
            </w:r>
            <w:r w:rsidR="00316648">
              <w:rPr>
                <w:rFonts w:cs="Arial"/>
                <w:szCs w:val="20"/>
              </w:rPr>
              <w:t>;</w:t>
            </w:r>
          </w:p>
          <w:p w:rsidR="00200D99" w:rsidRDefault="00D84B9A" w:rsidP="004C794A">
            <w:pPr>
              <w:pStyle w:val="VRSTeloBesedilaSeznamAlineja"/>
              <w:tabs>
                <w:tab w:val="clear" w:pos="567"/>
              </w:tabs>
              <w:ind w:left="357" w:hanging="357"/>
              <w:rPr>
                <w:rFonts w:cs="Arial"/>
                <w:szCs w:val="20"/>
              </w:rPr>
            </w:pPr>
            <w:r w:rsidRPr="00261D16">
              <w:rPr>
                <w:rFonts w:cs="Arial"/>
                <w:szCs w:val="20"/>
              </w:rPr>
              <w:t>s 1. </w:t>
            </w:r>
            <w:r w:rsidR="00200D99">
              <w:rPr>
                <w:rFonts w:cs="Arial"/>
                <w:szCs w:val="20"/>
              </w:rPr>
              <w:t>8</w:t>
            </w:r>
            <w:r w:rsidRPr="00261D16">
              <w:rPr>
                <w:rFonts w:cs="Arial"/>
                <w:szCs w:val="20"/>
              </w:rPr>
              <w:t>. 2019 enotna vozovnica za enkratno vožnjo</w:t>
            </w:r>
            <w:r w:rsidR="005A652E">
              <w:rPr>
                <w:rFonts w:cs="Arial"/>
                <w:szCs w:val="20"/>
              </w:rPr>
              <w:t>, dnevna vozovnica in tedenska vozovnica</w:t>
            </w:r>
            <w:r w:rsidR="00316648">
              <w:rPr>
                <w:rFonts w:cs="Arial"/>
                <w:szCs w:val="20"/>
              </w:rPr>
              <w:t>;</w:t>
            </w:r>
          </w:p>
          <w:p w:rsidR="00D84B9A" w:rsidRDefault="00200D99" w:rsidP="004C794A">
            <w:pPr>
              <w:pStyle w:val="VRSTeloBesedilaSeznamAlineja"/>
              <w:tabs>
                <w:tab w:val="clear" w:pos="567"/>
              </w:tabs>
              <w:ind w:left="357" w:hanging="357"/>
              <w:rPr>
                <w:rFonts w:cs="Arial"/>
                <w:szCs w:val="20"/>
              </w:rPr>
            </w:pPr>
            <w:r>
              <w:rPr>
                <w:rFonts w:cs="Arial"/>
                <w:szCs w:val="20"/>
              </w:rPr>
              <w:t>s 1.1</w:t>
            </w:r>
            <w:r w:rsidR="00D84B9A" w:rsidRPr="00261D16">
              <w:rPr>
                <w:rFonts w:cs="Arial"/>
                <w:szCs w:val="20"/>
              </w:rPr>
              <w:t>.</w:t>
            </w:r>
            <w:r>
              <w:rPr>
                <w:rFonts w:cs="Arial"/>
                <w:szCs w:val="20"/>
              </w:rPr>
              <w:t xml:space="preserve"> 2020 mesečna enotna </w:t>
            </w:r>
            <w:r w:rsidR="005A652E">
              <w:rPr>
                <w:rFonts w:cs="Arial"/>
                <w:szCs w:val="20"/>
              </w:rPr>
              <w:t xml:space="preserve">imenska </w:t>
            </w:r>
            <w:r>
              <w:rPr>
                <w:rFonts w:cs="Arial"/>
                <w:szCs w:val="20"/>
              </w:rPr>
              <w:t>vozovnica s količnikom 26 enkratnih voženj</w:t>
            </w:r>
            <w:r w:rsidR="001C132B">
              <w:rPr>
                <w:rFonts w:cs="Arial"/>
                <w:szCs w:val="20"/>
              </w:rPr>
              <w:t>;</w:t>
            </w:r>
          </w:p>
          <w:p w:rsidR="00200D99" w:rsidRPr="00261D16" w:rsidRDefault="00200D99" w:rsidP="004C794A">
            <w:pPr>
              <w:pStyle w:val="VRSTeloBesedilaSeznamAlineja"/>
              <w:tabs>
                <w:tab w:val="clear" w:pos="567"/>
              </w:tabs>
              <w:ind w:left="357" w:hanging="357"/>
              <w:rPr>
                <w:rFonts w:cs="Arial"/>
                <w:szCs w:val="20"/>
              </w:rPr>
            </w:pPr>
            <w:r>
              <w:rPr>
                <w:rFonts w:cs="Arial"/>
                <w:szCs w:val="20"/>
              </w:rPr>
              <w:t>cene mesečnih in integriranih mesečnih vozovnic, ki so ob uveljavitvi te uredbe nižje od cen</w:t>
            </w:r>
            <w:r w:rsidR="001C132B">
              <w:rPr>
                <w:rFonts w:cs="Arial"/>
                <w:szCs w:val="20"/>
              </w:rPr>
              <w:t>,</w:t>
            </w:r>
            <w:r>
              <w:rPr>
                <w:rFonts w:cs="Arial"/>
                <w:szCs w:val="20"/>
              </w:rPr>
              <w:t xml:space="preserve"> določenih v </w:t>
            </w:r>
            <w:r w:rsidR="008025E7">
              <w:rPr>
                <w:rFonts w:cs="Arial"/>
                <w:szCs w:val="20"/>
              </w:rPr>
              <w:t>tarifah prevoznin</w:t>
            </w:r>
            <w:r>
              <w:rPr>
                <w:rFonts w:cs="Arial"/>
                <w:szCs w:val="20"/>
              </w:rPr>
              <w:t xml:space="preserve"> iz </w:t>
            </w:r>
            <w:r w:rsidR="001C132B">
              <w:rPr>
                <w:rFonts w:cs="Arial"/>
                <w:szCs w:val="20"/>
              </w:rPr>
              <w:t>P</w:t>
            </w:r>
            <w:r>
              <w:rPr>
                <w:rFonts w:cs="Arial"/>
                <w:szCs w:val="20"/>
              </w:rPr>
              <w:t>riloge 3</w:t>
            </w:r>
            <w:r w:rsidR="001C132B">
              <w:rPr>
                <w:rFonts w:cs="Arial"/>
                <w:szCs w:val="20"/>
              </w:rPr>
              <w:t xml:space="preserve"> te uredbe</w:t>
            </w:r>
            <w:r>
              <w:rPr>
                <w:rFonts w:cs="Arial"/>
                <w:szCs w:val="20"/>
              </w:rPr>
              <w:t xml:space="preserve">, </w:t>
            </w:r>
            <w:r w:rsidR="001C132B">
              <w:rPr>
                <w:rFonts w:cs="Arial"/>
                <w:szCs w:val="20"/>
              </w:rPr>
              <w:t>je treba uskladiti</w:t>
            </w:r>
            <w:r>
              <w:rPr>
                <w:rFonts w:cs="Arial"/>
                <w:szCs w:val="20"/>
              </w:rPr>
              <w:t xml:space="preserve"> </w:t>
            </w:r>
            <w:r w:rsidR="001C132B">
              <w:rPr>
                <w:rFonts w:cs="Arial"/>
                <w:szCs w:val="20"/>
              </w:rPr>
              <w:t xml:space="preserve">s to </w:t>
            </w:r>
            <w:r>
              <w:rPr>
                <w:rFonts w:cs="Arial"/>
                <w:szCs w:val="20"/>
              </w:rPr>
              <w:t>uredb</w:t>
            </w:r>
            <w:r w:rsidR="001C132B">
              <w:rPr>
                <w:rFonts w:cs="Arial"/>
                <w:szCs w:val="20"/>
              </w:rPr>
              <w:t>o</w:t>
            </w:r>
            <w:r>
              <w:rPr>
                <w:rFonts w:cs="Arial"/>
                <w:szCs w:val="20"/>
              </w:rPr>
              <w:t xml:space="preserve"> v </w:t>
            </w:r>
            <w:r w:rsidR="00B379BE">
              <w:rPr>
                <w:rFonts w:cs="Arial"/>
                <w:szCs w:val="20"/>
              </w:rPr>
              <w:t xml:space="preserve">dveh </w:t>
            </w:r>
            <w:r>
              <w:rPr>
                <w:rFonts w:cs="Arial"/>
                <w:szCs w:val="20"/>
              </w:rPr>
              <w:t>letih od njene uveljavitve.</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rok objave razpisa)</w:t>
            </w:r>
          </w:p>
          <w:p w:rsidR="0064454B" w:rsidRPr="00261D16" w:rsidRDefault="0064454B" w:rsidP="004C794A">
            <w:pPr>
              <w:pStyle w:val="VRSTeloBesedila"/>
              <w:tabs>
                <w:tab w:val="clear" w:pos="567"/>
              </w:tabs>
              <w:rPr>
                <w:rFonts w:cs="Arial"/>
                <w:szCs w:val="20"/>
              </w:rPr>
            </w:pPr>
            <w:r w:rsidRPr="00261D16">
              <w:rPr>
                <w:rFonts w:cs="Arial"/>
                <w:szCs w:val="20"/>
              </w:rPr>
              <w:t>Organ JPP mora objaviti javni razpis za podelitev koncesije naj</w:t>
            </w:r>
            <w:r w:rsidR="00762375" w:rsidRPr="00261D16">
              <w:rPr>
                <w:rFonts w:cs="Arial"/>
                <w:szCs w:val="20"/>
              </w:rPr>
              <w:t>pozneje</w:t>
            </w:r>
            <w:r w:rsidRPr="00261D16">
              <w:rPr>
                <w:rFonts w:cs="Arial"/>
                <w:szCs w:val="20"/>
              </w:rPr>
              <w:t xml:space="preserve"> v </w:t>
            </w:r>
            <w:r w:rsidR="00AB0A35">
              <w:rPr>
                <w:rFonts w:cs="Arial"/>
                <w:szCs w:val="20"/>
              </w:rPr>
              <w:t>enem letu</w:t>
            </w:r>
            <w:r w:rsidRPr="00261D16">
              <w:rPr>
                <w:rFonts w:cs="Arial"/>
                <w:szCs w:val="20"/>
              </w:rPr>
              <w:t xml:space="preserve"> </w:t>
            </w:r>
            <w:r w:rsidR="001C132B">
              <w:rPr>
                <w:rFonts w:cs="Arial"/>
                <w:szCs w:val="20"/>
              </w:rPr>
              <w:t>od uveljavitve</w:t>
            </w:r>
            <w:r w:rsidR="00AC6F3B" w:rsidRPr="00261D16">
              <w:rPr>
                <w:rFonts w:cs="Arial"/>
                <w:szCs w:val="20"/>
              </w:rPr>
              <w:t xml:space="preserve"> </w:t>
            </w:r>
            <w:r w:rsidRPr="00261D16">
              <w:rPr>
                <w:rFonts w:cs="Arial"/>
                <w:szCs w:val="20"/>
              </w:rPr>
              <w:t xml:space="preserve">te </w:t>
            </w:r>
            <w:r w:rsidRPr="00261D16">
              <w:rPr>
                <w:rFonts w:cs="Arial"/>
                <w:szCs w:val="20"/>
              </w:rPr>
              <w:lastRenderedPageBreak/>
              <w:t>uredbe.</w:t>
            </w:r>
          </w:p>
          <w:p w:rsidR="00C014CC" w:rsidRPr="00261D16" w:rsidRDefault="00C014CC" w:rsidP="00C014CC">
            <w:pPr>
              <w:pStyle w:val="VRSlenNaslov"/>
              <w:numPr>
                <w:ilvl w:val="0"/>
                <w:numId w:val="14"/>
              </w:numPr>
              <w:ind w:left="0" w:firstLine="0"/>
              <w:outlineLvl w:val="8"/>
              <w:rPr>
                <w:rFonts w:cs="Arial"/>
                <w:szCs w:val="20"/>
              </w:rPr>
            </w:pPr>
            <w:r w:rsidRPr="00261D16">
              <w:rPr>
                <w:rFonts w:cs="Arial"/>
                <w:szCs w:val="20"/>
              </w:rPr>
              <w:t>člen</w:t>
            </w:r>
          </w:p>
          <w:p w:rsidR="00C014CC" w:rsidRPr="00261D16" w:rsidRDefault="00C014CC" w:rsidP="00C014CC">
            <w:pPr>
              <w:pStyle w:val="VRSlenNaslov"/>
              <w:spacing w:before="0"/>
              <w:outlineLvl w:val="8"/>
              <w:rPr>
                <w:rFonts w:cs="Arial"/>
                <w:szCs w:val="20"/>
              </w:rPr>
            </w:pPr>
            <w:r w:rsidRPr="00261D16">
              <w:rPr>
                <w:rFonts w:cs="Arial"/>
                <w:szCs w:val="20"/>
              </w:rPr>
              <w:t>(prenehanje veljavnosti)</w:t>
            </w:r>
          </w:p>
          <w:p w:rsidR="00AB0A35" w:rsidRDefault="00AB0A35" w:rsidP="00C014CC">
            <w:pPr>
              <w:pStyle w:val="VRSTeloBesedila"/>
              <w:tabs>
                <w:tab w:val="clear" w:pos="567"/>
              </w:tabs>
              <w:rPr>
                <w:rFonts w:cs="Arial"/>
                <w:szCs w:val="20"/>
              </w:rPr>
            </w:pPr>
          </w:p>
          <w:p w:rsidR="00EB54B0" w:rsidRPr="00261D16" w:rsidRDefault="00EB54B0" w:rsidP="00EB54B0">
            <w:pPr>
              <w:pStyle w:val="VRSTeloBesedila"/>
              <w:tabs>
                <w:tab w:val="clear" w:pos="567"/>
              </w:tabs>
              <w:rPr>
                <w:rFonts w:cs="Arial"/>
                <w:szCs w:val="20"/>
              </w:rPr>
            </w:pPr>
            <w:r w:rsidRPr="00261D16">
              <w:rPr>
                <w:rFonts w:cs="Arial"/>
                <w:szCs w:val="20"/>
              </w:rPr>
              <w:t>(1) Z dnem začetka veljavnosti te uredbe preneha veljati Uredba o načinu izvajanja gospodarske javne službe javni linijski prevoz potnikov v notranjem cestnem prometu in o koncesiji te javne službe (Uradni list RS, št. 73/09</w:t>
            </w:r>
            <w:r>
              <w:rPr>
                <w:rFonts w:cs="Arial"/>
                <w:szCs w:val="20"/>
              </w:rPr>
              <w:t>)</w:t>
            </w:r>
            <w:r w:rsidRPr="00261D16">
              <w:rPr>
                <w:rFonts w:cs="Arial"/>
                <w:szCs w:val="20"/>
              </w:rPr>
              <w:t>.</w:t>
            </w:r>
          </w:p>
          <w:p w:rsidR="00EB54B0" w:rsidRPr="00261D16" w:rsidRDefault="00EB54B0" w:rsidP="00EB54B0">
            <w:pPr>
              <w:pStyle w:val="VRSTeloBesedila"/>
              <w:tabs>
                <w:tab w:val="clear" w:pos="567"/>
              </w:tabs>
              <w:rPr>
                <w:rFonts w:cs="Arial"/>
                <w:szCs w:val="20"/>
              </w:rPr>
            </w:pPr>
            <w:r w:rsidRPr="00261D16">
              <w:rPr>
                <w:rFonts w:cs="Arial"/>
                <w:szCs w:val="20"/>
              </w:rPr>
              <w:t>(2) </w:t>
            </w:r>
            <w:r>
              <w:rPr>
                <w:rFonts w:cs="Arial"/>
                <w:szCs w:val="20"/>
              </w:rPr>
              <w:t xml:space="preserve">Z dnem začetka veljavnosti te uredbe se preneha uporabljati </w:t>
            </w:r>
            <w:r w:rsidRPr="00261D16">
              <w:t>Uredb</w:t>
            </w:r>
            <w:r>
              <w:t>a</w:t>
            </w:r>
            <w:r w:rsidRPr="00261D16">
              <w:t xml:space="preserve"> o koncesijah za opravljanje gospodarske javne službe izvajanja javnega linijskega prevoza potnikov v notranjem cestnem prometu (Uradni list RS, št. 88/04</w:t>
            </w:r>
            <w:r>
              <w:t xml:space="preserve">, </w:t>
            </w:r>
            <w:r w:rsidR="00A11EFD">
              <w:t xml:space="preserve">131/06 –ZPCP-2 in 73/09). </w:t>
            </w:r>
          </w:p>
          <w:p w:rsidR="0064454B" w:rsidRPr="00261D16" w:rsidRDefault="0064454B" w:rsidP="004C794A">
            <w:pPr>
              <w:pStyle w:val="VRSlenNaslov"/>
              <w:numPr>
                <w:ilvl w:val="0"/>
                <w:numId w:val="14"/>
              </w:numPr>
              <w:ind w:left="0" w:firstLine="0"/>
              <w:outlineLvl w:val="8"/>
              <w:rPr>
                <w:rFonts w:cs="Arial"/>
                <w:szCs w:val="20"/>
              </w:rPr>
            </w:pPr>
            <w:r w:rsidRPr="00261D16">
              <w:rPr>
                <w:rFonts w:cs="Arial"/>
                <w:szCs w:val="20"/>
              </w:rPr>
              <w:t>člen</w:t>
            </w:r>
          </w:p>
          <w:p w:rsidR="0064454B" w:rsidRPr="00261D16" w:rsidRDefault="0008242F" w:rsidP="004C794A">
            <w:pPr>
              <w:pStyle w:val="VRSlenNaslov"/>
              <w:spacing w:before="0"/>
              <w:outlineLvl w:val="8"/>
              <w:rPr>
                <w:rFonts w:cs="Arial"/>
                <w:szCs w:val="20"/>
              </w:rPr>
            </w:pPr>
            <w:r w:rsidRPr="00261D16">
              <w:rPr>
                <w:rFonts w:cs="Arial"/>
                <w:szCs w:val="20"/>
              </w:rPr>
              <w:t>(</w:t>
            </w:r>
            <w:r w:rsidR="0064454B" w:rsidRPr="00261D16">
              <w:rPr>
                <w:rFonts w:cs="Arial"/>
                <w:szCs w:val="20"/>
              </w:rPr>
              <w:t>začetek veljavnosti)</w:t>
            </w:r>
          </w:p>
          <w:p w:rsidR="0064454B" w:rsidRDefault="0064454B" w:rsidP="004C794A">
            <w:pPr>
              <w:pStyle w:val="VRSTeloBesedila"/>
              <w:tabs>
                <w:tab w:val="clear" w:pos="567"/>
              </w:tabs>
              <w:rPr>
                <w:rFonts w:cs="Arial"/>
                <w:szCs w:val="20"/>
              </w:rPr>
            </w:pPr>
            <w:r w:rsidRPr="00261D16">
              <w:rPr>
                <w:rFonts w:cs="Arial"/>
                <w:szCs w:val="20"/>
              </w:rPr>
              <w:t>Ta uredba začne veljati petnajsti dan po objavi v Uradnem listu Republike Slovenije.</w:t>
            </w:r>
          </w:p>
          <w:p w:rsidR="007F4458" w:rsidRDefault="007F4458" w:rsidP="004C794A">
            <w:pPr>
              <w:pStyle w:val="VRSTeloBesedila"/>
              <w:tabs>
                <w:tab w:val="clear" w:pos="567"/>
              </w:tabs>
              <w:rPr>
                <w:rFonts w:cs="Arial"/>
                <w:szCs w:val="20"/>
              </w:rPr>
            </w:pPr>
            <w:r>
              <w:rPr>
                <w:rFonts w:cs="Arial"/>
                <w:szCs w:val="20"/>
              </w:rPr>
              <w:t xml:space="preserve">Št. </w:t>
            </w:r>
          </w:p>
          <w:p w:rsidR="007F4458" w:rsidRDefault="007F4458" w:rsidP="004C794A">
            <w:pPr>
              <w:pStyle w:val="VRSTeloBesedila"/>
              <w:tabs>
                <w:tab w:val="clear" w:pos="567"/>
              </w:tabs>
              <w:rPr>
                <w:rFonts w:cs="Arial"/>
                <w:szCs w:val="20"/>
              </w:rPr>
            </w:pPr>
            <w:r>
              <w:rPr>
                <w:rFonts w:cs="Arial"/>
                <w:szCs w:val="20"/>
              </w:rPr>
              <w:t>Ljubljana, dne</w:t>
            </w:r>
          </w:p>
          <w:p w:rsidR="007F4458" w:rsidRDefault="007F4458" w:rsidP="004C794A">
            <w:pPr>
              <w:pStyle w:val="VRSTeloBesedila"/>
              <w:tabs>
                <w:tab w:val="clear" w:pos="567"/>
              </w:tabs>
              <w:rPr>
                <w:rFonts w:cs="Arial"/>
                <w:szCs w:val="20"/>
              </w:rPr>
            </w:pPr>
            <w:r>
              <w:rPr>
                <w:rFonts w:cs="Arial"/>
                <w:szCs w:val="20"/>
              </w:rPr>
              <w:t>EVA 2015-2015-2430-0013</w:t>
            </w:r>
          </w:p>
          <w:p w:rsidR="007F4458" w:rsidRDefault="007F4458" w:rsidP="004C794A">
            <w:pPr>
              <w:pStyle w:val="VRSTeloBesedila"/>
              <w:tabs>
                <w:tab w:val="clear" w:pos="567"/>
              </w:tabs>
              <w:rPr>
                <w:rFonts w:cs="Arial"/>
                <w:szCs w:val="20"/>
              </w:rPr>
            </w:pPr>
          </w:p>
          <w:p w:rsidR="007F4458" w:rsidRDefault="007F4458" w:rsidP="007F4458">
            <w:pPr>
              <w:pStyle w:val="VRSTeloBesedila"/>
              <w:tabs>
                <w:tab w:val="clear" w:pos="567"/>
              </w:tabs>
              <w:spacing w:line="120" w:lineRule="exact"/>
              <w:rPr>
                <w:rFonts w:cs="Arial"/>
                <w:szCs w:val="20"/>
              </w:rPr>
            </w:pPr>
            <w:r>
              <w:rPr>
                <w:rFonts w:cs="Arial"/>
                <w:szCs w:val="20"/>
              </w:rPr>
              <w:t xml:space="preserve">                                                                                          Vlada Republike Slovenije</w:t>
            </w:r>
          </w:p>
          <w:p w:rsidR="007F4458" w:rsidRDefault="007F4458" w:rsidP="007F4458">
            <w:pPr>
              <w:pStyle w:val="VRSTeloBesedila"/>
              <w:tabs>
                <w:tab w:val="clear" w:pos="567"/>
              </w:tabs>
              <w:spacing w:line="120" w:lineRule="exact"/>
              <w:rPr>
                <w:rFonts w:cs="Arial"/>
                <w:szCs w:val="20"/>
              </w:rPr>
            </w:pPr>
            <w:r>
              <w:rPr>
                <w:rFonts w:cs="Arial"/>
                <w:szCs w:val="20"/>
              </w:rPr>
              <w:t xml:space="preserve">                                                                                                    Marjan Šarec</w:t>
            </w:r>
          </w:p>
          <w:p w:rsidR="007F4458" w:rsidRDefault="007F4458" w:rsidP="007F4458">
            <w:pPr>
              <w:pStyle w:val="VRSTeloBesedila"/>
              <w:tabs>
                <w:tab w:val="clear" w:pos="567"/>
              </w:tabs>
              <w:spacing w:line="120" w:lineRule="exact"/>
              <w:rPr>
                <w:rFonts w:cs="Arial"/>
                <w:szCs w:val="20"/>
              </w:rPr>
            </w:pPr>
            <w:r>
              <w:rPr>
                <w:rFonts w:cs="Arial"/>
                <w:szCs w:val="20"/>
              </w:rPr>
              <w:t xml:space="preserve">                                                                                                      Predsednik</w:t>
            </w:r>
          </w:p>
          <w:p w:rsidR="007F4458" w:rsidRPr="00261D16" w:rsidRDefault="007F4458" w:rsidP="004C794A">
            <w:pPr>
              <w:pStyle w:val="VRSTeloBesedila"/>
              <w:tabs>
                <w:tab w:val="clear" w:pos="567"/>
              </w:tabs>
              <w:rPr>
                <w:rFonts w:cs="Arial"/>
                <w:szCs w:val="20"/>
              </w:rPr>
            </w:pPr>
          </w:p>
        </w:tc>
      </w:tr>
      <w:tr w:rsidR="00AC5CBA" w:rsidRPr="00261D16" w:rsidTr="001A46C2">
        <w:tc>
          <w:tcPr>
            <w:tcW w:w="9777" w:type="dxa"/>
            <w:shd w:val="clear" w:color="auto" w:fill="auto"/>
          </w:tcPr>
          <w:p w:rsidR="00AC5CBA" w:rsidRPr="00261D16" w:rsidRDefault="00AC5CBA" w:rsidP="004C794A">
            <w:pPr>
              <w:pStyle w:val="VRSTeloBesedila"/>
              <w:tabs>
                <w:tab w:val="clear" w:pos="567"/>
              </w:tabs>
              <w:rPr>
                <w:rFonts w:cs="Arial"/>
                <w:szCs w:val="20"/>
              </w:rPr>
            </w:pPr>
          </w:p>
        </w:tc>
      </w:tr>
      <w:tr w:rsidR="007F4458" w:rsidRPr="00261D16" w:rsidTr="001A46C2">
        <w:tc>
          <w:tcPr>
            <w:tcW w:w="9777" w:type="dxa"/>
            <w:shd w:val="clear" w:color="auto" w:fill="auto"/>
          </w:tcPr>
          <w:p w:rsidR="007F4458" w:rsidRPr="00261D16" w:rsidRDefault="007F4458" w:rsidP="004C794A">
            <w:pPr>
              <w:pStyle w:val="VRSTeloBesedila"/>
              <w:tabs>
                <w:tab w:val="clear" w:pos="567"/>
              </w:tabs>
              <w:rPr>
                <w:rFonts w:cs="Arial"/>
                <w:szCs w:val="20"/>
              </w:rPr>
            </w:pPr>
          </w:p>
        </w:tc>
      </w:tr>
    </w:tbl>
    <w:p w:rsidR="00004BA4" w:rsidRPr="00261D16" w:rsidRDefault="00004BA4" w:rsidP="00D3206C">
      <w:pPr>
        <w:tabs>
          <w:tab w:val="left" w:pos="567"/>
        </w:tabs>
        <w:spacing w:before="240" w:line="260" w:lineRule="exact"/>
        <w:jc w:val="both"/>
        <w:rPr>
          <w:rFonts w:ascii="Arial" w:eastAsia="Calibri" w:hAnsi="Arial" w:cs="Arial"/>
          <w:sz w:val="20"/>
          <w:szCs w:val="20"/>
          <w:lang w:eastAsia="en-US"/>
        </w:rPr>
        <w:sectPr w:rsidR="00004BA4" w:rsidRPr="00261D16" w:rsidSect="004E0EBF">
          <w:headerReference w:type="default" r:id="rId12"/>
          <w:footerReference w:type="default" r:id="rId13"/>
          <w:headerReference w:type="first" r:id="rId14"/>
          <w:footerReference w:type="first" r:id="rId15"/>
          <w:footnotePr>
            <w:pos w:val="beneathText"/>
          </w:footnotePr>
          <w:pgSz w:w="11905" w:h="16837" w:code="9"/>
          <w:pgMar w:top="1134" w:right="1134" w:bottom="1134" w:left="1134" w:header="482" w:footer="567" w:gutter="0"/>
          <w:cols w:space="708"/>
          <w:titlePg/>
          <w:docGrid w:linePitch="360"/>
        </w:sectPr>
      </w:pPr>
    </w:p>
    <w:p w:rsidR="00C3544A" w:rsidRDefault="00C3544A">
      <w:pPr>
        <w:suppressAutoHyphens w:val="0"/>
        <w:rPr>
          <w:rFonts w:ascii="Arial" w:eastAsia="Arial" w:hAnsi="Arial" w:cs="Arial"/>
          <w:b/>
          <w:caps/>
          <w:color w:val="000000"/>
          <w:sz w:val="20"/>
          <w:szCs w:val="20"/>
          <w:lang w:eastAsia="sl-SI"/>
        </w:rPr>
      </w:pPr>
      <w:r>
        <w:rPr>
          <w:rFonts w:ascii="Arial" w:eastAsia="Arial" w:hAnsi="Arial" w:cs="Arial"/>
          <w:b/>
          <w:caps/>
          <w:color w:val="000000"/>
          <w:sz w:val="20"/>
          <w:szCs w:val="20"/>
          <w:lang w:eastAsia="sl-SI"/>
        </w:rPr>
        <w:lastRenderedPageBreak/>
        <w:br w:type="page"/>
      </w:r>
    </w:p>
    <w:p w:rsidR="00004BA4" w:rsidRPr="00261D16" w:rsidRDefault="00004BA4" w:rsidP="00004BA4">
      <w:pPr>
        <w:rPr>
          <w:rFonts w:ascii="Arial" w:eastAsia="Arial" w:hAnsi="Arial" w:cs="Arial"/>
          <w:b/>
          <w:caps/>
          <w:color w:val="000000"/>
          <w:sz w:val="20"/>
          <w:szCs w:val="20"/>
          <w:lang w:eastAsia="sl-SI"/>
        </w:rPr>
      </w:pPr>
      <w:r w:rsidRPr="00261D16">
        <w:rPr>
          <w:rFonts w:ascii="Arial" w:eastAsia="Arial" w:hAnsi="Arial" w:cs="Arial"/>
          <w:b/>
          <w:caps/>
          <w:color w:val="000000"/>
          <w:sz w:val="20"/>
          <w:szCs w:val="20"/>
          <w:lang w:eastAsia="sl-SI"/>
        </w:rPr>
        <w:lastRenderedPageBreak/>
        <w:t>Priloga 1: Linije</w:t>
      </w:r>
    </w:p>
    <w:p w:rsidR="00004BA4" w:rsidRPr="00261D16" w:rsidRDefault="00004BA4" w:rsidP="00004BA4">
      <w:pPr>
        <w:rPr>
          <w:rFonts w:ascii="Arial" w:eastAsia="Arial" w:hAnsi="Arial" w:cs="Arial"/>
          <w:b/>
          <w:caps/>
          <w:color w:val="000000"/>
          <w:sz w:val="20"/>
          <w:szCs w:val="20"/>
          <w:lang w:eastAsia="sl-SI"/>
        </w:rPr>
      </w:pPr>
    </w:p>
    <w:p w:rsidR="00004BA4" w:rsidRPr="00261D16" w:rsidRDefault="00004BA4" w:rsidP="00004BA4">
      <w:pPr>
        <w:rPr>
          <w:rFonts w:ascii="Arial" w:eastAsia="Arial" w:hAnsi="Arial" w:cs="Arial"/>
          <w:b/>
          <w:caps/>
          <w:color w:val="000000"/>
          <w:sz w:val="20"/>
          <w:szCs w:val="20"/>
          <w:lang w:eastAsia="sl-SI"/>
        </w:rPr>
      </w:pPr>
    </w:p>
    <w:p w:rsidR="00004BA4" w:rsidRPr="00261D16" w:rsidRDefault="00004BA4" w:rsidP="00004BA4">
      <w:pPr>
        <w:rPr>
          <w:rFonts w:ascii="Arial" w:eastAsia="Arial" w:hAnsi="Arial" w:cs="Arial"/>
          <w:color w:val="000000"/>
          <w:sz w:val="20"/>
          <w:szCs w:val="20"/>
          <w:lang w:eastAsia="sl-SI"/>
        </w:rPr>
      </w:pPr>
      <w:r w:rsidRPr="00261D16">
        <w:rPr>
          <w:rFonts w:ascii="Arial" w:eastAsia="Arial" w:hAnsi="Arial" w:cs="Arial"/>
          <w:color w:val="000000"/>
          <w:sz w:val="20"/>
          <w:szCs w:val="20"/>
          <w:lang w:eastAsia="sl-SI"/>
        </w:rPr>
        <w:t>Linije so posamično navedene v obeh smereh.</w:t>
      </w:r>
    </w:p>
    <w:p w:rsidR="00004BA4" w:rsidRPr="00261D16" w:rsidRDefault="00004BA4" w:rsidP="00004BA4">
      <w:pPr>
        <w:rPr>
          <w:rFonts w:ascii="Arial" w:eastAsia="Arial" w:hAnsi="Arial" w:cs="Arial"/>
          <w:b/>
          <w:color w:val="000000"/>
          <w:sz w:val="20"/>
          <w:szCs w:val="20"/>
          <w:lang w:eastAsia="sl-SI"/>
        </w:rPr>
      </w:pPr>
    </w:p>
    <w:tbl>
      <w:tblPr>
        <w:tblW w:w="91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742"/>
        <w:gridCol w:w="2814"/>
        <w:gridCol w:w="1743"/>
        <w:gridCol w:w="2814"/>
      </w:tblGrid>
      <w:tr w:rsidR="00004BA4" w:rsidRPr="00261D16" w:rsidTr="00436E1F">
        <w:trPr>
          <w:trHeight w:val="397"/>
          <w:tblHeader/>
        </w:trPr>
        <w:tc>
          <w:tcPr>
            <w:tcW w:w="1742" w:type="dxa"/>
            <w:shd w:val="clear" w:color="auto" w:fill="F2F2F2" w:themeFill="background1" w:themeFillShade="F2"/>
            <w:noWrap/>
            <w:vAlign w:val="center"/>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Naselje_od ID</w:t>
            </w:r>
          </w:p>
        </w:tc>
        <w:tc>
          <w:tcPr>
            <w:tcW w:w="2814" w:type="dxa"/>
            <w:tcBorders>
              <w:right w:val="single" w:sz="4" w:space="0" w:color="auto"/>
            </w:tcBorders>
            <w:shd w:val="clear" w:color="auto" w:fill="F2F2F2" w:themeFill="background1" w:themeFillShade="F2"/>
            <w:noWrap/>
            <w:vAlign w:val="center"/>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Naselje_od IME</w:t>
            </w:r>
          </w:p>
        </w:tc>
        <w:tc>
          <w:tcPr>
            <w:tcW w:w="1743" w:type="dxa"/>
            <w:tcBorders>
              <w:left w:val="single" w:sz="4" w:space="0" w:color="auto"/>
            </w:tcBorders>
            <w:shd w:val="clear" w:color="auto" w:fill="F2F2F2" w:themeFill="background1" w:themeFillShade="F2"/>
            <w:noWrap/>
            <w:vAlign w:val="center"/>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Naselje_do ID</w:t>
            </w:r>
          </w:p>
        </w:tc>
        <w:tc>
          <w:tcPr>
            <w:tcW w:w="2814" w:type="dxa"/>
            <w:shd w:val="clear" w:color="auto" w:fill="F2F2F2" w:themeFill="background1" w:themeFillShade="F2"/>
            <w:noWrap/>
            <w:vAlign w:val="center"/>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Naselje_do IME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Ajdovščina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Cesta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001001</w:t>
            </w:r>
          </w:p>
        </w:tc>
        <w:tc>
          <w:tcPr>
            <w:tcW w:w="2814" w:type="dxa"/>
            <w:tcBorders>
              <w:right w:val="single" w:sz="4" w:space="0" w:color="auto"/>
            </w:tcBorders>
            <w:shd w:val="clear" w:color="auto" w:fill="auto"/>
            <w:noWrap/>
            <w:vAlign w:val="bottom"/>
            <w:hideMark/>
          </w:tcPr>
          <w:p w:rsidR="00004BA4" w:rsidRPr="00261D16" w:rsidRDefault="00004BA4" w:rsidP="00436E1F">
            <w:pPr>
              <w:ind w:left="-36" w:firstLine="36"/>
              <w:rPr>
                <w:rFonts w:ascii="Arial" w:hAnsi="Arial" w:cs="Arial"/>
                <w:color w:val="000000"/>
                <w:sz w:val="20"/>
                <w:szCs w:val="20"/>
                <w:lang w:eastAsia="sl-SI"/>
              </w:rPr>
            </w:pPr>
            <w:r w:rsidRPr="00261D16">
              <w:rPr>
                <w:rFonts w:ascii="Arial" w:hAnsi="Arial" w:cs="Arial"/>
                <w:color w:val="000000"/>
                <w:sz w:val="20"/>
                <w:szCs w:val="20"/>
                <w:lang w:eastAsia="sl-SI"/>
              </w:rPr>
              <w:t>Ajdovščina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Ajdovščina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Poljana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Ajdovščina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Male Žablje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Ajdovščina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Ajdovščina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Batuje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Batuje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Zalošče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Budanje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Poljana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Budanje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Vrhpolje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Cesta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Ajdovščina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Cesta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Dobravlje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Ajdovščina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Otlica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Podkraj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Vitovlje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Dobravlje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Cesta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Dobravlje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001042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Vrtovin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Poljana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Ajdovščina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Poljana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Budanje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Male Žablje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Velike Žablje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Otlica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Otlica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Predmeja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Podkraj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Predmeja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Otlica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001031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001031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Batuje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001031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001042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Vrtovin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001042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Vrtovin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Dobravlje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001042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Vrtovin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Beltinci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Bratonci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Beltinci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Ižakovci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Beltinci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Lipa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Beltinci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Melinci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Beltinci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Odranci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Bratonci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Beltinci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Bratonci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Dokležovje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Bratonci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Lipovci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002003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Dokležovje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Dokležovje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Bratonci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Dokležovje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Ižakovci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Dokležovje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188003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Veržej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Gančani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Renkovci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Ižakovci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Beltinci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Ižakovci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Dokležovje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Lipa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Beltinci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Lipa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Gomilica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Lipovci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Bratonci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Lipovci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Rakičan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Melinci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Beltinci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Melinci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Bohinjska Bela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Bohinjska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Gorje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Zasip</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Bohinjska Bela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Zasip</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Zasip</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Podhom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Bohinjska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Bohinjska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Bohinjska Češnjica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Bohinjska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Ribčev laz</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Bohinjska Češnjica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Bohinjska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Bohinjska Češnjica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vas v Bohinju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Ribčev laz</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Bohinjska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Ribčev laz</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Fužina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Ribčev laz</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Ukanc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vas v Bohinju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Bohinjska Češnjica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vas v Bohinju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Fužina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Fužina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Ribčev laz</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Fužina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vas v Bohinju</w:t>
            </w:r>
          </w:p>
        </w:tc>
      </w:tr>
      <w:tr w:rsidR="00004BA4" w:rsidRPr="00261D16" w:rsidTr="00436E1F">
        <w:trPr>
          <w:trHeight w:val="288"/>
        </w:trPr>
        <w:tc>
          <w:tcPr>
            <w:tcW w:w="1742" w:type="dxa"/>
            <w:shd w:val="clear" w:color="auto" w:fill="auto"/>
            <w:noWrap/>
            <w:vAlign w:val="bottom"/>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004022</w:t>
            </w:r>
          </w:p>
        </w:tc>
        <w:tc>
          <w:tcPr>
            <w:tcW w:w="2814" w:type="dxa"/>
            <w:tcBorders>
              <w:right w:val="single" w:sz="4" w:space="0" w:color="auto"/>
            </w:tcBorders>
            <w:shd w:val="clear" w:color="auto" w:fill="auto"/>
            <w:noWrap/>
            <w:vAlign w:val="bottom"/>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Ukanc</w:t>
            </w:r>
          </w:p>
        </w:tc>
        <w:tc>
          <w:tcPr>
            <w:tcW w:w="1743" w:type="dxa"/>
            <w:tcBorders>
              <w:left w:val="single" w:sz="4" w:space="0" w:color="auto"/>
            </w:tcBorders>
            <w:shd w:val="clear" w:color="auto" w:fill="auto"/>
            <w:noWrap/>
            <w:vAlign w:val="bottom"/>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004017</w:t>
            </w:r>
          </w:p>
        </w:tc>
        <w:tc>
          <w:tcPr>
            <w:tcW w:w="2814" w:type="dxa"/>
            <w:shd w:val="clear" w:color="auto" w:fill="auto"/>
            <w:noWrap/>
            <w:vAlign w:val="bottom"/>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Ribčev laz</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Borovnica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Borovnici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Borovnica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 pri Borovnici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Borovnici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Borovnica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Borovnici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 pod Krimom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 pri Borovnici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 pri Borovnici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 pri Borovnici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Verd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 pri Borovnici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Borovnica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 pri Borovnici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 pri Borovnici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006002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006013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Kranjska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006013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006013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046010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Kobarid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Kojsko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Vipolže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Gornje Cerovo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Hum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Gornje Cerovo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Vipolže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Hum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Gornje Cerovo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Hum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Kojsko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Hum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Podsabotin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Kojsko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Kojsko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Hum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Kojsko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proofErr w:type="spellStart"/>
            <w:r w:rsidRPr="00261D16">
              <w:rPr>
                <w:rFonts w:ascii="Arial" w:hAnsi="Arial" w:cs="Arial"/>
                <w:color w:val="000000"/>
                <w:sz w:val="20"/>
                <w:szCs w:val="20"/>
                <w:lang w:eastAsia="sl-SI"/>
              </w:rPr>
              <w:t>Ložice</w:t>
            </w:r>
            <w:proofErr w:type="spellEnd"/>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Vipolže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007031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Podsabotin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Hum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007031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Podsabotin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Solkan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Vipolže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Vipolže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Gornje Cerovo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Vipolže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Brezovica pri Ljubljani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Brezovica pri Ljubljani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Lukovica pri Brezovici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Brezovica pri Ljubljani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Podsmreka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Brezovica pri Ljubljani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Vnanje Gorice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Jezero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Notranje Gorice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Jezero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Podpeč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 pod Krimom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Borovnici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Notranje Gorice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Žabnica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Notranje Gorice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Podpeč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Podplešivica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 pri Brezovici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 pod Krimom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Podpeč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Rakitna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Rakitna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Vnanje Gorice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Žabnica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Arnovo 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Artiče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Arnovo 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009095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Trebež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Arnovo 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054182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Zdole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Artiče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Arnovo 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Artiče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Dečno 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Bizeljsko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Sotli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Bizeljsko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Bukošek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Brežice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Čatež ob Savi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009012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Brežice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Bukošek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Brežice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Dečno 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Brežice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009095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Trebež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Bukošek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Brežice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Bukošek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Sela pri Dobovi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Čatež ob Savi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Brežice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Čatež ob Savi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Čatež ob Savi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009066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Obrežje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Čatež ob Savi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009097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Velike Malence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Dečno 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Artiče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Dečno 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Brežice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Dečno 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Globoko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Dečno 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009060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Sela pri Dobovi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Globoko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Bizeljsko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Globoko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Bukošek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Globoko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009060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009054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Čatež ob Savi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009054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009097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Velike Malence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009060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Dečno 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009060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Globoko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009060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009073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Pišece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009066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Obrežje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Čatež ob Savi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009073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Pišece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009060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Sela pri Dobovi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Bukošek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Sela pri Dobovi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Sela pri Dobovi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Bizeljsko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009095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Trebež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Arnovo 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009095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Trebež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Brežice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009095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Trebež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009097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Velike Malence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Čatež ob Savi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009097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Velike Malence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Murski Črnci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Tropovci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Cankova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Petanjci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Vanča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Murski Črnci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Murski Črnci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Satahovci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Petanjci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Petanjci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Tišina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Tišina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Petanjci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Tišina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Tropovci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Tropovci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Tropovci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Tišina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010020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Vanča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Vanča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Kupšinci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Žalec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Bukovžlak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Košnica pri Celju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Laško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Lokrovec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Lopata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Pečovnik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Teharje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Trnovlje pri Celju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 pri Šmartnem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Galicija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 pri Šmartnem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Lopata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Košnica pri Celju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Košnica pri Celju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Pečovnik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Ljubečna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120072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Proseniško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Ljubečna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Trnovlje pri Celju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Ljubečna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Začret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Ljubečna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Zadobrova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Lokrovec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Lokrovec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Lopata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Lopata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Lopata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 pri Šmartnem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Lopata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Lokrovec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Pečovnik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Pečovnik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Košnica pri Celju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Arclin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Teharje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127012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Štore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Teharje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Trnovlje pri Celju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Trnovlje pri Celju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Ljubečna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Trnovlje pri Celju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Začret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Začret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Ljubečna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Začret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Trnovlje pri Celju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Zadobrova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Arclin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Zadobrova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Ljubečna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Zadobrova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139061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Vojnik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Cerklje na Gorenjskem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012005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Cerklje na Gorenjskem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Cerklje na Gorenjskem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Cerklje na Gorenjskem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Zalog pri Cerkljah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Cerklje na Gorenjskem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Brnik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Cerklje na Gorenjskem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Velesovo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Cerklje na Gorenjskem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Lahovče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Komenda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Lahovče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Brnik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Lahovče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Zalog pri Cerkljah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Brnik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Brnik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Lahovče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Brnik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Brnik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Brnik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Brnik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Vodice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Cerklje na Gorenjskem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Zalog pri Cerkljah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Velesovo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Velesovo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Zalog pri Cerkljah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Zalog pri Cerkljah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Lahovče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Brnik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Šenčur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Brnik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Cerklje na Gorenjskem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Brnik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Brnik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Begunje pri Cerknici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Begunje pri Cerknici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150021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Begunje pri Cerknici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Martinjak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013045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Grahovo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Martinjak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Grahovo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150021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Martinjak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Martinjak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Grahovo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013045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013045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Unec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Unec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Unec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Unec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Planina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Unec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Unec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013045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014003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014025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Šebrelje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014003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Hotavlje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014003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Idrija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014025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Šebrelje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014003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014025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Šebrelje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Trebuša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014025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Šebrelje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Idrija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Črenšovci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Žižki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Črenšovci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Črenšovci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Hotiza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Črenšovci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Odranci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Črenšovci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Hotiza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Ižakovci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Melinci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Razkrižje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Žižki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Odranci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Žižki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Žižki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Polana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Črna na Koroškem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Žerjav</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Žerjav</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Črna na Koroškem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Žerjav</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074003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Mežica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Črnomelj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Gradac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Črnomelj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Griblje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Črnomelj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017050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Kanižarica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Črnomelj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017057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Lokve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Črnomelj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017101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Tribuče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Griblje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Črnomelj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Griblje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Gradac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Griblje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Metlika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017050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Kanižarica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Črnomelj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017050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Kanižarica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017107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017057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Lokve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Črnomelj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017057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Lokve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109044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Semič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017101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Tribuče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Črnomelj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017101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Tribuče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017107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017107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017050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Kanižarica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017107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017101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Tribuče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Destrnik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018020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Placar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Destrnik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Trnovska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Destrnik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018028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Vintarovci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018020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Placar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018028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Vintarovci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Destrnik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018028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Vintarovci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Mestni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Divača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Divača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Lokev</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019005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Divača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Divača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Divača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Senožeče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Divača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Topolc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Senožeče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Senožeče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Divača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Senožeče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Hruševje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Cesta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Predstruge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Cesta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Zdenska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Kompolje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Lipa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Kompolje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Videm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Lipa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Kompolje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Ponikve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Predstruge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Ponikve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134064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Rašica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Predstruge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Cesta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Predstruge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Ponikve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Predstruge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Videm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Videm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Kompolje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Videm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Predstruge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Videm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Zdenska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Zdenska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Cesta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Zdenska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039065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Muljava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Zdenska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Račna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Zdenska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Videm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Brezje pri Dobrovi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Brezje pri Dobrovi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Horjul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Polhov Gradec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Šujica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Brezje pri Dobrovi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Podsmreka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Šujica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Polhov Gradec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Podsmreka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Brezovica pri Ljubljani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Podsmreka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Polhov Gradec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Polhov Gradec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Šentjošt nad Horjulom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Šentjošt nad Horjulom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Vrzdenec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021038</w:t>
            </w:r>
          </w:p>
        </w:tc>
        <w:tc>
          <w:tcPr>
            <w:tcW w:w="2814" w:type="dxa"/>
            <w:tcBorders>
              <w:right w:val="single" w:sz="4" w:space="0" w:color="auto"/>
            </w:tcBorders>
            <w:shd w:val="clear" w:color="auto" w:fill="auto"/>
            <w:noWrap/>
            <w:vAlign w:val="bottom"/>
            <w:hideMark/>
          </w:tcPr>
          <w:p w:rsidR="00004BA4" w:rsidRPr="00261D16" w:rsidRDefault="00261D16"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Šentjošt</w:t>
            </w:r>
            <w:r w:rsidR="00004BA4" w:rsidRPr="00261D16">
              <w:rPr>
                <w:rFonts w:ascii="Arial" w:hAnsi="Arial" w:cs="Arial"/>
                <w:color w:val="000000"/>
                <w:sz w:val="20"/>
                <w:szCs w:val="20"/>
                <w:lang w:eastAsia="sl-SI"/>
              </w:rPr>
              <w:t xml:space="preserve"> nad Horjulom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Polhov Gradec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Šujica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Šujica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Beričevo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022001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Beričevo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Videm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 pri Ljubljani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Podgora pri Dolskem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 pri Ljubljani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Videm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Podgora pri Dolskem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Senožeti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Podgora pri Dolskem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Senožeti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Senožeti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060057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Kresniške Poljane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Videm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Beričevo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Videm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 pri Ljubljani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Krtina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Prevoje pri Šentvidu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Domžale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Dragomelj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Domžale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Domžale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Trzin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Domžale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Domžale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Zaboršt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Dragomelj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Domžale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Dragomelj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Homec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Nožice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Homec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 pri Radomljah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Ihan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Prelog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Ihan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 pri Ihanu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Količevo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Škrjančevo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Količevo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Krtina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Krtina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077019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Moravče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Krtina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077043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Vrhpolje pri Moravčah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Nožice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Nožice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Homec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Prelog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Ihan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Prelog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Zaboršt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 pri Radomljah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Homec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 pri Radomljah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Mengeš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 pri Radomljah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Radomlje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 pri Radomljah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Jarše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Radomlje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Škrjančevo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Radomlje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 pri Radomljah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Radomlje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Radomlje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Volčji Potok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Domžale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Mengeš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Srednje Jarše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 pri Ihanu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Ihan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023033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 pri Ihanu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Srednje Jarše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Srednje Jarše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Jarše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Škrjančevo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Količevo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Škrjančevo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Radomlje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Škrjančevo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Škrjančevo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Domžale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Količevo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Zaboršt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Domžale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Zaboršt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Prelog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Jarše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 pri Radomljah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Jarše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Srednje Jarše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024003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Hlaponci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024003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Mezgovci ob Pesnici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024003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Mezgovci ob Pesnici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024003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Mezgovci ob Pesnici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Moškanjci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Šentjanž pri Dravogradu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Pameče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Dravograd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Dravograd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Dravograd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Otiški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Dravograd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Otiški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Dravograd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Dravograd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Tolsti vrh p. R. na K. - del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Danijel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Gortina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Šentjanž pri Dravogradu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Šentjanž pri Dravogradu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Dravograd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Ciglence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Dvorjane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Dvorjane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Ciglence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Dvorjane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Duplek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Dvorjane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Vurberk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Korena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Žikarce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Korena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Ciglence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Korena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Korena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Duplek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Ciglence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Duplek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Dvorjane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Duplek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Duplek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Vurberk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Dvorjane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Vurberk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Grajenščak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Vurberk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Korena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Korena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Žikarce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026007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Korena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Zimica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Duplek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Dogoše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Duplek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Duplek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Duplek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Zimica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Zimica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Korena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Zimica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Duplek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Žikarce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Žikarce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Korena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Žikarce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Voličina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Žikarce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Korena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Šentjošt nad Horjulom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Hotavlje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027051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Poljane nad Škofjo Loko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Hotavlje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027051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Poljane nad Škofjo Loko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027051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Poljane nad Škofjo Loko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122062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Zminec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Formin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Gajevci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Formin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Zamušani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Gajevci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Formin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Gajevci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Gorišnica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Gajevci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Muretinci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Gorišnica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Gajevci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Gorišnica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Moškanjci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Gorišnica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Zamušani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Moškanjci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Gorišnica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Moškanjci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Mezgovci ob Pesnici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Moškanjci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Borovci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Muretinci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Cirkulane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Muretinci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Gajevci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Muretinci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Stojnci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Muretinci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Zavrč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Zamušani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Cvetkovci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Zamušani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Formin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Zamušani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Gorišnica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Zamušani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Črešnjevci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Radgona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Črešnjevci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Janžev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Črešnjevci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Zbigovci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Radgona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Črešnjevci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Radgona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Radgona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Lutverci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Radgona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Radgona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Radgona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Radgona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Ščavnica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029023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Negova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Benedikt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Negova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Janžev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Negova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116025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Jurij ob Ščavnici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Radgona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Ščavnica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Ščavnica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Radgona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Ščavnica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148003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Ihova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Ščavnica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Ščavnica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Zbigovci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Zbigovci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Črešnjevci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Zbigovci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Ščavnica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083011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ob Dreti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Grad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Grad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Grad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030008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Štifta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Grad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Radmirje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030008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Štifta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030008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Štifta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Grad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Petrovci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033008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Petrovci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Moščanci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Domanjševci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Sebeborci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Brezje pri Grosupljem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Cikava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Šmarje-Sap</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Cikava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Brezje pri Grosupljem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Slivnica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Veliko Mlačevo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Višnja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Loka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Mala vas pri Grosupljem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 Jurij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Mala vas pri Grosupljem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vrh pri Šmarju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Šmarje-Sap</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vrh pri Šmarju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Tlake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vrh pri Šmarju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Veliki vrh pri Šmarju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Ponova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Ponova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Mala vas pri Grosupljem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Slivnica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Šmarje-Sap</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Cikava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Šmarje-Sap</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Veliki vrh pri Šmarju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 Jurij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Gradež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032049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 Jurij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Mala vas pri Grosupljem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Tlake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Škofljica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Tlake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Šmarje-Sap</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Tlake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vrh pri Šmarju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032065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Žalna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Račna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Veliko Mlačevo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Račna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Zdenska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Veliki vrh pri Šmarju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Šmarje-Sap</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Veliki vrh pri Šmarju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vrh pri Šmarju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Veliko Mlačevo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032065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Žalna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Veliko Mlačevo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Veliko Mlačevo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Račna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032065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Žalna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Loka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032065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Žalna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Veliko Mlačevo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Domanjševci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033008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Petrovci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033008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Hodoš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Brdce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 pri Hrastniku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Brdce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057055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Rimske Toplice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Brdce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Čeče - del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129014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Trbovlje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 pri Hrastniku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Brdce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 pri Hrastniku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 pri Hrastniku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Podkraj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Podkraj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Podkraj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129014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Trbovlje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Brdce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Hrpelje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Hrpelje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 kal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Divača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Koper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Divača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Godovič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036033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Zadlog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Godovič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Godovič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Hotedršica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Godovič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147017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Žiri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Godovič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Idrija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036027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Idrija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014003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Idrija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Idrija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Kanomlja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Kanomlja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Idrija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036033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Zadlog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Brest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Tomišelj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Škrilje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Visoko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Škrilje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Iška Loka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Vrbljene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Iška 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Iška 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Matena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Matena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Brest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Škrilje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Škrilje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Tomišelj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Brest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Tomišelj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Vrbljene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Visoko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Visoko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Zapotok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Vrbljene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Vrbljene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Tomišelj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Zapotok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037019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Visoko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Knežak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Dolnji Zemon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Jelšane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Dolnji Zemon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Koseze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Harije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Ilirska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Harije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038033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Podgrad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Hrpelje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038033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Podgrad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Ilirska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Harije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Ilirska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Jasen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Ilirska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Koseze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Ilirska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038033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Podgrad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Ilirska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Topolc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Jasen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Ilirska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Jasen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Jelšane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Dolnji Zemon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Knežak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Knežak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Ilirska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Knežak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Koseze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Dolnji Zemon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Koseze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Ilirska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038033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Podgrad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Harije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038033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Podgrad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038033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Podgrad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Ilirska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038054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Topolc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Ilirska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038054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Topolc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Knežak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038054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Topolc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Pivka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Jasen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038060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038060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Ivančna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Šentvid pri Stični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Ivančna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Ivančna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039065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Muljava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Ivančna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039100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Stična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Ivančna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Višnja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Ivančna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 pri Stični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Višnja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039065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Muljava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193050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Žužemberk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039065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Muljava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Ivančna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039100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Stična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Ivančna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039100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Stična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 pri Stični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Šentvid pri Stični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Ivančna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Šentvid pri Stični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130196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Veliki Gaber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Šentvid pri Stični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 pri Stični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 pri Stični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Šentvid pri Stični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 pri Stični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039100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Stična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Višnja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Višnja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Ivančna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Višnja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Višnja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Jagodje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Strunjan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Izola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Šared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Izola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Jagodje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Izola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Koper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Jagodje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Jagodje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Izola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Korte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Šared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Korte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Šared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Izola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Šared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Blejska Dobrava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Blejska Dobrava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Slovenski Javornik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Dovje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Jesenice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Jesenice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Jesenice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Slovenski Javornik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041022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Koroška Bela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Koroška Bela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Slovenski Javornik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Slovenski Javornik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Blejska Dobrava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Slovenski Javornik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Jesenice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Slovenski Javornik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Koroška Bela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Juršinci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Gabrnik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Podvinci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Hlaponci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024003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Hlaponci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Juršinci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Hlaponci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205015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Tomaž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Juršinci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Juršinci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Hlaponci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Juršinci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Juršinci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116025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Jurij ob Ščavnici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Mekinje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Stahovica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Stranje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Mekinje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043055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Stranje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Volčji Potok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Vrhpolje pri Kamniku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Kamniška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Stahovica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 v Tuhinju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Loke v Tuhinju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 v Tuhinju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Tuhinj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Loke v Tuhinju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Soteska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Mekinje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Mekinje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043055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043055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043055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Soteska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Loke v Tuhinju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Soteska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Vrhpolje pri Kamniku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Stranje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Stranje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Stranje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Stahovica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Stahovica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Kamniška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Stahovica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Stranje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Mengeš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Nožice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043055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043085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Volčji Potok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Volčji Potok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Volčji Potok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Volčji Potok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Radomlje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Vrhpolje pri Kamniku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Vrhpolje pri Kamniku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Soteska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Stranje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Stranje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Stranje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Stranje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043079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Stahovica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Tuhinj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 v Tuhinju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Tuhinj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Vransko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Deskle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Kanal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Deskle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proofErr w:type="spellStart"/>
            <w:r w:rsidRPr="00261D16">
              <w:rPr>
                <w:rFonts w:ascii="Arial" w:hAnsi="Arial" w:cs="Arial"/>
                <w:color w:val="000000"/>
                <w:sz w:val="20"/>
                <w:szCs w:val="20"/>
                <w:lang w:eastAsia="sl-SI"/>
              </w:rPr>
              <w:t>Ložice</w:t>
            </w:r>
            <w:proofErr w:type="spellEnd"/>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 nad Kanalom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Kanal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Deskle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Kanal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 nad Kanalom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Kanal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Ročinj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Ročinj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Kanal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Ročinj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 na Soči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Ročinj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128066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proofErr w:type="spellStart"/>
            <w:r w:rsidRPr="00261D16">
              <w:rPr>
                <w:rFonts w:ascii="Arial" w:hAnsi="Arial" w:cs="Arial"/>
                <w:color w:val="000000"/>
                <w:sz w:val="20"/>
                <w:szCs w:val="20"/>
                <w:lang w:eastAsia="sl-SI"/>
              </w:rPr>
              <w:t>Ložice</w:t>
            </w:r>
            <w:proofErr w:type="spellEnd"/>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Deskle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Apače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Kidričevo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Apače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Lancova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Apače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Lovrenc na Dravskem polju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Cirkovce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Lovrenc na Dravskem polju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Cirkovce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Jablane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Kidričevo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Apače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Kidričevo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Gerečja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Kidričevo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Kungota pri Ptuju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Kidričevo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Njiverce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Kidričevo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Hajdina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Kungota pri Ptuju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Gerečja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Kungota pri Ptuju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Kidričevo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Kungota pri Ptuju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Prepolje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Lovrenc na Dravskem polju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Apače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Lovrenc na Dravskem polju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Cirkovce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Lovrenc na Dravskem polju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Podlože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Lovrenc na Dravskem polju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Ptujska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Njiverce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Kidričevo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Njiverce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Hajdina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Jablane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Šikole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Jablane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Cirkovce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Šikole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Šikole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Šikole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Jablane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046007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046010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Kobarid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046007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128066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046010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Kobarid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006013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046010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Kobarid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046007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047001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Kobilje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Kočevju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048047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Kočevje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Kočevju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048111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Cerkev</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048047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Kočevje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048062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Livold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048067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Mlaka pri Kočevju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048111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Cerkev</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Koblarji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Koblarji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048111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Cerkev</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048047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Kočevje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048120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048047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Kočevje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Kočevju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048047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Kočevje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048047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Kočevje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048067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Mlaka pri Kočevju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048062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Livold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Kočevska Reka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048067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Mlaka pri Kočevju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048047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Kočevje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048111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Cerkev</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Kočevju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048111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Cerkev</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048111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Cerkev</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Koblarji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048120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048135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Željne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Gorjansko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Dutovlje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Gorjansko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Štanjel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Gorjansko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Štanjel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Štanjel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Dutovlje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Štanjel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Štanjel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Slap</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Babiči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Marezige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Babiči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050099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Vanganel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Bertoki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Dekani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Bertoki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Koper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Bertoki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050070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Prade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Bertoki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Škofije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Bošamarin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Kampel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Bošamarin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Koper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Čežarji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050064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Pobegi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Čežarji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Anton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 kal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Dekani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 kal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Dekani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 kal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Dekani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Bertoki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050022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Dekani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Škofije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Gažon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Gažon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050091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Hrvatini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Kolomban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Hrvatini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Škofije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Kampel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Bošamarin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Kampel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050053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Manžan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Kolomban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Hrvatini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Koper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Koper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Bertoki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Koper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Bošamarin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Koper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Izola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Koper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Koper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Koštabona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050075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Krkavče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050075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050053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Manžan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Kampel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050053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Manžan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050099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Vanganel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050054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Marezige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Babiči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050064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Pobegi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Čežarji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050064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Pobegi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050070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Prade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050070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Prade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Bertoki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050070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Prade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050064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Pobegi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050075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050091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050075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Koštabona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050075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Krkavče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050075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Peter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Škofije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Ankaran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Škofije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Bertoki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Škofije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Hrvatini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Anton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Čežarji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050091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Gažon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Koper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050091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050091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Gažon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050091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050075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050099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Vanganel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Babiči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050099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Vanganel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050053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Manžan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051010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Sotli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051010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 pri Slivnici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051010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092009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Imeno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051010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054095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Kamen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ob Savi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Jama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ob Savi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052004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Britof</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Britof</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Golnik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Golnik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Senično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Golnik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Tenetiše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Trstenik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Jama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ob Savi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Jama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Mavčiče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Kokrica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Kokrica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Mlaka pri Kranju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Šenčur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ob Savi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Britof</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Kokrica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Naklo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Radovljica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Besnica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Brnik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Bitnje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Mavčiče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Jama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Mavčiče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Podreča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Mlaka pri Kranju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Kokrica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Mlaka pri Kranju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Tenetiše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Podreča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Mavčiče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Podreča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Zbilje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Besnica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Besnica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052033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Bitnje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Žabnica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052036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Srednje Bitnje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Bitnje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Tenetiše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Tenetiše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Mlaka pri Kranju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Trstenik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Bitnje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Bitnje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Srednje Bitnje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Žabnica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052033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Bitnje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Žabnica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122047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Duh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Prebačevo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Dovje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Dovje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Mojstrana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Gozd Martuljek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Kranjska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Gozd Martuljek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Mojstrana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Kranjska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053004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Kranjska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Gozd Martuljek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Kranjska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Podkoren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Mojstrana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Dovje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Mojstrana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Gozd Martuljek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Podkoren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Kranjska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Podkoren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Rateče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Rateče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053007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Podkoren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Brestanica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Dolenji Leskovec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Brestanica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Brestanica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Dolenji Leskovec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Brestanica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Dolenji Leskovec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110081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Drnovo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Drnovo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 pri Krškem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Drnovo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vas pri Krškem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Drnovo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Veliki Podlog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Brestanica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 pri Krškem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009095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Trebež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054182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Zdole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 pri Krškem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Drnovo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 pri Krškem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 pri Krškem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 pri Krškem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vas pri Krškem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054095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Kamen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Sotli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054095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Kamen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051010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054095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Kamen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Podbočje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Veliki Podlog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121004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Dobruška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 pri Krškem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vas pri Krškem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Brestanica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054095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Kamen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vas pri Krškem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Drnovo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vas pri Krškem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vas pri Krškem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Veliki Podlog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vas pri Krškem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054170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Veniše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Veliki Podlog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Drnovo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Veliki Podlog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Podbočje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Veliki Podlog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vas pri Krškem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Veliko Mraševo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197016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Kostanjevica na Krki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Veliko Mraševo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054170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Veniše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 pri Krškem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054170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Veniše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vas pri Krškem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054182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Zdole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Arnovo 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054182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Zdole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Kozjak nad Pesnico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Rošpoh - del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Kozjak nad Pesnico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Kozjak nad Pesnico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Kungota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Rošpoh - del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Počehova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Rošpoh - del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Kungota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Kozjak nad Pesnico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056007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Kuzma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056003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Slaveči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Dolnji Slaveči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056003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Slaveči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056007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Kuzma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056007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Kuzma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056007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Kuzma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056003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Slaveči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056007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Kuzma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Sotina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Laško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Laško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Marija Gradec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Laško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057061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Rečica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Laško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057064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Strmca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Marija Gradec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Laško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Marija Gradec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057045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Olešče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057055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Rimske Toplice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Brdce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057055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Rimske Toplice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057064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Strmca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057055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Rimske Toplice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057080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Veliko Širje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057061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Rečica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Laško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057061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Rečica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057084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Rečica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057064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Strmca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Laško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057064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Strmca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057055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Rimske Toplice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057066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Šentrupert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120092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Šentjur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057080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Veliko Širje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057055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Rimske Toplice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057080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Veliko Širje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Zidani Most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057084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Rečica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057061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Rečica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Zidani Most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099015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057085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Zidani Most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057080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Veliko Širje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Hrastovec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058070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Voličina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Benedikt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Jurovski dol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Trojica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058075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Žerjavci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Porčič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Hrastovec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Pernica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Žikarce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058039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058065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Voličina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Žikarce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Voličina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058070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Voličina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058065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058070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Voličina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Hrastovec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058070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Voličina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Voličina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058075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Žerjavci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181012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058075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Žerjavci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Čentiba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Dolina pri Lendavi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Čentiba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Lendava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Lendava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Dolina pri Lendavi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Čentiba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Gaberje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Lakoš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Gaberje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Lakoš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Gaberje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Lakoš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Lendava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Hotiza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Črenšovci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Hotiza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Hotiza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Hotiza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Polana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Gaberje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Hotiza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Mala Polana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Lendava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Čentiba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Lendava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Lendava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Lakoš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Lendava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Lendava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Trimlini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Petišovci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Trimlini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Trimlini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Lendava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Trimlini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Petišovci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060056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Kresnice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060057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Kresniške Poljane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060056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Kresnice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060153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Hotič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060057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Kresniške Poljane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060056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Kresnice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060057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Kresniške Poljane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Senožeti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060065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Litija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194044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pri Litiji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060065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Litija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194054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Zavrstnik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060107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060107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060065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Litija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060115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Hotič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060065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Litija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060115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Hotič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060131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060115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Hotič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060153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Hotič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060131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060115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Hotič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060153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Hotič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060056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Kresnice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060153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Hotič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060115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Hotič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 xml:space="preserve">Šempeter v </w:t>
            </w:r>
            <w:proofErr w:type="spellStart"/>
            <w:r w:rsidRPr="00261D16">
              <w:rPr>
                <w:rFonts w:ascii="Arial" w:hAnsi="Arial" w:cs="Arial"/>
                <w:color w:val="000000"/>
                <w:sz w:val="20"/>
                <w:szCs w:val="20"/>
                <w:lang w:eastAsia="sl-SI"/>
              </w:rPr>
              <w:t>Savinj</w:t>
            </w:r>
            <w:proofErr w:type="spellEnd"/>
            <w:r w:rsidRPr="00261D16">
              <w:rPr>
                <w:rFonts w:ascii="Arial" w:hAnsi="Arial" w:cs="Arial"/>
                <w:color w:val="000000"/>
                <w:sz w:val="20"/>
                <w:szCs w:val="20"/>
                <w:lang w:eastAsia="sl-SI"/>
              </w:rPr>
              <w:t>. dolini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119046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Šentjernej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193050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Žužemberk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Beričevo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Brezovica pri Ljubljani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Dragomelj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Grosuplje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Ivančna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Koper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Lavrica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Medno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Radovljica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 pri Ihanu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Skaručna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Brnik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130188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Trzin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Unec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Višnja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Vransko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Vrhnika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Zapoge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Medno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Medno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Medvode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062002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Ljubno ob Savinji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062002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Ljubno ob Savinji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Radmirje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Radmirje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Grad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Radmirje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062002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Ljubno ob Savinji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Radmirje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Varpolje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Babinci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Babinci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063013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Cven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Krapje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Cven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Cven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063040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Krapje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Banovci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Krapje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063040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Babinci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Cven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Podgradje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Radoslavci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Kamenščak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Stročja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Banovci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087074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Vinski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Moravci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Radoslavci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063040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Cven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063040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Krapje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Podgradje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Radoslavci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Radoslavci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Moravci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Radoslavci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Cesta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Kamenščak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Kamenščak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Cesta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Cesta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Radoslavci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Cesta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Kamenščak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Stročja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Stročja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Veščica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Grčarevec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Grčarevec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Planina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Hotedršica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Godovič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Hotedršica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Grčarevec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Hotedršica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Logatec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Podkraj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Logatec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Unec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Logatec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Logatec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Logatec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Petkovec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Logatec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Vrhnika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Petkovec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Logatec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Petkovec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Rovte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Rovte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147017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Žiri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Rovte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Petkovec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065003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Babno Polje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065045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Stari trg pri Ložu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065024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Grahovo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065024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150021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065024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065045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Stari trg pri Ložu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065045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Stari trg pri Ložu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065003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Babno Polje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065045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Stari trg pri Ložu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065024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066004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Hrib-Loški Potok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066011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066004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Hrib-Loški Potok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066017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Travnik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066011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066004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Hrib-Loški Potok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066011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150021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066011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179018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Sodražica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066017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Travnik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066004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Hrib-Loški Potok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067002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067004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067004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067004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Solčava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Krašnja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Trnjava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Krašnja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068050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Trojane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Lukovica pri Domžalah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Prevoje pri Šentvidu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Lukovica pri Domžalah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Trnjava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Prevoje pri Šentvidu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Prevoje pri Šentvidu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Lukovica pri Domžalah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Prevoje pri Šentvidu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Rafolče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Rafolče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Prevoje pri Šentvidu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Rafolče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Trnjava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Krašnja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Trnjava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Lukovica pri Domžalah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068050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Trojane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Krašnja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068050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Trojane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Vransko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Majšperk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Majšperk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Majšperk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Ptujska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Majšperk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Podlože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Lovrenc na Dravskem polju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Podlože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Ptujska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Podlože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Sestrže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Ptujska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Lovrenc na Dravskem polju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Ptujska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Majšperk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Ptujska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Podlože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Sestrže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Podlože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proofErr w:type="spellStart"/>
            <w:r w:rsidRPr="00261D16">
              <w:rPr>
                <w:rFonts w:ascii="Arial" w:hAnsi="Arial" w:cs="Arial"/>
                <w:color w:val="000000"/>
                <w:sz w:val="20"/>
                <w:szCs w:val="20"/>
                <w:lang w:eastAsia="sl-SI"/>
              </w:rPr>
              <w:t>Bresternica</w:t>
            </w:r>
            <w:proofErr w:type="spellEnd"/>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proofErr w:type="spellStart"/>
            <w:r w:rsidRPr="00261D16">
              <w:rPr>
                <w:rFonts w:ascii="Arial" w:hAnsi="Arial" w:cs="Arial"/>
                <w:color w:val="000000"/>
                <w:sz w:val="20"/>
                <w:szCs w:val="20"/>
                <w:lang w:eastAsia="sl-SI"/>
              </w:rPr>
              <w:t>Bresternica</w:t>
            </w:r>
            <w:proofErr w:type="spellEnd"/>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Slemen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Dogoše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Dogoše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Duplek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proofErr w:type="spellStart"/>
            <w:r w:rsidRPr="00261D16">
              <w:rPr>
                <w:rFonts w:ascii="Arial" w:hAnsi="Arial" w:cs="Arial"/>
                <w:color w:val="000000"/>
                <w:sz w:val="20"/>
                <w:szCs w:val="20"/>
                <w:lang w:eastAsia="sl-SI"/>
              </w:rPr>
              <w:t>Bresternica</w:t>
            </w:r>
            <w:proofErr w:type="spellEnd"/>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Dravi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070017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Limbuš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Limbuš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Limbuš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proofErr w:type="spellStart"/>
            <w:r w:rsidRPr="00261D16">
              <w:rPr>
                <w:rFonts w:ascii="Arial" w:hAnsi="Arial" w:cs="Arial"/>
                <w:color w:val="000000"/>
                <w:sz w:val="20"/>
                <w:szCs w:val="20"/>
                <w:lang w:eastAsia="sl-SI"/>
              </w:rPr>
              <w:t>Bresternica</w:t>
            </w:r>
            <w:proofErr w:type="spellEnd"/>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Cerkvenjak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Dogoše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Počehova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Radgona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Limbuš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Mestinje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Miklavž na Dravskem polju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Rošpoh - del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Hoče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Dragočajna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Valburga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Rakovnik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Senica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Valburga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Zapoge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Medvode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Medvode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Medno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Medvode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Medvode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Zbilje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Rakovnik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Rakovnik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Smlednik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Zbilje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Rakovnik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Senica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Senica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Senica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Valburga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Dragočajna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Valburga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Valburga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Zbilje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Medvode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Zbilje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Medvode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Zbilje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Podreča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Zbilje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071028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Zbilje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Valburga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Senica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Senica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Senica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Loka pri Mengšu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Mengeš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Loka pri Mengšu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Trzin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Mengeš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Mengeš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Loka pri Mengšu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Mengeš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Mengeš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 pri Radomljah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Mengeš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Gradac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Črnomelj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Gradac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Griblje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Gradac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Metlika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Metlika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Črmošnjice pri Stopičah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Metlika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Gradac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Metlika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Griblje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Metlika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073045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Metlika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073049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Rosalnice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Metlika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109044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Semič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073045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Metlika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073049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Rosalnice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Metlika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074003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Mežica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Žerjav</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074003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Mežica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Brda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074003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Mežica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Prevalje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Vrtojba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Kostanjevica na Krasu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Opatje 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Opatje 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Vrtojba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Opatje 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Kostanjevica na Krasu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Opatje 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Dovže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Mislinjska Dobrava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Dolič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Mislinja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Dolič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Paka pri Velenju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Dolič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Srednji Dolič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Mislinja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Dovže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Mislinja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Dolič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Mislinja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Mislinjska Dobrava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Srednji Dolič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Dolič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Srednji Dolič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Šentilj pod Turjakom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Dovže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Šentilj pod Turjakom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Dolič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077019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Moravče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Krtina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077019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Moravče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077043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Vrhpolje pri Moravčah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077043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Vrhpolje pri Moravčah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Krtina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077043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Vrhpolje pri Moravčah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077019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Moravče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Bogojina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Filovci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Bogojina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Tešanovci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Filovci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Bogojina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Filovci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Martjanci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Moravske Toplice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Martjanci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Nemčavci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Moravske Toplice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Martjanci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Moravske Toplice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Tešanovci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Sebeborci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Sebeborci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Puconci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Sebeborci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Vučja Gomila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Tešanovci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Bogojina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Tešanovci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Moravske Toplice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Tešanovci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Vučja Gomila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Vučja Gomila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Vučja Gomila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Tešanovci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079007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Letuš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079007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079009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Mozirje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079009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Mozirje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079007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079009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Mozirje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083006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Nazarje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Dokležovje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Černelavci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Černelavci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Veščica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Satahovci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Kupšinci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Vanča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Kupšinci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Veščica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Černelavci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Lendava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Nemčavci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Puconci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Nemčavci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Martjanci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Nemčavci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Rakičan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Lipovci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Satahovci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Veščica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Černelavci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080011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Veščica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Kupšinci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Gortina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Dravograd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Gortina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Gortina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Danijel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Gortina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Vuzenica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Gortina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Primož nad Muto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Primož nad Muto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Primož nad Muto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Vuzenica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Primož nad Muto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Vižinga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Naklo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Naklo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Podbrezje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Naklo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Strahinj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Podbrezje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Podbrezje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Naklo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Podbrezje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Podnart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Podbrezje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Strahinj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Podbrezje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Zvirče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Strahinj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Naklo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Strahinj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Podbrezje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Strahinj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Duplje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Duplje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Žiganja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Duplje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Sebenje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Duplje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Naklo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083006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Nazarje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083011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ob Dreti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083006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Nazarje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079009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Mozirje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083006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Nazarje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Rečica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083011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ob Dreti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083011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ob Dreti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083006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Nazarje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Ajševica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Šmihel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Ajševica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Kromberk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Ajševica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Rožna Dolina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Štanjel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Dornberk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Preserje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Čepovan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Grgar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Čepovan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084009</w:t>
            </w:r>
          </w:p>
        </w:tc>
        <w:tc>
          <w:tcPr>
            <w:tcW w:w="2814" w:type="dxa"/>
            <w:tcBorders>
              <w:right w:val="single" w:sz="4" w:space="0" w:color="auto"/>
            </w:tcBorders>
            <w:shd w:val="clear" w:color="auto" w:fill="auto"/>
            <w:noWrap/>
            <w:vAlign w:val="bottom"/>
            <w:hideMark/>
          </w:tcPr>
          <w:p w:rsidR="00004BA4" w:rsidRPr="00261D16" w:rsidRDefault="00261D16" w:rsidP="00436E1F">
            <w:pPr>
              <w:rPr>
                <w:rFonts w:ascii="Arial" w:hAnsi="Arial" w:cs="Arial"/>
                <w:color w:val="000000"/>
                <w:sz w:val="20"/>
                <w:szCs w:val="20"/>
                <w:lang w:eastAsia="sl-SI"/>
              </w:rPr>
            </w:pPr>
            <w:r w:rsidRPr="00261D16">
              <w:rPr>
                <w:rFonts w:ascii="Arial" w:hAnsi="Arial" w:cs="Arial"/>
                <w:color w:val="000000"/>
                <w:sz w:val="20"/>
                <w:szCs w:val="20"/>
                <w:lang w:eastAsia="sl-SI"/>
              </w:rPr>
              <w:t>Čepovan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Idrija pri Bači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Dornberk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Dornberk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Gradišče nad Prvačino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Dornberk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Prvačina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Dornberk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Zalošče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Gradišče nad Prvačino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Dornberk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Gradišče nad Prvačino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Renče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Grgar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Čepovan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084014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Grgar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Solkan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Grgar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Kromberk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Ajševica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Kromberk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Čepovan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 nad Kanalom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Šempeter pri Gorici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Ajdovščina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Kromberk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Rožna Dolina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Solkan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Ozeljan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Šempas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Ozeljan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Šmihel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Prvačina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Dornberk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Prvačina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Vogrsko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Prvačina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Volčja Draga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Rožna Dolina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Šempeter pri Gorici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Rožna Dolina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Ajševica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Rožna Dolina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Solkan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Deskle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Solkan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Grgar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Solkan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Solkan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007031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Podsabotin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Šempas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Ozeljan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Šempas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Vitovlje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Šmihel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Ajševica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Šmihel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Ozeljan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Grgar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Vitovlje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Vitovlje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Šempas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084054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Zalošče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Batuje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084054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Zalošče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Dornberk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Birčna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085190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Stranska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Birčna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085205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Uršna sela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Črmošnjice pri Stopičah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Metlika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Črmošnjice pri Stopičah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Črmošnjice pri Stopičah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109044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Semič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Črmošnjice pri Stopičah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085189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Stopiče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085042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085189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Stopiče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085049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085207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Velike Brusnice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Slatnik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Črmošnjice pri Stopičah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085238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Ždinja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085132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Krško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Slatnik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Mirna Peč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Otočec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Potok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085190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Stranska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Otočec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Otočec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206007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Družinska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Straža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085165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Ratež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119046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Šentjernej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085165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Ratež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119021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Gorenje Vrhpolje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085165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Ratež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085207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Velike Brusnice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085165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Ratež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Slatnik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085189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Stopiče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Črmošnjice pri Stopičah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085189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Stopiče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085042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085190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Birčna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085190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085205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Uršna sela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Birčna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085207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Velike Brusnice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085049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085207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Velike Brusnice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085165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Ratež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Odranci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Črenšovci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Odranci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Beltinci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Odranci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Gomilica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Odranci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Cvetkovci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Mihovci pri Vel. Nedelji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Cvetkovci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Zamušani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Hardek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087080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Žerovinci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Hardek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Ormož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Hardek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087074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Vinski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Hum pri Ormožu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Ormož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Lahonci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Ormož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Lahonci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205015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Tomaž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Mihovci pri Vel. Nedelji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Ormož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Mihovci pri Vel. Nedelji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087071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Nedelja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Miklavž pri Ormožu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087074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Vinski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Ormož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087080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Žerovinci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Ormož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Hardek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Ormož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Hum pri Ormožu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Ormož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Lahonci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Ormož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Mihovci pri Vel. Nedelji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087058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Sodinci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Zamušani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087058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Sodinci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087058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Sodinci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087071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Nedelja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087058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Sodinci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087073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Vičanci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087071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Nedelja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Mihovci pri Vel. Nedelji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087071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Nedelja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087058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Sodinci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087073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Vičanci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087058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Sodinci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087074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Vinski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Hardek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087074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Vinski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Miklavž pri Ormožu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087080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Žerovinci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Hardek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087080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Žerovinci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Ormož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087080</w:t>
            </w:r>
          </w:p>
        </w:tc>
        <w:tc>
          <w:tcPr>
            <w:tcW w:w="2814" w:type="dxa"/>
            <w:tcBorders>
              <w:right w:val="single" w:sz="4" w:space="0" w:color="auto"/>
            </w:tcBorders>
            <w:shd w:val="clear" w:color="auto" w:fill="auto"/>
            <w:noWrap/>
            <w:vAlign w:val="bottom"/>
            <w:hideMark/>
          </w:tcPr>
          <w:p w:rsidR="00004BA4" w:rsidRPr="00261D16" w:rsidRDefault="00261D16" w:rsidP="00436E1F">
            <w:pPr>
              <w:rPr>
                <w:rFonts w:ascii="Arial" w:hAnsi="Arial" w:cs="Arial"/>
                <w:color w:val="000000"/>
                <w:sz w:val="20"/>
                <w:szCs w:val="20"/>
                <w:lang w:eastAsia="sl-SI"/>
              </w:rPr>
            </w:pPr>
            <w:r w:rsidRPr="00261D16">
              <w:rPr>
                <w:rFonts w:ascii="Arial" w:hAnsi="Arial" w:cs="Arial"/>
                <w:color w:val="000000"/>
                <w:sz w:val="20"/>
                <w:szCs w:val="20"/>
                <w:lang w:eastAsia="sl-SI"/>
              </w:rPr>
              <w:t>Žerovinci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088010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Osilnica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Kočevska Reka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Počehova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Počehova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Pesnica pri Mariboru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Počehova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055011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Rošpoh - del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Jareninski dol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Vosek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Pernica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Pernica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Vosek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Pesnica pri Mariboru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Štrihovec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Pesnica pri Mariboru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Počehova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Jakobski dol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Jurovski dol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Jakobski dol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Vukovski dol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Jakobski dol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Jakobski dol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Vosek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Jareninski dol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Vosek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Pernica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Vosek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Vukovski dol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Vukovski dol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Jakobski dol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Vukovski dol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Vosek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Jakobski dol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Jakobski dol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Dragonja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Sečovlje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Dragonja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Peter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Dragonja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050075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Lucija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Piran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Lucija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Portorož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Lucija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Lucija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Strunjan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Parecag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Parecag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Sečovlje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Piran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Lucija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Piran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Portorož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Portorož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Lucija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Portorož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Piran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Portorož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Strunjan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Lucija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Parecag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090009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Sečovlje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Dragonja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Sečovlje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Parecag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Strunjan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040003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Strunjan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Lucija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Strunjan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Portorož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Peter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Dragonja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090011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Peter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050075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Košana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Dolnja Košana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Pivka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Petelinje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Pivka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Petelinje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Pivka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Pivka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Petelinje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Pivka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Petelinje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Pivka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038021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Knežak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Pivka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092009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Imeno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Sotli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092009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Imeno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092018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Podčetrtek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092018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Podčetrtek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092009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Imeno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092018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Podčetrtek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Kristan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Podvelka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Vuhred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Ožbalt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Podvelka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Ožbalt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Kapla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Ožbalt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Boč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Podvelka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Podvelka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Ožbalt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Kapla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Ožbalt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Hruševje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Hruševje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Senožeče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Prestranek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091020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Matenja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Matenja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Prestranek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Planina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Grčarevec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Planina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Planina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Unec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Divača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094021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Matenja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Planina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Predjama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Studeno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Unec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Predjama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Predjama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Studeno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Prestranek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Prestranek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Matenja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Studeno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Studeno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Predjama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Bašelj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Bela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Kokra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Potoče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Kokra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163002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Jezersko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Potoče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Kokra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Potoče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Preddvor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Potoče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Tupaliče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Preddvor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Potoče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Preddvor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Bela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Preddvor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Tupaliče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Preddvor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Bela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Bela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Bela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bela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Kokrica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Tupaliče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Hotemaže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Tupaliče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Potoče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Tupaliče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Preddvor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Bela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Bašelj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Bela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Preddvor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Bela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Bela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Grajena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Grajenščak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Grajena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 xml:space="preserve">Krčevina pri </w:t>
            </w:r>
            <w:proofErr w:type="spellStart"/>
            <w:r w:rsidRPr="00261D16">
              <w:rPr>
                <w:rFonts w:ascii="Arial" w:hAnsi="Arial" w:cs="Arial"/>
                <w:color w:val="000000"/>
                <w:sz w:val="20"/>
                <w:szCs w:val="20"/>
                <w:lang w:eastAsia="sl-SI"/>
              </w:rPr>
              <w:t>Vurbergu</w:t>
            </w:r>
            <w:proofErr w:type="spellEnd"/>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Grajena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Grajenščak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Grajena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Grajenščak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Mestni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Grajenščak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026006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Vurberk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Kicar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Podvinci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Kicar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 xml:space="preserve">Krčevina pri </w:t>
            </w:r>
            <w:proofErr w:type="spellStart"/>
            <w:r w:rsidRPr="00261D16">
              <w:rPr>
                <w:rFonts w:ascii="Arial" w:hAnsi="Arial" w:cs="Arial"/>
                <w:color w:val="000000"/>
                <w:sz w:val="20"/>
                <w:szCs w:val="20"/>
                <w:lang w:eastAsia="sl-SI"/>
              </w:rPr>
              <w:t>Vurbergu</w:t>
            </w:r>
            <w:proofErr w:type="spellEnd"/>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Grajena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Mestni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Grajenščak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Mestni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Mestni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018028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Vintarovci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Podvinci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Podvinci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Kicar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Podvinci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024003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Dornava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096016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Draženci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Grajena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Kicar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Mestni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018020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Placar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Pobrežje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Podvinci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Skorba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Spuhlja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Spuhlja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Borovci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Spuhlja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vas pri Markovcih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Spuhlja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Spuhlja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Bodonci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Šalamenci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Bodonci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Vidonci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Bodonci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Zenkovci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Lemerje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080002</w:t>
            </w:r>
          </w:p>
        </w:tc>
        <w:tc>
          <w:tcPr>
            <w:tcW w:w="2814" w:type="dxa"/>
            <w:shd w:val="clear" w:color="auto" w:fill="auto"/>
            <w:noWrap/>
            <w:vAlign w:val="bottom"/>
            <w:hideMark/>
          </w:tcPr>
          <w:p w:rsidR="00004BA4" w:rsidRPr="00261D16" w:rsidRDefault="00273106" w:rsidP="00436E1F">
            <w:pPr>
              <w:rPr>
                <w:rFonts w:ascii="Arial" w:hAnsi="Arial" w:cs="Arial"/>
                <w:color w:val="000000"/>
                <w:sz w:val="20"/>
                <w:szCs w:val="20"/>
                <w:lang w:eastAsia="sl-SI"/>
              </w:rPr>
            </w:pPr>
            <w:r w:rsidRPr="00261D16">
              <w:rPr>
                <w:rFonts w:ascii="Arial" w:hAnsi="Arial" w:cs="Arial"/>
                <w:color w:val="000000"/>
                <w:sz w:val="20"/>
                <w:szCs w:val="20"/>
                <w:lang w:eastAsia="sl-SI"/>
              </w:rPr>
              <w:t>Černelavci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Šalamenci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Puconci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Lemerje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Lemerje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Zenkovci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Moščanci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Vaneča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Pečarovci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Šalamenci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Puconci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Šalamenci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Puconci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Puconci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Murska Sobota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Puconci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Sebeborci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Puconci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Vaneča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Šalamenci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Bodonci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Šalamenci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Šalamenci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Pečarovci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Šalamenci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Puconci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Vadarci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Zenkovci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Vaneča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Moščanci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Vaneča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Puconci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Zenkovci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Bodonci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Zenkovci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Lemerje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Zenkovci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Vadarci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Brezula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Brezula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Fram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Fram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Radizel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Fram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098006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Polskava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Brezula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Brezula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Hotinja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Šikole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099007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Jagnjenica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099015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099015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099007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Jagnjenica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099015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099019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099015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Zidani Most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099019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099019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099015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Hrastje-Mota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Hrastje-Mota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Nova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Janžev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Črešnjevci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Janžev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Cogetinci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Janžev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Negova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Radgona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Hrastje-Mota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Petanjci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116025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Jurij ob Ščavnici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Radlje ob Dravi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Vižinga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Radlje ob Dravi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Vuhred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Radlje ob Dravi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Vižinga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Vižinga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Radlje ob Dravi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Vižinga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Vižinga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Vuhred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Vižinga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Vuhred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Vuhred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Radlje ob Dravi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Vuhred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Ribnica na Pohorju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Vuhred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Vižinga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Vižinga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Radlje ob Dravi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Vižinga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Primož nad Muto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Begunje na Gorenjskem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Begunje na Gorenjskem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102052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Zgoša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Mošnje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Posavec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Hlebce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Hlebce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Zapuže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Kropa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Lancovo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102014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Podnart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Kropa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Lancovo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Kamna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Lancovo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Radovljica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Hlebce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Radovljica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Podbrezje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Podnart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Posavec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Mošnje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Mošnje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Radovljica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Podnart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Podnart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Podbrezje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Posavec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Posavec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Radovljica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Radovljica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Lancovo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Radovljica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Radovljica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Radovljica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Mošnje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Radovljica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Zapuže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Zapuže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Hlebce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Zapuže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Radovljica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Zapuže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102052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Zgoša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102052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Zgoša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Begunje na Gorenjskem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102052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Zgoša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Zapuže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Brdinje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Kotlje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Brdinje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Ravne na Koroškem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Kotlje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Brdinje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Kotlje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Stari trg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Ravne na Koroškem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Brdinje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Ravne na Koroškem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Prevalje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Ravne na Koroškem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Tolsti vrh p. R. na K. - del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Tolsti vrh p. R. na K. - del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Ravne na Koroškem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Tolsti vrh p. R. na K. - del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Ribnici na Dol.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104064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Koblarji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Hrovača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Ribnici na Dol.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Hrovača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Hrovača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104064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104059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104064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Hrovača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104084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Žlebič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104084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Žlebič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179018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Sodražica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104084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Žlebič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134083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Velike Lašče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Nuskova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Rogašovci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Nuskova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Serdica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Pertoča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Motovilci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Pertoča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Večeslavci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Rogašovci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Gerlinci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Rogašovci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Nuskova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Rogašovci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Jurij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Serdica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Nuskova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Serdica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Sotina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Sotina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Serdica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Jurij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Rogašovci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Jurij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Večeslavci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Večeslavci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Pertoča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Večeslavci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Jurij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106024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Rogaška Slatina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051010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106024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Rogaška Slatina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Mestinje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106024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Rogaška Slatina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Rogatec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106024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Rogaška Slatina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Poljčane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Dobovec pri Rogatcu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Rogatec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Rogatec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Dobovec pri Rogatcu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Rogatec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106024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Rogaška Slatina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Rogatec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Tlake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Tlake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Žahenberc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Tlake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Rogatec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Žahenberc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Čermožiše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Žahenberc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Tlake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Bezena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Dravi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Bezena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Ruše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Dravi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Bezena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Dravi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proofErr w:type="spellStart"/>
            <w:r w:rsidRPr="00261D16">
              <w:rPr>
                <w:rFonts w:ascii="Arial" w:hAnsi="Arial" w:cs="Arial"/>
                <w:color w:val="000000"/>
                <w:sz w:val="20"/>
                <w:szCs w:val="20"/>
                <w:lang w:eastAsia="sl-SI"/>
              </w:rPr>
              <w:t>Bresternica</w:t>
            </w:r>
            <w:proofErr w:type="spellEnd"/>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Dravi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Dravi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Dravi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Ruše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Bezena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Ruše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Fala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Ruše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Selnica ob Dravi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Ruše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Smolnik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Smolnik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Fala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Smolnik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Ruše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109044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Semič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Črmošnjice pri Stopičah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109044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Semič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Gradac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109044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Semič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017057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Lokve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109044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Semič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073037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Metlika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109044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Semič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Podturn pri Dol. Toplicah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110045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Boštanj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Dolenji Boštanj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Boštanj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110081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Dolenji Boštanj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Dolenji Boštanj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110040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Krmelj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Dolenji Boštanj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Mokronog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110040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Krmelj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110091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Šentjanž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110040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Krmelj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Dolenji Boštanj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110040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Krmelj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Mokronog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110045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110045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Dolenji Boštanj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110081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110091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Šentjanž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110040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Krmelj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Dane pri Sežani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Dane pri Sežani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Sežana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Dutovlje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Gorjansko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Dutovlje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Dutovlje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Sežana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Dutovlje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111056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Tomaj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111052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 pri Sežani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111056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Tomaj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Lipica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Lokev</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Lokev</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019005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Divača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Lokev</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Sežana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Povir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Sežana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Sežana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111052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 pri Sežani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Sežana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Dane pri Sežani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Sežana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Dutovlje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Sežana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Povir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111052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 pri Sežani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111052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 pri Sežani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Sežana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111054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Dane pri Sežani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111056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Tomaj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Dutovlje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111056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Tomaj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111025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Mislinjska Dobrava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pri Slovenj Gradcu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Mislinjska Dobrava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Mislinja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Pameče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Pameče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 Gradec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 Gradec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112012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 Gradec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pri Slovenj Gradcu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 Gradec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Pameče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 Gradec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 Gradec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Stari trg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Stari trg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 Gradec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pri Slovenj Gradcu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Mislinjska Dobrava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pri Slovenj Gradcu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112012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 Gradec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Črešnjevec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113047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Črešnjevec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Črešnjevec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Vrhloga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Šikole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113075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Pragersko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Gladomes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Tinjska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Gladomes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Ložnica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Kostanjevec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Kostanjevec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Ložnica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Križni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Poljčane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Križni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Laporje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198006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Pečke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Laporje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113047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Črešnjevec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113047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113075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Pragersko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113047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113092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Polskava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113075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Pragersko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113075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Pragersko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113047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113075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Pragersko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113075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Pragersko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113092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Polskava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Črešnjevec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Križni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113075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Pragersko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113092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Polskava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Vrhole pri Slov. Konjicah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Polskava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113092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Polskava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Šikole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113092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Polskava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113047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Leskovec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113092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Polskava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113075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Pragersko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113092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Polskava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Tinjska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Gladomes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Visole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Vrhloga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Črešnjevec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Vrhole pri Slov. Konjicah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Vrhole pri Slov. Konjicah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Tepanje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Kostanjevec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113119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Bistrica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Visole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Ložnica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Gladomes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Ložnica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Kostanjevec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Ložnica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Polskava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Polskava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113087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Bezina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171010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Malahorna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Bezina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Slovenske Konjice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Bezina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Zreče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Draža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114057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Draža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Tepanje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114057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114052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Zbelovo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114036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Slovenske Konjice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114057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114036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Slovenske Konjice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Bezina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114036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Slovenske Konjice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Preloge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114036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Slovenske Konjice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Tepanje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Preloge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Preloge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Slovenske Konjice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Tepanje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Draža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Tepanje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Slovenske Konjice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Tepanje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113118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Vrhole pri Slov. Konjicah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114052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Zbelovo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114057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Draža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114057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114057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Slovenske Konjice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Brunšvik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Marjeta na Dravskem polju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Miklavž na Dravskem polju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Rošnja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Marjeta na Dravskem polju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Brunšvik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Marjeta na Dravskem polju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Dravski Dvor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Marjeta na Dravskem polju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Prepolje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Kungota pri Ptuju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Prepolje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Prepolje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Rošnja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Prepolje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Rošnja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Zlatoličje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Marjeta na Dravskem polju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Trniče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Prepolje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Zlatoličje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Zlatoličje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116025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Jurij ob Ščavnici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Cogetinci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116025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Jurij ob Ščavnici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Radenci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Hotemaže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Olševek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Hotemaže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Tupaliče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Hotemaže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Visoko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vas pri Šenčurju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Velesovo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Britof</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Visoko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Olševek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Hotemaže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Prebačevo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Prebačevo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Trboje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Prebačevo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Voklo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vas pri Šenčurju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Šenčur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vas pri Šenčurju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Šenčur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Šenčur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vas pri Šenčurju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Šenčur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Brnik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117008</w:t>
            </w:r>
          </w:p>
        </w:tc>
        <w:tc>
          <w:tcPr>
            <w:tcW w:w="2814" w:type="dxa"/>
            <w:tcBorders>
              <w:right w:val="single" w:sz="4" w:space="0" w:color="auto"/>
            </w:tcBorders>
            <w:shd w:val="clear" w:color="auto" w:fill="auto"/>
            <w:noWrap/>
            <w:vAlign w:val="bottom"/>
            <w:hideMark/>
          </w:tcPr>
          <w:p w:rsidR="00004BA4" w:rsidRPr="00261D16" w:rsidRDefault="00273106" w:rsidP="00436E1F">
            <w:pPr>
              <w:rPr>
                <w:rFonts w:ascii="Arial" w:hAnsi="Arial" w:cs="Arial"/>
                <w:color w:val="000000"/>
                <w:sz w:val="20"/>
                <w:szCs w:val="20"/>
                <w:lang w:eastAsia="sl-SI"/>
              </w:rPr>
            </w:pPr>
            <w:r w:rsidRPr="00261D16">
              <w:rPr>
                <w:rFonts w:ascii="Arial" w:hAnsi="Arial" w:cs="Arial"/>
                <w:color w:val="000000"/>
                <w:sz w:val="20"/>
                <w:szCs w:val="20"/>
                <w:lang w:eastAsia="sl-SI"/>
              </w:rPr>
              <w:t>Šenčur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Voklo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Trboje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Dragočajna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Trboje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Prebačevo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Visoko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Hotemaže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Visoko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Visoko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Voglje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Voklo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Voklo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Prebačevo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Voklo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117011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Voglje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Ceršak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Šentilj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Ceršak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Selnica ob Muri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Selnica ob Muri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Šentilj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Selnica ob Muri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Ceršak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Selnica ob Muri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Vranji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Sladki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Vranji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Sladki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Velka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Velka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Velka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Šentilj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Štrihovec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Šentilj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Ceršak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Šentilj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Selnica ob Muri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Šentilj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Jareninski dol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Štrihovec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Šentilj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Štrihovec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Pesnica pri Mariboru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Trate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Žepovci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Trate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Ščavnica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Trate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Velka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Trate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181012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Vranji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Selnica ob Muri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118019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Vranji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Sladki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Velka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Sladki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Velka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Velka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Velka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Trate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Velka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Jurovski dol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119021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Gorenje Vrhpolje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119046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Šentjernej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119021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Gorenje Vrhpolje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085165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Ratež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119046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Šentjernej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119021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Gorenje Vrhpolje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119046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Šentjernej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197016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Kostanjevica na Krki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119046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Šentjernej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119046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Šentjernej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085165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Ratež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Dramlje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120092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Šentjur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 pri Slivnici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120092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Šentjur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 pri Slivnici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Dobje pri Planini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 pri Slivnici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051010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 pri Slivnici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120045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Loka pri Žusmu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Hotunje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120067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Ponikva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Hotunje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120071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Primož pri Šentjurju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120045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Loka pri Žusmu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 pri Slivnici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120055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Planina pri Sevnici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Dobje pri Planini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120067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Ponikva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Dramlje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120067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Ponikva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Hotunje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120071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Primož pri Šentjurju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Hotunje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120072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Proseniško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120092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Šentjur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120072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Proseniško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Ljubečna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120092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Šentjur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057066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Šentrupert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120092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Šentjur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 pri Slivnici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120092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Šentjur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Grobelno - del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120092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Šentjur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120071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Primož pri Šentjurju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120092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Šentjur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120072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Proseniško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120092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Šentjur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120114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120114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120092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Šentjur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120114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127008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Prožinska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121004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Dobruška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121030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Škocjan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121004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Dobruška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121030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Škocjan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121004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Dobruška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121030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Škocjan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Godešič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Loka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Godešič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122037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Puštal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Loka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Godešič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Senica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Medvode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Loka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122047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Duh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Žabnica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122047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Duh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Virmaše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Godešič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Puštal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Loka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Virmaše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122062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Zminec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Virmaše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Loka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Virmaše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122047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Duh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122062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Zminec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122051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Loka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122062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Zminec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027051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Poljane nad Škofjo Loko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Gorenje Blato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Škofljica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Gorenje Blato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Pijava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Smrjene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 nad Želimljami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Lavrica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Škofljica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Lavrica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Lavrica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Lavrica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Pijava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Škofljica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Pijava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Želimlje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Pijava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Gorenje Blato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Pijava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Smrjene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Smrjene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Smrjene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Pijava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Škofljica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Gorenje Blato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Škofljica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Lavrica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Škofljica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Pijava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Škofljica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032050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Tlake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 nad Želimljami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Želimlje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Pijava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Grobelno - del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120092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Šentjur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Grobelno - del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124066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 pri Jelšah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Kristan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Mestinje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Kristan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092018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Podčetrtek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Mestinje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124066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 pri Jelšah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Mestinje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Kristan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Mestinje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124039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Mestinje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106024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Rogaška Slatina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124066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 pri Jelšah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124039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Mestinje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Rečica ob Paki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125009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ob Paki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Rečica ob Paki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Letuš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125009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ob Paki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Rečica ob Paki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125009</w:t>
            </w:r>
          </w:p>
        </w:tc>
        <w:tc>
          <w:tcPr>
            <w:tcW w:w="2814" w:type="dxa"/>
            <w:tcBorders>
              <w:right w:val="single" w:sz="4" w:space="0" w:color="auto"/>
            </w:tcBorders>
            <w:shd w:val="clear" w:color="auto" w:fill="auto"/>
            <w:noWrap/>
            <w:vAlign w:val="bottom"/>
            <w:hideMark/>
          </w:tcPr>
          <w:p w:rsidR="00004BA4" w:rsidRPr="00261D16" w:rsidRDefault="00273106"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w:t>
            </w:r>
            <w:r w:rsidR="00004BA4" w:rsidRPr="00261D16">
              <w:rPr>
                <w:rFonts w:ascii="Arial" w:hAnsi="Arial" w:cs="Arial"/>
                <w:color w:val="000000"/>
                <w:sz w:val="20"/>
                <w:szCs w:val="20"/>
                <w:lang w:eastAsia="sl-SI"/>
              </w:rPr>
              <w:t xml:space="preserve"> ob Paki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126001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Bele Vode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Florjan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Florjan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Florjan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Bele Vode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Gaberke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Gaberke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Plešivec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Gaberke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Letuš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Gaberke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Plešivec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Skorno pri Šoštanju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Florjan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Gaberke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Skorno pri Šoštanju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Topolšica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Topolšica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127004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Kompole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127012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Štore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127008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Prožinska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127012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Štore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127008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Prožinska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120114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127012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Štore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127004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Kompole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127012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Štore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127008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Prožinska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127012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Štore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Teharje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Trebuša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014025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Šebrelje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Trebuša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Idrija pri Bači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Idrija pri Bači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 na Soči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Idrija pri Bači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128040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Podbrdo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Modrej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 na Soči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Modrej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Poljubinj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128036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 na Soči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Idrija pri Bači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128036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 na Soči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Modrej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128036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 na Soči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044016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Ročinj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Poljubinj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Modrej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128043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Poljubinj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128060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Tolmin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128060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Tolmin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128043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Poljubinj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128060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Tolmin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128066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128066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128060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Tolmin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129004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Gabrsko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129014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Trbovlje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129014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Trbovlje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Čeče - del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129014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Trbovlje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129004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Gabrsko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129014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Trbovlje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034014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Podkraj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129014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Trbovlje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Ravenska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Nemška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Mirna Peč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Nemška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Trebelno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Nemška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130188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130188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Nemška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130188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130188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130188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130196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Veliki Gaber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130196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Veliki Gaber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039105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Šentvid pri Stični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pri Tržiču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Brezje pri Tržiču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pri Tržiču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Podljubelj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pri Tržiču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Ročevnica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pri Tržiču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Brezje pri Tržiču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pri Tržiču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Zvirče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Pristava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Senično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Kovor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Ročevnica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Lom pod Storžičem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Podljubelj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pri Tržiču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Pristava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Pristava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Pristava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Pristava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Sebenje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Ročevnica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pri Tržiču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Ročevnica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Sebenje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Žiganja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Sebenje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Senično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Golnik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Senično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pri Tržiču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Lom pod Storžičem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Pristava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Ročevnica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Zvirče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Kovor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Žiganja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Sebenje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131035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Žiganja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082012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Duplje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Gomilica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Lipa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Gomilica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Odranci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Gomilica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Turnišče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Gomilica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Polana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Nedelica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Turnišče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132003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Renkovci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Renkovci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Gančani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Renkovci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Turnišče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Turnišče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Gomilica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Turnišče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Nedelica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Turnišče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Renkovci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Arnače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Arnače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Arnače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Ponikva pri Žalcu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Studence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Vinska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Škale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Arnače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Arnače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Paka pri Velenju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Dolič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Paka pri Velenju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Plešivec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Škale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Plešivec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Gaberke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Škale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Škale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Plešivec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Škale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Škale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Laze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126005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Velenje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Paka pri Velenju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Vinska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Vinska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Vinska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Male Lašče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134064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Rašica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Male Lašče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134083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Velike Lašče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134064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Rašica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Male Lašče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134064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Rašica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020015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Ponikve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134064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Rašica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123016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 nad Želimljami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134083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Velike Lašče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104084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Žlebič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134083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Velike Lašče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134038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Male Lašče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Lancova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135019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Pobrežje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Pobrežje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135040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Videm pri Ptuju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135036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Lancova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135036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172006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Podlehnik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135036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135040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Videm pri Ptuju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Pobrežje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Podnanos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Podraga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Podraga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Podnanos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Podraga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Slap</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049028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Štanjel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Slap</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Ajdovščina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Podraga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094021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Postojna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Slap</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Vrhpolje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Vrhpolje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Budanje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Vrhpolje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136018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Vipava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Vitanje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076008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Srednji Dolič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Vitanje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Vitanje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Vitanje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Vitanje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Socka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Bukovica pri Vodicah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Utik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Bukovica pri Vodicah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Vodice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Polje pri Vodicah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Repnje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Polje pri Vodicah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 pri Vodicah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Polje pri Vodicah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Skaručna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Polje pri Vodicah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Vodice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Repnje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Polje pri Vodicah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Repnje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Zapoge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 pri Vodicah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Polje pri Vodicah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 pri Vodicah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Utik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Skaručna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Skaručna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Polje pri Vodicah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Utik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Bukovica pri Vodicah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Utik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 pri Vodicah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Vodice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Bukovica pri Vodicah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Vodice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Zapoge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Zapoge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Zapoge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Zapoge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Repnje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138016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Zapoge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138014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Vodice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Arclin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Škofja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Arclin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139061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Vojnik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Arclin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Zadobrova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Cerkev</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Cerkev</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Cerkev</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139048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Socka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139035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Cerkev</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Višnja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Socka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Cerkev</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139048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Socka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Vitanje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Višnja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Frankolovo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Višnja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Cerkev</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139059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Višnja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139061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Vojnik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139061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Vojnik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Arclin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139061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Vojnik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Višnja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Bevke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Blatna Brezovica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Bevke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 pri Brezovici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Blatna Brezovica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Bevke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Blatna Brezovica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Sinja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Drenov Grič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Lesno Brdo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Drenov Grič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Sinja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Lesno Brdo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 pri Brezovici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Podlipa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Smrečje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Podlipa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Vrhnika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Sinja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Blatna Brezovica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Sinja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Drenov Grič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Sinja Gorica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Vrhnika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Smrečje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147017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Žiri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Smrečje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Podlipa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Vrhnika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Podlipa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Vrhnika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Ligojna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Vrhnika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Vrhnika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Ligojna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Horjul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Ligojna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Vrhnika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Verd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005004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 pri Borovnici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Verd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Vrhnika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Vrhnika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Vrhnika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Logatec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Vrhnika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Sinja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Vrhnika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Vrhnika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Vrhnika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Verd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Vuzenica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Gortina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Vuzenica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Primož nad Muto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Čolnišče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142068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Zagorje ob Savi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060107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142011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142068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Zagorje ob Savi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Izlake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Kisovec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Izlake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Podlipovica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Kisovec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Izlake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Kisovec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142068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Zagorje ob Savi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Mlinše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077019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Moravče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142034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Mlinše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Podlipovica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Podlipovica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Izlake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Podlipovica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Mlinše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Ravenska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129014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Trbovlje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142046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Ravenska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142068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Zagorje ob Savi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142068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Zagorje ob Savi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Čolnišče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142068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Zagorje ob Savi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142068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Zagorje ob Savi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Jesenovo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142068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Zagorje ob Savi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Kisovec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142068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Zagorje ob Savi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142046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Ravenska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Goričak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Turški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Hrastovec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Zavrč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Turški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Cirkulane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Turški vrh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Zavrč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Hrastovec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Zavrč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Muretinci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Preloge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Zreče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Frankolovo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Zreče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Zreče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Bezina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Zreče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Zreče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144016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146015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146003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Dražgoše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146029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Železniki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146015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146029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Železniki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146015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146029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Železniki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146003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Dražgoše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146029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Železniki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146015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147014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147017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Žiri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147014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027024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Hotavlje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147017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Žiri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Idrija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147017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Žiri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064016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Rovte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147017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Žiri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147014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147017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Žiri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Smrečje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Benedikt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148003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Ihova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Benedikt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Benedikt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Negova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148003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Ihova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Benedikt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148003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Ihova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Ščavnica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Sotli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009004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Bizeljsko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Sotli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092009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Imeno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Sotli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051010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Kozje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Bistrica ob Sotli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054095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Mali Kamen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150021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013003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Begunje pri Cerknici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150021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066011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Braslovče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Male Braslovče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Braslovče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Parižlje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Gomilsko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Gomilsko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Gomilsko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Kaplja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Letuš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079007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Letuš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Male Braslovče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Letuš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Rečica ob Paki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Male Braslovče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Braslovče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Male Braslovče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Letuš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Parižlje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Braslovče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Parižlje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Kaplja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Parižlje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Polzela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Cankova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Gerlinci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Cankova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010009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Cankova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Pertoča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Gerlinci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Cankova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Gerlinci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Rogašovci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Cerkvenjak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Cogetinci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Cerkvenjak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Cerkvenjak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Vitomarci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Cerkvenjak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Senarska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Cogetinci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Cerkvenjak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Cogetinci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Janžev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Cogetinci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Osek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Cogetinci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116025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Jurij ob Ščavnici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Dobje pri Planini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120055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Planina pri Sevnici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155003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Klanc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155003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Klanc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155005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139035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Cerkev</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155005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Lokovina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Vinska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078006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Filovci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047001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Kobilje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156001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Renkovci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Dolenjske Toplice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Meniška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Dolenjske Toplice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Podturn pri Dol. Toplicah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Meniška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Dolenjske Toplice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Meniška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Meniška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Podturn pri Dol. Toplicah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Meniška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Rumanja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Meniška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Straža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Podturn pri Dol. Toplicah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Dolenjske Toplice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Podturn pri Dol. Toplicah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Meniška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157022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Podturn pri Dol. Toplicah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109044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Semič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Dolnji Slaveči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056003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Gornji Slaveči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Dolnji Slaveči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Motovilci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Motovilci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Bodonci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Motovilci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Dolnji Slaveči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Motovilci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Motovilci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Pertoča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Motovilci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Cankova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Draženci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Ptuj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Gerečja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Hajdoše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Gerečja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Kidričevo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Gerečja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Kungota pri Ptuju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Gerečja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Hajdoše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Gerečja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Hajdoše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Skorba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Hajdoše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Skorba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Hajdoše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Gerečja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Hajdoše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Zlatoličje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Hajdina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Kidričevo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159007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Hajdina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045008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Njiverce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Bohova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Hočko Pohorje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Hoče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Hotinja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Orehova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Hotinja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Hotinja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Slivnica pri Mariboru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Orehova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Hotinja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Orehova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Radizel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Orehova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Rogoza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Orehova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Slivnica pri Mariboru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Pivola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Hoče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Radizel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Fram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160008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Radizel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Orehova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Radizel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Slivnica pri Mariboru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Radizel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Hoče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Rogoza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Orehova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Rogoza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Hoče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Slivnica pri Mariboru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Orehova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Slivnica pri Mariboru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Radizel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Slivnica pri Mariboru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Hoče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Hoče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Hoče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Pivola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Hoče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Radizel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Hoče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Rogoza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Hoče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Slivnica pri Mariboru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Hoče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Hoče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Hoče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Hočko Pohorje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Hoče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160012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Hoče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Hodoš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033008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Šalovci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Horjul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Brezje pri Dobrovi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Horjul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Ligojna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Horjul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Vrzdenec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Vrzdenec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021038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Šentjošt nad Horjulom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Vrzdenec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Horjul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163002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Jezersko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095005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Kokra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Komenda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012010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Lahovče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Komenda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043085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043055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Podgorje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Komenda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164009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Mengeš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Ključarovci pri Ljutomeru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Križevci pri Ljutomeru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Ključarovci pri Ljutomeru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Križevci pri Ljutomeru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Ključarovci pri Ljutomeru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Križevci pri Ljutomeru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Nova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Križevci pri Ljutomeru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188003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Veržej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Logarovci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Ključarovci pri Ljutomeru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Logarovci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Logarovci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116025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Jurij ob Ščavnici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Babinci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Ključarovci pri Ljutomeru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Lukavci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Ljutomer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Nova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Križevci pri Ljutomeru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167002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Kumen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Fala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167002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Kumen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Lovrenc na Pohorju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167003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Lovrenc na Pohorju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Kumen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Borovci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Spuhlja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vas pri Markovcih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Stojnci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vas pri Markovcih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Markovci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vas pri Markovcih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vas pri Markovcih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vas pri Markovcih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Spuhlja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Stojnci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Stojnci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Muretinci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Markovci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168009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Spuhlja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Dravski Dvor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Skoke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Dravski Dvor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Dravski Dvor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Marjeta na Dravskem polju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Miklavž na Dravskem polju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Miklavž na Dravskem polju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Maribor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Miklavž na Dravskem polju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Skoke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Skoke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Dobrovce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Skoke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169003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Miklavž na Dravskem polju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Mirna Peč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Nemška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Mirna Peč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170020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Mirna Peč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130188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171003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Čadram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171013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Oplotnica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171010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Malahorna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Bezina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171010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Malahorna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171013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Oplotnica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171013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Oplotnica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Čadram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171013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Oplotnica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Gladomes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171013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Oplotnica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171010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Malahorna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172006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Podlehnik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Žetale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172006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Podlehnik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135036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Tržec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Andraž nad Polzelo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Polzela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Andraž nad Polzelo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Polzeli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Ločica ob Savinji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Polzeli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Polzela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Ločica ob Savinji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 xml:space="preserve">Šempeter v </w:t>
            </w:r>
            <w:proofErr w:type="spellStart"/>
            <w:r w:rsidRPr="00261D16">
              <w:rPr>
                <w:rFonts w:ascii="Arial" w:hAnsi="Arial" w:cs="Arial"/>
                <w:color w:val="000000"/>
                <w:sz w:val="20"/>
                <w:szCs w:val="20"/>
                <w:lang w:eastAsia="sl-SI"/>
              </w:rPr>
              <w:t>Savinj</w:t>
            </w:r>
            <w:proofErr w:type="spellEnd"/>
            <w:r w:rsidRPr="00261D16">
              <w:rPr>
                <w:rFonts w:ascii="Arial" w:hAnsi="Arial" w:cs="Arial"/>
                <w:color w:val="000000"/>
                <w:sz w:val="20"/>
                <w:szCs w:val="20"/>
                <w:lang w:eastAsia="sl-SI"/>
              </w:rPr>
              <w:t>. dolini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Ločica ob Savinji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Polzeli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Ločica ob Savinji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Latkova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Polzela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Andraž nad Polzelo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Polzela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 pri Polzeli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Polzela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Parižlje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Latkova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Prebold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174001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Lovrenc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Kaplja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Gomilsko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Kaplja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Prebold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Latkova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Latkova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Ločica ob Savinji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Matke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Šešče pri Preboldu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Prebold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Prebold</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Kaplja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Lovrenc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Šešče pri Preboldu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Lovrenc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Šešče pri Preboldu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Šešče pri Preboldu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Matke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Šešče pri Preboldu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Lovrenc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Brda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074003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Mežica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Brda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Prevalje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Prevalje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Prevalje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Dolga Brda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Prevalje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Prevalje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074003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Mežica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175009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Prevalje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103018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Ravne na Koroškem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Gibina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Šafarsko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Razkrižje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Gibina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Razkrižje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Srednja Bistrica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Razkrižje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Veščica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Šafarsko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Gibina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Šafarsko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Razkrižje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Veščica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Razkrižje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176006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Veščica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Stročja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177002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Josipdol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Ribnica na Pohorju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177003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Ribnica na Pohorju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Josipdol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177003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Ribnica na Pohorju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101012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Vuhred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Fala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Janževa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Fala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Kumen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Fala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Selnica ob Dravi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Fala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Smolnik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Fala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Boč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Janževa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Fala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Janževa Gora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Selnica ob Dravi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Selnica ob Dravi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Janževa Gora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Selnica ob Dravi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108016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Ruše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Selnica ob Dravi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Slemen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Slemen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070002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proofErr w:type="spellStart"/>
            <w:r w:rsidRPr="00261D16">
              <w:rPr>
                <w:rFonts w:ascii="Arial" w:hAnsi="Arial" w:cs="Arial"/>
                <w:color w:val="000000"/>
                <w:sz w:val="20"/>
                <w:szCs w:val="20"/>
                <w:lang w:eastAsia="sl-SI"/>
              </w:rPr>
              <w:t>Bresternica</w:t>
            </w:r>
            <w:proofErr w:type="spellEnd"/>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Slemen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Selnica ob Dravi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Boč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Fala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178013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Boč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Kumen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178013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Boč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093008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Ožbalt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179018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Sodražica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104084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Žlebič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179018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Sodražica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066011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Retje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Solčava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180004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Solčava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067004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181008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Ana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181012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181008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Ana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Ščavnica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Ščavnica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181008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Ana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181011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Ščavnica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Trate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181012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181008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Ana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181012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058075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Žerjavci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Vitomarci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Cerkvenjak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Šempeter pri Gorici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Nova Gorica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Šempeter pri Gorici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Rožna Dolina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Šempeter pri Gorici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Volčja Draga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Šempeter pri Gorici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Vrtojba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Vrtojba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Šempeter pri Gorici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Vrtojba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Vrtojba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Miren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Braslovče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151004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Gomilsko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Ojstriška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Kapla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189008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Prekopa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Ojstriška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Ojstriška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Tabor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Tabor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Ojstriška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Tabor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189008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Prekopa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Trojica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Biš</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185006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Trnovska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Trnovska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Biš</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Trnovska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018005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Destrnik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185006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Trnovska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096014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Podvinci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Trzin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023010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Domžale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Trzin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186001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Trzin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072002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Loka pri Mengšu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187002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Mala Polana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187002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Mala Polana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187003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Polana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187003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Polana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015009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Žižki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187003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Polana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Gomilica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187003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Polana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Hotiza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187003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Polana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Mala Polana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Banovci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Krapje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Banovci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188003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Veržej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188003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Veržej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Banovci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188003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Veržej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Dokležovje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188003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Veržej</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166011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Križevci pri Ljutomeru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189008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Prekopa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Kapla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189008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Prekopa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184007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Tabor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189008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Prekopa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Vransko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189013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Vransko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189013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Vransko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189008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Prekopa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189013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Vransko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043111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Tuhinj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Petrovče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Pirešica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Galicija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Gorica pri Šmartnem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Galicija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Pirešica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174008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Šešče pri Preboldu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Migojnice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Griže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Zabukovica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Kasaze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Migojnice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Kasaze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Petrovče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Levec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Petrovče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Migojnice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Žalec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Migojnice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Migojnice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Kasaze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Migojnice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Petrovče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Žalec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Petrovče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Petrovče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Kasaze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Petrovče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Levec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Ponikva pri Žalcu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Arnače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Ponikva pri Žalcu</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Studence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Studence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133003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Črnova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Studence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Ponikva pri Žalcu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Studence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Pirešica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 xml:space="preserve">Šempeter v </w:t>
            </w:r>
            <w:proofErr w:type="spellStart"/>
            <w:r w:rsidRPr="00261D16">
              <w:rPr>
                <w:rFonts w:ascii="Arial" w:hAnsi="Arial" w:cs="Arial"/>
                <w:color w:val="000000"/>
                <w:sz w:val="20"/>
                <w:szCs w:val="20"/>
                <w:lang w:eastAsia="sl-SI"/>
              </w:rPr>
              <w:t>Savinj</w:t>
            </w:r>
            <w:proofErr w:type="spellEnd"/>
            <w:r w:rsidRPr="00261D16">
              <w:rPr>
                <w:rFonts w:ascii="Arial" w:hAnsi="Arial" w:cs="Arial"/>
                <w:color w:val="000000"/>
                <w:sz w:val="20"/>
                <w:szCs w:val="20"/>
                <w:lang w:eastAsia="sl-SI"/>
              </w:rPr>
              <w:t>. dolini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Žalec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 xml:space="preserve">Šempeter v </w:t>
            </w:r>
            <w:proofErr w:type="spellStart"/>
            <w:r w:rsidRPr="00261D16">
              <w:rPr>
                <w:rFonts w:ascii="Arial" w:hAnsi="Arial" w:cs="Arial"/>
                <w:color w:val="000000"/>
                <w:sz w:val="20"/>
                <w:szCs w:val="20"/>
                <w:lang w:eastAsia="sl-SI"/>
              </w:rPr>
              <w:t>Savinj</w:t>
            </w:r>
            <w:proofErr w:type="spellEnd"/>
            <w:r w:rsidRPr="00261D16">
              <w:rPr>
                <w:rFonts w:ascii="Arial" w:hAnsi="Arial" w:cs="Arial"/>
                <w:color w:val="000000"/>
                <w:sz w:val="20"/>
                <w:szCs w:val="20"/>
                <w:lang w:eastAsia="sl-SI"/>
              </w:rPr>
              <w:t>. dolini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173004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Ločica ob Savinji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Pirešica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Arja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Pirešica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Galicija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Pirešica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Studence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Migojnice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Zabukovica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Griže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Zabukovica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Migojnice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Žalec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 xml:space="preserve">Šempeter v </w:t>
            </w:r>
            <w:proofErr w:type="spellStart"/>
            <w:r w:rsidRPr="00261D16">
              <w:rPr>
                <w:rFonts w:ascii="Arial" w:hAnsi="Arial" w:cs="Arial"/>
                <w:color w:val="000000"/>
                <w:sz w:val="20"/>
                <w:szCs w:val="20"/>
                <w:lang w:eastAsia="sl-SI"/>
              </w:rPr>
              <w:t>Savinj</w:t>
            </w:r>
            <w:proofErr w:type="spellEnd"/>
            <w:r w:rsidRPr="00261D16">
              <w:rPr>
                <w:rFonts w:ascii="Arial" w:hAnsi="Arial" w:cs="Arial"/>
                <w:color w:val="000000"/>
                <w:sz w:val="20"/>
                <w:szCs w:val="20"/>
                <w:lang w:eastAsia="sl-SI"/>
              </w:rPr>
              <w:t>. dolini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Žalec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011003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Celje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Žalec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Migojnice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Žalec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Petrovče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190038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Žalec</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190030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Velika Pirešica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Čermožiše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107009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Žahenberc</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Čermožiše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Žetale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Žetale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Čermožiše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Žetale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172006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Podlehnik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Blejska Dobrava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Smokuč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Zabreznica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Žirovnica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041022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Koroška Bela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Begunje na Gorenjskem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Smokuč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Smokuč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Smokuč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Rodine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Vrba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102017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Zabreznica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Žirovnica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Zabreznica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Žirovnica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Žirovnica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Moste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Žirovnica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192009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Zabreznica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193050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Žužemberk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048025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Gorenje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Hinje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Meniška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Straža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Hinje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193050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Žužemberk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Hinje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193050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Žužemberk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193050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Žužemberk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061011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Ljubljana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193050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Žužemberk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039065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Muljava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194004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 Potok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194044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pri Litiji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194044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pri Litiji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194004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Črni Potok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194044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pri Litiji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060065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Litija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194044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pri Litiji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194025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Mala Kostrevnica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194044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pri Litiji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194054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Zavrstnik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194054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Zavrstnik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194044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Šmartno pri Litiji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Apače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Apače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Segovci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Žepovci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Apače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Lutverci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029006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Gornja Radgona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Lutverci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Segovci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195014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Segovci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Apače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195014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Segovci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Lutverci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Žepovci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Črnci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195020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Žepovci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118018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Trate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Cirkulane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028015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Muretinci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Cirkulane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196011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Pristava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196002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Cirkulane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143008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Turški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196011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Pristava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196002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Cirkulane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197016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Kostanjevica na Krki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119046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Šentjernej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197016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Kostanjevica na Krki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Podbočje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197016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Kostanjevica na Krki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054169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Veliko Mraševo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198004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Makole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198006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Pečke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198004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Makole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Poljčane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198006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Pečke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113046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Laporje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198006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Pečke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069013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Majšperk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198006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Pečke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198004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Makole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Mokronog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211017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Šentrupert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Mokronog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206020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Mokronog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110014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Dolenji Boštanj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Mokronog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110040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Krmelj</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Mokronog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211015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199027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Mokronog</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Trebelno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Trebelno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Nemška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Trebelno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Mokronog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199041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Trebelno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Lušečka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Poljčane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Lušečka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114052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Zbelovo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Poljčane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113044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Križni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Poljčane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Lušečka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Poljčane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Poljčane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Poljčane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Poljčane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Poljčane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Poljčane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Poljčane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Poljčane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200018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Poljčane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106024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Rogaška Slatina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075001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Bilje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Renče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Volčja Draga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Renče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Renče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084013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Gradišče nad Prvačino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Vogrsko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084029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Ozeljan</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Vogrsko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Prvačina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Vogrsko</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Volčja Draga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Volčja Draga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183001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Šempeter pri Gorici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Volčja Draga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Bukovica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Volčja Draga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084033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Prvačina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201006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Volčja Draga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201005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Vogrsko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Obrež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Hum pri Ormožu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Obrež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202004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Središče ob Dravi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Obrež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087074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Vinski vrh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202003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Obrež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087041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Ormož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202004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Središče ob Dravi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087039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Miklavž pri Ormožu</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202004</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Središče ob Dravi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202003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Obrež</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Potok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085132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Novo mesto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Potok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Vavta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Rumanja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Meniška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Rumanja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Straža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Rumanja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Vavta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Straža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193009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Dvor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Straža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085159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Prečna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Straža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Rumanja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Straža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203010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Vavta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Vavta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157016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Meniška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Vavta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Potok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203010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Vavta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203008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Rumanja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Osek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153005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Cogetinci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Osek</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Trojica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Trojica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Trojica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Osek</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Trojica v Slov. goricah</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Porčič</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Zgornja Senarska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Porčič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Zgornji Porčič</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204005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 Trojica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205015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Tomaž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042006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Hlaponci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205015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Sveti Tomaž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087027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Lahonci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205015</w:t>
            </w:r>
          </w:p>
        </w:tc>
        <w:tc>
          <w:tcPr>
            <w:tcW w:w="2814" w:type="dxa"/>
            <w:tcBorders>
              <w:right w:val="single" w:sz="4" w:space="0" w:color="auto"/>
            </w:tcBorders>
            <w:shd w:val="clear" w:color="auto" w:fill="auto"/>
            <w:noWrap/>
            <w:vAlign w:val="bottom"/>
            <w:hideMark/>
          </w:tcPr>
          <w:p w:rsidR="00004BA4" w:rsidRPr="00261D16" w:rsidRDefault="00273106" w:rsidP="00436E1F">
            <w:pPr>
              <w:rPr>
                <w:rFonts w:ascii="Arial" w:hAnsi="Arial" w:cs="Arial"/>
                <w:color w:val="000000"/>
                <w:sz w:val="20"/>
                <w:szCs w:val="20"/>
                <w:lang w:eastAsia="sl-SI"/>
              </w:rPr>
            </w:pPr>
            <w:r w:rsidRPr="00261D16">
              <w:rPr>
                <w:rFonts w:ascii="Arial" w:hAnsi="Arial" w:cs="Arial"/>
                <w:color w:val="000000"/>
                <w:sz w:val="20"/>
                <w:szCs w:val="20"/>
                <w:lang w:eastAsia="sl-SI"/>
              </w:rPr>
              <w:t>Sveti</w:t>
            </w:r>
            <w:r w:rsidR="00004BA4" w:rsidRPr="00261D16">
              <w:rPr>
                <w:rFonts w:ascii="Arial" w:hAnsi="Arial" w:cs="Arial"/>
                <w:color w:val="000000"/>
                <w:sz w:val="20"/>
                <w:szCs w:val="20"/>
                <w:lang w:eastAsia="sl-SI"/>
              </w:rPr>
              <w:t xml:space="preserve"> Tomaž</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063056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Stara cesta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206007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Družinska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121004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Dobruška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206007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Družinska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206019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šmarješke toplice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206019</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Šmarješke Toplice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206020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Šmarjeta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206020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206019</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Šmarješke Toplice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206020</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Šmarjeta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Mokronog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Krnica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Gorje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Podhom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Gorje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207005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Podhom</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003020</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Zasip</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Gorje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003001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Bled</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Gorje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041001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Blejska Dobrava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Gorje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207005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Podhom</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207008</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Gorje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Gorje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Gorje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Krnica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Zgornje Gorje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207008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Gorje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Dragomer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208002</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 pri Brezovici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lastRenderedPageBreak/>
              <w:t>208001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Dragomer</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Lukovica pri Brezovici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 pri Brezovici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Bevke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 pri Brezovici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Dragomer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 pri Brezovici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140006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Lesno Brdo</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208002</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Log pri Brezovici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Podplešivica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Lukovica pri Brezovici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008001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Brezovica pri Ljubljani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208003</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Lukovica pri Brezovici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208001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Dragomer</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Rečica ob Savinji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Rečica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209006</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Rečica ob Savinji</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Varpolje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Rečica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083006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Nazarje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Rečica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Rečica ob Savinji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209007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Rečica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209011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Varpolje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Varpolje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062007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Radmirje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Varpolje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Rečica ob Savinji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209011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Varpolje</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209007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Spodnja Rečica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Jurovski dol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058025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Lenart v Slov. goricah</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210001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Jurovski dol</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089023</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Spodnji Jakobski dol</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211015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211017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Šentrupert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211015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211015</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vas</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Mokronog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211017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Šentrupert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212001</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Mirna</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211017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Šentrupert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199027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Mokronog</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211017</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Šentrupert</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211015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211017</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Šentrupert</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211015</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Slovenska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130188</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Trebnje</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212001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Mirna</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130034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Dolenja Nemška vas</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Ankaran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050006</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Bertoki</w:t>
            </w:r>
          </w:p>
        </w:tc>
      </w:tr>
      <w:tr w:rsidR="00004BA4" w:rsidRPr="00261D16" w:rsidTr="00436E1F">
        <w:trPr>
          <w:trHeight w:val="288"/>
        </w:trPr>
        <w:tc>
          <w:tcPr>
            <w:tcW w:w="1742" w:type="dxa"/>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213001</w:t>
            </w:r>
          </w:p>
        </w:tc>
        <w:tc>
          <w:tcPr>
            <w:tcW w:w="2814" w:type="dxa"/>
            <w:tcBorders>
              <w:right w:val="single" w:sz="4" w:space="0" w:color="auto"/>
            </w:tcBorders>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Ankaran</w:t>
            </w:r>
          </w:p>
        </w:tc>
        <w:tc>
          <w:tcPr>
            <w:tcW w:w="1743" w:type="dxa"/>
            <w:tcBorders>
              <w:left w:val="single" w:sz="4" w:space="0" w:color="auto"/>
            </w:tcBorders>
            <w:shd w:val="clear" w:color="auto" w:fill="auto"/>
            <w:noWrap/>
            <w:vAlign w:val="bottom"/>
            <w:hideMark/>
          </w:tcPr>
          <w:p w:rsidR="00004BA4" w:rsidRPr="00261D16" w:rsidRDefault="00004BA4" w:rsidP="00436E1F">
            <w:pPr>
              <w:jc w:val="center"/>
              <w:rPr>
                <w:rFonts w:ascii="Arial" w:hAnsi="Arial" w:cs="Arial"/>
                <w:color w:val="000000"/>
                <w:sz w:val="20"/>
                <w:szCs w:val="20"/>
                <w:lang w:eastAsia="sl-SI"/>
              </w:rPr>
            </w:pPr>
            <w:r w:rsidRPr="00261D16">
              <w:rPr>
                <w:rFonts w:ascii="Arial" w:hAnsi="Arial" w:cs="Arial"/>
                <w:color w:val="000000"/>
                <w:sz w:val="20"/>
                <w:szCs w:val="20"/>
                <w:lang w:eastAsia="sl-SI"/>
              </w:rPr>
              <w:t>050084</w:t>
            </w:r>
          </w:p>
        </w:tc>
        <w:tc>
          <w:tcPr>
            <w:tcW w:w="2814" w:type="dxa"/>
            <w:shd w:val="clear" w:color="auto" w:fill="auto"/>
            <w:noWrap/>
            <w:vAlign w:val="bottom"/>
            <w:hideMark/>
          </w:tcPr>
          <w:p w:rsidR="00004BA4" w:rsidRPr="00261D16" w:rsidRDefault="00004BA4" w:rsidP="00436E1F">
            <w:pPr>
              <w:rPr>
                <w:rFonts w:ascii="Arial" w:hAnsi="Arial" w:cs="Arial"/>
                <w:color w:val="000000"/>
                <w:sz w:val="20"/>
                <w:szCs w:val="20"/>
                <w:lang w:eastAsia="sl-SI"/>
              </w:rPr>
            </w:pPr>
            <w:r w:rsidRPr="00261D16">
              <w:rPr>
                <w:rFonts w:ascii="Arial" w:hAnsi="Arial" w:cs="Arial"/>
                <w:color w:val="000000"/>
                <w:sz w:val="20"/>
                <w:szCs w:val="20"/>
                <w:lang w:eastAsia="sl-SI"/>
              </w:rPr>
              <w:t>Spodnje Škofije</w:t>
            </w:r>
          </w:p>
        </w:tc>
      </w:tr>
    </w:tbl>
    <w:p w:rsidR="00004BA4" w:rsidRPr="00261D16" w:rsidRDefault="00004BA4" w:rsidP="00004BA4">
      <w:pPr>
        <w:rPr>
          <w:rFonts w:ascii="Arial" w:hAnsi="Arial" w:cs="Arial"/>
          <w:sz w:val="20"/>
          <w:szCs w:val="20"/>
        </w:rPr>
      </w:pPr>
    </w:p>
    <w:p w:rsidR="00004BA4" w:rsidRPr="00261D16" w:rsidRDefault="00004BA4" w:rsidP="00D3206C">
      <w:pPr>
        <w:tabs>
          <w:tab w:val="left" w:pos="567"/>
        </w:tabs>
        <w:spacing w:before="240" w:line="260" w:lineRule="exact"/>
        <w:jc w:val="both"/>
        <w:rPr>
          <w:rFonts w:ascii="Arial" w:eastAsia="Calibri" w:hAnsi="Arial" w:cs="Arial"/>
          <w:sz w:val="20"/>
          <w:szCs w:val="20"/>
          <w:lang w:eastAsia="en-US"/>
        </w:rPr>
        <w:sectPr w:rsidR="00004BA4" w:rsidRPr="00261D16" w:rsidSect="00436E1F">
          <w:footerReference w:type="default" r:id="rId16"/>
          <w:pgSz w:w="11906" w:h="16838"/>
          <w:pgMar w:top="1418" w:right="1418" w:bottom="1418" w:left="1418" w:header="709" w:footer="709" w:gutter="0"/>
          <w:cols w:space="708"/>
          <w:docGrid w:linePitch="360"/>
        </w:sectPr>
      </w:pPr>
    </w:p>
    <w:p w:rsidR="00004BA4" w:rsidRPr="00261D16" w:rsidRDefault="00004BA4" w:rsidP="00004BA4">
      <w:pPr>
        <w:pStyle w:val="Default"/>
        <w:rPr>
          <w:rFonts w:ascii="Arial" w:hAnsi="Arial" w:cs="Arial"/>
          <w:b/>
          <w:sz w:val="20"/>
          <w:szCs w:val="20"/>
        </w:rPr>
      </w:pPr>
      <w:r w:rsidRPr="00261D16">
        <w:rPr>
          <w:rFonts w:ascii="Arial" w:hAnsi="Arial" w:cs="Arial"/>
          <w:b/>
          <w:sz w:val="20"/>
          <w:szCs w:val="20"/>
        </w:rPr>
        <w:lastRenderedPageBreak/>
        <w:t>PRILOGA 2: STANDARD DOSTOPNOSTI</w:t>
      </w:r>
    </w:p>
    <w:p w:rsidR="00004BA4" w:rsidRPr="00261D16" w:rsidRDefault="00004BA4" w:rsidP="00004BA4">
      <w:pPr>
        <w:pStyle w:val="Default"/>
        <w:rPr>
          <w:rFonts w:ascii="Arial" w:hAnsi="Arial" w:cs="Arial"/>
          <w:sz w:val="20"/>
          <w:szCs w:val="20"/>
        </w:rPr>
      </w:pPr>
    </w:p>
    <w:p w:rsidR="00004BA4" w:rsidRPr="00261D16" w:rsidRDefault="00004BA4" w:rsidP="00004BA4">
      <w:pPr>
        <w:pStyle w:val="Default"/>
        <w:rPr>
          <w:rFonts w:ascii="Arial" w:hAnsi="Arial" w:cs="Arial"/>
          <w:sz w:val="20"/>
          <w:szCs w:val="20"/>
        </w:rPr>
      </w:pPr>
    </w:p>
    <w:p w:rsidR="00004BA4" w:rsidRPr="00261D16" w:rsidRDefault="00004BA4" w:rsidP="00004BA4">
      <w:pPr>
        <w:pStyle w:val="Default"/>
        <w:jc w:val="both"/>
        <w:rPr>
          <w:rFonts w:ascii="Arial" w:hAnsi="Arial" w:cs="Arial"/>
          <w:sz w:val="20"/>
          <w:szCs w:val="20"/>
        </w:rPr>
      </w:pPr>
      <w:r w:rsidRPr="00261D16">
        <w:rPr>
          <w:rFonts w:ascii="Arial" w:hAnsi="Arial" w:cs="Arial"/>
          <w:sz w:val="20"/>
          <w:szCs w:val="20"/>
        </w:rPr>
        <w:t xml:space="preserve">Pri zagotavljanju časovne komponente dostopnosti se glede na razred naselja oziroma turistične </w:t>
      </w:r>
      <w:proofErr w:type="spellStart"/>
      <w:r w:rsidRPr="00261D16">
        <w:rPr>
          <w:rFonts w:ascii="Arial" w:hAnsi="Arial" w:cs="Arial"/>
          <w:sz w:val="20"/>
          <w:szCs w:val="20"/>
        </w:rPr>
        <w:t>destinacije</w:t>
      </w:r>
      <w:proofErr w:type="spellEnd"/>
      <w:r w:rsidRPr="00261D16">
        <w:rPr>
          <w:rFonts w:ascii="Arial" w:hAnsi="Arial" w:cs="Arial"/>
          <w:sz w:val="20"/>
          <w:szCs w:val="20"/>
        </w:rPr>
        <w:t xml:space="preserve"> uporablja spodnja tabela. Dostopnost se dosega z javnim linijskim prevozom v različnih vrstah prometa.</w:t>
      </w:r>
    </w:p>
    <w:p w:rsidR="00004BA4" w:rsidRPr="00261D16" w:rsidRDefault="00004BA4" w:rsidP="00004BA4">
      <w:pPr>
        <w:pStyle w:val="Default"/>
        <w:jc w:val="both"/>
        <w:rPr>
          <w:rFonts w:ascii="Arial" w:hAnsi="Arial" w:cs="Arial"/>
          <w:sz w:val="20"/>
          <w:szCs w:val="20"/>
        </w:rPr>
      </w:pPr>
    </w:p>
    <w:p w:rsidR="00004BA4" w:rsidRPr="00261D16" w:rsidRDefault="00004BA4" w:rsidP="00004BA4">
      <w:pPr>
        <w:pStyle w:val="Default"/>
        <w:jc w:val="both"/>
        <w:rPr>
          <w:rFonts w:ascii="Arial" w:hAnsi="Arial" w:cs="Arial"/>
          <w:sz w:val="20"/>
          <w:szCs w:val="20"/>
        </w:rPr>
      </w:pPr>
      <w:r w:rsidRPr="00261D16">
        <w:rPr>
          <w:rFonts w:ascii="Arial" w:hAnsi="Arial" w:cs="Arial"/>
          <w:sz w:val="20"/>
          <w:szCs w:val="20"/>
        </w:rPr>
        <w:t xml:space="preserve">Razred, v katerega primarno razvrstimo povezavo posameznega naselja oziroma turistične </w:t>
      </w:r>
      <w:proofErr w:type="spellStart"/>
      <w:r w:rsidRPr="00261D16">
        <w:rPr>
          <w:rFonts w:ascii="Arial" w:hAnsi="Arial" w:cs="Arial"/>
          <w:sz w:val="20"/>
          <w:szCs w:val="20"/>
        </w:rPr>
        <w:t>destinacije</w:t>
      </w:r>
      <w:proofErr w:type="spellEnd"/>
      <w:r w:rsidRPr="00261D16">
        <w:rPr>
          <w:rFonts w:ascii="Arial" w:hAnsi="Arial" w:cs="Arial"/>
          <w:sz w:val="20"/>
          <w:szCs w:val="20"/>
        </w:rPr>
        <w:t xml:space="preserve"> (kot središča gravitacijskega območja) s središčem gravitacijskega območja, kateremu pripada, je lahko A, B, C, D, E, F, G, H ali I. Dodatno se lahko povezavi, primarno razvrščeni v razred C, D, E ali F, pripiše sekundarni razred G, H ali I, ki poviša zahtevano dostopnost primarnega razreda za dneve, za katere je sekundarni standard višji. Naselja znotraj mestnih občin z več kot 100.000 prebivalcev, ki niso občinska središča, so izvzeta.</w:t>
      </w:r>
    </w:p>
    <w:p w:rsidR="00004BA4" w:rsidRPr="00261D16" w:rsidRDefault="00004BA4" w:rsidP="00004BA4">
      <w:pPr>
        <w:pStyle w:val="Default"/>
        <w:rPr>
          <w:rFonts w:ascii="Arial" w:hAnsi="Arial" w:cs="Arial"/>
          <w:sz w:val="20"/>
          <w:szCs w:val="20"/>
        </w:rPr>
      </w:pPr>
    </w:p>
    <w:p w:rsidR="00004BA4" w:rsidRPr="00261D16" w:rsidRDefault="00004BA4" w:rsidP="00004BA4">
      <w:pPr>
        <w:pStyle w:val="Default"/>
        <w:rPr>
          <w:rFonts w:ascii="Arial" w:hAnsi="Arial" w:cs="Arial"/>
          <w:sz w:val="20"/>
          <w:szCs w:val="20"/>
          <w:u w:val="single"/>
        </w:rPr>
      </w:pPr>
      <w:r w:rsidRPr="00261D16">
        <w:rPr>
          <w:rFonts w:ascii="Arial" w:hAnsi="Arial" w:cs="Arial"/>
          <w:sz w:val="20"/>
          <w:szCs w:val="20"/>
          <w:u w:val="single"/>
        </w:rPr>
        <w:t xml:space="preserve">Tabela: Število dnevnih povezav glede na razred naselja oziroma turistične </w:t>
      </w:r>
      <w:proofErr w:type="spellStart"/>
      <w:r w:rsidRPr="00261D16">
        <w:rPr>
          <w:rFonts w:ascii="Arial" w:hAnsi="Arial" w:cs="Arial"/>
          <w:sz w:val="20"/>
          <w:szCs w:val="20"/>
          <w:u w:val="single"/>
        </w:rPr>
        <w:t>destinacije</w:t>
      </w:r>
      <w:proofErr w:type="spellEnd"/>
      <w:r w:rsidRPr="00261D16">
        <w:rPr>
          <w:rFonts w:ascii="Arial" w:hAnsi="Arial" w:cs="Arial"/>
          <w:sz w:val="20"/>
          <w:szCs w:val="20"/>
          <w:u w:val="single"/>
        </w:rPr>
        <w:t xml:space="preserve"> in dan v tednu:</w:t>
      </w:r>
    </w:p>
    <w:p w:rsidR="00004BA4" w:rsidRPr="00261D16" w:rsidRDefault="00004BA4" w:rsidP="00004BA4">
      <w:pPr>
        <w:pStyle w:val="Default"/>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3"/>
        <w:gridCol w:w="2027"/>
        <w:gridCol w:w="2028"/>
        <w:gridCol w:w="2028"/>
        <w:gridCol w:w="2028"/>
      </w:tblGrid>
      <w:tr w:rsidR="00004BA4" w:rsidRPr="00261D16" w:rsidTr="00436E1F">
        <w:trPr>
          <w:trHeight w:val="151"/>
        </w:trPr>
        <w:tc>
          <w:tcPr>
            <w:tcW w:w="993" w:type="dxa"/>
            <w:shd w:val="clear" w:color="auto" w:fill="auto"/>
          </w:tcPr>
          <w:p w:rsidR="00004BA4" w:rsidRPr="00261D16" w:rsidRDefault="00004BA4" w:rsidP="00436E1F">
            <w:pPr>
              <w:pStyle w:val="Default"/>
              <w:jc w:val="center"/>
              <w:rPr>
                <w:rFonts w:ascii="Arial" w:hAnsi="Arial" w:cs="Arial"/>
                <w:b/>
                <w:sz w:val="20"/>
                <w:szCs w:val="20"/>
              </w:rPr>
            </w:pPr>
            <w:r w:rsidRPr="00261D16">
              <w:rPr>
                <w:rFonts w:ascii="Arial" w:hAnsi="Arial" w:cs="Arial"/>
                <w:b/>
                <w:sz w:val="20"/>
                <w:szCs w:val="20"/>
              </w:rPr>
              <w:t>Razred naselja</w:t>
            </w:r>
          </w:p>
        </w:tc>
        <w:tc>
          <w:tcPr>
            <w:tcW w:w="2027"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b/>
                <w:bCs/>
                <w:sz w:val="20"/>
                <w:szCs w:val="20"/>
              </w:rPr>
              <w:t>Delavnik v času šolskega pouka</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b/>
                <w:bCs/>
                <w:sz w:val="20"/>
                <w:szCs w:val="20"/>
              </w:rPr>
              <w:t>Delavnik v času šolskih počitnic</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b/>
                <w:bCs/>
                <w:sz w:val="20"/>
                <w:szCs w:val="20"/>
              </w:rPr>
              <w:t>Sobota</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b/>
                <w:bCs/>
                <w:sz w:val="20"/>
                <w:szCs w:val="20"/>
              </w:rPr>
              <w:t>Nedelja in dela prosti dnevi</w:t>
            </w:r>
          </w:p>
        </w:tc>
      </w:tr>
      <w:tr w:rsidR="00004BA4" w:rsidRPr="00261D16" w:rsidTr="00436E1F">
        <w:tc>
          <w:tcPr>
            <w:tcW w:w="993" w:type="dxa"/>
            <w:shd w:val="clear" w:color="auto" w:fill="auto"/>
          </w:tcPr>
          <w:p w:rsidR="00004BA4" w:rsidRPr="00261D16" w:rsidRDefault="00004BA4" w:rsidP="00436E1F">
            <w:pPr>
              <w:pStyle w:val="Default"/>
              <w:jc w:val="center"/>
              <w:rPr>
                <w:rFonts w:ascii="Arial" w:hAnsi="Arial" w:cs="Arial"/>
                <w:b/>
                <w:sz w:val="20"/>
                <w:szCs w:val="20"/>
              </w:rPr>
            </w:pPr>
            <w:r w:rsidRPr="00261D16">
              <w:rPr>
                <w:rFonts w:ascii="Arial" w:hAnsi="Arial" w:cs="Arial"/>
                <w:b/>
                <w:sz w:val="20"/>
                <w:szCs w:val="20"/>
              </w:rPr>
              <w:t>A</w:t>
            </w:r>
          </w:p>
        </w:tc>
        <w:tc>
          <w:tcPr>
            <w:tcW w:w="2027"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32</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26</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9</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9</w:t>
            </w:r>
          </w:p>
        </w:tc>
      </w:tr>
      <w:tr w:rsidR="00004BA4" w:rsidRPr="00261D16" w:rsidTr="00436E1F">
        <w:tc>
          <w:tcPr>
            <w:tcW w:w="993" w:type="dxa"/>
            <w:shd w:val="clear" w:color="auto" w:fill="auto"/>
          </w:tcPr>
          <w:p w:rsidR="00004BA4" w:rsidRPr="00261D16" w:rsidRDefault="00004BA4" w:rsidP="00436E1F">
            <w:pPr>
              <w:pStyle w:val="Default"/>
              <w:jc w:val="center"/>
              <w:rPr>
                <w:rFonts w:ascii="Arial" w:hAnsi="Arial" w:cs="Arial"/>
                <w:b/>
                <w:sz w:val="20"/>
                <w:szCs w:val="20"/>
              </w:rPr>
            </w:pPr>
            <w:r w:rsidRPr="00261D16">
              <w:rPr>
                <w:rFonts w:ascii="Arial" w:hAnsi="Arial" w:cs="Arial"/>
                <w:b/>
                <w:sz w:val="20"/>
                <w:szCs w:val="20"/>
              </w:rPr>
              <w:t>B</w:t>
            </w:r>
          </w:p>
        </w:tc>
        <w:tc>
          <w:tcPr>
            <w:tcW w:w="2027"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21</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15</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7</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7</w:t>
            </w:r>
          </w:p>
        </w:tc>
      </w:tr>
      <w:tr w:rsidR="00004BA4" w:rsidRPr="00261D16" w:rsidTr="00436E1F">
        <w:tc>
          <w:tcPr>
            <w:tcW w:w="993" w:type="dxa"/>
            <w:shd w:val="clear" w:color="auto" w:fill="auto"/>
          </w:tcPr>
          <w:p w:rsidR="00004BA4" w:rsidRPr="00261D16" w:rsidRDefault="00004BA4" w:rsidP="00436E1F">
            <w:pPr>
              <w:pStyle w:val="Default"/>
              <w:jc w:val="center"/>
              <w:rPr>
                <w:rFonts w:ascii="Arial" w:hAnsi="Arial" w:cs="Arial"/>
                <w:b/>
                <w:sz w:val="20"/>
                <w:szCs w:val="20"/>
              </w:rPr>
            </w:pPr>
            <w:r w:rsidRPr="00261D16">
              <w:rPr>
                <w:rFonts w:ascii="Arial" w:hAnsi="Arial" w:cs="Arial"/>
                <w:b/>
                <w:sz w:val="20"/>
                <w:szCs w:val="20"/>
              </w:rPr>
              <w:t>C</w:t>
            </w:r>
          </w:p>
        </w:tc>
        <w:tc>
          <w:tcPr>
            <w:tcW w:w="2027"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11</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8</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3</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1</w:t>
            </w:r>
          </w:p>
        </w:tc>
      </w:tr>
      <w:tr w:rsidR="00004BA4" w:rsidRPr="00261D16" w:rsidTr="00436E1F">
        <w:tc>
          <w:tcPr>
            <w:tcW w:w="993" w:type="dxa"/>
            <w:shd w:val="clear" w:color="auto" w:fill="auto"/>
          </w:tcPr>
          <w:p w:rsidR="00004BA4" w:rsidRPr="00261D16" w:rsidRDefault="00004BA4" w:rsidP="00436E1F">
            <w:pPr>
              <w:pStyle w:val="Default"/>
              <w:jc w:val="center"/>
              <w:rPr>
                <w:rFonts w:ascii="Arial" w:hAnsi="Arial" w:cs="Arial"/>
                <w:b/>
                <w:sz w:val="20"/>
                <w:szCs w:val="20"/>
              </w:rPr>
            </w:pPr>
            <w:r w:rsidRPr="00261D16">
              <w:rPr>
                <w:rFonts w:ascii="Arial" w:hAnsi="Arial" w:cs="Arial"/>
                <w:b/>
                <w:sz w:val="20"/>
                <w:szCs w:val="20"/>
              </w:rPr>
              <w:t>D</w:t>
            </w:r>
          </w:p>
        </w:tc>
        <w:tc>
          <w:tcPr>
            <w:tcW w:w="2027"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9</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8</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1</w:t>
            </w:r>
          </w:p>
        </w:tc>
      </w:tr>
      <w:tr w:rsidR="00004BA4" w:rsidRPr="00261D16" w:rsidTr="00436E1F">
        <w:tc>
          <w:tcPr>
            <w:tcW w:w="993" w:type="dxa"/>
            <w:shd w:val="clear" w:color="auto" w:fill="auto"/>
          </w:tcPr>
          <w:p w:rsidR="00004BA4" w:rsidRPr="00261D16" w:rsidRDefault="00004BA4" w:rsidP="00436E1F">
            <w:pPr>
              <w:pStyle w:val="Default"/>
              <w:jc w:val="center"/>
              <w:rPr>
                <w:rFonts w:ascii="Arial" w:hAnsi="Arial" w:cs="Arial"/>
                <w:b/>
                <w:sz w:val="20"/>
                <w:szCs w:val="20"/>
              </w:rPr>
            </w:pPr>
            <w:r w:rsidRPr="00261D16">
              <w:rPr>
                <w:rFonts w:ascii="Arial" w:hAnsi="Arial" w:cs="Arial"/>
                <w:b/>
                <w:sz w:val="20"/>
                <w:szCs w:val="20"/>
              </w:rPr>
              <w:t>E</w:t>
            </w:r>
          </w:p>
        </w:tc>
        <w:tc>
          <w:tcPr>
            <w:tcW w:w="2027"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6</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3</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1</w:t>
            </w:r>
          </w:p>
        </w:tc>
      </w:tr>
      <w:tr w:rsidR="00004BA4" w:rsidRPr="00261D16" w:rsidTr="00436E1F">
        <w:tc>
          <w:tcPr>
            <w:tcW w:w="993" w:type="dxa"/>
            <w:shd w:val="clear" w:color="auto" w:fill="auto"/>
          </w:tcPr>
          <w:p w:rsidR="00004BA4" w:rsidRPr="00261D16" w:rsidRDefault="00004BA4" w:rsidP="00436E1F">
            <w:pPr>
              <w:pStyle w:val="Default"/>
              <w:jc w:val="center"/>
              <w:rPr>
                <w:rFonts w:ascii="Arial" w:hAnsi="Arial" w:cs="Arial"/>
                <w:b/>
                <w:sz w:val="20"/>
                <w:szCs w:val="20"/>
              </w:rPr>
            </w:pPr>
            <w:r w:rsidRPr="00261D16">
              <w:rPr>
                <w:rFonts w:ascii="Arial" w:hAnsi="Arial" w:cs="Arial"/>
                <w:b/>
                <w:sz w:val="20"/>
                <w:szCs w:val="20"/>
              </w:rPr>
              <w:t>F</w:t>
            </w:r>
          </w:p>
        </w:tc>
        <w:tc>
          <w:tcPr>
            <w:tcW w:w="2027"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3</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2</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1</w:t>
            </w:r>
          </w:p>
        </w:tc>
      </w:tr>
      <w:tr w:rsidR="00004BA4" w:rsidRPr="00261D16" w:rsidTr="00436E1F">
        <w:tc>
          <w:tcPr>
            <w:tcW w:w="993" w:type="dxa"/>
            <w:shd w:val="clear" w:color="auto" w:fill="auto"/>
          </w:tcPr>
          <w:p w:rsidR="00004BA4" w:rsidRPr="00261D16" w:rsidRDefault="00004BA4" w:rsidP="00436E1F">
            <w:pPr>
              <w:pStyle w:val="Default"/>
              <w:jc w:val="center"/>
              <w:rPr>
                <w:rFonts w:ascii="Arial" w:hAnsi="Arial" w:cs="Arial"/>
                <w:b/>
                <w:sz w:val="20"/>
                <w:szCs w:val="20"/>
              </w:rPr>
            </w:pPr>
            <w:r w:rsidRPr="00261D16">
              <w:rPr>
                <w:rFonts w:ascii="Arial" w:hAnsi="Arial" w:cs="Arial"/>
                <w:b/>
                <w:sz w:val="20"/>
                <w:szCs w:val="20"/>
              </w:rPr>
              <w:t>G</w:t>
            </w:r>
          </w:p>
        </w:tc>
        <w:tc>
          <w:tcPr>
            <w:tcW w:w="2027"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12</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12</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7</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7</w:t>
            </w:r>
          </w:p>
        </w:tc>
      </w:tr>
      <w:tr w:rsidR="00004BA4" w:rsidRPr="00261D16" w:rsidTr="00436E1F">
        <w:tc>
          <w:tcPr>
            <w:tcW w:w="993" w:type="dxa"/>
            <w:shd w:val="clear" w:color="auto" w:fill="auto"/>
          </w:tcPr>
          <w:p w:rsidR="00004BA4" w:rsidRPr="00261D16" w:rsidRDefault="00004BA4" w:rsidP="00436E1F">
            <w:pPr>
              <w:pStyle w:val="Default"/>
              <w:jc w:val="center"/>
              <w:rPr>
                <w:rFonts w:ascii="Arial" w:hAnsi="Arial" w:cs="Arial"/>
                <w:b/>
                <w:sz w:val="20"/>
                <w:szCs w:val="20"/>
              </w:rPr>
            </w:pPr>
            <w:r w:rsidRPr="00261D16">
              <w:rPr>
                <w:rFonts w:ascii="Arial" w:hAnsi="Arial" w:cs="Arial"/>
                <w:b/>
                <w:sz w:val="20"/>
                <w:szCs w:val="20"/>
              </w:rPr>
              <w:t>H</w:t>
            </w:r>
          </w:p>
        </w:tc>
        <w:tc>
          <w:tcPr>
            <w:tcW w:w="2027"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8</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8</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5</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5</w:t>
            </w:r>
          </w:p>
        </w:tc>
      </w:tr>
      <w:tr w:rsidR="00004BA4" w:rsidRPr="00261D16" w:rsidTr="00436E1F">
        <w:tc>
          <w:tcPr>
            <w:tcW w:w="993" w:type="dxa"/>
            <w:shd w:val="clear" w:color="auto" w:fill="auto"/>
          </w:tcPr>
          <w:p w:rsidR="00004BA4" w:rsidRPr="00261D16" w:rsidRDefault="00004BA4" w:rsidP="00436E1F">
            <w:pPr>
              <w:pStyle w:val="Default"/>
              <w:jc w:val="center"/>
              <w:rPr>
                <w:rFonts w:ascii="Arial" w:hAnsi="Arial" w:cs="Arial"/>
                <w:b/>
                <w:sz w:val="20"/>
                <w:szCs w:val="20"/>
              </w:rPr>
            </w:pPr>
            <w:r w:rsidRPr="00261D16">
              <w:rPr>
                <w:rFonts w:ascii="Arial" w:hAnsi="Arial" w:cs="Arial"/>
                <w:b/>
                <w:sz w:val="20"/>
                <w:szCs w:val="20"/>
              </w:rPr>
              <w:t>I</w:t>
            </w:r>
          </w:p>
        </w:tc>
        <w:tc>
          <w:tcPr>
            <w:tcW w:w="2027"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3</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3</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3</w:t>
            </w:r>
          </w:p>
        </w:tc>
        <w:tc>
          <w:tcPr>
            <w:tcW w:w="2028" w:type="dxa"/>
            <w:shd w:val="clear" w:color="auto" w:fill="auto"/>
          </w:tcPr>
          <w:p w:rsidR="00004BA4" w:rsidRPr="00261D16" w:rsidRDefault="00004BA4" w:rsidP="00436E1F">
            <w:pPr>
              <w:pStyle w:val="Default"/>
              <w:jc w:val="center"/>
              <w:rPr>
                <w:rFonts w:ascii="Arial" w:hAnsi="Arial" w:cs="Arial"/>
                <w:sz w:val="20"/>
                <w:szCs w:val="20"/>
              </w:rPr>
            </w:pPr>
            <w:r w:rsidRPr="00261D16">
              <w:rPr>
                <w:rFonts w:ascii="Arial" w:hAnsi="Arial" w:cs="Arial"/>
                <w:sz w:val="20"/>
                <w:szCs w:val="20"/>
              </w:rPr>
              <w:t>3</w:t>
            </w:r>
          </w:p>
        </w:tc>
      </w:tr>
    </w:tbl>
    <w:p w:rsidR="00004BA4" w:rsidRPr="00261D16" w:rsidRDefault="00004BA4" w:rsidP="00004BA4">
      <w:pPr>
        <w:pStyle w:val="Default"/>
        <w:rPr>
          <w:rFonts w:ascii="Arial" w:hAnsi="Arial" w:cs="Arial"/>
          <w:sz w:val="20"/>
          <w:szCs w:val="20"/>
        </w:rPr>
      </w:pPr>
    </w:p>
    <w:p w:rsidR="00004BA4" w:rsidRPr="00261D16" w:rsidRDefault="00004BA4" w:rsidP="00004BA4">
      <w:pPr>
        <w:pStyle w:val="Default"/>
        <w:rPr>
          <w:rFonts w:ascii="Arial" w:hAnsi="Arial" w:cs="Arial"/>
          <w:sz w:val="20"/>
          <w:szCs w:val="20"/>
          <w:u w:val="single"/>
        </w:rPr>
      </w:pPr>
      <w:r w:rsidRPr="00261D16">
        <w:rPr>
          <w:rFonts w:ascii="Arial" w:hAnsi="Arial" w:cs="Arial"/>
          <w:sz w:val="20"/>
          <w:szCs w:val="20"/>
          <w:u w:val="single"/>
        </w:rPr>
        <w:t xml:space="preserve">Legenda: </w:t>
      </w:r>
    </w:p>
    <w:p w:rsidR="00004BA4" w:rsidRPr="00261D16" w:rsidRDefault="00004BA4" w:rsidP="00004BA4">
      <w:pPr>
        <w:rPr>
          <w:rFonts w:ascii="Arial" w:hAnsi="Arial" w:cs="Arial"/>
          <w:sz w:val="20"/>
          <w:szCs w:val="20"/>
        </w:rPr>
      </w:pPr>
    </w:p>
    <w:tbl>
      <w:tblPr>
        <w:tblW w:w="0" w:type="auto"/>
        <w:tblLook w:val="04A0" w:firstRow="1" w:lastRow="0" w:firstColumn="1" w:lastColumn="0" w:noHBand="0" w:noVBand="1"/>
      </w:tblPr>
      <w:tblGrid>
        <w:gridCol w:w="9070"/>
      </w:tblGrid>
      <w:tr w:rsidR="00004BA4" w:rsidRPr="00261D16" w:rsidTr="00436E1F">
        <w:tc>
          <w:tcPr>
            <w:tcW w:w="9070" w:type="dxa"/>
            <w:shd w:val="clear" w:color="auto" w:fill="auto"/>
          </w:tcPr>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r w:rsidRPr="00261D16">
              <w:rPr>
                <w:rFonts w:ascii="Arial" w:hAnsi="Arial" w:cs="Arial"/>
                <w:sz w:val="20"/>
                <w:szCs w:val="20"/>
              </w:rPr>
              <w:t>Razred A</w:t>
            </w:r>
            <w:r w:rsidRPr="00261D16">
              <w:rPr>
                <w:rFonts w:ascii="Arial" w:hAnsi="Arial" w:cs="Arial"/>
                <w:sz w:val="20"/>
                <w:szCs w:val="20"/>
              </w:rPr>
              <w:tab/>
              <w:t>povezava občinskega središča z več kot 1.000 potencialnimi potniki s središči gravitacijskih območij državnega pomena.</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r w:rsidRPr="00261D16">
              <w:rPr>
                <w:rFonts w:ascii="Arial" w:hAnsi="Arial" w:cs="Arial"/>
                <w:sz w:val="20"/>
                <w:szCs w:val="20"/>
              </w:rPr>
              <w:t>Razred B</w:t>
            </w:r>
            <w:r w:rsidRPr="00261D16">
              <w:rPr>
                <w:rFonts w:ascii="Arial" w:hAnsi="Arial" w:cs="Arial"/>
                <w:sz w:val="20"/>
                <w:szCs w:val="20"/>
              </w:rPr>
              <w:tab/>
              <w:t xml:space="preserve">povezava občinskega središča s 500 do 1.000 potencialnimi s središči gravitacijskih območij državnega in regionalnega pomena. </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r w:rsidRPr="00261D16">
              <w:rPr>
                <w:rFonts w:ascii="Arial" w:hAnsi="Arial" w:cs="Arial"/>
                <w:sz w:val="20"/>
                <w:szCs w:val="20"/>
              </w:rPr>
              <w:t>Razred C</w:t>
            </w:r>
            <w:r w:rsidRPr="00261D16">
              <w:rPr>
                <w:rFonts w:ascii="Arial" w:hAnsi="Arial" w:cs="Arial"/>
                <w:sz w:val="20"/>
                <w:szCs w:val="20"/>
              </w:rPr>
              <w:tab/>
              <w:t xml:space="preserve">povezava naselja, ki je občinsko središče z 200 do 500 potencialnih potnikov, ali naselja, ki ni občinsko središče in ima več kot 2.000 prebivalcev, s središči gravitacijskih območij regionalnega in medobčinskega pomena. </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r w:rsidRPr="00261D16">
              <w:rPr>
                <w:rFonts w:ascii="Arial" w:hAnsi="Arial" w:cs="Arial"/>
                <w:sz w:val="20"/>
                <w:szCs w:val="20"/>
              </w:rPr>
              <w:t>Razred D</w:t>
            </w:r>
            <w:r w:rsidRPr="00261D16">
              <w:rPr>
                <w:rFonts w:ascii="Arial" w:hAnsi="Arial" w:cs="Arial"/>
                <w:sz w:val="20"/>
                <w:szCs w:val="20"/>
              </w:rPr>
              <w:tab/>
              <w:t xml:space="preserve">povezava naselja, ki je občinsko središče z manj kot 200 potencialnih potnikov, ali naselja, ki ni občinsko središče, pa ima več kot 1.000 prebivalcev, kateremu pripada povezava s središči gravitacijskih območij regionalnega in medobčinskega pomena. </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r w:rsidRPr="00261D16">
              <w:rPr>
                <w:rFonts w:ascii="Arial" w:hAnsi="Arial" w:cs="Arial"/>
                <w:sz w:val="20"/>
                <w:szCs w:val="20"/>
              </w:rPr>
              <w:t>Razred E</w:t>
            </w:r>
            <w:r w:rsidRPr="00261D16">
              <w:rPr>
                <w:rFonts w:ascii="Arial" w:hAnsi="Arial" w:cs="Arial"/>
                <w:sz w:val="20"/>
                <w:szCs w:val="20"/>
              </w:rPr>
              <w:tab/>
              <w:t>povezava naselja, ki ni občinsko središče in ima med 500 in 1.000 prebivalcev, s središči gravitacijskih območij regionalnega in medobčinskega pomena.</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r w:rsidRPr="00261D16">
              <w:rPr>
                <w:rFonts w:ascii="Arial" w:hAnsi="Arial" w:cs="Arial"/>
                <w:sz w:val="20"/>
                <w:szCs w:val="20"/>
              </w:rPr>
              <w:t>Razred F</w:t>
            </w:r>
            <w:r w:rsidRPr="00261D16">
              <w:rPr>
                <w:rFonts w:ascii="Arial" w:hAnsi="Arial" w:cs="Arial"/>
                <w:sz w:val="20"/>
                <w:szCs w:val="20"/>
              </w:rPr>
              <w:tab/>
              <w:t>povezava naselja, ki ni občinsko središče in ima med 250 in 500 prebivalcev, s središči gravitacijskih območij medobčinskega pomena.</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r w:rsidRPr="00261D16">
              <w:rPr>
                <w:rFonts w:ascii="Arial" w:hAnsi="Arial" w:cs="Arial"/>
                <w:sz w:val="20"/>
                <w:szCs w:val="20"/>
              </w:rPr>
              <w:t>Razred G</w:t>
            </w:r>
            <w:r w:rsidRPr="00261D16">
              <w:rPr>
                <w:rFonts w:ascii="Arial" w:hAnsi="Arial" w:cs="Arial"/>
                <w:sz w:val="20"/>
                <w:szCs w:val="20"/>
              </w:rPr>
              <w:tab/>
              <w:t xml:space="preserve">hitra oziroma turistična povezava med središčem državnega ali regionalnega pomena in središčem mednarodnega pomena ali središčem mednarodnega pomena in turistično </w:t>
            </w:r>
            <w:proofErr w:type="spellStart"/>
            <w:r w:rsidRPr="00261D16">
              <w:rPr>
                <w:rFonts w:ascii="Arial" w:hAnsi="Arial" w:cs="Arial"/>
                <w:sz w:val="20"/>
                <w:szCs w:val="20"/>
              </w:rPr>
              <w:t>destinacijo</w:t>
            </w:r>
            <w:proofErr w:type="spellEnd"/>
            <w:r w:rsidRPr="00261D16">
              <w:rPr>
                <w:rFonts w:ascii="Arial" w:hAnsi="Arial" w:cs="Arial"/>
                <w:sz w:val="20"/>
                <w:szCs w:val="20"/>
              </w:rPr>
              <w:t>, praviloma na razdalji nad 100 km.</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r w:rsidRPr="00261D16">
              <w:rPr>
                <w:rFonts w:ascii="Arial" w:hAnsi="Arial" w:cs="Arial"/>
                <w:sz w:val="20"/>
                <w:szCs w:val="20"/>
              </w:rPr>
              <w:t>Razred H</w:t>
            </w:r>
            <w:r w:rsidRPr="00261D16">
              <w:rPr>
                <w:rFonts w:ascii="Arial" w:hAnsi="Arial" w:cs="Arial"/>
                <w:sz w:val="20"/>
                <w:szCs w:val="20"/>
              </w:rPr>
              <w:tab/>
              <w:t xml:space="preserve">hitra oziroma turistična povezave med središči državnega ali regionalnega pomena ali med središčem državnega ali regionalnega pomena in turistično </w:t>
            </w:r>
            <w:proofErr w:type="spellStart"/>
            <w:r w:rsidRPr="00261D16">
              <w:rPr>
                <w:rFonts w:ascii="Arial" w:hAnsi="Arial" w:cs="Arial"/>
                <w:sz w:val="20"/>
                <w:szCs w:val="20"/>
              </w:rPr>
              <w:t>destinacijo</w:t>
            </w:r>
            <w:proofErr w:type="spellEnd"/>
            <w:r w:rsidRPr="00261D16">
              <w:rPr>
                <w:rFonts w:ascii="Arial" w:hAnsi="Arial" w:cs="Arial"/>
                <w:sz w:val="20"/>
                <w:szCs w:val="20"/>
              </w:rPr>
              <w:t>, praviloma na razdalji od 50 do 100 km.</w:t>
            </w:r>
          </w:p>
          <w:p w:rsidR="00004BA4" w:rsidRPr="00261D16" w:rsidRDefault="00004BA4" w:rsidP="00436E1F">
            <w:pPr>
              <w:tabs>
                <w:tab w:val="left" w:leader="dot" w:pos="1219"/>
              </w:tabs>
              <w:spacing w:before="80"/>
              <w:ind w:left="1219" w:hanging="1219"/>
              <w:jc w:val="both"/>
              <w:rPr>
                <w:rFonts w:ascii="Arial" w:hAnsi="Arial" w:cs="Arial"/>
                <w:sz w:val="20"/>
                <w:szCs w:val="20"/>
              </w:rPr>
            </w:pPr>
            <w:r w:rsidRPr="00261D16">
              <w:rPr>
                <w:rFonts w:ascii="Arial" w:hAnsi="Arial" w:cs="Arial"/>
                <w:sz w:val="20"/>
                <w:szCs w:val="20"/>
              </w:rPr>
              <w:t>Razred I</w:t>
            </w:r>
            <w:r w:rsidRPr="00261D16">
              <w:rPr>
                <w:rFonts w:ascii="Arial" w:hAnsi="Arial" w:cs="Arial"/>
                <w:sz w:val="20"/>
                <w:szCs w:val="20"/>
              </w:rPr>
              <w:tab/>
              <w:t xml:space="preserve">povezava turistične </w:t>
            </w:r>
            <w:proofErr w:type="spellStart"/>
            <w:r w:rsidRPr="00261D16">
              <w:rPr>
                <w:rFonts w:ascii="Arial" w:hAnsi="Arial" w:cs="Arial"/>
                <w:sz w:val="20"/>
                <w:szCs w:val="20"/>
              </w:rPr>
              <w:t>destinacije</w:t>
            </w:r>
            <w:proofErr w:type="spellEnd"/>
            <w:r w:rsidRPr="00261D16">
              <w:rPr>
                <w:rFonts w:ascii="Arial" w:hAnsi="Arial" w:cs="Arial"/>
                <w:sz w:val="20"/>
                <w:szCs w:val="20"/>
              </w:rPr>
              <w:t xml:space="preserve"> z občinskim središčem ali središčem medobčinskega ali regionalnega pomena.</w:t>
            </w:r>
          </w:p>
          <w:p w:rsidR="00004BA4" w:rsidRPr="00261D16" w:rsidRDefault="00004BA4" w:rsidP="00436E1F">
            <w:pPr>
              <w:tabs>
                <w:tab w:val="left" w:leader="dot" w:pos="1219"/>
                <w:tab w:val="left" w:leader="dot" w:pos="3402"/>
              </w:tabs>
              <w:spacing w:before="80"/>
              <w:ind w:left="1219" w:hanging="1219"/>
              <w:jc w:val="both"/>
              <w:rPr>
                <w:rFonts w:ascii="Arial" w:hAnsi="Arial" w:cs="Arial"/>
                <w:sz w:val="20"/>
                <w:szCs w:val="20"/>
              </w:rPr>
            </w:pPr>
            <w:r w:rsidRPr="00261D16">
              <w:rPr>
                <w:rFonts w:ascii="Arial" w:hAnsi="Arial" w:cs="Arial"/>
                <w:sz w:val="20"/>
                <w:szCs w:val="20"/>
              </w:rPr>
              <w:lastRenderedPageBreak/>
              <w:t>Občinsko središče</w:t>
            </w:r>
            <w:r w:rsidRPr="00261D16">
              <w:rPr>
                <w:rFonts w:ascii="Arial" w:hAnsi="Arial" w:cs="Arial"/>
                <w:sz w:val="20"/>
                <w:szCs w:val="20"/>
              </w:rPr>
              <w:tab/>
              <w:t>naselje, ki je sedež lokalne skupnosti v skladu s predpisi.</w:t>
            </w:r>
          </w:p>
          <w:p w:rsidR="00004BA4" w:rsidRPr="00261D16" w:rsidRDefault="00004BA4" w:rsidP="00436E1F">
            <w:pPr>
              <w:tabs>
                <w:tab w:val="left" w:leader="dot" w:pos="1219"/>
                <w:tab w:val="left" w:leader="dot" w:pos="3402"/>
              </w:tabs>
              <w:spacing w:before="80"/>
              <w:ind w:left="1219" w:hanging="1219"/>
              <w:jc w:val="both"/>
              <w:rPr>
                <w:rFonts w:ascii="Arial" w:hAnsi="Arial" w:cs="Arial"/>
                <w:sz w:val="20"/>
                <w:szCs w:val="20"/>
              </w:rPr>
            </w:pPr>
            <w:r w:rsidRPr="00261D16">
              <w:rPr>
                <w:rFonts w:ascii="Arial" w:hAnsi="Arial" w:cs="Arial"/>
                <w:sz w:val="20"/>
                <w:szCs w:val="20"/>
              </w:rPr>
              <w:t>Središče gravitacijskega območja</w:t>
            </w:r>
            <w:r w:rsidRPr="00261D16">
              <w:rPr>
                <w:rFonts w:ascii="Arial" w:hAnsi="Arial" w:cs="Arial"/>
                <w:sz w:val="20"/>
                <w:szCs w:val="20"/>
              </w:rPr>
              <w:tab/>
              <w:t>središče mednarodnega, državnega, regionalnega ali medobčinskega pomena v ali prek katerega pomemben delež potnikov iz naselja druge občine potuje zaradi dela, šolanja ali drugega izobraževanja ter zaradi dostopa do javne infrastrukture in do različnih gospodarskih in storitvenih dejavnosti zasebnega in javnega značaja; središča gravitacijskih območij, ki so prometno</w:t>
            </w:r>
            <w:r w:rsidRPr="00261D16">
              <w:rPr>
                <w:rFonts w:ascii="Arial" w:hAnsi="Arial" w:cs="Arial"/>
                <w:sz w:val="20"/>
                <w:szCs w:val="20"/>
              </w:rPr>
              <w:noBreakHyphen/>
              <w:t>prostorsko uvrščena za prvim središčem gravitacijskega območja enakega ali višjega pomena s katerim se naselje povezuje, ni predmet povezovanja s tem naseljem.</w:t>
            </w:r>
          </w:p>
          <w:p w:rsidR="00004BA4" w:rsidRPr="00261D16" w:rsidRDefault="00004BA4" w:rsidP="00436E1F">
            <w:pPr>
              <w:tabs>
                <w:tab w:val="left" w:leader="dot" w:pos="1219"/>
                <w:tab w:val="left" w:leader="dot" w:pos="3402"/>
              </w:tabs>
              <w:spacing w:before="80"/>
              <w:ind w:left="1219" w:hanging="1219"/>
              <w:jc w:val="both"/>
              <w:rPr>
                <w:rFonts w:ascii="Arial" w:hAnsi="Arial" w:cs="Arial"/>
                <w:sz w:val="20"/>
                <w:szCs w:val="20"/>
              </w:rPr>
            </w:pPr>
            <w:r w:rsidRPr="00261D16">
              <w:rPr>
                <w:rFonts w:ascii="Arial" w:hAnsi="Arial" w:cs="Arial"/>
                <w:sz w:val="20"/>
                <w:szCs w:val="20"/>
              </w:rPr>
              <w:t>Središče mednarodnega pomena</w:t>
            </w:r>
            <w:r w:rsidRPr="00261D16">
              <w:rPr>
                <w:rFonts w:ascii="Arial" w:hAnsi="Arial" w:cs="Arial"/>
                <w:sz w:val="20"/>
                <w:szCs w:val="20"/>
              </w:rPr>
              <w:tab/>
              <w:t>središče državnega pomena, ki je izrazito pomembno z vidika mednarodnega prometa, in je kot takšno določeno s Strategijo prostorskega razvoja Slovenije.</w:t>
            </w:r>
          </w:p>
          <w:p w:rsidR="00004BA4" w:rsidRPr="00261D16" w:rsidRDefault="00004BA4" w:rsidP="00436E1F">
            <w:pPr>
              <w:tabs>
                <w:tab w:val="left" w:leader="dot" w:pos="1219"/>
                <w:tab w:val="left" w:leader="dot" w:pos="3402"/>
              </w:tabs>
              <w:spacing w:before="80"/>
              <w:ind w:left="1219" w:hanging="1219"/>
              <w:jc w:val="both"/>
              <w:rPr>
                <w:rFonts w:ascii="Arial" w:hAnsi="Arial" w:cs="Arial"/>
                <w:sz w:val="20"/>
                <w:szCs w:val="20"/>
              </w:rPr>
            </w:pPr>
            <w:r w:rsidRPr="00261D16">
              <w:rPr>
                <w:rFonts w:ascii="Arial" w:hAnsi="Arial" w:cs="Arial"/>
                <w:sz w:val="20"/>
                <w:szCs w:val="20"/>
              </w:rPr>
              <w:t>Središče državnega pomena</w:t>
            </w:r>
            <w:r w:rsidRPr="00261D16">
              <w:rPr>
                <w:rFonts w:ascii="Arial" w:hAnsi="Arial" w:cs="Arial"/>
                <w:sz w:val="20"/>
                <w:szCs w:val="20"/>
              </w:rPr>
              <w:tab/>
              <w:t xml:space="preserve">središče regionalnega pomena, ki ga praviloma predstavlja občinsko središče z najmanj 10.000 prebivalci ali </w:t>
            </w:r>
            <w:proofErr w:type="spellStart"/>
            <w:r w:rsidRPr="00261D16">
              <w:rPr>
                <w:rFonts w:ascii="Arial" w:hAnsi="Arial" w:cs="Arial"/>
                <w:sz w:val="20"/>
                <w:szCs w:val="20"/>
              </w:rPr>
              <w:t>somestje</w:t>
            </w:r>
            <w:proofErr w:type="spellEnd"/>
            <w:r w:rsidRPr="00261D16">
              <w:rPr>
                <w:rFonts w:ascii="Arial" w:hAnsi="Arial" w:cs="Arial"/>
                <w:sz w:val="20"/>
                <w:szCs w:val="20"/>
              </w:rPr>
              <w:t xml:space="preserve"> več funkcionalno medsebojno povezanih občinskih središč, katerega gravitacijsko območje pomembno presega območje regije, in je kot takšno določeno s Strategijo prostorskega razvoja Slovenije.</w:t>
            </w:r>
          </w:p>
          <w:p w:rsidR="00004BA4" w:rsidRPr="00261D16" w:rsidRDefault="00004BA4" w:rsidP="00436E1F">
            <w:pPr>
              <w:tabs>
                <w:tab w:val="left" w:leader="dot" w:pos="1219"/>
                <w:tab w:val="left" w:leader="dot" w:pos="3402"/>
              </w:tabs>
              <w:spacing w:before="80"/>
              <w:ind w:left="1219" w:hanging="1219"/>
              <w:jc w:val="both"/>
              <w:rPr>
                <w:rFonts w:ascii="Arial" w:hAnsi="Arial" w:cs="Arial"/>
                <w:sz w:val="20"/>
                <w:szCs w:val="20"/>
              </w:rPr>
            </w:pPr>
            <w:r w:rsidRPr="00261D16">
              <w:rPr>
                <w:rFonts w:ascii="Arial" w:hAnsi="Arial" w:cs="Arial"/>
                <w:sz w:val="20"/>
                <w:szCs w:val="20"/>
              </w:rPr>
              <w:t>Središče regionalnega pomena</w:t>
            </w:r>
            <w:r w:rsidRPr="00261D16">
              <w:rPr>
                <w:rFonts w:ascii="Arial" w:hAnsi="Arial" w:cs="Arial"/>
                <w:sz w:val="20"/>
                <w:szCs w:val="20"/>
              </w:rPr>
              <w:tab/>
              <w:t xml:space="preserve">središče medobčinskega pomena, ki ga praviloma predstavlja občinsko središče z najmanj 5.000 prebivalci ali </w:t>
            </w:r>
            <w:proofErr w:type="spellStart"/>
            <w:r w:rsidRPr="00261D16">
              <w:rPr>
                <w:rFonts w:ascii="Arial" w:hAnsi="Arial" w:cs="Arial"/>
                <w:sz w:val="20"/>
                <w:szCs w:val="20"/>
              </w:rPr>
              <w:t>somestje</w:t>
            </w:r>
            <w:proofErr w:type="spellEnd"/>
            <w:r w:rsidRPr="00261D16">
              <w:rPr>
                <w:rFonts w:ascii="Arial" w:hAnsi="Arial" w:cs="Arial"/>
                <w:sz w:val="20"/>
                <w:szCs w:val="20"/>
              </w:rPr>
              <w:t xml:space="preserve"> več funkcionalno medsebojno povezanih občinskih središč, katerega gravitacijsko območje obsega področja, ki so odmaknjena, hribovita, gorska, obmejna ali oddaljena od glavnih prometnih koridorjev, in je kot takšno določeno s Strategijo prostorskega razvoja Slovenije.</w:t>
            </w:r>
          </w:p>
          <w:p w:rsidR="00004BA4" w:rsidRPr="00261D16" w:rsidRDefault="00004BA4" w:rsidP="00436E1F">
            <w:pPr>
              <w:tabs>
                <w:tab w:val="left" w:leader="dot" w:pos="1219"/>
                <w:tab w:val="left" w:leader="dot" w:pos="3402"/>
              </w:tabs>
              <w:spacing w:before="80"/>
              <w:ind w:left="1219" w:hanging="1219"/>
              <w:jc w:val="both"/>
              <w:rPr>
                <w:rFonts w:ascii="Arial" w:hAnsi="Arial" w:cs="Arial"/>
                <w:sz w:val="20"/>
                <w:szCs w:val="20"/>
              </w:rPr>
            </w:pPr>
            <w:r w:rsidRPr="00261D16">
              <w:rPr>
                <w:rFonts w:ascii="Arial" w:hAnsi="Arial" w:cs="Arial"/>
                <w:sz w:val="20"/>
                <w:szCs w:val="20"/>
              </w:rPr>
              <w:t>Središče medobčinskega pomena</w:t>
            </w:r>
            <w:r w:rsidRPr="00261D16">
              <w:rPr>
                <w:rFonts w:ascii="Arial" w:hAnsi="Arial" w:cs="Arial"/>
                <w:sz w:val="20"/>
                <w:szCs w:val="20"/>
              </w:rPr>
              <w:tab/>
              <w:t>občinsko središče, katerega gravitacijsko območje zajema področja več občin, in je kot takšno določeno s Strategijo prostorskega razvoja Slovenije.</w:t>
            </w:r>
          </w:p>
          <w:p w:rsidR="00004BA4" w:rsidRPr="00261D16" w:rsidRDefault="00004BA4" w:rsidP="00436E1F">
            <w:pPr>
              <w:tabs>
                <w:tab w:val="left" w:leader="dot" w:pos="1219"/>
                <w:tab w:val="left" w:leader="dot" w:pos="3402"/>
              </w:tabs>
              <w:spacing w:before="80"/>
              <w:jc w:val="both"/>
              <w:rPr>
                <w:rFonts w:ascii="Arial" w:hAnsi="Arial" w:cs="Arial"/>
                <w:sz w:val="20"/>
                <w:szCs w:val="20"/>
              </w:rPr>
            </w:pPr>
          </w:p>
          <w:p w:rsidR="00004BA4" w:rsidRPr="00261D16" w:rsidRDefault="00004BA4" w:rsidP="00436E1F">
            <w:pPr>
              <w:spacing w:before="80"/>
              <w:rPr>
                <w:rFonts w:ascii="Arial" w:hAnsi="Arial" w:cs="Arial"/>
                <w:sz w:val="20"/>
                <w:szCs w:val="20"/>
              </w:rPr>
            </w:pPr>
            <w:r w:rsidRPr="00261D16">
              <w:rPr>
                <w:rFonts w:ascii="Arial" w:hAnsi="Arial" w:cs="Arial"/>
                <w:sz w:val="20"/>
                <w:szCs w:val="20"/>
              </w:rPr>
              <w:t>Število potencialnih potnikov se izračuna z uporabo naslednjih enačb:</w:t>
            </w:r>
          </w:p>
          <w:p w:rsidR="00004BA4" w:rsidRPr="00261D16" w:rsidRDefault="00004BA4" w:rsidP="00436E1F">
            <w:pPr>
              <w:spacing w:before="80"/>
              <w:rPr>
                <w:rFonts w:ascii="Arial" w:hAnsi="Arial" w:cs="Arial"/>
                <w:sz w:val="20"/>
                <w:szCs w:val="20"/>
              </w:rPr>
            </w:pPr>
            <w:r w:rsidRPr="00261D16">
              <w:rPr>
                <w:rFonts w:ascii="Arial" w:hAnsi="Arial" w:cs="Arial"/>
                <w:sz w:val="20"/>
                <w:szCs w:val="20"/>
              </w:rPr>
              <w:tab/>
              <w:t>PM = PN × DD</w:t>
            </w:r>
          </w:p>
          <w:p w:rsidR="00004BA4" w:rsidRPr="00261D16" w:rsidRDefault="00004BA4" w:rsidP="00436E1F">
            <w:pPr>
              <w:spacing w:before="80"/>
              <w:rPr>
                <w:rFonts w:ascii="Arial" w:hAnsi="Arial" w:cs="Arial"/>
                <w:sz w:val="20"/>
                <w:szCs w:val="20"/>
              </w:rPr>
            </w:pPr>
            <w:r w:rsidRPr="00261D16">
              <w:rPr>
                <w:rFonts w:ascii="Arial" w:hAnsi="Arial" w:cs="Arial"/>
                <w:b/>
                <w:sz w:val="20"/>
                <w:szCs w:val="20"/>
              </w:rPr>
              <w:tab/>
            </w:r>
            <w:r w:rsidRPr="00261D16">
              <w:rPr>
                <w:rFonts w:ascii="Arial" w:hAnsi="Arial" w:cs="Arial"/>
                <w:sz w:val="20"/>
                <w:szCs w:val="20"/>
              </w:rPr>
              <w:t xml:space="preserve">DD = ( 0,8 × </w:t>
            </w:r>
            <w:proofErr w:type="spellStart"/>
            <w:r w:rsidRPr="00261D16">
              <w:rPr>
                <w:rFonts w:ascii="Arial" w:hAnsi="Arial" w:cs="Arial"/>
                <w:sz w:val="20"/>
                <w:szCs w:val="20"/>
              </w:rPr>
              <w:t>Di</w:t>
            </w:r>
            <w:proofErr w:type="spellEnd"/>
            <w:r w:rsidRPr="00261D16">
              <w:rPr>
                <w:rFonts w:ascii="Arial" w:hAnsi="Arial" w:cs="Arial"/>
                <w:sz w:val="20"/>
                <w:szCs w:val="20"/>
              </w:rPr>
              <w:t xml:space="preserve"> + 0,5 × </w:t>
            </w:r>
            <w:proofErr w:type="spellStart"/>
            <w:r w:rsidRPr="00261D16">
              <w:rPr>
                <w:rFonts w:ascii="Arial" w:hAnsi="Arial" w:cs="Arial"/>
                <w:sz w:val="20"/>
                <w:szCs w:val="20"/>
              </w:rPr>
              <w:t>Ši</w:t>
            </w:r>
            <w:proofErr w:type="spellEnd"/>
            <w:r w:rsidRPr="00261D16">
              <w:rPr>
                <w:rFonts w:ascii="Arial" w:hAnsi="Arial" w:cs="Arial"/>
                <w:sz w:val="20"/>
                <w:szCs w:val="20"/>
              </w:rPr>
              <w:t xml:space="preserve"> + 0,2 × </w:t>
            </w:r>
            <w:proofErr w:type="spellStart"/>
            <w:r w:rsidRPr="00261D16">
              <w:rPr>
                <w:rFonts w:ascii="Arial" w:hAnsi="Arial" w:cs="Arial"/>
                <w:sz w:val="20"/>
                <w:szCs w:val="20"/>
              </w:rPr>
              <w:t>Zi</w:t>
            </w:r>
            <w:proofErr w:type="spellEnd"/>
            <w:r w:rsidRPr="00261D16">
              <w:rPr>
                <w:rFonts w:ascii="Arial" w:hAnsi="Arial" w:cs="Arial"/>
                <w:sz w:val="20"/>
                <w:szCs w:val="20"/>
              </w:rPr>
              <w:t xml:space="preserve"> ) ÷ PD</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r w:rsidRPr="00261D16">
              <w:rPr>
                <w:rFonts w:ascii="Arial" w:hAnsi="Arial" w:cs="Arial"/>
                <w:sz w:val="20"/>
                <w:szCs w:val="20"/>
              </w:rPr>
              <w:t>PM</w:t>
            </w:r>
            <w:r w:rsidRPr="00261D16">
              <w:rPr>
                <w:rFonts w:ascii="Arial" w:hAnsi="Arial" w:cs="Arial"/>
                <w:sz w:val="20"/>
                <w:szCs w:val="20"/>
              </w:rPr>
              <w:tab/>
              <w:t>število potencialnih potnikov v naselju.</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r w:rsidRPr="00261D16">
              <w:rPr>
                <w:rFonts w:ascii="Arial" w:hAnsi="Arial" w:cs="Arial"/>
                <w:sz w:val="20"/>
                <w:szCs w:val="20"/>
              </w:rPr>
              <w:t>PN</w:t>
            </w:r>
            <w:r w:rsidRPr="00261D16">
              <w:rPr>
                <w:rFonts w:ascii="Arial" w:hAnsi="Arial" w:cs="Arial"/>
                <w:sz w:val="20"/>
                <w:szCs w:val="20"/>
              </w:rPr>
              <w:tab/>
              <w:t>število prebivalcev v naselju.</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r w:rsidRPr="00261D16">
              <w:rPr>
                <w:rFonts w:ascii="Arial" w:hAnsi="Arial" w:cs="Arial"/>
                <w:sz w:val="20"/>
                <w:szCs w:val="20"/>
              </w:rPr>
              <w:t>DD</w:t>
            </w:r>
            <w:r w:rsidRPr="00261D16">
              <w:rPr>
                <w:rFonts w:ascii="Arial" w:hAnsi="Arial" w:cs="Arial"/>
                <w:sz w:val="20"/>
                <w:szCs w:val="20"/>
              </w:rPr>
              <w:tab/>
              <w:t>državni delež potencialnih potnikov (do naslednjega uradnega izračuna velja DD = 1/5).</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proofErr w:type="spellStart"/>
            <w:r w:rsidRPr="00261D16">
              <w:rPr>
                <w:rFonts w:ascii="Arial" w:hAnsi="Arial" w:cs="Arial"/>
                <w:sz w:val="20"/>
                <w:szCs w:val="20"/>
              </w:rPr>
              <w:t>Di</w:t>
            </w:r>
            <w:proofErr w:type="spellEnd"/>
            <w:r w:rsidRPr="00261D16">
              <w:rPr>
                <w:rFonts w:ascii="Arial" w:hAnsi="Arial" w:cs="Arial"/>
                <w:sz w:val="20"/>
                <w:szCs w:val="20"/>
              </w:rPr>
              <w:tab/>
              <w:t>število dijakov, ki se šola izven občine prebivališča.</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proofErr w:type="spellStart"/>
            <w:r w:rsidRPr="00261D16">
              <w:rPr>
                <w:rFonts w:ascii="Arial" w:hAnsi="Arial" w:cs="Arial"/>
                <w:sz w:val="20"/>
                <w:szCs w:val="20"/>
              </w:rPr>
              <w:t>Ši</w:t>
            </w:r>
            <w:proofErr w:type="spellEnd"/>
            <w:r w:rsidRPr="00261D16">
              <w:rPr>
                <w:rFonts w:ascii="Arial" w:hAnsi="Arial" w:cs="Arial"/>
                <w:sz w:val="20"/>
                <w:szCs w:val="20"/>
              </w:rPr>
              <w:tab/>
              <w:t>število študentov, ki se izobražujejo izven občine prebivališča.</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proofErr w:type="spellStart"/>
            <w:r w:rsidRPr="00261D16">
              <w:rPr>
                <w:rFonts w:ascii="Arial" w:hAnsi="Arial" w:cs="Arial"/>
                <w:sz w:val="20"/>
                <w:szCs w:val="20"/>
              </w:rPr>
              <w:t>Zi</w:t>
            </w:r>
            <w:proofErr w:type="spellEnd"/>
            <w:r w:rsidRPr="00261D16">
              <w:rPr>
                <w:rFonts w:ascii="Arial" w:hAnsi="Arial" w:cs="Arial"/>
                <w:sz w:val="20"/>
                <w:szCs w:val="20"/>
              </w:rPr>
              <w:tab/>
              <w:t>število zaposlenih, katerih kraj opravljanja dela je izven občine prebivališča.</w:t>
            </w:r>
          </w:p>
          <w:p w:rsidR="00004BA4" w:rsidRPr="00261D16" w:rsidRDefault="00004BA4" w:rsidP="00436E1F">
            <w:pPr>
              <w:pStyle w:val="Default"/>
              <w:tabs>
                <w:tab w:val="left" w:leader="dot" w:pos="1219"/>
              </w:tabs>
              <w:spacing w:before="80"/>
              <w:ind w:left="1219" w:hanging="1219"/>
              <w:jc w:val="both"/>
              <w:rPr>
                <w:rFonts w:ascii="Arial" w:hAnsi="Arial" w:cs="Arial"/>
                <w:sz w:val="20"/>
                <w:szCs w:val="20"/>
              </w:rPr>
            </w:pPr>
            <w:r w:rsidRPr="00261D16">
              <w:rPr>
                <w:rFonts w:ascii="Arial" w:hAnsi="Arial" w:cs="Arial"/>
                <w:sz w:val="20"/>
                <w:szCs w:val="20"/>
              </w:rPr>
              <w:t>PD</w:t>
            </w:r>
            <w:r w:rsidRPr="00261D16">
              <w:rPr>
                <w:rFonts w:ascii="Arial" w:hAnsi="Arial" w:cs="Arial"/>
                <w:sz w:val="20"/>
                <w:szCs w:val="20"/>
              </w:rPr>
              <w:tab/>
              <w:t>število prebivalcev v državi.</w:t>
            </w:r>
          </w:p>
        </w:tc>
      </w:tr>
    </w:tbl>
    <w:p w:rsidR="00004BA4" w:rsidRPr="00261D16" w:rsidRDefault="00004BA4" w:rsidP="00004BA4">
      <w:pPr>
        <w:rPr>
          <w:rFonts w:ascii="Arial" w:hAnsi="Arial" w:cs="Arial"/>
          <w:sz w:val="2"/>
          <w:szCs w:val="2"/>
        </w:rPr>
      </w:pPr>
    </w:p>
    <w:p w:rsidR="00004BA4" w:rsidRPr="00261D16" w:rsidRDefault="00004BA4" w:rsidP="00D3206C">
      <w:pPr>
        <w:tabs>
          <w:tab w:val="left" w:pos="567"/>
        </w:tabs>
        <w:spacing w:before="240" w:line="260" w:lineRule="exact"/>
        <w:jc w:val="both"/>
        <w:rPr>
          <w:rFonts w:ascii="Arial" w:eastAsia="Calibri" w:hAnsi="Arial" w:cs="Arial"/>
          <w:sz w:val="20"/>
          <w:szCs w:val="20"/>
          <w:lang w:eastAsia="en-US"/>
        </w:rPr>
        <w:sectPr w:rsidR="00004BA4" w:rsidRPr="00261D16" w:rsidSect="00436E1F">
          <w:footerReference w:type="default" r:id="rId17"/>
          <w:pgSz w:w="11906" w:h="16838"/>
          <w:pgMar w:top="1418" w:right="1418" w:bottom="1418" w:left="1418" w:header="709" w:footer="709" w:gutter="0"/>
          <w:cols w:space="708"/>
          <w:docGrid w:linePitch="360"/>
        </w:sectPr>
      </w:pPr>
    </w:p>
    <w:p w:rsidR="00004BA4" w:rsidRPr="00261D16" w:rsidRDefault="00004BA4" w:rsidP="00004BA4">
      <w:pPr>
        <w:rPr>
          <w:rFonts w:ascii="Arial" w:hAnsi="Arial" w:cs="Arial"/>
          <w:b/>
          <w:sz w:val="20"/>
          <w:szCs w:val="20"/>
        </w:rPr>
      </w:pPr>
      <w:r w:rsidRPr="00261D16">
        <w:rPr>
          <w:rFonts w:ascii="Arial" w:hAnsi="Arial" w:cs="Arial"/>
          <w:b/>
          <w:sz w:val="20"/>
          <w:szCs w:val="20"/>
        </w:rPr>
        <w:lastRenderedPageBreak/>
        <w:t>PRILOGA 3 – TARIFA PREVOZNIN</w:t>
      </w:r>
    </w:p>
    <w:p w:rsidR="00004BA4" w:rsidRPr="00261D16" w:rsidRDefault="00004BA4" w:rsidP="00004BA4">
      <w:pPr>
        <w:rPr>
          <w:rFonts w:ascii="Arial" w:hAnsi="Arial" w:cs="Arial"/>
          <w:sz w:val="20"/>
          <w:szCs w:val="20"/>
        </w:rPr>
      </w:pPr>
    </w:p>
    <w:p w:rsidR="00004BA4" w:rsidRPr="00261D16" w:rsidRDefault="00004BA4" w:rsidP="00004BA4">
      <w:pPr>
        <w:rPr>
          <w:rFonts w:ascii="Arial" w:hAnsi="Arial" w:cs="Arial"/>
          <w:sz w:val="20"/>
          <w:szCs w:val="20"/>
        </w:rPr>
      </w:pPr>
    </w:p>
    <w:p w:rsidR="00004BA4" w:rsidRPr="00261D16" w:rsidRDefault="00004BA4" w:rsidP="00004BA4">
      <w:pPr>
        <w:rPr>
          <w:rFonts w:ascii="Arial" w:hAnsi="Arial" w:cs="Arial"/>
          <w:sz w:val="20"/>
          <w:szCs w:val="20"/>
        </w:rPr>
      </w:pPr>
    </w:p>
    <w:p w:rsidR="00004BA4" w:rsidRPr="00261D16" w:rsidRDefault="00004BA4" w:rsidP="00004BA4">
      <w:pPr>
        <w:ind w:left="567" w:hanging="567"/>
        <w:jc w:val="both"/>
        <w:rPr>
          <w:rFonts w:ascii="Arial" w:hAnsi="Arial" w:cs="Arial"/>
          <w:b/>
          <w:sz w:val="20"/>
          <w:szCs w:val="20"/>
          <w:u w:val="single"/>
        </w:rPr>
      </w:pPr>
      <w:r w:rsidRPr="00261D16">
        <w:rPr>
          <w:rFonts w:ascii="Arial" w:hAnsi="Arial" w:cs="Arial"/>
          <w:b/>
          <w:sz w:val="20"/>
          <w:szCs w:val="20"/>
          <w:u w:val="single"/>
        </w:rPr>
        <w:t>A) Tarifna lestvica za enkratne vozovnice v javnem linijskem prevozu potnikov v notranjem cestnem prometu in prevoz prtljage</w:t>
      </w:r>
    </w:p>
    <w:p w:rsidR="00004BA4" w:rsidRPr="00261D16" w:rsidRDefault="00004BA4" w:rsidP="00004BA4">
      <w:pPr>
        <w:rPr>
          <w:rFonts w:ascii="Arial" w:hAnsi="Arial" w:cs="Arial"/>
          <w:sz w:val="20"/>
          <w:szCs w:val="20"/>
        </w:rPr>
      </w:pPr>
    </w:p>
    <w:p w:rsidR="00004BA4" w:rsidRPr="00261D16" w:rsidRDefault="00004BA4" w:rsidP="00004BA4">
      <w:pPr>
        <w:rPr>
          <w:rFonts w:ascii="Arial" w:hAnsi="Arial" w:cs="Arial"/>
          <w:sz w:val="20"/>
          <w:szCs w:val="20"/>
        </w:rPr>
      </w:pPr>
    </w:p>
    <w:p w:rsidR="00004BA4" w:rsidRPr="00261D16" w:rsidRDefault="00004BA4" w:rsidP="00004BA4">
      <w:pPr>
        <w:rPr>
          <w:rFonts w:ascii="Arial" w:hAnsi="Arial" w:cs="Arial"/>
          <w:sz w:val="20"/>
          <w:szCs w:val="20"/>
          <w:u w:val="single"/>
        </w:rPr>
      </w:pPr>
      <w:r w:rsidRPr="00261D16">
        <w:rPr>
          <w:rFonts w:ascii="Arial" w:hAnsi="Arial" w:cs="Arial"/>
          <w:sz w:val="20"/>
          <w:szCs w:val="20"/>
          <w:u w:val="single"/>
        </w:rPr>
        <w:t>Tabela: Tarifna lestvica za enkratne vozovnice</w:t>
      </w:r>
    </w:p>
    <w:p w:rsidR="00004BA4" w:rsidRPr="00261D16" w:rsidRDefault="00004BA4" w:rsidP="00004BA4">
      <w:pPr>
        <w:rPr>
          <w:rFonts w:ascii="Arial" w:hAnsi="Arial" w:cs="Arial"/>
          <w:sz w:val="20"/>
          <w:szCs w:val="20"/>
        </w:rPr>
      </w:pPr>
    </w:p>
    <w:tbl>
      <w:tblPr>
        <w:tblW w:w="0" w:type="auto"/>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6"/>
        <w:gridCol w:w="2409"/>
      </w:tblGrid>
      <w:tr w:rsidR="00004BA4" w:rsidRPr="00261D16" w:rsidTr="00436E1F">
        <w:trPr>
          <w:trHeight w:val="738"/>
        </w:trPr>
        <w:tc>
          <w:tcPr>
            <w:tcW w:w="2556" w:type="dxa"/>
            <w:tcBorders>
              <w:right w:val="single" w:sz="4" w:space="0" w:color="auto"/>
            </w:tcBorders>
          </w:tcPr>
          <w:p w:rsidR="00004BA4" w:rsidRPr="00261D16" w:rsidRDefault="00004BA4" w:rsidP="00436E1F">
            <w:pPr>
              <w:jc w:val="center"/>
              <w:rPr>
                <w:rFonts w:ascii="Arial" w:hAnsi="Arial" w:cs="Arial"/>
                <w:b/>
                <w:sz w:val="20"/>
                <w:szCs w:val="20"/>
              </w:rPr>
            </w:pPr>
            <w:r w:rsidRPr="00261D16">
              <w:rPr>
                <w:rFonts w:ascii="Arial" w:hAnsi="Arial" w:cs="Arial"/>
                <w:b/>
                <w:sz w:val="20"/>
                <w:szCs w:val="20"/>
              </w:rPr>
              <w:t>Razdalja</w:t>
            </w:r>
          </w:p>
          <w:p w:rsidR="00004BA4" w:rsidRPr="00261D16" w:rsidRDefault="00004BA4" w:rsidP="00436E1F">
            <w:pPr>
              <w:widowControl w:val="0"/>
              <w:jc w:val="center"/>
              <w:rPr>
                <w:rFonts w:ascii="Arial" w:hAnsi="Arial" w:cs="Arial"/>
                <w:b/>
                <w:sz w:val="20"/>
                <w:szCs w:val="20"/>
              </w:rPr>
            </w:pPr>
            <w:r w:rsidRPr="00261D16">
              <w:rPr>
                <w:rFonts w:ascii="Arial" w:hAnsi="Arial" w:cs="Arial"/>
                <w:b/>
                <w:sz w:val="20"/>
                <w:szCs w:val="20"/>
              </w:rPr>
              <w:t>(kilometri)</w:t>
            </w:r>
          </w:p>
        </w:tc>
        <w:tc>
          <w:tcPr>
            <w:tcW w:w="2409" w:type="dxa"/>
            <w:tcBorders>
              <w:left w:val="single" w:sz="4" w:space="0" w:color="auto"/>
              <w:right w:val="single" w:sz="4" w:space="0" w:color="auto"/>
            </w:tcBorders>
          </w:tcPr>
          <w:p w:rsidR="00004BA4" w:rsidRPr="00261D16" w:rsidRDefault="00004BA4" w:rsidP="00436E1F">
            <w:pPr>
              <w:jc w:val="center"/>
              <w:rPr>
                <w:rFonts w:ascii="Arial" w:hAnsi="Arial" w:cs="Arial"/>
                <w:b/>
                <w:sz w:val="20"/>
                <w:szCs w:val="20"/>
              </w:rPr>
            </w:pPr>
            <w:r w:rsidRPr="00261D16">
              <w:rPr>
                <w:rFonts w:ascii="Arial" w:hAnsi="Arial" w:cs="Arial"/>
                <w:b/>
                <w:sz w:val="20"/>
                <w:szCs w:val="20"/>
              </w:rPr>
              <w:t xml:space="preserve">Enkratna vozovnica </w:t>
            </w:r>
          </w:p>
          <w:p w:rsidR="00004BA4" w:rsidRPr="00261D16" w:rsidRDefault="00004BA4" w:rsidP="00436E1F">
            <w:pPr>
              <w:jc w:val="center"/>
              <w:rPr>
                <w:rFonts w:ascii="Arial" w:hAnsi="Arial" w:cs="Arial"/>
                <w:b/>
                <w:sz w:val="20"/>
                <w:szCs w:val="20"/>
              </w:rPr>
            </w:pPr>
            <w:r w:rsidRPr="00261D16">
              <w:rPr>
                <w:rFonts w:ascii="Arial" w:hAnsi="Arial" w:cs="Arial"/>
                <w:b/>
                <w:sz w:val="20"/>
                <w:szCs w:val="20"/>
              </w:rPr>
              <w:t>(cena v evrih)</w:t>
            </w:r>
          </w:p>
        </w:tc>
      </w:tr>
      <w:tr w:rsidR="00004BA4" w:rsidRPr="00261D16" w:rsidTr="00436E1F">
        <w:trPr>
          <w:trHeight w:val="232"/>
        </w:trPr>
        <w:tc>
          <w:tcPr>
            <w:tcW w:w="2556" w:type="dxa"/>
            <w:tcBorders>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do vključno 5,00</w:t>
            </w:r>
          </w:p>
        </w:tc>
        <w:tc>
          <w:tcPr>
            <w:tcW w:w="2409" w:type="dxa"/>
            <w:tcBorders>
              <w:left w:val="single" w:sz="4" w:space="0" w:color="auto"/>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1,30</w:t>
            </w:r>
          </w:p>
        </w:tc>
      </w:tr>
      <w:tr w:rsidR="00004BA4" w:rsidRPr="00261D16" w:rsidTr="00436E1F">
        <w:trPr>
          <w:trHeight w:val="150"/>
        </w:trPr>
        <w:tc>
          <w:tcPr>
            <w:tcW w:w="2556" w:type="dxa"/>
            <w:tcBorders>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5,00 – 10,00</w:t>
            </w:r>
          </w:p>
        </w:tc>
        <w:tc>
          <w:tcPr>
            <w:tcW w:w="2409" w:type="dxa"/>
            <w:tcBorders>
              <w:left w:val="single" w:sz="4" w:space="0" w:color="auto"/>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1,80</w:t>
            </w:r>
          </w:p>
        </w:tc>
      </w:tr>
      <w:tr w:rsidR="00004BA4" w:rsidRPr="00261D16" w:rsidTr="00436E1F">
        <w:trPr>
          <w:trHeight w:val="181"/>
        </w:trPr>
        <w:tc>
          <w:tcPr>
            <w:tcW w:w="2556" w:type="dxa"/>
            <w:tcBorders>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10,00 – 15,00</w:t>
            </w:r>
          </w:p>
        </w:tc>
        <w:tc>
          <w:tcPr>
            <w:tcW w:w="2409" w:type="dxa"/>
            <w:tcBorders>
              <w:left w:val="single" w:sz="4" w:space="0" w:color="auto"/>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2,30</w:t>
            </w:r>
          </w:p>
        </w:tc>
      </w:tr>
      <w:tr w:rsidR="00004BA4" w:rsidRPr="00261D16" w:rsidTr="00436E1F">
        <w:tc>
          <w:tcPr>
            <w:tcW w:w="2556" w:type="dxa"/>
            <w:tcBorders>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15,00 – 20,00</w:t>
            </w:r>
          </w:p>
        </w:tc>
        <w:tc>
          <w:tcPr>
            <w:tcW w:w="2409" w:type="dxa"/>
            <w:tcBorders>
              <w:left w:val="single" w:sz="4" w:space="0" w:color="auto"/>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2,70</w:t>
            </w:r>
          </w:p>
        </w:tc>
      </w:tr>
      <w:tr w:rsidR="00004BA4" w:rsidRPr="00261D16" w:rsidTr="00436E1F">
        <w:tc>
          <w:tcPr>
            <w:tcW w:w="2556" w:type="dxa"/>
            <w:tcBorders>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20,00 – 25,00</w:t>
            </w:r>
          </w:p>
        </w:tc>
        <w:tc>
          <w:tcPr>
            <w:tcW w:w="2409" w:type="dxa"/>
            <w:tcBorders>
              <w:left w:val="single" w:sz="4" w:space="0" w:color="auto"/>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3,10</w:t>
            </w:r>
          </w:p>
        </w:tc>
      </w:tr>
      <w:tr w:rsidR="00004BA4" w:rsidRPr="00261D16" w:rsidTr="00436E1F">
        <w:trPr>
          <w:trHeight w:val="236"/>
        </w:trPr>
        <w:tc>
          <w:tcPr>
            <w:tcW w:w="2556" w:type="dxa"/>
            <w:tcBorders>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25,00 – 30,00</w:t>
            </w:r>
          </w:p>
        </w:tc>
        <w:tc>
          <w:tcPr>
            <w:tcW w:w="2409" w:type="dxa"/>
            <w:tcBorders>
              <w:left w:val="single" w:sz="4" w:space="0" w:color="auto"/>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3,60</w:t>
            </w:r>
          </w:p>
        </w:tc>
      </w:tr>
      <w:tr w:rsidR="00004BA4" w:rsidRPr="00261D16" w:rsidTr="00436E1F">
        <w:tc>
          <w:tcPr>
            <w:tcW w:w="2556" w:type="dxa"/>
            <w:tcBorders>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30,00 – 35,00</w:t>
            </w:r>
          </w:p>
        </w:tc>
        <w:tc>
          <w:tcPr>
            <w:tcW w:w="2409" w:type="dxa"/>
            <w:tcBorders>
              <w:left w:val="single" w:sz="4" w:space="0" w:color="auto"/>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4,10</w:t>
            </w:r>
          </w:p>
        </w:tc>
      </w:tr>
      <w:tr w:rsidR="00004BA4" w:rsidRPr="00261D16" w:rsidTr="00436E1F">
        <w:trPr>
          <w:trHeight w:val="172"/>
        </w:trPr>
        <w:tc>
          <w:tcPr>
            <w:tcW w:w="2556" w:type="dxa"/>
            <w:tcBorders>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35,00 – 40,00</w:t>
            </w:r>
          </w:p>
        </w:tc>
        <w:tc>
          <w:tcPr>
            <w:tcW w:w="2409" w:type="dxa"/>
            <w:tcBorders>
              <w:left w:val="single" w:sz="4" w:space="0" w:color="auto"/>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4,70</w:t>
            </w:r>
          </w:p>
        </w:tc>
      </w:tr>
      <w:tr w:rsidR="00004BA4" w:rsidRPr="00261D16" w:rsidTr="00436E1F">
        <w:trPr>
          <w:trHeight w:val="146"/>
        </w:trPr>
        <w:tc>
          <w:tcPr>
            <w:tcW w:w="2556" w:type="dxa"/>
            <w:tcBorders>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40,00 – 45,00</w:t>
            </w:r>
          </w:p>
        </w:tc>
        <w:tc>
          <w:tcPr>
            <w:tcW w:w="2409" w:type="dxa"/>
            <w:tcBorders>
              <w:left w:val="single" w:sz="4" w:space="0" w:color="auto"/>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5,20</w:t>
            </w:r>
          </w:p>
        </w:tc>
      </w:tr>
      <w:tr w:rsidR="00004BA4" w:rsidRPr="00261D16" w:rsidTr="00436E1F">
        <w:trPr>
          <w:trHeight w:val="191"/>
        </w:trPr>
        <w:tc>
          <w:tcPr>
            <w:tcW w:w="2556" w:type="dxa"/>
            <w:tcBorders>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45,00 – 50,00</w:t>
            </w:r>
          </w:p>
        </w:tc>
        <w:tc>
          <w:tcPr>
            <w:tcW w:w="2409" w:type="dxa"/>
            <w:tcBorders>
              <w:left w:val="single" w:sz="4" w:space="0" w:color="auto"/>
              <w:righ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5,60</w:t>
            </w:r>
          </w:p>
        </w:tc>
      </w:tr>
      <w:tr w:rsidR="00004BA4" w:rsidRPr="00261D16" w:rsidTr="00436E1F">
        <w:trPr>
          <w:trHeight w:val="232"/>
        </w:trPr>
        <w:tc>
          <w:tcPr>
            <w:tcW w:w="2556" w:type="dxa"/>
            <w:tcBorders>
              <w:lef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50,00 – 55,00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6,00</w:t>
            </w:r>
          </w:p>
        </w:tc>
      </w:tr>
      <w:tr w:rsidR="00004BA4" w:rsidRPr="00261D16" w:rsidTr="00436E1F">
        <w:trPr>
          <w:trHeight w:val="150"/>
        </w:trPr>
        <w:tc>
          <w:tcPr>
            <w:tcW w:w="2556" w:type="dxa"/>
            <w:tcBorders>
              <w:lef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55,00 – 60,00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6,30</w:t>
            </w:r>
          </w:p>
        </w:tc>
      </w:tr>
      <w:tr w:rsidR="00004BA4" w:rsidRPr="00261D16" w:rsidTr="00436E1F">
        <w:trPr>
          <w:trHeight w:val="181"/>
        </w:trPr>
        <w:tc>
          <w:tcPr>
            <w:tcW w:w="2556" w:type="dxa"/>
            <w:tcBorders>
              <w:lef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60,00 – 65,00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6,70</w:t>
            </w:r>
          </w:p>
        </w:tc>
      </w:tr>
      <w:tr w:rsidR="00004BA4" w:rsidRPr="00261D16" w:rsidTr="00436E1F">
        <w:tc>
          <w:tcPr>
            <w:tcW w:w="2556" w:type="dxa"/>
            <w:tcBorders>
              <w:lef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65,00 – 70,00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6,90</w:t>
            </w:r>
          </w:p>
        </w:tc>
      </w:tr>
      <w:tr w:rsidR="00004BA4" w:rsidRPr="00261D16" w:rsidTr="00436E1F">
        <w:tc>
          <w:tcPr>
            <w:tcW w:w="2556" w:type="dxa"/>
            <w:tcBorders>
              <w:lef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70,00 – 75,00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7,20</w:t>
            </w:r>
          </w:p>
        </w:tc>
      </w:tr>
      <w:tr w:rsidR="00004BA4" w:rsidRPr="00261D16" w:rsidTr="00436E1F">
        <w:trPr>
          <w:trHeight w:val="236"/>
        </w:trPr>
        <w:tc>
          <w:tcPr>
            <w:tcW w:w="2556" w:type="dxa"/>
            <w:tcBorders>
              <w:lef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75,00 – 80,00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7,50</w:t>
            </w:r>
          </w:p>
        </w:tc>
      </w:tr>
      <w:tr w:rsidR="00004BA4" w:rsidRPr="00261D16" w:rsidTr="00436E1F">
        <w:tc>
          <w:tcPr>
            <w:tcW w:w="2556" w:type="dxa"/>
            <w:tcBorders>
              <w:lef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80,00 – 85,00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7,90</w:t>
            </w:r>
          </w:p>
        </w:tc>
      </w:tr>
      <w:tr w:rsidR="00004BA4" w:rsidRPr="00261D16" w:rsidTr="00436E1F">
        <w:trPr>
          <w:trHeight w:val="172"/>
        </w:trPr>
        <w:tc>
          <w:tcPr>
            <w:tcW w:w="2556" w:type="dxa"/>
            <w:tcBorders>
              <w:lef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85,00 – 90,00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8,30</w:t>
            </w:r>
          </w:p>
        </w:tc>
      </w:tr>
      <w:tr w:rsidR="00004BA4" w:rsidRPr="00261D16" w:rsidTr="00436E1F">
        <w:trPr>
          <w:trHeight w:val="146"/>
        </w:trPr>
        <w:tc>
          <w:tcPr>
            <w:tcW w:w="2556" w:type="dxa"/>
            <w:tcBorders>
              <w:lef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90,00 – 95,00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8,70</w:t>
            </w:r>
          </w:p>
        </w:tc>
      </w:tr>
      <w:tr w:rsidR="00004BA4" w:rsidRPr="00261D16" w:rsidTr="00436E1F">
        <w:trPr>
          <w:trHeight w:val="191"/>
        </w:trPr>
        <w:tc>
          <w:tcPr>
            <w:tcW w:w="2556" w:type="dxa"/>
            <w:tcBorders>
              <w:left w:val="single" w:sz="4" w:space="0" w:color="auto"/>
            </w:tcBorders>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95,00 – 100,00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9,20</w:t>
            </w:r>
          </w:p>
        </w:tc>
      </w:tr>
      <w:tr w:rsidR="00004BA4" w:rsidRPr="00261D16" w:rsidTr="00436E1F">
        <w:trPr>
          <w:trHeight w:val="232"/>
        </w:trPr>
        <w:tc>
          <w:tcPr>
            <w:tcW w:w="2556"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100,00 – 105,00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9,60</w:t>
            </w:r>
          </w:p>
        </w:tc>
      </w:tr>
      <w:tr w:rsidR="00004BA4" w:rsidRPr="00261D16" w:rsidTr="00436E1F">
        <w:trPr>
          <w:trHeight w:val="150"/>
        </w:trPr>
        <w:tc>
          <w:tcPr>
            <w:tcW w:w="2556"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105,00 – 110,00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9,90</w:t>
            </w:r>
          </w:p>
        </w:tc>
      </w:tr>
      <w:tr w:rsidR="00004BA4" w:rsidRPr="00261D16" w:rsidTr="00436E1F">
        <w:trPr>
          <w:trHeight w:val="181"/>
        </w:trPr>
        <w:tc>
          <w:tcPr>
            <w:tcW w:w="2556"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110,00 – 115,00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10,30</w:t>
            </w:r>
          </w:p>
        </w:tc>
      </w:tr>
      <w:tr w:rsidR="00004BA4" w:rsidRPr="00261D16" w:rsidTr="00436E1F">
        <w:tc>
          <w:tcPr>
            <w:tcW w:w="2556"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115,00 – 120,00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10,70</w:t>
            </w:r>
          </w:p>
        </w:tc>
      </w:tr>
      <w:tr w:rsidR="00004BA4" w:rsidRPr="00261D16" w:rsidTr="00436E1F">
        <w:tc>
          <w:tcPr>
            <w:tcW w:w="2556"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120,00 – 125,00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11,10</w:t>
            </w:r>
          </w:p>
        </w:tc>
      </w:tr>
      <w:tr w:rsidR="00004BA4" w:rsidRPr="00261D16" w:rsidTr="00436E1F">
        <w:trPr>
          <w:trHeight w:val="236"/>
        </w:trPr>
        <w:tc>
          <w:tcPr>
            <w:tcW w:w="2556"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125,00 – 130,00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11,40</w:t>
            </w:r>
          </w:p>
        </w:tc>
      </w:tr>
      <w:tr w:rsidR="00004BA4" w:rsidRPr="00261D16" w:rsidTr="00436E1F">
        <w:tc>
          <w:tcPr>
            <w:tcW w:w="2556"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130,00 – 135,00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11,60</w:t>
            </w:r>
          </w:p>
        </w:tc>
      </w:tr>
      <w:tr w:rsidR="00004BA4" w:rsidRPr="00261D16" w:rsidTr="00436E1F">
        <w:trPr>
          <w:trHeight w:val="172"/>
        </w:trPr>
        <w:tc>
          <w:tcPr>
            <w:tcW w:w="2556"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135,00 – 140,00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12,00</w:t>
            </w:r>
          </w:p>
        </w:tc>
      </w:tr>
      <w:tr w:rsidR="00004BA4" w:rsidRPr="00261D16" w:rsidTr="00436E1F">
        <w:trPr>
          <w:trHeight w:val="146"/>
        </w:trPr>
        <w:tc>
          <w:tcPr>
            <w:tcW w:w="2556"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140,00 – 145,00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12,40</w:t>
            </w:r>
          </w:p>
        </w:tc>
      </w:tr>
      <w:tr w:rsidR="00004BA4" w:rsidRPr="00261D16" w:rsidTr="00436E1F">
        <w:trPr>
          <w:trHeight w:val="191"/>
        </w:trPr>
        <w:tc>
          <w:tcPr>
            <w:tcW w:w="2556"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145,00 – 150,00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12,80</w:t>
            </w:r>
          </w:p>
        </w:tc>
      </w:tr>
      <w:tr w:rsidR="00004BA4" w:rsidRPr="00261D16" w:rsidTr="00436E1F">
        <w:trPr>
          <w:trHeight w:val="191"/>
        </w:trPr>
        <w:tc>
          <w:tcPr>
            <w:tcW w:w="2556"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nad 150,00</w:t>
            </w:r>
          </w:p>
        </w:tc>
        <w:tc>
          <w:tcPr>
            <w:tcW w:w="2409" w:type="dxa"/>
          </w:tcPr>
          <w:p w:rsidR="00004BA4" w:rsidRPr="00261D16" w:rsidRDefault="00004BA4" w:rsidP="00436E1F">
            <w:pPr>
              <w:jc w:val="center"/>
              <w:rPr>
                <w:rFonts w:ascii="Arial" w:hAnsi="Arial" w:cs="Arial"/>
                <w:sz w:val="20"/>
                <w:szCs w:val="20"/>
              </w:rPr>
            </w:pPr>
            <w:r w:rsidRPr="00261D16">
              <w:rPr>
                <w:rFonts w:ascii="Arial" w:hAnsi="Arial" w:cs="Arial"/>
                <w:sz w:val="20"/>
                <w:szCs w:val="20"/>
              </w:rPr>
              <w:t>13,00</w:t>
            </w:r>
          </w:p>
        </w:tc>
      </w:tr>
    </w:tbl>
    <w:p w:rsidR="00004BA4" w:rsidRPr="00261D16" w:rsidRDefault="00004BA4" w:rsidP="00004BA4">
      <w:pPr>
        <w:rPr>
          <w:rFonts w:ascii="Arial" w:hAnsi="Arial" w:cs="Arial"/>
          <w:sz w:val="20"/>
          <w:szCs w:val="20"/>
        </w:rPr>
      </w:pPr>
    </w:p>
    <w:p w:rsidR="00004BA4" w:rsidRPr="00261D16" w:rsidRDefault="00004BA4" w:rsidP="00004BA4">
      <w:pPr>
        <w:rPr>
          <w:rFonts w:ascii="Arial" w:hAnsi="Arial" w:cs="Arial"/>
          <w:sz w:val="20"/>
          <w:szCs w:val="20"/>
        </w:rPr>
      </w:pPr>
    </w:p>
    <w:p w:rsidR="00004BA4" w:rsidRPr="00261D16" w:rsidRDefault="00004BA4" w:rsidP="00004BA4">
      <w:pPr>
        <w:jc w:val="both"/>
        <w:rPr>
          <w:rFonts w:ascii="Arial" w:hAnsi="Arial" w:cs="Arial"/>
          <w:sz w:val="20"/>
          <w:szCs w:val="20"/>
        </w:rPr>
      </w:pPr>
      <w:r w:rsidRPr="00261D16">
        <w:rPr>
          <w:rFonts w:ascii="Arial" w:hAnsi="Arial" w:cs="Arial"/>
          <w:sz w:val="20"/>
          <w:szCs w:val="20"/>
        </w:rPr>
        <w:t xml:space="preserve">Tarifna lestvica se uporablja za prodajo vozovnic na vozilu in za predprodajo vozovnic na stacionarnih prodajnih mestih IJPP ali preko spleta. </w:t>
      </w:r>
      <w:r w:rsidR="0045017F">
        <w:rPr>
          <w:rFonts w:ascii="Arial" w:hAnsi="Arial" w:cs="Arial"/>
          <w:sz w:val="20"/>
          <w:szCs w:val="20"/>
        </w:rPr>
        <w:t>Enotna vozovnica</w:t>
      </w:r>
      <w:r w:rsidRPr="00261D16">
        <w:rPr>
          <w:rFonts w:ascii="Arial" w:hAnsi="Arial" w:cs="Arial"/>
          <w:sz w:val="20"/>
          <w:szCs w:val="20"/>
        </w:rPr>
        <w:t xml:space="preserve">, ki je kupljena v predprodaji in naložena na elektronski kartici IJPP omogoča </w:t>
      </w:r>
      <w:proofErr w:type="spellStart"/>
      <w:r w:rsidRPr="00261D16">
        <w:rPr>
          <w:rFonts w:ascii="Arial" w:hAnsi="Arial" w:cs="Arial"/>
          <w:sz w:val="20"/>
          <w:szCs w:val="20"/>
        </w:rPr>
        <w:t>multimodalno</w:t>
      </w:r>
      <w:proofErr w:type="spellEnd"/>
      <w:r w:rsidRPr="00261D16">
        <w:rPr>
          <w:rFonts w:ascii="Arial" w:hAnsi="Arial" w:cs="Arial"/>
          <w:sz w:val="20"/>
          <w:szCs w:val="20"/>
        </w:rPr>
        <w:t xml:space="preserve"> in </w:t>
      </w:r>
      <w:proofErr w:type="spellStart"/>
      <w:r w:rsidRPr="00261D16">
        <w:rPr>
          <w:rFonts w:ascii="Arial" w:hAnsi="Arial" w:cs="Arial"/>
          <w:sz w:val="20"/>
          <w:szCs w:val="20"/>
        </w:rPr>
        <w:t>multioperatersko</w:t>
      </w:r>
      <w:proofErr w:type="spellEnd"/>
      <w:r w:rsidRPr="00261D16">
        <w:rPr>
          <w:rFonts w:ascii="Arial" w:hAnsi="Arial" w:cs="Arial"/>
          <w:sz w:val="20"/>
          <w:szCs w:val="20"/>
        </w:rPr>
        <w:t xml:space="preserve"> uporabo. Cena dnevne vozovnice se določi z dvakratnikom enkratne vozovnice in omogoča neomejeno število voženj na relaciji, tedenska vozovnica se določi z osemkratnikom enkratne vozovnice in omogoča neomejeno število voženj od ponedeljka do nedelje.</w:t>
      </w:r>
    </w:p>
    <w:p w:rsidR="00004BA4" w:rsidRPr="00261D16" w:rsidRDefault="00004BA4" w:rsidP="00004BA4">
      <w:pPr>
        <w:jc w:val="both"/>
        <w:rPr>
          <w:rFonts w:ascii="Arial" w:hAnsi="Arial" w:cs="Arial"/>
          <w:sz w:val="20"/>
          <w:szCs w:val="20"/>
        </w:rPr>
      </w:pPr>
    </w:p>
    <w:p w:rsidR="00004BA4" w:rsidRPr="00261D16" w:rsidRDefault="00004BA4" w:rsidP="00004BA4">
      <w:pPr>
        <w:jc w:val="both"/>
        <w:rPr>
          <w:rFonts w:ascii="Arial" w:hAnsi="Arial" w:cs="Arial"/>
          <w:sz w:val="20"/>
          <w:szCs w:val="20"/>
        </w:rPr>
      </w:pPr>
      <w:r w:rsidRPr="00261D16">
        <w:rPr>
          <w:rFonts w:ascii="Arial" w:hAnsi="Arial" w:cs="Arial"/>
          <w:sz w:val="20"/>
          <w:szCs w:val="20"/>
        </w:rPr>
        <w:t>Organ JPP lahko določi višino dodatka za hitro linijo in ceno rezervacije sedeža.</w:t>
      </w:r>
    </w:p>
    <w:p w:rsidR="00004BA4" w:rsidRPr="00261D16" w:rsidRDefault="00004BA4" w:rsidP="00004BA4">
      <w:pPr>
        <w:jc w:val="both"/>
        <w:rPr>
          <w:rFonts w:ascii="Arial" w:hAnsi="Arial" w:cs="Arial"/>
          <w:sz w:val="20"/>
          <w:szCs w:val="20"/>
        </w:rPr>
      </w:pPr>
    </w:p>
    <w:p w:rsidR="00004BA4" w:rsidRPr="00261D16" w:rsidRDefault="00004BA4" w:rsidP="00004BA4">
      <w:pPr>
        <w:jc w:val="both"/>
        <w:rPr>
          <w:rFonts w:ascii="Arial" w:hAnsi="Arial" w:cs="Arial"/>
          <w:sz w:val="20"/>
          <w:szCs w:val="20"/>
        </w:rPr>
      </w:pPr>
      <w:r w:rsidRPr="00261D16">
        <w:rPr>
          <w:rFonts w:ascii="Arial" w:hAnsi="Arial" w:cs="Arial"/>
          <w:sz w:val="20"/>
          <w:szCs w:val="20"/>
        </w:rPr>
        <w:t xml:space="preserve">Prevoznina za kos izročene prtljage: </w:t>
      </w:r>
      <w:r w:rsidR="00FF51E8">
        <w:rPr>
          <w:rFonts w:ascii="Arial" w:hAnsi="Arial" w:cs="Arial"/>
          <w:sz w:val="20"/>
          <w:szCs w:val="20"/>
        </w:rPr>
        <w:t xml:space="preserve">en kos izročene prtljage brezplačno, vsak dodatni kos </w:t>
      </w:r>
      <w:r w:rsidRPr="00261D16">
        <w:rPr>
          <w:rFonts w:ascii="Arial" w:hAnsi="Arial" w:cs="Arial"/>
          <w:sz w:val="20"/>
          <w:szCs w:val="20"/>
        </w:rPr>
        <w:t>1,30 EUR.</w:t>
      </w:r>
    </w:p>
    <w:p w:rsidR="00004BA4" w:rsidRPr="00261D16" w:rsidRDefault="00004BA4" w:rsidP="00004BA4">
      <w:pPr>
        <w:rPr>
          <w:rFonts w:ascii="Arial" w:hAnsi="Arial" w:cs="Arial"/>
          <w:b/>
          <w:sz w:val="20"/>
          <w:szCs w:val="20"/>
        </w:rPr>
      </w:pPr>
    </w:p>
    <w:p w:rsidR="00004BA4" w:rsidRPr="00261D16" w:rsidRDefault="00004BA4" w:rsidP="00004BA4">
      <w:pPr>
        <w:rPr>
          <w:rFonts w:ascii="Arial" w:hAnsi="Arial" w:cs="Arial"/>
          <w:b/>
          <w:sz w:val="20"/>
          <w:szCs w:val="20"/>
        </w:rPr>
      </w:pPr>
    </w:p>
    <w:p w:rsidR="00004BA4" w:rsidRPr="00261D16" w:rsidRDefault="00004BA4" w:rsidP="00004BA4">
      <w:pPr>
        <w:ind w:left="567" w:hanging="567"/>
        <w:jc w:val="both"/>
        <w:rPr>
          <w:rFonts w:ascii="Arial" w:hAnsi="Arial" w:cs="Arial"/>
          <w:b/>
          <w:sz w:val="20"/>
          <w:szCs w:val="20"/>
          <w:u w:val="single"/>
        </w:rPr>
      </w:pPr>
      <w:r w:rsidRPr="00261D16">
        <w:rPr>
          <w:rFonts w:ascii="Arial" w:hAnsi="Arial" w:cs="Arial"/>
          <w:sz w:val="20"/>
          <w:szCs w:val="20"/>
          <w:u w:val="single"/>
        </w:rPr>
        <w:br w:type="page"/>
      </w:r>
      <w:r w:rsidRPr="00261D16">
        <w:rPr>
          <w:rFonts w:ascii="Arial" w:hAnsi="Arial" w:cs="Arial"/>
          <w:b/>
          <w:sz w:val="20"/>
          <w:szCs w:val="20"/>
          <w:u w:val="single"/>
        </w:rPr>
        <w:lastRenderedPageBreak/>
        <w:t>B) Tarifna lestvica za mesečne in letne vozovnice</w:t>
      </w:r>
    </w:p>
    <w:p w:rsidR="00004BA4" w:rsidRPr="00261D16" w:rsidRDefault="00004BA4" w:rsidP="00004BA4">
      <w:pPr>
        <w:jc w:val="both"/>
        <w:rPr>
          <w:rFonts w:ascii="Arial" w:hAnsi="Arial" w:cs="Arial"/>
          <w:sz w:val="20"/>
          <w:szCs w:val="20"/>
        </w:rPr>
      </w:pPr>
    </w:p>
    <w:p w:rsidR="00004BA4" w:rsidRDefault="00004BA4" w:rsidP="00004BA4">
      <w:pPr>
        <w:jc w:val="both"/>
        <w:rPr>
          <w:rFonts w:ascii="Arial" w:hAnsi="Arial" w:cs="Arial"/>
          <w:sz w:val="20"/>
          <w:szCs w:val="20"/>
        </w:rPr>
      </w:pPr>
      <w:r w:rsidRPr="00261D16">
        <w:rPr>
          <w:rFonts w:ascii="Arial" w:hAnsi="Arial" w:cs="Arial"/>
          <w:sz w:val="20"/>
          <w:szCs w:val="20"/>
        </w:rPr>
        <w:t>Cena mes</w:t>
      </w:r>
      <w:r w:rsidR="00DB78D5">
        <w:rPr>
          <w:rFonts w:ascii="Arial" w:hAnsi="Arial" w:cs="Arial"/>
          <w:sz w:val="20"/>
          <w:szCs w:val="20"/>
        </w:rPr>
        <w:t xml:space="preserve">ečne </w:t>
      </w:r>
      <w:proofErr w:type="spellStart"/>
      <w:r w:rsidR="00563FFE">
        <w:rPr>
          <w:rFonts w:ascii="Arial" w:hAnsi="Arial" w:cs="Arial"/>
          <w:sz w:val="20"/>
          <w:szCs w:val="20"/>
        </w:rPr>
        <w:t>neimenske</w:t>
      </w:r>
      <w:proofErr w:type="spellEnd"/>
      <w:r w:rsidR="00563FFE">
        <w:rPr>
          <w:rFonts w:ascii="Arial" w:hAnsi="Arial" w:cs="Arial"/>
          <w:sz w:val="20"/>
          <w:szCs w:val="20"/>
        </w:rPr>
        <w:t xml:space="preserve"> </w:t>
      </w:r>
      <w:r w:rsidR="00DB78D5">
        <w:rPr>
          <w:rFonts w:ascii="Arial" w:hAnsi="Arial" w:cs="Arial"/>
          <w:sz w:val="20"/>
          <w:szCs w:val="20"/>
        </w:rPr>
        <w:t xml:space="preserve">vozovnice se določi z 32 </w:t>
      </w:r>
      <w:proofErr w:type="spellStart"/>
      <w:r w:rsidR="00DB78D5">
        <w:rPr>
          <w:rFonts w:ascii="Arial" w:hAnsi="Arial" w:cs="Arial"/>
          <w:sz w:val="20"/>
          <w:szCs w:val="20"/>
        </w:rPr>
        <w:t>kratnikom</w:t>
      </w:r>
      <w:proofErr w:type="spellEnd"/>
      <w:r w:rsidR="00DB78D5">
        <w:rPr>
          <w:rFonts w:ascii="Arial" w:hAnsi="Arial" w:cs="Arial"/>
          <w:sz w:val="20"/>
          <w:szCs w:val="20"/>
        </w:rPr>
        <w:t xml:space="preserve"> enkratne vozovnice </w:t>
      </w:r>
      <w:r w:rsidRPr="00261D16">
        <w:rPr>
          <w:rFonts w:ascii="Arial" w:hAnsi="Arial" w:cs="Arial"/>
          <w:sz w:val="20"/>
          <w:szCs w:val="20"/>
        </w:rPr>
        <w:t xml:space="preserve">in omogoča neomejeno število voženj od prvega do zadnjega dne v mesecu. Mesečna </w:t>
      </w:r>
      <w:r w:rsidR="0045017F">
        <w:rPr>
          <w:rFonts w:ascii="Arial" w:hAnsi="Arial" w:cs="Arial"/>
          <w:sz w:val="20"/>
          <w:szCs w:val="20"/>
        </w:rPr>
        <w:t xml:space="preserve">enotna </w:t>
      </w:r>
      <w:proofErr w:type="spellStart"/>
      <w:r w:rsidR="00563FFE">
        <w:rPr>
          <w:rFonts w:ascii="Arial" w:hAnsi="Arial" w:cs="Arial"/>
          <w:sz w:val="20"/>
          <w:szCs w:val="20"/>
        </w:rPr>
        <w:t>neimenska</w:t>
      </w:r>
      <w:proofErr w:type="spellEnd"/>
      <w:r w:rsidR="00563FFE">
        <w:rPr>
          <w:rFonts w:ascii="Arial" w:hAnsi="Arial" w:cs="Arial"/>
          <w:sz w:val="20"/>
          <w:szCs w:val="20"/>
        </w:rPr>
        <w:t xml:space="preserve"> </w:t>
      </w:r>
      <w:r w:rsidR="0045017F">
        <w:rPr>
          <w:rFonts w:ascii="Arial" w:hAnsi="Arial" w:cs="Arial"/>
          <w:sz w:val="20"/>
          <w:szCs w:val="20"/>
        </w:rPr>
        <w:t>vozovnica</w:t>
      </w:r>
      <w:r w:rsidRPr="00261D16">
        <w:rPr>
          <w:rFonts w:ascii="Arial" w:hAnsi="Arial" w:cs="Arial"/>
          <w:sz w:val="20"/>
          <w:szCs w:val="20"/>
        </w:rPr>
        <w:t xml:space="preserve"> je naložena na elektronski kartici IJPP ali na drugem ustreznem elektronskem mediju in omogoča </w:t>
      </w:r>
      <w:proofErr w:type="spellStart"/>
      <w:r w:rsidRPr="00261D16">
        <w:rPr>
          <w:rFonts w:ascii="Arial" w:hAnsi="Arial" w:cs="Arial"/>
          <w:sz w:val="20"/>
          <w:szCs w:val="20"/>
        </w:rPr>
        <w:t>multimodalno</w:t>
      </w:r>
      <w:proofErr w:type="spellEnd"/>
      <w:r w:rsidRPr="00261D16">
        <w:rPr>
          <w:rFonts w:ascii="Arial" w:hAnsi="Arial" w:cs="Arial"/>
          <w:sz w:val="20"/>
          <w:szCs w:val="20"/>
        </w:rPr>
        <w:t xml:space="preserve"> in </w:t>
      </w:r>
      <w:proofErr w:type="spellStart"/>
      <w:r w:rsidRPr="00261D16">
        <w:rPr>
          <w:rFonts w:ascii="Arial" w:hAnsi="Arial" w:cs="Arial"/>
          <w:sz w:val="20"/>
          <w:szCs w:val="20"/>
        </w:rPr>
        <w:t>multioperatersko</w:t>
      </w:r>
      <w:proofErr w:type="spellEnd"/>
      <w:r w:rsidRPr="00261D16">
        <w:rPr>
          <w:rFonts w:ascii="Arial" w:hAnsi="Arial" w:cs="Arial"/>
          <w:sz w:val="20"/>
          <w:szCs w:val="20"/>
        </w:rPr>
        <w:t xml:space="preserve"> uporabo. </w:t>
      </w:r>
      <w:r w:rsidR="00200D99">
        <w:rPr>
          <w:rFonts w:ascii="Arial" w:hAnsi="Arial" w:cs="Arial"/>
          <w:sz w:val="20"/>
          <w:szCs w:val="20"/>
        </w:rPr>
        <w:t>Organ JPP lahko v času uvajanja novih linij in novih produktov</w:t>
      </w:r>
      <w:r w:rsidR="00580360">
        <w:rPr>
          <w:rFonts w:ascii="Arial" w:hAnsi="Arial" w:cs="Arial"/>
          <w:sz w:val="20"/>
          <w:szCs w:val="20"/>
        </w:rPr>
        <w:t xml:space="preserve"> zniža ceno mesečnih vozovnic do</w:t>
      </w:r>
      <w:r w:rsidR="00200D99">
        <w:rPr>
          <w:rFonts w:ascii="Arial" w:hAnsi="Arial" w:cs="Arial"/>
          <w:sz w:val="20"/>
          <w:szCs w:val="20"/>
        </w:rPr>
        <w:t xml:space="preserve"> 30 odstotkov.</w:t>
      </w:r>
    </w:p>
    <w:p w:rsidR="005A652E" w:rsidRDefault="005A652E" w:rsidP="00004BA4">
      <w:pPr>
        <w:jc w:val="both"/>
        <w:rPr>
          <w:rFonts w:ascii="Arial" w:hAnsi="Arial" w:cs="Arial"/>
          <w:sz w:val="20"/>
          <w:szCs w:val="20"/>
        </w:rPr>
      </w:pPr>
    </w:p>
    <w:p w:rsidR="005A652E" w:rsidRPr="00261D16" w:rsidRDefault="005A652E" w:rsidP="00004BA4">
      <w:pPr>
        <w:jc w:val="both"/>
        <w:rPr>
          <w:rFonts w:ascii="Arial" w:hAnsi="Arial" w:cs="Arial"/>
          <w:sz w:val="20"/>
          <w:szCs w:val="20"/>
        </w:rPr>
      </w:pPr>
      <w:r>
        <w:rPr>
          <w:rFonts w:ascii="Arial" w:hAnsi="Arial" w:cs="Arial"/>
          <w:sz w:val="20"/>
          <w:szCs w:val="20"/>
        </w:rPr>
        <w:t xml:space="preserve">Cena mesečne imenske vozovnice se določi z 26 </w:t>
      </w:r>
      <w:proofErr w:type="spellStart"/>
      <w:r>
        <w:rPr>
          <w:rFonts w:ascii="Arial" w:hAnsi="Arial" w:cs="Arial"/>
          <w:sz w:val="20"/>
          <w:szCs w:val="20"/>
        </w:rPr>
        <w:t>kratnikom</w:t>
      </w:r>
      <w:proofErr w:type="spellEnd"/>
      <w:r>
        <w:rPr>
          <w:rFonts w:ascii="Arial" w:hAnsi="Arial" w:cs="Arial"/>
          <w:sz w:val="20"/>
          <w:szCs w:val="20"/>
        </w:rPr>
        <w:t xml:space="preserve"> enkratne vozovnice </w:t>
      </w:r>
      <w:r w:rsidRPr="00261D16">
        <w:rPr>
          <w:rFonts w:ascii="Arial" w:hAnsi="Arial" w:cs="Arial"/>
          <w:sz w:val="20"/>
          <w:szCs w:val="20"/>
        </w:rPr>
        <w:t xml:space="preserve">in omogoča neomejeno število voženj od prvega do zadnjega dne v mesecu. Mesečna </w:t>
      </w:r>
      <w:r>
        <w:rPr>
          <w:rFonts w:ascii="Arial" w:hAnsi="Arial" w:cs="Arial"/>
          <w:sz w:val="20"/>
          <w:szCs w:val="20"/>
        </w:rPr>
        <w:t>enotna imenska vozovnica</w:t>
      </w:r>
      <w:r w:rsidRPr="00261D16">
        <w:rPr>
          <w:rFonts w:ascii="Arial" w:hAnsi="Arial" w:cs="Arial"/>
          <w:sz w:val="20"/>
          <w:szCs w:val="20"/>
        </w:rPr>
        <w:t xml:space="preserve"> je naložena na elektronski kartici IJPP ali na drugem ustreznem elektronskem mediju in omogoča </w:t>
      </w:r>
      <w:proofErr w:type="spellStart"/>
      <w:r w:rsidRPr="00261D16">
        <w:rPr>
          <w:rFonts w:ascii="Arial" w:hAnsi="Arial" w:cs="Arial"/>
          <w:sz w:val="20"/>
          <w:szCs w:val="20"/>
        </w:rPr>
        <w:t>multimodalno</w:t>
      </w:r>
      <w:proofErr w:type="spellEnd"/>
      <w:r w:rsidRPr="00261D16">
        <w:rPr>
          <w:rFonts w:ascii="Arial" w:hAnsi="Arial" w:cs="Arial"/>
          <w:sz w:val="20"/>
          <w:szCs w:val="20"/>
        </w:rPr>
        <w:t xml:space="preserve"> in </w:t>
      </w:r>
      <w:proofErr w:type="spellStart"/>
      <w:r w:rsidRPr="00261D16">
        <w:rPr>
          <w:rFonts w:ascii="Arial" w:hAnsi="Arial" w:cs="Arial"/>
          <w:sz w:val="20"/>
          <w:szCs w:val="20"/>
        </w:rPr>
        <w:t>multioperatersko</w:t>
      </w:r>
      <w:proofErr w:type="spellEnd"/>
      <w:r w:rsidRPr="00261D16">
        <w:rPr>
          <w:rFonts w:ascii="Arial" w:hAnsi="Arial" w:cs="Arial"/>
          <w:sz w:val="20"/>
          <w:szCs w:val="20"/>
        </w:rPr>
        <w:t xml:space="preserve"> uporabo.</w:t>
      </w:r>
    </w:p>
    <w:p w:rsidR="00004BA4" w:rsidRPr="00261D16" w:rsidRDefault="00004BA4" w:rsidP="00004BA4">
      <w:pPr>
        <w:jc w:val="both"/>
        <w:rPr>
          <w:rFonts w:ascii="Arial" w:hAnsi="Arial" w:cs="Arial"/>
          <w:sz w:val="20"/>
          <w:szCs w:val="20"/>
        </w:rPr>
      </w:pPr>
    </w:p>
    <w:p w:rsidR="00004BA4" w:rsidRPr="00261D16" w:rsidRDefault="00004BA4" w:rsidP="00004BA4">
      <w:pPr>
        <w:jc w:val="both"/>
        <w:rPr>
          <w:rFonts w:ascii="Arial" w:hAnsi="Arial" w:cs="Arial"/>
          <w:sz w:val="20"/>
          <w:szCs w:val="20"/>
        </w:rPr>
      </w:pPr>
      <w:r w:rsidRPr="00261D16">
        <w:rPr>
          <w:rFonts w:ascii="Arial" w:hAnsi="Arial" w:cs="Arial"/>
          <w:sz w:val="20"/>
          <w:szCs w:val="20"/>
        </w:rPr>
        <w:t xml:space="preserve">Cena letne vozovnice se izračuna na podlagi tarife za mesečno vozovnico pomnoženo s količnikom osem. </w:t>
      </w:r>
      <w:r w:rsidR="00FF51E8">
        <w:rPr>
          <w:rFonts w:ascii="Arial" w:hAnsi="Arial" w:cs="Arial"/>
          <w:sz w:val="20"/>
          <w:szCs w:val="20"/>
        </w:rPr>
        <w:t xml:space="preserve">Organ JPP lahko </w:t>
      </w:r>
      <w:r w:rsidR="00200D99">
        <w:rPr>
          <w:rFonts w:ascii="Arial" w:hAnsi="Arial" w:cs="Arial"/>
          <w:sz w:val="20"/>
          <w:szCs w:val="20"/>
        </w:rPr>
        <w:t xml:space="preserve">v času uvajanja novih linij in novih produktov </w:t>
      </w:r>
      <w:r w:rsidR="00FF51E8">
        <w:rPr>
          <w:rFonts w:ascii="Arial" w:hAnsi="Arial" w:cs="Arial"/>
          <w:sz w:val="20"/>
          <w:szCs w:val="20"/>
        </w:rPr>
        <w:t xml:space="preserve">zniža ceno letnih vozovnic </w:t>
      </w:r>
      <w:r w:rsidR="00580360">
        <w:rPr>
          <w:rFonts w:ascii="Arial" w:hAnsi="Arial" w:cs="Arial"/>
          <w:sz w:val="20"/>
          <w:szCs w:val="20"/>
        </w:rPr>
        <w:t>do</w:t>
      </w:r>
      <w:r w:rsidR="00200D99">
        <w:rPr>
          <w:rFonts w:ascii="Arial" w:hAnsi="Arial" w:cs="Arial"/>
          <w:sz w:val="20"/>
          <w:szCs w:val="20"/>
        </w:rPr>
        <w:t xml:space="preserve"> 30 odstotkov</w:t>
      </w:r>
      <w:r w:rsidR="00FF51E8">
        <w:rPr>
          <w:rFonts w:ascii="Arial" w:hAnsi="Arial" w:cs="Arial"/>
          <w:sz w:val="20"/>
          <w:szCs w:val="20"/>
        </w:rPr>
        <w:t>.</w:t>
      </w:r>
    </w:p>
    <w:p w:rsidR="00004BA4" w:rsidRPr="00261D16" w:rsidRDefault="00004BA4" w:rsidP="00004BA4">
      <w:pPr>
        <w:jc w:val="both"/>
        <w:rPr>
          <w:rFonts w:ascii="Arial" w:hAnsi="Arial" w:cs="Arial"/>
          <w:sz w:val="20"/>
          <w:szCs w:val="20"/>
        </w:rPr>
      </w:pPr>
    </w:p>
    <w:p w:rsidR="00004BA4" w:rsidRPr="00261D16" w:rsidRDefault="00004BA4" w:rsidP="00004BA4">
      <w:pPr>
        <w:jc w:val="both"/>
        <w:rPr>
          <w:rFonts w:ascii="Arial" w:hAnsi="Arial" w:cs="Arial"/>
          <w:sz w:val="20"/>
          <w:szCs w:val="20"/>
        </w:rPr>
      </w:pPr>
    </w:p>
    <w:p w:rsidR="00004BA4" w:rsidRPr="00261D16" w:rsidRDefault="00004BA4" w:rsidP="00004BA4">
      <w:pPr>
        <w:ind w:left="567" w:hanging="567"/>
        <w:jc w:val="both"/>
        <w:rPr>
          <w:rFonts w:ascii="Arial" w:hAnsi="Arial" w:cs="Arial"/>
          <w:b/>
          <w:sz w:val="20"/>
          <w:szCs w:val="20"/>
          <w:u w:val="single"/>
        </w:rPr>
      </w:pPr>
      <w:r w:rsidRPr="00261D16">
        <w:rPr>
          <w:rFonts w:ascii="Arial" w:hAnsi="Arial" w:cs="Arial"/>
          <w:b/>
          <w:sz w:val="20"/>
          <w:szCs w:val="20"/>
          <w:u w:val="single"/>
        </w:rPr>
        <w:t>C) Tarifa subvencionirane vozovnice</w:t>
      </w:r>
    </w:p>
    <w:p w:rsidR="00004BA4" w:rsidRPr="00261D16" w:rsidRDefault="00004BA4" w:rsidP="00004BA4">
      <w:pPr>
        <w:jc w:val="both"/>
        <w:rPr>
          <w:rFonts w:ascii="Arial" w:hAnsi="Arial" w:cs="Arial"/>
          <w:sz w:val="20"/>
          <w:szCs w:val="20"/>
        </w:rPr>
      </w:pPr>
    </w:p>
    <w:p w:rsidR="00004BA4" w:rsidRPr="00261D16" w:rsidRDefault="00004BA4" w:rsidP="00004BA4">
      <w:pPr>
        <w:jc w:val="both"/>
        <w:rPr>
          <w:rFonts w:ascii="Arial" w:hAnsi="Arial" w:cs="Arial"/>
          <w:sz w:val="20"/>
          <w:szCs w:val="20"/>
        </w:rPr>
      </w:pPr>
      <w:r w:rsidRPr="00261D16">
        <w:rPr>
          <w:rFonts w:ascii="Arial" w:hAnsi="Arial" w:cs="Arial"/>
          <w:sz w:val="20"/>
          <w:szCs w:val="20"/>
        </w:rPr>
        <w:t xml:space="preserve">Cene vozovnic, subvencionirane v skladu z zakonom, ki ureja prevoze v cestnem prometu, so določene s </w:t>
      </w:r>
      <w:r w:rsidR="00E12B31">
        <w:rPr>
          <w:rFonts w:ascii="Arial" w:hAnsi="Arial" w:cs="Arial"/>
          <w:sz w:val="20"/>
          <w:szCs w:val="20"/>
        </w:rPr>
        <w:t>p</w:t>
      </w:r>
      <w:r w:rsidRPr="00261D16">
        <w:rPr>
          <w:rFonts w:ascii="Arial" w:hAnsi="Arial" w:cs="Arial"/>
          <w:sz w:val="20"/>
          <w:szCs w:val="20"/>
        </w:rPr>
        <w:t>ravilnikom</w:t>
      </w:r>
      <w:r w:rsidR="00E12B31">
        <w:rPr>
          <w:rFonts w:ascii="Arial" w:hAnsi="Arial" w:cs="Arial"/>
          <w:sz w:val="20"/>
          <w:szCs w:val="20"/>
        </w:rPr>
        <w:t>, ki</w:t>
      </w:r>
      <w:r w:rsidRPr="00261D16">
        <w:rPr>
          <w:rFonts w:ascii="Arial" w:hAnsi="Arial" w:cs="Arial"/>
          <w:sz w:val="20"/>
          <w:szCs w:val="20"/>
        </w:rPr>
        <w:t xml:space="preserve"> določa cen</w:t>
      </w:r>
      <w:r w:rsidR="00E12B31">
        <w:rPr>
          <w:rFonts w:ascii="Arial" w:hAnsi="Arial" w:cs="Arial"/>
          <w:sz w:val="20"/>
          <w:szCs w:val="20"/>
        </w:rPr>
        <w:t>e</w:t>
      </w:r>
      <w:r w:rsidRPr="00261D16">
        <w:rPr>
          <w:rFonts w:ascii="Arial" w:hAnsi="Arial" w:cs="Arial"/>
          <w:sz w:val="20"/>
          <w:szCs w:val="20"/>
        </w:rPr>
        <w:t xml:space="preserve"> subvencioniranega prevoza (Uradni list RS, št. 56/16).</w:t>
      </w:r>
    </w:p>
    <w:p w:rsidR="00004BA4" w:rsidRPr="00261D16" w:rsidRDefault="00004BA4" w:rsidP="00004BA4">
      <w:pPr>
        <w:jc w:val="both"/>
        <w:rPr>
          <w:rFonts w:ascii="Arial" w:hAnsi="Arial" w:cs="Arial"/>
          <w:sz w:val="20"/>
          <w:szCs w:val="20"/>
        </w:rPr>
      </w:pPr>
    </w:p>
    <w:p w:rsidR="00004BA4" w:rsidRPr="00261D16" w:rsidRDefault="00004BA4" w:rsidP="00004BA4">
      <w:pPr>
        <w:jc w:val="both"/>
        <w:rPr>
          <w:rFonts w:ascii="Arial" w:hAnsi="Arial" w:cs="Arial"/>
          <w:sz w:val="20"/>
          <w:szCs w:val="20"/>
        </w:rPr>
      </w:pPr>
    </w:p>
    <w:p w:rsidR="00004BA4" w:rsidRPr="00261D16" w:rsidRDefault="00004BA4" w:rsidP="00004BA4">
      <w:pPr>
        <w:ind w:left="567" w:hanging="567"/>
        <w:jc w:val="both"/>
        <w:rPr>
          <w:rFonts w:ascii="Arial" w:hAnsi="Arial" w:cs="Arial"/>
          <w:b/>
          <w:sz w:val="20"/>
          <w:szCs w:val="20"/>
          <w:u w:val="single"/>
        </w:rPr>
      </w:pPr>
      <w:r w:rsidRPr="00261D16">
        <w:rPr>
          <w:rFonts w:ascii="Arial" w:hAnsi="Arial" w:cs="Arial"/>
          <w:b/>
          <w:sz w:val="20"/>
          <w:szCs w:val="20"/>
          <w:u w:val="single"/>
        </w:rPr>
        <w:t>Č) Posebne tarife</w:t>
      </w:r>
    </w:p>
    <w:p w:rsidR="00004BA4" w:rsidRPr="00261D16" w:rsidRDefault="00004BA4" w:rsidP="00004BA4">
      <w:pPr>
        <w:jc w:val="both"/>
        <w:rPr>
          <w:rFonts w:ascii="Arial" w:hAnsi="Arial" w:cs="Arial"/>
          <w:sz w:val="20"/>
          <w:szCs w:val="20"/>
        </w:rPr>
      </w:pPr>
    </w:p>
    <w:p w:rsidR="00004BA4" w:rsidRDefault="00004BA4" w:rsidP="00004BA4">
      <w:pPr>
        <w:jc w:val="both"/>
        <w:rPr>
          <w:rFonts w:ascii="Arial" w:hAnsi="Arial" w:cs="Arial"/>
          <w:sz w:val="20"/>
          <w:szCs w:val="20"/>
        </w:rPr>
      </w:pPr>
      <w:r w:rsidRPr="00261D16">
        <w:rPr>
          <w:rFonts w:ascii="Arial" w:hAnsi="Arial" w:cs="Arial"/>
          <w:sz w:val="20"/>
          <w:szCs w:val="20"/>
        </w:rPr>
        <w:t>Standardna tarifa enotne vozovnice je enaka tarifi, določeni v točkah A), B) in C) te priloge. Organ JPP standardno tarifo enotne vozovnice prilagaja skladno z dogovori o tarifni, finančni in fizični integraciji.</w:t>
      </w:r>
    </w:p>
    <w:p w:rsidR="00E12B31" w:rsidRDefault="00E12B31" w:rsidP="00004BA4">
      <w:pPr>
        <w:jc w:val="both"/>
        <w:rPr>
          <w:rFonts w:ascii="Arial" w:hAnsi="Arial" w:cs="Arial"/>
          <w:sz w:val="20"/>
          <w:szCs w:val="20"/>
        </w:rPr>
      </w:pPr>
    </w:p>
    <w:p w:rsidR="00004BA4" w:rsidRPr="005A652E" w:rsidRDefault="00004BA4" w:rsidP="000048C9">
      <w:pPr>
        <w:pStyle w:val="Odstavekseznama"/>
        <w:ind w:left="360"/>
        <w:jc w:val="both"/>
        <w:rPr>
          <w:rFonts w:ascii="Arial" w:hAnsi="Arial" w:cs="Arial"/>
          <w:sz w:val="20"/>
          <w:szCs w:val="20"/>
        </w:rPr>
      </w:pPr>
    </w:p>
    <w:p w:rsidR="00004BA4" w:rsidRPr="00261D16" w:rsidRDefault="00004BA4" w:rsidP="00004BA4">
      <w:pPr>
        <w:jc w:val="both"/>
        <w:rPr>
          <w:rFonts w:ascii="Arial" w:hAnsi="Arial" w:cs="Arial"/>
          <w:sz w:val="20"/>
          <w:szCs w:val="20"/>
        </w:rPr>
      </w:pPr>
      <w:r w:rsidRPr="00261D16">
        <w:rPr>
          <w:rFonts w:ascii="Arial" w:hAnsi="Arial" w:cs="Arial"/>
          <w:sz w:val="20"/>
          <w:szCs w:val="20"/>
        </w:rPr>
        <w:t>Organ JPP lahko poleg popustov za določene skupine potnikov, ki jih določa zakonodaja, določi in objavi na spletu tudi popuste za:</w:t>
      </w:r>
    </w:p>
    <w:p w:rsidR="00004BA4" w:rsidRDefault="00004BA4" w:rsidP="00004BA4">
      <w:pPr>
        <w:numPr>
          <w:ilvl w:val="0"/>
          <w:numId w:val="39"/>
        </w:numPr>
        <w:suppressAutoHyphens w:val="0"/>
        <w:ind w:left="357" w:hanging="357"/>
        <w:jc w:val="both"/>
        <w:rPr>
          <w:rFonts w:ascii="Arial" w:hAnsi="Arial" w:cs="Arial"/>
          <w:sz w:val="20"/>
          <w:szCs w:val="20"/>
        </w:rPr>
      </w:pPr>
      <w:r w:rsidRPr="00261D16">
        <w:rPr>
          <w:rFonts w:ascii="Arial" w:hAnsi="Arial" w:cs="Arial"/>
          <w:sz w:val="20"/>
          <w:szCs w:val="20"/>
        </w:rPr>
        <w:t>specifične skupine potnikov kot so npr. otroci, šolarji, družine, mladi, seniorji, brezposelni;</w:t>
      </w:r>
    </w:p>
    <w:p w:rsidR="00BF3E36" w:rsidRPr="00261D16" w:rsidRDefault="00BF3E36" w:rsidP="00004BA4">
      <w:pPr>
        <w:numPr>
          <w:ilvl w:val="0"/>
          <w:numId w:val="39"/>
        </w:numPr>
        <w:suppressAutoHyphens w:val="0"/>
        <w:ind w:left="357" w:hanging="357"/>
        <w:jc w:val="both"/>
        <w:rPr>
          <w:rFonts w:ascii="Arial" w:hAnsi="Arial" w:cs="Arial"/>
          <w:sz w:val="20"/>
          <w:szCs w:val="20"/>
        </w:rPr>
      </w:pPr>
      <w:r>
        <w:rPr>
          <w:rFonts w:ascii="Arial" w:hAnsi="Arial" w:cs="Arial"/>
          <w:sz w:val="20"/>
          <w:szCs w:val="20"/>
        </w:rPr>
        <w:t>imetnike kartice ugodnosti invalida izdane v skladu z zakonom, ki ureja izenačevanje možnosti invalidov</w:t>
      </w:r>
    </w:p>
    <w:p w:rsidR="00004BA4" w:rsidRPr="00261D16" w:rsidRDefault="00004BA4" w:rsidP="00004BA4">
      <w:pPr>
        <w:numPr>
          <w:ilvl w:val="0"/>
          <w:numId w:val="39"/>
        </w:numPr>
        <w:suppressAutoHyphens w:val="0"/>
        <w:ind w:left="357" w:hanging="357"/>
        <w:jc w:val="both"/>
        <w:rPr>
          <w:rFonts w:ascii="Arial" w:hAnsi="Arial" w:cs="Arial"/>
          <w:sz w:val="20"/>
          <w:szCs w:val="20"/>
        </w:rPr>
      </w:pPr>
      <w:r w:rsidRPr="00261D16">
        <w:rPr>
          <w:rFonts w:ascii="Arial" w:hAnsi="Arial" w:cs="Arial"/>
          <w:sz w:val="20"/>
          <w:szCs w:val="20"/>
        </w:rPr>
        <w:t>spodbujanje uporabe JPP npr. v času vikenda, praznikov, počitnic;</w:t>
      </w:r>
    </w:p>
    <w:p w:rsidR="00004BA4" w:rsidRPr="00261D16" w:rsidRDefault="00004BA4" w:rsidP="00004BA4">
      <w:pPr>
        <w:numPr>
          <w:ilvl w:val="0"/>
          <w:numId w:val="39"/>
        </w:numPr>
        <w:suppressAutoHyphens w:val="0"/>
        <w:ind w:left="357" w:hanging="357"/>
        <w:jc w:val="both"/>
        <w:rPr>
          <w:rFonts w:ascii="Arial" w:hAnsi="Arial" w:cs="Arial"/>
          <w:sz w:val="20"/>
          <w:szCs w:val="20"/>
        </w:rPr>
      </w:pPr>
      <w:r w:rsidRPr="00261D16">
        <w:rPr>
          <w:rFonts w:ascii="Arial" w:hAnsi="Arial" w:cs="Arial"/>
          <w:sz w:val="20"/>
          <w:szCs w:val="20"/>
        </w:rPr>
        <w:t xml:space="preserve">izvedbo promocijskih akcij npr. za spodbujanje uporabe javnega potniškega prometa. </w:t>
      </w:r>
    </w:p>
    <w:p w:rsidR="00004BA4" w:rsidRDefault="00004BA4" w:rsidP="00004BA4">
      <w:pPr>
        <w:jc w:val="both"/>
        <w:rPr>
          <w:rFonts w:ascii="Arial" w:hAnsi="Arial" w:cs="Arial"/>
          <w:sz w:val="20"/>
          <w:szCs w:val="20"/>
        </w:rPr>
      </w:pPr>
      <w:r w:rsidRPr="00261D16">
        <w:rPr>
          <w:rFonts w:ascii="Arial" w:hAnsi="Arial" w:cs="Arial"/>
          <w:sz w:val="20"/>
          <w:szCs w:val="20"/>
        </w:rPr>
        <w:t>Popusti se obračunajo od tarifne lestvice za enkratno vozovnico.</w:t>
      </w:r>
    </w:p>
    <w:p w:rsidR="000048C9" w:rsidRPr="00261D16" w:rsidRDefault="000048C9" w:rsidP="00004BA4">
      <w:pPr>
        <w:jc w:val="both"/>
        <w:rPr>
          <w:rFonts w:ascii="Arial" w:hAnsi="Arial" w:cs="Arial"/>
          <w:sz w:val="20"/>
          <w:szCs w:val="20"/>
        </w:rPr>
      </w:pPr>
    </w:p>
    <w:p w:rsidR="00D11CAD" w:rsidRPr="000048C9" w:rsidRDefault="00D11CAD" w:rsidP="000048C9">
      <w:pPr>
        <w:ind w:left="567" w:hanging="567"/>
        <w:jc w:val="both"/>
        <w:rPr>
          <w:rFonts w:ascii="Arial" w:hAnsi="Arial" w:cs="Arial"/>
          <w:b/>
          <w:sz w:val="20"/>
          <w:szCs w:val="20"/>
          <w:u w:val="single"/>
        </w:rPr>
      </w:pPr>
      <w:r w:rsidRPr="000048C9">
        <w:rPr>
          <w:rFonts w:ascii="Arial" w:hAnsi="Arial" w:cs="Arial"/>
          <w:b/>
          <w:sz w:val="20"/>
          <w:szCs w:val="20"/>
          <w:u w:val="single"/>
        </w:rPr>
        <w:t>D) Nadomestna prevoznina</w:t>
      </w:r>
    </w:p>
    <w:p w:rsidR="00D11CAD" w:rsidRDefault="00D11CAD" w:rsidP="00D11CAD">
      <w:pPr>
        <w:pStyle w:val="VRSTeloBesedila"/>
      </w:pPr>
      <w:r w:rsidRPr="00261D16">
        <w:t xml:space="preserve">Potnik, ki pri sebi nima veljavne vozovnice ali uporablja </w:t>
      </w:r>
      <w:r>
        <w:t>enotno vozovnico</w:t>
      </w:r>
      <w:r w:rsidRPr="00261D16">
        <w:t xml:space="preserve">, ki se ne glasi nanj, ali ima </w:t>
      </w:r>
      <w:r>
        <w:t>enotno vozovnico</w:t>
      </w:r>
      <w:r w:rsidRPr="00261D16">
        <w:t xml:space="preserve"> oziroma kartico IJPP, ki je ponarejena ali prirejena, mora na zahtevo voznika ali kontrolorja plačati nadomestno prevoznino, ki se obračuna v višini </w:t>
      </w:r>
      <w:r w:rsidRPr="00261D16">
        <w:rPr>
          <w:rFonts w:cs="Arial"/>
          <w:szCs w:val="20"/>
        </w:rPr>
        <w:t>petkratne vrednosti prevoznine na celotni voznoredni liniji</w:t>
      </w:r>
      <w:r w:rsidRPr="00261D16">
        <w:t>.</w:t>
      </w:r>
    </w:p>
    <w:p w:rsidR="000048C9" w:rsidRPr="00261D16" w:rsidRDefault="000048C9" w:rsidP="00D11CAD">
      <w:pPr>
        <w:pStyle w:val="VRSTeloBesedila"/>
      </w:pPr>
    </w:p>
    <w:p w:rsidR="00F60B5C" w:rsidRPr="000048C9" w:rsidRDefault="00F60B5C" w:rsidP="000048C9">
      <w:pPr>
        <w:ind w:left="567" w:hanging="567"/>
        <w:jc w:val="both"/>
        <w:rPr>
          <w:rFonts w:ascii="Arial" w:hAnsi="Arial" w:cs="Arial"/>
          <w:b/>
          <w:sz w:val="20"/>
          <w:szCs w:val="20"/>
          <w:u w:val="single"/>
        </w:rPr>
      </w:pPr>
      <w:r w:rsidRPr="000048C9">
        <w:rPr>
          <w:rFonts w:ascii="Arial" w:hAnsi="Arial" w:cs="Arial"/>
          <w:b/>
          <w:sz w:val="20"/>
          <w:szCs w:val="20"/>
          <w:u w:val="single"/>
        </w:rPr>
        <w:t>E) Brezplačna vozovnica</w:t>
      </w:r>
    </w:p>
    <w:p w:rsidR="00F60B5C" w:rsidRPr="000048C9" w:rsidRDefault="00F60B5C" w:rsidP="00D3206C">
      <w:pPr>
        <w:tabs>
          <w:tab w:val="left" w:pos="567"/>
        </w:tabs>
        <w:spacing w:before="240" w:line="260" w:lineRule="exact"/>
        <w:jc w:val="both"/>
        <w:rPr>
          <w:rFonts w:ascii="Arial" w:eastAsia="Calibri" w:hAnsi="Arial"/>
          <w:sz w:val="20"/>
          <w:szCs w:val="22"/>
          <w:lang w:eastAsia="en-US"/>
        </w:rPr>
      </w:pPr>
      <w:r w:rsidRPr="000048C9">
        <w:rPr>
          <w:rFonts w:ascii="Arial" w:eastAsia="Calibri" w:hAnsi="Arial"/>
          <w:sz w:val="20"/>
          <w:szCs w:val="22"/>
          <w:lang w:eastAsia="en-US"/>
        </w:rPr>
        <w:t>Brezplačno vozovnico</w:t>
      </w:r>
      <w:r w:rsidR="00EB1399" w:rsidRPr="000048C9">
        <w:rPr>
          <w:rFonts w:ascii="Arial" w:eastAsia="Calibri" w:hAnsi="Arial"/>
          <w:sz w:val="20"/>
          <w:szCs w:val="22"/>
          <w:lang w:eastAsia="en-US"/>
        </w:rPr>
        <w:t xml:space="preserve"> za enkratno vožnjo </w:t>
      </w:r>
      <w:r w:rsidRPr="000048C9">
        <w:rPr>
          <w:rFonts w:ascii="Arial" w:eastAsia="Calibri" w:hAnsi="Arial"/>
          <w:sz w:val="20"/>
          <w:szCs w:val="22"/>
          <w:lang w:eastAsia="en-US"/>
        </w:rPr>
        <w:t xml:space="preserve">lahko pridobi: </w:t>
      </w:r>
    </w:p>
    <w:p w:rsidR="007C0CCC" w:rsidRPr="00952966" w:rsidRDefault="00EB1399" w:rsidP="00952966">
      <w:pPr>
        <w:tabs>
          <w:tab w:val="left" w:pos="567"/>
        </w:tabs>
        <w:spacing w:before="240" w:line="260" w:lineRule="exact"/>
        <w:jc w:val="both"/>
        <w:rPr>
          <w:rFonts w:ascii="Arial" w:eastAsia="Calibri" w:hAnsi="Arial"/>
          <w:sz w:val="20"/>
          <w:szCs w:val="22"/>
          <w:lang w:eastAsia="en-US"/>
        </w:rPr>
      </w:pPr>
      <w:r w:rsidRPr="00952966">
        <w:rPr>
          <w:rFonts w:ascii="Arial" w:eastAsia="Calibri" w:hAnsi="Arial"/>
          <w:sz w:val="20"/>
          <w:szCs w:val="22"/>
          <w:lang w:eastAsia="en-US"/>
        </w:rPr>
        <w:t>Otrok do dopolnjenega 4. leta starosti.</w:t>
      </w:r>
    </w:p>
    <w:sectPr w:rsidR="007C0CCC" w:rsidRPr="00952966" w:rsidSect="00436E1F">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482"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F1" w:rsidRDefault="005929F1">
      <w:r>
        <w:separator/>
      </w:r>
    </w:p>
  </w:endnote>
  <w:endnote w:type="continuationSeparator" w:id="0">
    <w:p w:rsidR="005929F1" w:rsidRDefault="0059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58" w:rsidRDefault="007F4458" w:rsidP="00B03194">
    <w:pPr>
      <w:pStyle w:val="Noga"/>
      <w:jc w:val="cente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360B4E">
      <w:rPr>
        <w:rFonts w:ascii="Arial" w:hAnsi="Arial" w:cs="Arial"/>
        <w:bCs/>
        <w:noProof/>
        <w:sz w:val="20"/>
        <w:szCs w:val="20"/>
      </w:rPr>
      <w:t>48</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360B4E">
      <w:rPr>
        <w:rFonts w:ascii="Arial" w:hAnsi="Arial" w:cs="Arial"/>
        <w:bCs/>
        <w:noProof/>
        <w:sz w:val="20"/>
        <w:szCs w:val="20"/>
      </w:rPr>
      <w:t>115</w:t>
    </w:r>
    <w:r w:rsidRPr="008A57C5">
      <w:rPr>
        <w:rFonts w:ascii="Arial" w:hAnsi="Arial" w:cs="Arial"/>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58" w:rsidRDefault="007F4458" w:rsidP="004E0EBF">
    <w:pPr>
      <w:pStyle w:val="Noga"/>
      <w:tabs>
        <w:tab w:val="clear" w:pos="4536"/>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58" w:rsidRPr="00F9707F" w:rsidRDefault="007F4458" w:rsidP="00004BA4">
    <w:pPr>
      <w:numPr>
        <w:ilvl w:val="0"/>
        <w:numId w:val="34"/>
      </w:numPr>
      <w:tabs>
        <w:tab w:val="center" w:pos="4536"/>
        <w:tab w:val="right" w:pos="9072"/>
      </w:tabs>
      <w:suppressAutoHyphens w:val="0"/>
      <w:spacing w:line="259" w:lineRule="auto"/>
      <w:ind w:left="-61" w:firstLine="0"/>
      <w:jc w:val="center"/>
      <w:rPr>
        <w:rFonts w:ascii="Arial" w:eastAsia="Arial" w:hAnsi="Arial" w:cs="Arial"/>
        <w:color w:val="000000"/>
        <w:sz w:val="20"/>
        <w:lang w:eastAsia="sl-SI"/>
      </w:rPr>
    </w:pPr>
    <w:r w:rsidRPr="00F9707F">
      <w:rPr>
        <w:rFonts w:ascii="Arial" w:eastAsia="Arial" w:hAnsi="Arial" w:cs="Arial"/>
        <w:color w:val="000000"/>
        <w:sz w:val="20"/>
        <w:lang w:eastAsia="sl-SI"/>
      </w:rPr>
      <w:t xml:space="preserve">Stran </w:t>
    </w:r>
    <w:r w:rsidRPr="00F9707F">
      <w:rPr>
        <w:rFonts w:ascii="Arial" w:eastAsia="Arial" w:hAnsi="Arial" w:cs="Arial"/>
        <w:bCs/>
        <w:color w:val="000000"/>
        <w:sz w:val="20"/>
        <w:lang w:eastAsia="sl-SI"/>
      </w:rPr>
      <w:fldChar w:fldCharType="begin"/>
    </w:r>
    <w:r w:rsidRPr="00F9707F">
      <w:rPr>
        <w:rFonts w:ascii="Arial" w:eastAsia="Arial" w:hAnsi="Arial" w:cs="Arial"/>
        <w:bCs/>
        <w:color w:val="000000"/>
        <w:sz w:val="20"/>
        <w:lang w:eastAsia="sl-SI"/>
      </w:rPr>
      <w:instrText>PAGE</w:instrText>
    </w:r>
    <w:r w:rsidRPr="00F9707F">
      <w:rPr>
        <w:rFonts w:ascii="Arial" w:eastAsia="Arial" w:hAnsi="Arial" w:cs="Arial"/>
        <w:bCs/>
        <w:color w:val="000000"/>
        <w:sz w:val="20"/>
        <w:lang w:eastAsia="sl-SI"/>
      </w:rPr>
      <w:fldChar w:fldCharType="separate"/>
    </w:r>
    <w:r w:rsidR="00360B4E">
      <w:rPr>
        <w:rFonts w:ascii="Arial" w:eastAsia="Arial" w:hAnsi="Arial" w:cs="Arial"/>
        <w:bCs/>
        <w:noProof/>
        <w:color w:val="000000"/>
        <w:sz w:val="20"/>
        <w:lang w:eastAsia="sl-SI"/>
      </w:rPr>
      <w:t>111</w:t>
    </w:r>
    <w:r w:rsidRPr="00F9707F">
      <w:rPr>
        <w:rFonts w:ascii="Arial" w:eastAsia="Arial" w:hAnsi="Arial" w:cs="Arial"/>
        <w:bCs/>
        <w:color w:val="000000"/>
        <w:sz w:val="20"/>
        <w:lang w:eastAsia="sl-SI"/>
      </w:rPr>
      <w:fldChar w:fldCharType="end"/>
    </w:r>
    <w:r w:rsidRPr="00F9707F">
      <w:rPr>
        <w:rFonts w:ascii="Arial" w:eastAsia="Arial" w:hAnsi="Arial" w:cs="Arial"/>
        <w:color w:val="000000"/>
        <w:sz w:val="20"/>
        <w:lang w:eastAsia="sl-SI"/>
      </w:rPr>
      <w:t xml:space="preserve"> od </w:t>
    </w:r>
    <w:r w:rsidRPr="00F9707F">
      <w:rPr>
        <w:rFonts w:ascii="Arial" w:eastAsia="Arial" w:hAnsi="Arial" w:cs="Arial"/>
        <w:bCs/>
        <w:color w:val="000000"/>
        <w:sz w:val="20"/>
        <w:lang w:eastAsia="sl-SI"/>
      </w:rPr>
      <w:fldChar w:fldCharType="begin"/>
    </w:r>
    <w:r w:rsidRPr="00F9707F">
      <w:rPr>
        <w:rFonts w:ascii="Arial" w:eastAsia="Arial" w:hAnsi="Arial" w:cs="Arial"/>
        <w:bCs/>
        <w:color w:val="000000"/>
        <w:sz w:val="20"/>
        <w:lang w:eastAsia="sl-SI"/>
      </w:rPr>
      <w:instrText>NUMPAGES</w:instrText>
    </w:r>
    <w:r w:rsidRPr="00F9707F">
      <w:rPr>
        <w:rFonts w:ascii="Arial" w:eastAsia="Arial" w:hAnsi="Arial" w:cs="Arial"/>
        <w:bCs/>
        <w:color w:val="000000"/>
        <w:sz w:val="20"/>
        <w:lang w:eastAsia="sl-SI"/>
      </w:rPr>
      <w:fldChar w:fldCharType="separate"/>
    </w:r>
    <w:r w:rsidR="00360B4E">
      <w:rPr>
        <w:rFonts w:ascii="Arial" w:eastAsia="Arial" w:hAnsi="Arial" w:cs="Arial"/>
        <w:bCs/>
        <w:noProof/>
        <w:color w:val="000000"/>
        <w:sz w:val="20"/>
        <w:lang w:eastAsia="sl-SI"/>
      </w:rPr>
      <w:t>115</w:t>
    </w:r>
    <w:r w:rsidRPr="00F9707F">
      <w:rPr>
        <w:rFonts w:ascii="Arial" w:eastAsia="Arial" w:hAnsi="Arial" w:cs="Arial"/>
        <w:bCs/>
        <w:color w:val="000000"/>
        <w:sz w:val="20"/>
        <w:lang w:eastAsia="sl-S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58" w:rsidRPr="00DA6946" w:rsidRDefault="007F4458" w:rsidP="00436E1F">
    <w:pPr>
      <w:pStyle w:val="Noga"/>
      <w:jc w:val="center"/>
      <w:rPr>
        <w:rFonts w:ascii="Arial" w:hAnsi="Arial" w:cs="Arial"/>
        <w:sz w:val="20"/>
        <w:szCs w:val="22"/>
      </w:rPr>
    </w:pPr>
    <w:r w:rsidRPr="009D7B53">
      <w:rPr>
        <w:rFonts w:ascii="Arial" w:hAnsi="Arial" w:cs="Arial"/>
        <w:sz w:val="20"/>
        <w:szCs w:val="22"/>
      </w:rPr>
      <w:t xml:space="preserve">Stran </w:t>
    </w:r>
    <w:r w:rsidRPr="009D7B53">
      <w:rPr>
        <w:rFonts w:ascii="Arial" w:hAnsi="Arial" w:cs="Arial"/>
        <w:bCs/>
        <w:sz w:val="20"/>
        <w:szCs w:val="22"/>
      </w:rPr>
      <w:fldChar w:fldCharType="begin"/>
    </w:r>
    <w:r w:rsidRPr="009D7B53">
      <w:rPr>
        <w:rFonts w:ascii="Arial" w:hAnsi="Arial" w:cs="Arial"/>
        <w:bCs/>
        <w:sz w:val="20"/>
        <w:szCs w:val="22"/>
      </w:rPr>
      <w:instrText>PAGE</w:instrText>
    </w:r>
    <w:r w:rsidRPr="009D7B53">
      <w:rPr>
        <w:rFonts w:ascii="Arial" w:hAnsi="Arial" w:cs="Arial"/>
        <w:bCs/>
        <w:sz w:val="20"/>
        <w:szCs w:val="22"/>
      </w:rPr>
      <w:fldChar w:fldCharType="separate"/>
    </w:r>
    <w:r w:rsidR="00360B4E">
      <w:rPr>
        <w:rFonts w:ascii="Arial" w:hAnsi="Arial" w:cs="Arial"/>
        <w:bCs/>
        <w:noProof/>
        <w:sz w:val="20"/>
        <w:szCs w:val="22"/>
      </w:rPr>
      <w:t>113</w:t>
    </w:r>
    <w:r w:rsidRPr="009D7B53">
      <w:rPr>
        <w:rFonts w:ascii="Arial" w:hAnsi="Arial" w:cs="Arial"/>
        <w:bCs/>
        <w:sz w:val="20"/>
        <w:szCs w:val="22"/>
      </w:rPr>
      <w:fldChar w:fldCharType="end"/>
    </w:r>
    <w:r w:rsidRPr="009D7B53">
      <w:rPr>
        <w:rFonts w:ascii="Arial" w:hAnsi="Arial" w:cs="Arial"/>
        <w:sz w:val="20"/>
        <w:szCs w:val="22"/>
      </w:rPr>
      <w:t xml:space="preserve"> od </w:t>
    </w:r>
    <w:r w:rsidRPr="009D7B53">
      <w:rPr>
        <w:rFonts w:ascii="Arial" w:hAnsi="Arial" w:cs="Arial"/>
        <w:bCs/>
        <w:sz w:val="20"/>
        <w:szCs w:val="22"/>
      </w:rPr>
      <w:fldChar w:fldCharType="begin"/>
    </w:r>
    <w:r w:rsidRPr="009D7B53">
      <w:rPr>
        <w:rFonts w:ascii="Arial" w:hAnsi="Arial" w:cs="Arial"/>
        <w:bCs/>
        <w:sz w:val="20"/>
        <w:szCs w:val="22"/>
      </w:rPr>
      <w:instrText>NUMPAGES</w:instrText>
    </w:r>
    <w:r w:rsidRPr="009D7B53">
      <w:rPr>
        <w:rFonts w:ascii="Arial" w:hAnsi="Arial" w:cs="Arial"/>
        <w:bCs/>
        <w:sz w:val="20"/>
        <w:szCs w:val="22"/>
      </w:rPr>
      <w:fldChar w:fldCharType="separate"/>
    </w:r>
    <w:r w:rsidR="00360B4E">
      <w:rPr>
        <w:rFonts w:ascii="Arial" w:hAnsi="Arial" w:cs="Arial"/>
        <w:bCs/>
        <w:noProof/>
        <w:sz w:val="20"/>
        <w:szCs w:val="22"/>
      </w:rPr>
      <w:t>115</w:t>
    </w:r>
    <w:r w:rsidRPr="009D7B53">
      <w:rPr>
        <w:rFonts w:ascii="Arial" w:hAnsi="Arial" w:cs="Arial"/>
        <w:bCs/>
        <w:sz w:val="20"/>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58" w:rsidRDefault="007F4458">
    <w:pPr>
      <w:tabs>
        <w:tab w:val="center" w:pos="4537"/>
        <w:tab w:val="center" w:pos="4847"/>
        <w:tab w:val="center" w:pos="8881"/>
      </w:tabs>
      <w:spacing w:line="259" w:lineRule="auto"/>
      <w:rPr>
        <w:sz w:val="20"/>
      </w:rPr>
    </w:pPr>
    <w:r>
      <w:rPr>
        <w:rFonts w:ascii="Calibri" w:eastAsia="Calibri" w:hAnsi="Calibri" w:cs="Calibri"/>
        <w:noProof/>
        <w:sz w:val="22"/>
        <w:lang w:eastAsia="sl-SI"/>
      </w:rPr>
      <mc:AlternateContent>
        <mc:Choice Requires="wpg">
          <w:drawing>
            <wp:anchor distT="0" distB="0" distL="114300" distR="114300" simplePos="0" relativeHeight="251659776" behindDoc="0" locked="0" layoutInCell="1" allowOverlap="1">
              <wp:simplePos x="0" y="0"/>
              <wp:positionH relativeFrom="page">
                <wp:posOffset>881380</wp:posOffset>
              </wp:positionH>
              <wp:positionV relativeFrom="page">
                <wp:posOffset>10064750</wp:posOffset>
              </wp:positionV>
              <wp:extent cx="5798820" cy="6350"/>
              <wp:effectExtent l="0" t="0" r="0" b="6350"/>
              <wp:wrapSquare wrapText="bothSides"/>
              <wp:docPr id="4" name="Group 34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6350"/>
                        <a:chOff x="0" y="0"/>
                        <a:chExt cx="57985" cy="60"/>
                      </a:xfrm>
                    </wpg:grpSpPr>
                    <wps:wsp>
                      <wps:cNvPr id="5" name="Shape 35737"/>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55" o:spid="_x0000_s1026" style="position:absolute;margin-left:69.4pt;margin-top:792.5pt;width:456.6pt;height:.5pt;z-index:251659776;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">
              <v:shape id="Shape 35737" o:spid="_x0000_s1027"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87boA&#10;AADaAAAADwAAAGRycy9kb3ducmV2LnhtbERPywrCMBC8C/5DWMGbpgo+qEYRQejVxweszdpGm01p&#10;orZ/bwTB2wzzYtbb1lbiRY03jhVMxgkI4txpw4WCy/kwWoLwAVlj5ZgUdORhu+n31phq9+YjvU6h&#10;ELGEfYoKyhDqVEqfl2TRj11NHLWbayyGSJtC6gbfsdxWcpokc2nRcFwosaZ9Sfnj9LQKFufrsUB5&#10;NZN7G7qITJYlnVLDQbtbgQjUhr/5l860ghl8r8QbIDc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nX87boAAADaAAAADwAAAAAAAAAAAAAAAACYAgAAZHJzL2Rvd25yZXYueG1s&#10;UEsFBgAAAAAEAAQA9QAAAH8DAAAAAA==&#10;" path="m,l5798566,r,9144l,9144,,e" fillcolor="black" stroked="f" strokeweight="0">
                <v:stroke miterlimit="83231f" joinstyle="miter"/>
                <v:path arrowok="t" o:connecttype="custom" o:connectlocs="0,0;57985,0;57985,91;0,91;0,0" o:connectangles="0,0,0,0,0" textboxrect="0,0,5798566,9144"/>
              </v:shape>
              <w10:wrap type="square" anchorx="page" anchory="page"/>
            </v:group>
          </w:pict>
        </mc:Fallback>
      </mc:AlternateContent>
    </w:r>
    <w:r>
      <w:rPr>
        <w:sz w:val="20"/>
      </w:rPr>
      <w:t xml:space="preserve"> </w:t>
    </w:r>
    <w:r>
      <w:rPr>
        <w:sz w:val="20"/>
      </w:rPr>
      <w:tab/>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noProof/>
        <w:sz w:val="20"/>
      </w:rPr>
      <w:t>12</w:t>
    </w:r>
    <w:r>
      <w:rPr>
        <w:sz w:val="20"/>
      </w:rPr>
      <w:fldChar w:fldCharType="end"/>
    </w:r>
  </w:p>
  <w:p w:rsidR="007F4458" w:rsidRDefault="007F4458">
    <w:pPr>
      <w:tabs>
        <w:tab w:val="center" w:pos="4537"/>
        <w:tab w:val="center" w:pos="4847"/>
        <w:tab w:val="center" w:pos="8881"/>
      </w:tabs>
      <w:spacing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58" w:rsidRPr="00AE1F7C" w:rsidRDefault="007F4458" w:rsidP="00436E1F">
    <w:pPr>
      <w:pStyle w:val="VRSTeloBesedila"/>
      <w:jc w:val="center"/>
    </w:pPr>
    <w:r w:rsidRPr="008A57C5">
      <w:t xml:space="preserve">Stran </w:t>
    </w:r>
    <w:r>
      <w:fldChar w:fldCharType="begin"/>
    </w:r>
    <w:r>
      <w:instrText>PAGE</w:instrText>
    </w:r>
    <w:r>
      <w:fldChar w:fldCharType="separate"/>
    </w:r>
    <w:r w:rsidR="00360B4E">
      <w:rPr>
        <w:noProof/>
      </w:rPr>
      <w:t>115</w:t>
    </w:r>
    <w:r>
      <w:rPr>
        <w:noProof/>
      </w:rPr>
      <w:fldChar w:fldCharType="end"/>
    </w:r>
    <w:r w:rsidRPr="008A57C5">
      <w:t xml:space="preserve"> od </w:t>
    </w:r>
    <w:r>
      <w:fldChar w:fldCharType="begin"/>
    </w:r>
    <w:r>
      <w:instrText>NUMPAGES</w:instrText>
    </w:r>
    <w:r>
      <w:fldChar w:fldCharType="separate"/>
    </w:r>
    <w:r w:rsidR="00360B4E">
      <w:rPr>
        <w:noProof/>
      </w:rPr>
      <w:t>115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58" w:rsidRDefault="007F4458">
    <w:pPr>
      <w:tabs>
        <w:tab w:val="center" w:pos="4537"/>
        <w:tab w:val="center" w:pos="4847"/>
        <w:tab w:val="center" w:pos="8881"/>
      </w:tabs>
      <w:spacing w:line="259" w:lineRule="auto"/>
      <w:rPr>
        <w:sz w:val="20"/>
      </w:rPr>
    </w:pPr>
    <w:r>
      <w:rPr>
        <w:rFonts w:ascii="Calibri" w:eastAsia="Calibri" w:hAnsi="Calibri" w:cs="Calibri"/>
        <w:noProof/>
        <w:sz w:val="22"/>
        <w:lang w:eastAsia="sl-SI"/>
      </w:rPr>
      <mc:AlternateContent>
        <mc:Choice Requires="wpg">
          <w:drawing>
            <wp:anchor distT="0" distB="0" distL="114300" distR="114300" simplePos="0" relativeHeight="251660800" behindDoc="0" locked="0" layoutInCell="1" allowOverlap="1">
              <wp:simplePos x="0" y="0"/>
              <wp:positionH relativeFrom="page">
                <wp:posOffset>881380</wp:posOffset>
              </wp:positionH>
              <wp:positionV relativeFrom="page">
                <wp:posOffset>10064750</wp:posOffset>
              </wp:positionV>
              <wp:extent cx="5798820" cy="6350"/>
              <wp:effectExtent l="0" t="0" r="0" b="6350"/>
              <wp:wrapSquare wrapText="bothSides"/>
              <wp:docPr id="1" name="Group 34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6350"/>
                        <a:chOff x="0" y="0"/>
                        <a:chExt cx="57985" cy="60"/>
                      </a:xfrm>
                    </wpg:grpSpPr>
                    <wps:wsp>
                      <wps:cNvPr id="3" name="Shape 35733"/>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25" o:spid="_x0000_s1026" style="position:absolute;margin-left:69.4pt;margin-top:792.5pt;width:456.6pt;height:.5pt;z-index:251660800;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">
              <v:shape id="Shape 35733" o:spid="_x0000_s1027"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BAroA&#10;AADaAAAADwAAAGRycy9kb3ducmV2LnhtbERPywrCMBC8C/5DWMGbpiqoVKOIIPTq4wPWZm2jzaY0&#10;Udu/N4LgbYZ5MettayvxosYbxwom4wQEce604ULB5XwYLUH4gKyxckwKOvKw3fR7a0y1e/ORXqdQ&#10;iFjCPkUFZQh1KqXPS7Lox64mjtrNNRZDpE0hdYPvWG4rOU2SubRoOC6UWNO+pPxxeloFi/P1WKC8&#10;msm9DV1EJsuSTqnhoN2tQARqw9/8S2dawQy+V+INkJsP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tDBAroAAADaAAAADwAAAAAAAAAAAAAAAACYAgAAZHJzL2Rvd25yZXYueG1s&#10;UEsFBgAAAAAEAAQA9QAAAH8DAAAAAA==&#10;" path="m,l5798566,r,9144l,9144,,e" fillcolor="black" stroked="f" strokeweight="0">
                <v:stroke miterlimit="83231f" joinstyle="miter"/>
                <v:path arrowok="t" o:connecttype="custom" o:connectlocs="0,0;57985,0;57985,91;0,91;0,0" o:connectangles="0,0,0,0,0" textboxrect="0,0,5798566,9144"/>
              </v:shape>
              <w10:wrap type="square" anchorx="page" anchory="page"/>
            </v:group>
          </w:pict>
        </mc:Fallback>
      </mc:AlternateContent>
    </w:r>
    <w:r>
      <w:rPr>
        <w:sz w:val="20"/>
      </w:rPr>
      <w:t xml:space="preserve"> </w:t>
    </w:r>
    <w:r>
      <w:rPr>
        <w:sz w:val="20"/>
      </w:rPr>
      <w:tab/>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3</w:t>
    </w:r>
    <w:r>
      <w:rPr>
        <w:sz w:val="20"/>
      </w:rPr>
      <w:fldChar w:fldCharType="end"/>
    </w:r>
  </w:p>
  <w:p w:rsidR="007F4458" w:rsidRDefault="007F4458">
    <w:pPr>
      <w:tabs>
        <w:tab w:val="center" w:pos="4537"/>
        <w:tab w:val="center" w:pos="4847"/>
        <w:tab w:val="center" w:pos="8881"/>
      </w:tabs>
      <w:spacing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F1" w:rsidRDefault="005929F1">
      <w:r>
        <w:separator/>
      </w:r>
    </w:p>
  </w:footnote>
  <w:footnote w:type="continuationSeparator" w:id="0">
    <w:p w:rsidR="005929F1" w:rsidRDefault="00592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58" w:rsidRPr="001B1D79" w:rsidRDefault="007F4458">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58" w:rsidRPr="00125A68" w:rsidRDefault="007F4458"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291E6294" wp14:editId="0DB8879C">
              <wp:simplePos x="0" y="0"/>
              <wp:positionH relativeFrom="column">
                <wp:posOffset>1493520</wp:posOffset>
              </wp:positionH>
              <wp:positionV relativeFrom="paragraph">
                <wp:posOffset>54610</wp:posOffset>
              </wp:positionV>
              <wp:extent cx="4702175" cy="394335"/>
              <wp:effectExtent l="0" t="0" r="3175"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458" w:rsidRPr="00106C6A" w:rsidRDefault="007F4458"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7F4458" w:rsidRPr="00106C6A" w:rsidRDefault="007F4458"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MW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" filled="f" stroked="f">
              <v:textbox inset="0,0,0,0">
                <w:txbxContent>
                  <w:p w:rsidR="007F4458" w:rsidRPr="00106C6A" w:rsidRDefault="007F4458"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7F4458" w:rsidRPr="00106C6A" w:rsidRDefault="007F4458"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58" w:rsidRDefault="007F4458">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58" w:rsidRDefault="007F4458">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58" w:rsidRDefault="007F445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2E35"/>
    <w:multiLevelType w:val="hybridMultilevel"/>
    <w:tmpl w:val="DC729BD2"/>
    <w:lvl w:ilvl="0" w:tplc="5C98CC74">
      <w:start w:val="1"/>
      <w:numFmt w:val="bullet"/>
      <w:lvlText w:val="-"/>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F0A2F6">
      <w:start w:val="1"/>
      <w:numFmt w:val="decimal"/>
      <w:lvlText w:val="(%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473F0">
      <w:start w:val="16"/>
      <w:numFmt w:val="decimal"/>
      <w:lvlText w:val="%3."/>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AED56">
      <w:start w:val="1"/>
      <w:numFmt w:val="decimal"/>
      <w:lvlText w:val="%4"/>
      <w:lvlJc w:val="left"/>
      <w:pPr>
        <w:ind w:left="5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81936">
      <w:start w:val="1"/>
      <w:numFmt w:val="lowerLetter"/>
      <w:lvlText w:val="%5"/>
      <w:lvlJc w:val="left"/>
      <w:pPr>
        <w:ind w:left="6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CD500">
      <w:start w:val="1"/>
      <w:numFmt w:val="lowerRoman"/>
      <w:lvlText w:val="%6"/>
      <w:lvlJc w:val="left"/>
      <w:pPr>
        <w:ind w:left="6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E48DC">
      <w:start w:val="1"/>
      <w:numFmt w:val="decimal"/>
      <w:lvlText w:val="%7"/>
      <w:lvlJc w:val="left"/>
      <w:pPr>
        <w:ind w:left="7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43CD6">
      <w:start w:val="1"/>
      <w:numFmt w:val="lowerLetter"/>
      <w:lvlText w:val="%8"/>
      <w:lvlJc w:val="left"/>
      <w:pPr>
        <w:ind w:left="8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083AE">
      <w:start w:val="1"/>
      <w:numFmt w:val="lowerRoman"/>
      <w:lvlText w:val="%9"/>
      <w:lvlJc w:val="left"/>
      <w:pPr>
        <w:ind w:left="8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C300427"/>
    <w:multiLevelType w:val="hybridMultilevel"/>
    <w:tmpl w:val="282ECA7E"/>
    <w:lvl w:ilvl="0" w:tplc="D0AC0DA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BD2517E"/>
    <w:multiLevelType w:val="hybridMultilevel"/>
    <w:tmpl w:val="39803A1A"/>
    <w:lvl w:ilvl="0" w:tplc="CFC2D838">
      <w:start w:val="9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C487D39"/>
    <w:multiLevelType w:val="multilevel"/>
    <w:tmpl w:val="AC0E4226"/>
    <w:lvl w:ilvl="0">
      <w:start w:val="1"/>
      <w:numFmt w:val="none"/>
      <w:pStyle w:val="VRSNaslovBesedilo1"/>
      <w:suff w:val="nothing"/>
      <w:lvlText w:val="%1"/>
      <w:lvlJc w:val="left"/>
      <w:pPr>
        <w:ind w:left="425" w:hanging="425"/>
      </w:pPr>
      <w:rPr>
        <w:rFonts w:hint="default"/>
      </w:rPr>
    </w:lvl>
    <w:lvl w:ilvl="1">
      <w:start w:val="1"/>
      <w:numFmt w:val="upperRoman"/>
      <w:pStyle w:val="VRSNaslovBesedilo2"/>
      <w:suff w:val="space"/>
      <w:lvlText w:val="%2."/>
      <w:lvlJc w:val="left"/>
      <w:pPr>
        <w:ind w:left="425" w:hanging="425"/>
      </w:pPr>
      <w:rPr>
        <w:rFonts w:hint="default"/>
      </w:rPr>
    </w:lvl>
    <w:lvl w:ilvl="2">
      <w:start w:val="1"/>
      <w:numFmt w:val="decimal"/>
      <w:pStyle w:val="VRSNaslovBesedilo3"/>
      <w:suff w:val="space"/>
      <w:lvlText w:val="%3."/>
      <w:lvlJc w:val="left"/>
      <w:pPr>
        <w:ind w:left="425" w:hanging="425"/>
      </w:pPr>
      <w:rPr>
        <w:rFonts w:hint="default"/>
      </w:rPr>
    </w:lvl>
    <w:lvl w:ilvl="3">
      <w:start w:val="1"/>
      <w:numFmt w:val="lowerLetter"/>
      <w:suff w:val="space"/>
      <w:lvlText w:val="%3.%4."/>
      <w:lvlJc w:val="left"/>
      <w:pPr>
        <w:ind w:left="425"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38B52C2E"/>
    <w:multiLevelType w:val="hybridMultilevel"/>
    <w:tmpl w:val="2A6E0206"/>
    <w:lvl w:ilvl="0" w:tplc="60A86BB6">
      <w:start w:val="1"/>
      <w:numFmt w:val="upperRoman"/>
      <w:lvlText w:val="%1."/>
      <w:lvlJc w:val="left"/>
      <w:pPr>
        <w:tabs>
          <w:tab w:val="num" w:pos="720"/>
        </w:tabs>
        <w:ind w:left="720" w:hanging="720"/>
      </w:pPr>
      <w:rPr>
        <w:rFonts w:ascii="Myriad Pro" w:hAnsi="Myriad Pro" w:hint="default"/>
        <w:b/>
        <w:i w:val="0"/>
        <w:color w:val="084B8C"/>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pStyle w:val="KKSContractWhereas"/>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3AC30079"/>
    <w:multiLevelType w:val="hybridMultilevel"/>
    <w:tmpl w:val="77C643B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2F86F06"/>
    <w:multiLevelType w:val="multilevel"/>
    <w:tmpl w:val="15106574"/>
    <w:lvl w:ilvl="0">
      <w:start w:val="1"/>
      <w:numFmt w:val="decimal"/>
      <w:suff w:val="space"/>
      <w:lvlText w:val="%1."/>
      <w:lvlJc w:val="left"/>
      <w:pPr>
        <w:ind w:left="489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CC725EC"/>
    <w:multiLevelType w:val="hybridMultilevel"/>
    <w:tmpl w:val="D7044856"/>
    <w:lvl w:ilvl="0" w:tplc="D46263CA">
      <w:start w:val="1"/>
      <w:numFmt w:val="lowerLetter"/>
      <w:pStyle w:val="VRSTeloBesedilaSeznamrka"/>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0BD3670"/>
    <w:multiLevelType w:val="hybridMultilevel"/>
    <w:tmpl w:val="30AA54F8"/>
    <w:lvl w:ilvl="0" w:tplc="9192F730">
      <w:start w:val="1"/>
      <w:numFmt w:val="decimal"/>
      <w:pStyle w:val="VRSTeloBesedilaSeznamtevilka"/>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1642C77"/>
    <w:multiLevelType w:val="multilevel"/>
    <w:tmpl w:val="B62C3882"/>
    <w:lvl w:ilvl="0">
      <w:start w:val="1"/>
      <w:numFmt w:val="decimal"/>
      <w:lvlText w:val="§ %1"/>
      <w:lvlJc w:val="left"/>
      <w:pPr>
        <w:tabs>
          <w:tab w:val="num" w:pos="720"/>
        </w:tabs>
        <w:ind w:left="720" w:hanging="720"/>
      </w:pPr>
      <w:rPr>
        <w:rFonts w:ascii="Myriad Pro" w:hAnsi="Myriad Pro" w:hint="default"/>
        <w:b/>
        <w:i w:val="0"/>
        <w:color w:val="919191"/>
      </w:rPr>
    </w:lvl>
    <w:lvl w:ilvl="1">
      <w:start w:val="1"/>
      <w:numFmt w:val="decimal"/>
      <w:pStyle w:val="KKSContractParagraphText"/>
      <w:lvlText w:val="§ %1.%2"/>
      <w:lvlJc w:val="right"/>
      <w:pPr>
        <w:tabs>
          <w:tab w:val="num" w:pos="720"/>
        </w:tabs>
        <w:ind w:left="720" w:hanging="96"/>
      </w:pPr>
      <w:rPr>
        <w:rFonts w:ascii="Myriad Pro" w:hAnsi="Myriad Pro" w:hint="default"/>
        <w:b w:val="0"/>
        <w:i w:val="0"/>
        <w:color w:val="919191"/>
      </w:rPr>
    </w:lvl>
    <w:lvl w:ilvl="2">
      <w:start w:val="1"/>
      <w:numFmt w:val="decimal"/>
      <w:pStyle w:val="KKSContractParagraphList"/>
      <w:lvlText w:val="%3)"/>
      <w:lvlJc w:val="left"/>
      <w:pPr>
        <w:tabs>
          <w:tab w:val="num" w:pos="1083"/>
        </w:tabs>
        <w:ind w:left="1083" w:hanging="363"/>
      </w:pPr>
      <w:rPr>
        <w:rFonts w:hint="default"/>
      </w:rPr>
    </w:lvl>
    <w:lvl w:ilvl="3">
      <w:start w:val="1"/>
      <w:numFmt w:val="lowerLetter"/>
      <w:lvlText w:val="%4)"/>
      <w:lvlJc w:val="left"/>
      <w:pPr>
        <w:tabs>
          <w:tab w:val="num" w:pos="1083"/>
        </w:tabs>
        <w:ind w:left="1083" w:hanging="363"/>
      </w:pPr>
      <w:rPr>
        <w:rFonts w:hint="default"/>
      </w:rPr>
    </w:lvl>
    <w:lvl w:ilvl="4">
      <w:start w:val="1"/>
      <w:numFmt w:val="lowerRoman"/>
      <w:pStyle w:val="KKSContractParagraphTitle"/>
      <w:lvlText w:val="%5)"/>
      <w:lvlJc w:val="left"/>
      <w:pPr>
        <w:tabs>
          <w:tab w:val="num" w:pos="1083"/>
        </w:tabs>
        <w:ind w:left="1083" w:hanging="363"/>
      </w:pPr>
      <w:rPr>
        <w:rFonts w:hint="default"/>
      </w:rPr>
    </w:lvl>
    <w:lvl w:ilvl="5">
      <w:start w:val="1"/>
      <w:numFmt w:val="bullet"/>
      <w:lvlText w:val=""/>
      <w:lvlJc w:val="left"/>
      <w:pPr>
        <w:tabs>
          <w:tab w:val="num" w:pos="1083"/>
        </w:tabs>
        <w:ind w:left="1083" w:hanging="363"/>
      </w:pPr>
      <w:rPr>
        <w:rFonts w:ascii="Wingdings" w:hAnsi="Wingdings" w:hint="default"/>
        <w:color w:val="auto"/>
      </w:rPr>
    </w:lvl>
    <w:lvl w:ilvl="6">
      <w:start w:val="1"/>
      <w:numFmt w:val="decimal"/>
      <w:lvlText w:val="%7)"/>
      <w:lvlJc w:val="left"/>
      <w:pPr>
        <w:tabs>
          <w:tab w:val="num" w:pos="1440"/>
        </w:tabs>
        <w:ind w:left="1440" w:hanging="357"/>
      </w:pPr>
      <w:rPr>
        <w:rFonts w:hint="default"/>
      </w:rPr>
    </w:lvl>
    <w:lvl w:ilvl="7">
      <w:start w:val="1"/>
      <w:numFmt w:val="lowerLetter"/>
      <w:lvlText w:val="%8)"/>
      <w:lvlJc w:val="left"/>
      <w:pPr>
        <w:tabs>
          <w:tab w:val="num" w:pos="1440"/>
        </w:tabs>
        <w:ind w:left="1440" w:hanging="357"/>
      </w:pPr>
      <w:rPr>
        <w:rFonts w:hint="default"/>
      </w:rPr>
    </w:lvl>
    <w:lvl w:ilvl="8">
      <w:start w:val="1"/>
      <w:numFmt w:val="bullet"/>
      <w:lvlText w:val=""/>
      <w:lvlJc w:val="left"/>
      <w:pPr>
        <w:tabs>
          <w:tab w:val="num" w:pos="1440"/>
        </w:tabs>
        <w:ind w:left="1440" w:hanging="357"/>
      </w:pPr>
      <w:rPr>
        <w:rFonts w:ascii="Wingdings" w:hAnsi="Wingdings" w:hint="default"/>
        <w:color w:val="auto"/>
      </w:rPr>
    </w:lvl>
  </w:abstractNum>
  <w:abstractNum w:abstractNumId="15">
    <w:nsid w:val="54771ED1"/>
    <w:multiLevelType w:val="hybridMultilevel"/>
    <w:tmpl w:val="E806BB9E"/>
    <w:lvl w:ilvl="0" w:tplc="E33AA7CE">
      <w:numFmt w:val="bullet"/>
      <w:lvlText w:val="-"/>
      <w:lvlJc w:val="left"/>
      <w:pPr>
        <w:ind w:left="36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6BA786D"/>
    <w:multiLevelType w:val="multilevel"/>
    <w:tmpl w:val="F5E4C66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C2D671B"/>
    <w:multiLevelType w:val="multilevel"/>
    <w:tmpl w:val="D63AE740"/>
    <w:lvl w:ilvl="0">
      <w:start w:val="1"/>
      <w:numFmt w:val="decimal"/>
      <w:pStyle w:val="KKSRulesBodyText"/>
      <w:lvlText w:val="(%1)"/>
      <w:lvlJc w:val="left"/>
      <w:pPr>
        <w:tabs>
          <w:tab w:val="num" w:pos="720"/>
        </w:tabs>
        <w:ind w:left="720" w:hanging="720"/>
      </w:pPr>
      <w:rPr>
        <w:rFonts w:cs="Times New Roman" w:hint="default"/>
      </w:rPr>
    </w:lvl>
    <w:lvl w:ilvl="1">
      <w:start w:val="1"/>
      <w:numFmt w:val="bullet"/>
      <w:pStyle w:val="KKSRulesBodyTextList"/>
      <w:lvlText w:val=""/>
      <w:lvlJc w:val="left"/>
      <w:pPr>
        <w:tabs>
          <w:tab w:val="num" w:pos="1083"/>
        </w:tabs>
        <w:ind w:left="1083" w:hanging="363"/>
      </w:pPr>
      <w:rPr>
        <w:rFonts w:ascii="Symbol" w:hAnsi="Symbol" w:hint="default"/>
        <w:color w:val="auto"/>
      </w:rPr>
    </w:lvl>
    <w:lvl w:ilvl="2">
      <w:start w:val="1"/>
      <w:numFmt w:val="decimal"/>
      <w:lvlText w:val="%3)"/>
      <w:lvlJc w:val="left"/>
      <w:pPr>
        <w:tabs>
          <w:tab w:val="num" w:pos="1083"/>
        </w:tabs>
        <w:ind w:left="1083" w:hanging="363"/>
      </w:pPr>
      <w:rPr>
        <w:rFonts w:cs="Times New Roman" w:hint="default"/>
      </w:rPr>
    </w:lvl>
    <w:lvl w:ilvl="3">
      <w:start w:val="1"/>
      <w:numFmt w:val="lowerLetter"/>
      <w:lvlText w:val="%4)"/>
      <w:lvlJc w:val="left"/>
      <w:pPr>
        <w:tabs>
          <w:tab w:val="num" w:pos="1083"/>
        </w:tabs>
        <w:ind w:left="1083" w:hanging="363"/>
      </w:pPr>
      <w:rPr>
        <w:rFonts w:cs="Times New Roman" w:hint="default"/>
      </w:rPr>
    </w:lvl>
    <w:lvl w:ilvl="4">
      <w:start w:val="1"/>
      <w:numFmt w:val="bullet"/>
      <w:lvlText w:val=""/>
      <w:lvlJc w:val="left"/>
      <w:pPr>
        <w:tabs>
          <w:tab w:val="num" w:pos="1443"/>
        </w:tabs>
        <w:ind w:left="1443" w:hanging="360"/>
      </w:pPr>
      <w:rPr>
        <w:rFonts w:ascii="Symbol" w:hAnsi="Symbol" w:hint="default"/>
        <w:color w:val="auto"/>
      </w:rPr>
    </w:lvl>
    <w:lvl w:ilvl="5">
      <w:start w:val="1"/>
      <w:numFmt w:val="decimal"/>
      <w:lvlText w:val="%6)"/>
      <w:lvlJc w:val="left"/>
      <w:pPr>
        <w:tabs>
          <w:tab w:val="num" w:pos="1440"/>
        </w:tabs>
        <w:ind w:left="1440" w:hanging="357"/>
      </w:pPr>
      <w:rPr>
        <w:rFonts w:cs="Times New Roman" w:hint="default"/>
        <w:color w:val="auto"/>
      </w:rPr>
    </w:lvl>
    <w:lvl w:ilvl="6">
      <w:start w:val="1"/>
      <w:numFmt w:val="lowerLetter"/>
      <w:lvlText w:val="%7)"/>
      <w:lvlJc w:val="left"/>
      <w:pPr>
        <w:tabs>
          <w:tab w:val="num" w:pos="1440"/>
        </w:tabs>
        <w:ind w:left="1440" w:hanging="357"/>
      </w:pPr>
      <w:rPr>
        <w:rFonts w:cs="Times New Roman" w:hint="default"/>
      </w:rPr>
    </w:lvl>
    <w:lvl w:ilvl="7">
      <w:start w:val="1"/>
      <w:numFmt w:val="lowerRoman"/>
      <w:lvlText w:val="%8)"/>
      <w:lvlJc w:val="left"/>
      <w:pPr>
        <w:tabs>
          <w:tab w:val="num" w:pos="1440"/>
        </w:tabs>
        <w:ind w:left="1440" w:hanging="357"/>
      </w:pPr>
      <w:rPr>
        <w:rFonts w:cs="Times New Roman" w:hint="default"/>
      </w:rPr>
    </w:lvl>
    <w:lvl w:ilvl="8">
      <w:start w:val="1"/>
      <w:numFmt w:val="bullet"/>
      <w:lvlText w:val=""/>
      <w:lvlJc w:val="left"/>
      <w:pPr>
        <w:tabs>
          <w:tab w:val="num" w:pos="1797"/>
        </w:tabs>
        <w:ind w:left="1797" w:hanging="357"/>
      </w:pPr>
      <w:rPr>
        <w:rFonts w:ascii="Symbol" w:hAnsi="Symbol" w:hint="default"/>
        <w:color w:val="auto"/>
      </w:rPr>
    </w:lvl>
  </w:abstractNum>
  <w:abstractNum w:abstractNumId="19">
    <w:nsid w:val="603A68D1"/>
    <w:multiLevelType w:val="hybridMultilevel"/>
    <w:tmpl w:val="79704704"/>
    <w:lvl w:ilvl="0" w:tplc="BD8AD404">
      <w:start w:val="1"/>
      <w:numFmt w:val="upperRoman"/>
      <w:pStyle w:val="VRSNaslovAktaPoglavje1"/>
      <w:lvlText w:val="%1. "/>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22E3780"/>
    <w:multiLevelType w:val="hybridMultilevel"/>
    <w:tmpl w:val="DAF0E038"/>
    <w:lvl w:ilvl="0" w:tplc="6B3E8654">
      <w:start w:val="1"/>
      <w:numFmt w:val="upperRoman"/>
      <w:lvlText w:val="%1."/>
      <w:lvlJc w:val="left"/>
      <w:pPr>
        <w:tabs>
          <w:tab w:val="num" w:pos="1440"/>
        </w:tabs>
        <w:ind w:left="1440" w:hanging="720"/>
      </w:pPr>
      <w:rPr>
        <w:rFonts w:hint="default"/>
      </w:rPr>
    </w:lvl>
    <w:lvl w:ilvl="1" w:tplc="16820000">
      <w:numFmt w:val="bullet"/>
      <w:lvlText w:val="-"/>
      <w:lvlJc w:val="left"/>
      <w:pPr>
        <w:ind w:left="1800" w:hanging="360"/>
      </w:pPr>
      <w:rPr>
        <w:rFonts w:ascii="Arial" w:eastAsia="Mincho" w:hAnsi="Arial" w:cs="Aria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1">
    <w:nsid w:val="6595502E"/>
    <w:multiLevelType w:val="multilevel"/>
    <w:tmpl w:val="B58687B6"/>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1800" w:hanging="180"/>
      </w:pPr>
      <w:rPr>
        <w:rFonts w:ascii="Calibri" w:hAnsi="Calibri"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670F01C4"/>
    <w:multiLevelType w:val="hybridMultilevel"/>
    <w:tmpl w:val="ECEA83DA"/>
    <w:lvl w:ilvl="0" w:tplc="E85C9BC8">
      <w:start w:val="1"/>
      <w:numFmt w:val="bullet"/>
      <w:pStyle w:val="VRSTeloBesedilaSeznamAlineja"/>
      <w:lvlText w:val=""/>
      <w:lvlJc w:val="left"/>
      <w:pPr>
        <w:ind w:left="3054" w:hanging="360"/>
      </w:pPr>
      <w:rPr>
        <w:rFonts w:ascii="Symbol" w:hAnsi="Symbol" w:hint="default"/>
      </w:rPr>
    </w:lvl>
    <w:lvl w:ilvl="1" w:tplc="04240003">
      <w:start w:val="1"/>
      <w:numFmt w:val="bullet"/>
      <w:lvlText w:val="o"/>
      <w:lvlJc w:val="left"/>
      <w:pPr>
        <w:ind w:left="4842" w:hanging="360"/>
      </w:pPr>
      <w:rPr>
        <w:rFonts w:ascii="Courier New" w:hAnsi="Courier New" w:cs="Courier New" w:hint="default"/>
      </w:rPr>
    </w:lvl>
    <w:lvl w:ilvl="2" w:tplc="04240005" w:tentative="1">
      <w:start w:val="1"/>
      <w:numFmt w:val="bullet"/>
      <w:lvlText w:val=""/>
      <w:lvlJc w:val="left"/>
      <w:pPr>
        <w:ind w:left="5562" w:hanging="360"/>
      </w:pPr>
      <w:rPr>
        <w:rFonts w:ascii="Wingdings" w:hAnsi="Wingdings" w:hint="default"/>
      </w:rPr>
    </w:lvl>
    <w:lvl w:ilvl="3" w:tplc="04240001" w:tentative="1">
      <w:start w:val="1"/>
      <w:numFmt w:val="bullet"/>
      <w:lvlText w:val=""/>
      <w:lvlJc w:val="left"/>
      <w:pPr>
        <w:ind w:left="6282" w:hanging="360"/>
      </w:pPr>
      <w:rPr>
        <w:rFonts w:ascii="Symbol" w:hAnsi="Symbol" w:hint="default"/>
      </w:rPr>
    </w:lvl>
    <w:lvl w:ilvl="4" w:tplc="04240003" w:tentative="1">
      <w:start w:val="1"/>
      <w:numFmt w:val="bullet"/>
      <w:lvlText w:val="o"/>
      <w:lvlJc w:val="left"/>
      <w:pPr>
        <w:ind w:left="7002" w:hanging="360"/>
      </w:pPr>
      <w:rPr>
        <w:rFonts w:ascii="Courier New" w:hAnsi="Courier New" w:cs="Courier New" w:hint="default"/>
      </w:rPr>
    </w:lvl>
    <w:lvl w:ilvl="5" w:tplc="04240005" w:tentative="1">
      <w:start w:val="1"/>
      <w:numFmt w:val="bullet"/>
      <w:lvlText w:val=""/>
      <w:lvlJc w:val="left"/>
      <w:pPr>
        <w:ind w:left="7722" w:hanging="360"/>
      </w:pPr>
      <w:rPr>
        <w:rFonts w:ascii="Wingdings" w:hAnsi="Wingdings" w:hint="default"/>
      </w:rPr>
    </w:lvl>
    <w:lvl w:ilvl="6" w:tplc="04240001" w:tentative="1">
      <w:start w:val="1"/>
      <w:numFmt w:val="bullet"/>
      <w:lvlText w:val=""/>
      <w:lvlJc w:val="left"/>
      <w:pPr>
        <w:ind w:left="8442" w:hanging="360"/>
      </w:pPr>
      <w:rPr>
        <w:rFonts w:ascii="Symbol" w:hAnsi="Symbol" w:hint="default"/>
      </w:rPr>
    </w:lvl>
    <w:lvl w:ilvl="7" w:tplc="04240003" w:tentative="1">
      <w:start w:val="1"/>
      <w:numFmt w:val="bullet"/>
      <w:lvlText w:val="o"/>
      <w:lvlJc w:val="left"/>
      <w:pPr>
        <w:ind w:left="9162" w:hanging="360"/>
      </w:pPr>
      <w:rPr>
        <w:rFonts w:ascii="Courier New" w:hAnsi="Courier New" w:cs="Courier New" w:hint="default"/>
      </w:rPr>
    </w:lvl>
    <w:lvl w:ilvl="8" w:tplc="04240005" w:tentative="1">
      <w:start w:val="1"/>
      <w:numFmt w:val="bullet"/>
      <w:lvlText w:val=""/>
      <w:lvlJc w:val="left"/>
      <w:pPr>
        <w:ind w:left="9882"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3595BE8"/>
    <w:multiLevelType w:val="multilevel"/>
    <w:tmpl w:val="5C9AE794"/>
    <w:lvl w:ilvl="0">
      <w:numFmt w:val="decimal"/>
      <w:pStyle w:val="KKSRules1"/>
      <w:isLgl/>
      <w:suff w:val="space"/>
      <w:lvlText w:val="%1"/>
      <w:lvlJc w:val="left"/>
      <w:pPr>
        <w:ind w:left="720" w:hanging="720"/>
      </w:pPr>
      <w:rPr>
        <w:rFonts w:cs="Times New Roman" w:hint="default"/>
        <w:color w:val="918F90"/>
      </w:rPr>
    </w:lvl>
    <w:lvl w:ilvl="1">
      <w:start w:val="1"/>
      <w:numFmt w:val="decimal"/>
      <w:pStyle w:val="KKSRules2"/>
      <w:isLgl/>
      <w:suff w:val="space"/>
      <w:lvlText w:val="%1.%2"/>
      <w:lvlJc w:val="left"/>
      <w:pPr>
        <w:ind w:left="720" w:hanging="720"/>
      </w:pPr>
      <w:rPr>
        <w:rFonts w:cs="Times New Roman" w:hint="default"/>
        <w:color w:val="918F90"/>
      </w:rPr>
    </w:lvl>
    <w:lvl w:ilvl="2">
      <w:start w:val="1"/>
      <w:numFmt w:val="decimal"/>
      <w:pStyle w:val="KKSRules3"/>
      <w:isLgl/>
      <w:suff w:val="space"/>
      <w:lvlText w:val="%1.%2.%3"/>
      <w:lvlJc w:val="left"/>
      <w:pPr>
        <w:ind w:left="720" w:hanging="720"/>
      </w:pPr>
      <w:rPr>
        <w:rFonts w:cs="Times New Roman" w:hint="default"/>
        <w:color w:val="918F90"/>
      </w:rPr>
    </w:lvl>
    <w:lvl w:ilvl="3">
      <w:start w:val="1"/>
      <w:numFmt w:val="decimal"/>
      <w:pStyle w:val="KKSRules4"/>
      <w:isLgl/>
      <w:suff w:val="space"/>
      <w:lvlText w:val="%1.%2.%3.%4"/>
      <w:lvlJc w:val="left"/>
      <w:pPr>
        <w:ind w:left="720" w:hanging="720"/>
      </w:pPr>
      <w:rPr>
        <w:rFonts w:cs="Times New Roman" w:hint="default"/>
        <w:color w:val="918F90"/>
      </w:rPr>
    </w:lvl>
    <w:lvl w:ilvl="4">
      <w:start w:val="1"/>
      <w:numFmt w:val="decimal"/>
      <w:pStyle w:val="KKSRules5"/>
      <w:isLgl/>
      <w:suff w:val="space"/>
      <w:lvlText w:val="%1.%2.%3.%4.%5"/>
      <w:lvlJc w:val="left"/>
      <w:pPr>
        <w:ind w:left="720" w:hanging="720"/>
      </w:pPr>
      <w:rPr>
        <w:rFonts w:cs="Times New Roman" w:hint="default"/>
        <w:color w:val="918F90"/>
      </w:rPr>
    </w:lvl>
    <w:lvl w:ilvl="5">
      <w:start w:val="1"/>
      <w:numFmt w:val="decimal"/>
      <w:pStyle w:val="KKSRules6"/>
      <w:isLgl/>
      <w:suff w:val="space"/>
      <w:lvlText w:val="%1.%2.%3.%4.%5.%6"/>
      <w:lvlJc w:val="left"/>
      <w:pPr>
        <w:ind w:left="720" w:hanging="720"/>
      </w:pPr>
      <w:rPr>
        <w:rFonts w:cs="Times New Roman" w:hint="default"/>
        <w:color w:val="918F90"/>
      </w:rPr>
    </w:lvl>
    <w:lvl w:ilvl="6">
      <w:start w:val="1"/>
      <w:numFmt w:val="none"/>
      <w:lvlText w:val="n/a"/>
      <w:lvlJc w:val="left"/>
      <w:pPr>
        <w:tabs>
          <w:tab w:val="num" w:pos="1083"/>
        </w:tabs>
        <w:ind w:left="1083" w:hanging="1083"/>
      </w:pPr>
      <w:rPr>
        <w:rFonts w:cs="Times New Roman" w:hint="default"/>
      </w:rPr>
    </w:lvl>
    <w:lvl w:ilvl="7">
      <w:start w:val="1"/>
      <w:numFmt w:val="none"/>
      <w:lvlText w:val="n/a"/>
      <w:lvlJc w:val="left"/>
      <w:pPr>
        <w:tabs>
          <w:tab w:val="num" w:pos="1083"/>
        </w:tabs>
        <w:ind w:left="1083" w:hanging="1083"/>
      </w:pPr>
      <w:rPr>
        <w:rFonts w:cs="Times New Roman" w:hint="default"/>
      </w:rPr>
    </w:lvl>
    <w:lvl w:ilvl="8">
      <w:start w:val="1"/>
      <w:numFmt w:val="none"/>
      <w:lvlText w:val="n/a"/>
      <w:lvlJc w:val="left"/>
      <w:pPr>
        <w:tabs>
          <w:tab w:val="num" w:pos="1083"/>
        </w:tabs>
        <w:ind w:left="1083" w:hanging="1083"/>
      </w:pPr>
      <w:rPr>
        <w:rFonts w:cs="Times New Roman" w:hint="default"/>
      </w:rPr>
    </w:lvl>
  </w:abstractNum>
  <w:abstractNum w:abstractNumId="25">
    <w:nsid w:val="75547066"/>
    <w:multiLevelType w:val="hybridMultilevel"/>
    <w:tmpl w:val="B16E6840"/>
    <w:lvl w:ilvl="0" w:tplc="E33AA7CE">
      <w:numFmt w:val="bullet"/>
      <w:lvlText w:val="-"/>
      <w:lvlJc w:val="left"/>
      <w:pPr>
        <w:ind w:left="36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E171C22"/>
    <w:multiLevelType w:val="multilevel"/>
    <w:tmpl w:val="9C3C4D86"/>
    <w:lvl w:ilvl="0">
      <w:start w:val="1"/>
      <w:numFmt w:val="none"/>
      <w:pStyle w:val="KKSTitle1"/>
      <w:suff w:val="nothing"/>
      <w:lvlText w:val="%1"/>
      <w:lvlJc w:val="left"/>
      <w:pPr>
        <w:ind w:left="720" w:hanging="720"/>
      </w:pPr>
      <w:rPr>
        <w:rFonts w:cs="Times New Roman" w:hint="default"/>
      </w:rPr>
    </w:lvl>
    <w:lvl w:ilvl="1">
      <w:start w:val="1"/>
      <w:numFmt w:val="none"/>
      <w:pStyle w:val="KKSTitle2"/>
      <w:suff w:val="nothing"/>
      <w:lvlText w:val="%1"/>
      <w:lvlJc w:val="left"/>
      <w:pPr>
        <w:ind w:left="720" w:hanging="720"/>
      </w:pPr>
      <w:rPr>
        <w:rFonts w:cs="Times New Roman" w:hint="default"/>
      </w:rPr>
    </w:lvl>
    <w:lvl w:ilvl="2">
      <w:start w:val="1"/>
      <w:numFmt w:val="none"/>
      <w:pStyle w:val="KKSTitle3"/>
      <w:suff w:val="nothing"/>
      <w:lvlText w:val="%3%1"/>
      <w:lvlJc w:val="left"/>
      <w:pPr>
        <w:ind w:left="720" w:hanging="720"/>
      </w:pPr>
      <w:rPr>
        <w:rFonts w:cs="Times New Roman" w:hint="default"/>
      </w:rPr>
    </w:lvl>
    <w:lvl w:ilvl="3">
      <w:start w:val="1"/>
      <w:numFmt w:val="none"/>
      <w:pStyle w:val="KKSTitle4"/>
      <w:suff w:val="nothing"/>
      <w:lvlText w:val="%4%1"/>
      <w:lvlJc w:val="left"/>
      <w:pPr>
        <w:ind w:left="720" w:hanging="720"/>
      </w:pPr>
      <w:rPr>
        <w:rFonts w:cs="Times New Roman" w:hint="default"/>
      </w:rPr>
    </w:lvl>
    <w:lvl w:ilvl="4">
      <w:start w:val="1"/>
      <w:numFmt w:val="none"/>
      <w:pStyle w:val="KKSBodyText"/>
      <w:lvlText w:val=""/>
      <w:lvlJc w:val="left"/>
      <w:pPr>
        <w:tabs>
          <w:tab w:val="num" w:pos="720"/>
        </w:tabs>
        <w:ind w:left="720" w:hanging="720"/>
      </w:pPr>
      <w:rPr>
        <w:rFonts w:cs="Times New Roman" w:hint="default"/>
      </w:rPr>
    </w:lvl>
    <w:lvl w:ilvl="5">
      <w:start w:val="1"/>
      <w:numFmt w:val="bullet"/>
      <w:pStyle w:val="KKSBodyTextList"/>
      <w:lvlText w:val=""/>
      <w:lvlJc w:val="left"/>
      <w:pPr>
        <w:tabs>
          <w:tab w:val="num" w:pos="720"/>
        </w:tabs>
        <w:ind w:left="1083" w:hanging="363"/>
      </w:pPr>
      <w:rPr>
        <w:rFonts w:ascii="Wingdings 2" w:hAnsi="Wingdings 2" w:hint="default"/>
        <w:color w:val="auto"/>
      </w:rPr>
    </w:lvl>
    <w:lvl w:ilvl="6">
      <w:start w:val="1"/>
      <w:numFmt w:val="decimal"/>
      <w:lvlText w:val="%7)"/>
      <w:lvlJc w:val="left"/>
      <w:pPr>
        <w:tabs>
          <w:tab w:val="num" w:pos="1083"/>
        </w:tabs>
        <w:ind w:left="1083" w:hanging="363"/>
      </w:pPr>
      <w:rPr>
        <w:rFonts w:cs="Times New Roman" w:hint="default"/>
      </w:rPr>
    </w:lvl>
    <w:lvl w:ilvl="7">
      <w:start w:val="1"/>
      <w:numFmt w:val="lowerLetter"/>
      <w:lvlText w:val="%8)"/>
      <w:lvlJc w:val="left"/>
      <w:pPr>
        <w:tabs>
          <w:tab w:val="num" w:pos="1440"/>
        </w:tabs>
        <w:ind w:left="1440" w:hanging="357"/>
      </w:pPr>
      <w:rPr>
        <w:rFonts w:cs="Times New Roman" w:hint="default"/>
      </w:rPr>
    </w:lvl>
    <w:lvl w:ilvl="8">
      <w:start w:val="1"/>
      <w:numFmt w:val="lowerRoman"/>
      <w:lvlText w:val="%9)"/>
      <w:lvlJc w:val="left"/>
      <w:pPr>
        <w:tabs>
          <w:tab w:val="num" w:pos="1440"/>
        </w:tabs>
        <w:ind w:left="1440" w:hanging="357"/>
      </w:pPr>
      <w:rPr>
        <w:rFonts w:cs="Times New Roman" w:hint="default"/>
      </w:rPr>
    </w:lvl>
  </w:abstractNum>
  <w:abstractNum w:abstractNumId="2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lvlOverride w:ilvl="0">
      <w:startOverride w:val="1"/>
    </w:lvlOverride>
  </w:num>
  <w:num w:numId="3">
    <w:abstractNumId w:val="2"/>
  </w:num>
  <w:num w:numId="4">
    <w:abstractNumId w:val="17"/>
  </w:num>
  <w:num w:numId="5">
    <w:abstractNumId w:val="23"/>
  </w:num>
  <w:num w:numId="6">
    <w:abstractNumId w:val="27"/>
  </w:num>
  <w:num w:numId="7">
    <w:abstractNumId w:val="10"/>
  </w:num>
  <w:num w:numId="8">
    <w:abstractNumId w:val="3"/>
  </w:num>
  <w:num w:numId="9">
    <w:abstractNumId w:val="19"/>
  </w:num>
  <w:num w:numId="10">
    <w:abstractNumId w:val="5"/>
  </w:num>
  <w:num w:numId="11">
    <w:abstractNumId w:val="22"/>
  </w:num>
  <w:num w:numId="12">
    <w:abstractNumId w:val="12"/>
  </w:num>
  <w:num w:numId="13">
    <w:abstractNumId w:val="1"/>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
    <w:lvlOverride w:ilvl="0">
      <w:startOverride w:val="1"/>
    </w:lvlOverride>
  </w:num>
  <w:num w:numId="19">
    <w:abstractNumId w:val="21"/>
  </w:num>
  <w:num w:numId="20">
    <w:abstractNumId w:val="1"/>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num>
  <w:num w:numId="24">
    <w:abstractNumId w:val="12"/>
    <w:lvlOverride w:ilvl="0">
      <w:startOverride w:val="1"/>
    </w:lvlOverride>
  </w:num>
  <w:num w:numId="25">
    <w:abstractNumId w:val="25"/>
  </w:num>
  <w:num w:numId="26">
    <w:abstractNumId w:val="15"/>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6"/>
  </w:num>
  <w:num w:numId="35">
    <w:abstractNumId w:val="14"/>
  </w:num>
  <w:num w:numId="36">
    <w:abstractNumId w:val="7"/>
  </w:num>
  <w:num w:numId="37">
    <w:abstractNumId w:val="18"/>
  </w:num>
  <w:num w:numId="38">
    <w:abstractNumId w:val="24"/>
  </w:num>
  <w:num w:numId="39">
    <w:abstractNumId w:val="4"/>
  </w:num>
  <w:num w:numId="40">
    <w:abstractNumId w:val="0"/>
  </w:num>
  <w:num w:numId="41">
    <w:abstractNumId w:val="16"/>
  </w:num>
  <w:num w:numId="42">
    <w:abstractNumId w:val="12"/>
  </w:num>
  <w:num w:numId="43">
    <w:abstractNumId w:val="12"/>
  </w:num>
  <w:num w:numId="44">
    <w:abstractNumId w:val="13"/>
  </w:num>
  <w:num w:numId="45">
    <w:abstractNumId w:val="9"/>
  </w:num>
  <w:num w:numId="4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9E"/>
    <w:rsid w:val="00000BDB"/>
    <w:rsid w:val="00001E08"/>
    <w:rsid w:val="00001FEE"/>
    <w:rsid w:val="000025D6"/>
    <w:rsid w:val="000031E7"/>
    <w:rsid w:val="000048C9"/>
    <w:rsid w:val="00004BA4"/>
    <w:rsid w:val="00007EB9"/>
    <w:rsid w:val="000156A4"/>
    <w:rsid w:val="00016188"/>
    <w:rsid w:val="00022018"/>
    <w:rsid w:val="0002240F"/>
    <w:rsid w:val="00023612"/>
    <w:rsid w:val="0003058F"/>
    <w:rsid w:val="000316AB"/>
    <w:rsid w:val="0003442C"/>
    <w:rsid w:val="00036304"/>
    <w:rsid w:val="000375E9"/>
    <w:rsid w:val="000460FB"/>
    <w:rsid w:val="00053164"/>
    <w:rsid w:val="000570A5"/>
    <w:rsid w:val="00057826"/>
    <w:rsid w:val="00062555"/>
    <w:rsid w:val="00064D8F"/>
    <w:rsid w:val="0006674B"/>
    <w:rsid w:val="000711C9"/>
    <w:rsid w:val="000726CB"/>
    <w:rsid w:val="00072F11"/>
    <w:rsid w:val="0008242F"/>
    <w:rsid w:val="00090066"/>
    <w:rsid w:val="000931AA"/>
    <w:rsid w:val="00095B7C"/>
    <w:rsid w:val="000974C3"/>
    <w:rsid w:val="00097BE4"/>
    <w:rsid w:val="000A02D2"/>
    <w:rsid w:val="000B0B45"/>
    <w:rsid w:val="000B7105"/>
    <w:rsid w:val="000C4898"/>
    <w:rsid w:val="000C4FD0"/>
    <w:rsid w:val="000C5CA8"/>
    <w:rsid w:val="000D364E"/>
    <w:rsid w:val="000D7F9E"/>
    <w:rsid w:val="000E1122"/>
    <w:rsid w:val="000E138A"/>
    <w:rsid w:val="000E39DC"/>
    <w:rsid w:val="000F0A37"/>
    <w:rsid w:val="000F0BB1"/>
    <w:rsid w:val="000F6E56"/>
    <w:rsid w:val="0010069F"/>
    <w:rsid w:val="001050DC"/>
    <w:rsid w:val="00106F61"/>
    <w:rsid w:val="001075A2"/>
    <w:rsid w:val="001170A3"/>
    <w:rsid w:val="001178CB"/>
    <w:rsid w:val="0012016F"/>
    <w:rsid w:val="001207B6"/>
    <w:rsid w:val="00123B7F"/>
    <w:rsid w:val="00130D86"/>
    <w:rsid w:val="001363A9"/>
    <w:rsid w:val="001444A0"/>
    <w:rsid w:val="001607CE"/>
    <w:rsid w:val="00160DA0"/>
    <w:rsid w:val="0016128A"/>
    <w:rsid w:val="001834AF"/>
    <w:rsid w:val="00197940"/>
    <w:rsid w:val="001A46C2"/>
    <w:rsid w:val="001B067C"/>
    <w:rsid w:val="001B2DD7"/>
    <w:rsid w:val="001B6A98"/>
    <w:rsid w:val="001C132B"/>
    <w:rsid w:val="001C393A"/>
    <w:rsid w:val="001C4702"/>
    <w:rsid w:val="001C4A83"/>
    <w:rsid w:val="001D3BE5"/>
    <w:rsid w:val="001E1B76"/>
    <w:rsid w:val="001F27DE"/>
    <w:rsid w:val="001F2898"/>
    <w:rsid w:val="001F3974"/>
    <w:rsid w:val="001F54A6"/>
    <w:rsid w:val="002000E2"/>
    <w:rsid w:val="00200A5D"/>
    <w:rsid w:val="00200D99"/>
    <w:rsid w:val="00203F22"/>
    <w:rsid w:val="002068C2"/>
    <w:rsid w:val="00206BCF"/>
    <w:rsid w:val="0021018A"/>
    <w:rsid w:val="00211B68"/>
    <w:rsid w:val="00212C02"/>
    <w:rsid w:val="00213B2B"/>
    <w:rsid w:val="00217361"/>
    <w:rsid w:val="002219EA"/>
    <w:rsid w:val="00222DB2"/>
    <w:rsid w:val="002246EC"/>
    <w:rsid w:val="002255C5"/>
    <w:rsid w:val="00227712"/>
    <w:rsid w:val="002325E2"/>
    <w:rsid w:val="00235B0B"/>
    <w:rsid w:val="00235DF4"/>
    <w:rsid w:val="0023798B"/>
    <w:rsid w:val="002403F4"/>
    <w:rsid w:val="002410AE"/>
    <w:rsid w:val="00242821"/>
    <w:rsid w:val="00245398"/>
    <w:rsid w:val="00246240"/>
    <w:rsid w:val="0025125E"/>
    <w:rsid w:val="00254816"/>
    <w:rsid w:val="00254C1F"/>
    <w:rsid w:val="002550FC"/>
    <w:rsid w:val="00255CC0"/>
    <w:rsid w:val="002562AD"/>
    <w:rsid w:val="00256D8F"/>
    <w:rsid w:val="00261D16"/>
    <w:rsid w:val="002649C5"/>
    <w:rsid w:val="00267012"/>
    <w:rsid w:val="002674CF"/>
    <w:rsid w:val="002676D5"/>
    <w:rsid w:val="00270323"/>
    <w:rsid w:val="00273106"/>
    <w:rsid w:val="0027394A"/>
    <w:rsid w:val="00284CEE"/>
    <w:rsid w:val="0028757D"/>
    <w:rsid w:val="002A27AB"/>
    <w:rsid w:val="002A47DE"/>
    <w:rsid w:val="002B0C19"/>
    <w:rsid w:val="002B46CC"/>
    <w:rsid w:val="002C1ADD"/>
    <w:rsid w:val="002C2656"/>
    <w:rsid w:val="002C4047"/>
    <w:rsid w:val="002C736D"/>
    <w:rsid w:val="002C7D9C"/>
    <w:rsid w:val="002E4B67"/>
    <w:rsid w:val="002F1537"/>
    <w:rsid w:val="002F5CC9"/>
    <w:rsid w:val="00310C97"/>
    <w:rsid w:val="00314D68"/>
    <w:rsid w:val="00316648"/>
    <w:rsid w:val="00317D8E"/>
    <w:rsid w:val="003228AC"/>
    <w:rsid w:val="00333DBE"/>
    <w:rsid w:val="00334169"/>
    <w:rsid w:val="00340877"/>
    <w:rsid w:val="00342696"/>
    <w:rsid w:val="0034633B"/>
    <w:rsid w:val="00346F1A"/>
    <w:rsid w:val="003541C8"/>
    <w:rsid w:val="00355938"/>
    <w:rsid w:val="00357327"/>
    <w:rsid w:val="00360B4E"/>
    <w:rsid w:val="00361FF1"/>
    <w:rsid w:val="00362BEE"/>
    <w:rsid w:val="00362E8B"/>
    <w:rsid w:val="003632CF"/>
    <w:rsid w:val="003636D5"/>
    <w:rsid w:val="00364ECE"/>
    <w:rsid w:val="003670E8"/>
    <w:rsid w:val="003775DE"/>
    <w:rsid w:val="0037763D"/>
    <w:rsid w:val="00385107"/>
    <w:rsid w:val="003858EA"/>
    <w:rsid w:val="00390B10"/>
    <w:rsid w:val="003938FB"/>
    <w:rsid w:val="00393EA6"/>
    <w:rsid w:val="003A20E6"/>
    <w:rsid w:val="003A217E"/>
    <w:rsid w:val="003B2EB6"/>
    <w:rsid w:val="003B53B6"/>
    <w:rsid w:val="003D42BD"/>
    <w:rsid w:val="003E42C2"/>
    <w:rsid w:val="003F12B8"/>
    <w:rsid w:val="003F3219"/>
    <w:rsid w:val="003F712A"/>
    <w:rsid w:val="004004C4"/>
    <w:rsid w:val="0040166F"/>
    <w:rsid w:val="00403ACB"/>
    <w:rsid w:val="004053C6"/>
    <w:rsid w:val="00405C04"/>
    <w:rsid w:val="004123C7"/>
    <w:rsid w:val="00424B3C"/>
    <w:rsid w:val="004279C3"/>
    <w:rsid w:val="004320FD"/>
    <w:rsid w:val="00436E1F"/>
    <w:rsid w:val="00441ACE"/>
    <w:rsid w:val="00445148"/>
    <w:rsid w:val="00446071"/>
    <w:rsid w:val="00447A12"/>
    <w:rsid w:val="0045017F"/>
    <w:rsid w:val="00452957"/>
    <w:rsid w:val="00452A74"/>
    <w:rsid w:val="00454D06"/>
    <w:rsid w:val="00455435"/>
    <w:rsid w:val="00460C1E"/>
    <w:rsid w:val="004623BA"/>
    <w:rsid w:val="004634FC"/>
    <w:rsid w:val="00464EE2"/>
    <w:rsid w:val="00465161"/>
    <w:rsid w:val="004662EC"/>
    <w:rsid w:val="004807F4"/>
    <w:rsid w:val="00481577"/>
    <w:rsid w:val="00482DAA"/>
    <w:rsid w:val="004857C4"/>
    <w:rsid w:val="00494E0B"/>
    <w:rsid w:val="004977FA"/>
    <w:rsid w:val="00497D16"/>
    <w:rsid w:val="004A3CE4"/>
    <w:rsid w:val="004A4F4F"/>
    <w:rsid w:val="004A7908"/>
    <w:rsid w:val="004B43CB"/>
    <w:rsid w:val="004C15F4"/>
    <w:rsid w:val="004C1A46"/>
    <w:rsid w:val="004C39D4"/>
    <w:rsid w:val="004C418B"/>
    <w:rsid w:val="004C41AA"/>
    <w:rsid w:val="004C4BA5"/>
    <w:rsid w:val="004C77F1"/>
    <w:rsid w:val="004C794A"/>
    <w:rsid w:val="004D3302"/>
    <w:rsid w:val="004D537E"/>
    <w:rsid w:val="004D720A"/>
    <w:rsid w:val="004D7758"/>
    <w:rsid w:val="004E0EBF"/>
    <w:rsid w:val="004E175C"/>
    <w:rsid w:val="004E51E2"/>
    <w:rsid w:val="004E7DA9"/>
    <w:rsid w:val="004F053A"/>
    <w:rsid w:val="004F32DE"/>
    <w:rsid w:val="004F4486"/>
    <w:rsid w:val="004F4ECF"/>
    <w:rsid w:val="004F522D"/>
    <w:rsid w:val="004F5484"/>
    <w:rsid w:val="005154F3"/>
    <w:rsid w:val="00521461"/>
    <w:rsid w:val="005226CE"/>
    <w:rsid w:val="0052332F"/>
    <w:rsid w:val="00525917"/>
    <w:rsid w:val="00527ED8"/>
    <w:rsid w:val="00532A27"/>
    <w:rsid w:val="00540CBC"/>
    <w:rsid w:val="005443CF"/>
    <w:rsid w:val="005461C1"/>
    <w:rsid w:val="00546A89"/>
    <w:rsid w:val="00550265"/>
    <w:rsid w:val="005502F0"/>
    <w:rsid w:val="0055362C"/>
    <w:rsid w:val="005536BB"/>
    <w:rsid w:val="00561122"/>
    <w:rsid w:val="00561628"/>
    <w:rsid w:val="005635E8"/>
    <w:rsid w:val="00563FFE"/>
    <w:rsid w:val="005673CE"/>
    <w:rsid w:val="0056745F"/>
    <w:rsid w:val="00577901"/>
    <w:rsid w:val="00580360"/>
    <w:rsid w:val="0058728C"/>
    <w:rsid w:val="005929F1"/>
    <w:rsid w:val="005943B0"/>
    <w:rsid w:val="0059596A"/>
    <w:rsid w:val="00595DE1"/>
    <w:rsid w:val="005A38F3"/>
    <w:rsid w:val="005A5733"/>
    <w:rsid w:val="005A5D3D"/>
    <w:rsid w:val="005A652E"/>
    <w:rsid w:val="005A6FEA"/>
    <w:rsid w:val="005B7499"/>
    <w:rsid w:val="005C0955"/>
    <w:rsid w:val="005C2436"/>
    <w:rsid w:val="005C35C5"/>
    <w:rsid w:val="005C4403"/>
    <w:rsid w:val="005C4FD2"/>
    <w:rsid w:val="005D06EB"/>
    <w:rsid w:val="005D46EB"/>
    <w:rsid w:val="005D6A38"/>
    <w:rsid w:val="005D79FA"/>
    <w:rsid w:val="005E0648"/>
    <w:rsid w:val="005E2512"/>
    <w:rsid w:val="005E44DC"/>
    <w:rsid w:val="005F2658"/>
    <w:rsid w:val="005F2795"/>
    <w:rsid w:val="00613983"/>
    <w:rsid w:val="006163F3"/>
    <w:rsid w:val="00617207"/>
    <w:rsid w:val="00626AE4"/>
    <w:rsid w:val="00626ED0"/>
    <w:rsid w:val="00635C49"/>
    <w:rsid w:val="00635CBA"/>
    <w:rsid w:val="00641486"/>
    <w:rsid w:val="006440DE"/>
    <w:rsid w:val="0064454B"/>
    <w:rsid w:val="00644782"/>
    <w:rsid w:val="00646C23"/>
    <w:rsid w:val="00651EEB"/>
    <w:rsid w:val="00652627"/>
    <w:rsid w:val="00655EE5"/>
    <w:rsid w:val="00664CED"/>
    <w:rsid w:val="00667828"/>
    <w:rsid w:val="00671253"/>
    <w:rsid w:val="00675D72"/>
    <w:rsid w:val="00680966"/>
    <w:rsid w:val="00684046"/>
    <w:rsid w:val="00693042"/>
    <w:rsid w:val="0069601F"/>
    <w:rsid w:val="006A2F1B"/>
    <w:rsid w:val="006A4E15"/>
    <w:rsid w:val="006A7A92"/>
    <w:rsid w:val="006B173F"/>
    <w:rsid w:val="006B4C66"/>
    <w:rsid w:val="006C3B74"/>
    <w:rsid w:val="006C4CD9"/>
    <w:rsid w:val="006C6635"/>
    <w:rsid w:val="006D35FF"/>
    <w:rsid w:val="006D5376"/>
    <w:rsid w:val="006D5C7C"/>
    <w:rsid w:val="006E0907"/>
    <w:rsid w:val="006E1F82"/>
    <w:rsid w:val="006E35DA"/>
    <w:rsid w:val="006F3D31"/>
    <w:rsid w:val="00706FE1"/>
    <w:rsid w:val="0071108C"/>
    <w:rsid w:val="00716232"/>
    <w:rsid w:val="00725D22"/>
    <w:rsid w:val="00737741"/>
    <w:rsid w:val="00737BA4"/>
    <w:rsid w:val="00746D58"/>
    <w:rsid w:val="00762375"/>
    <w:rsid w:val="007654C2"/>
    <w:rsid w:val="00765BB8"/>
    <w:rsid w:val="00766045"/>
    <w:rsid w:val="007825F9"/>
    <w:rsid w:val="00786F89"/>
    <w:rsid w:val="0078771F"/>
    <w:rsid w:val="007912BC"/>
    <w:rsid w:val="00796A47"/>
    <w:rsid w:val="00797DD9"/>
    <w:rsid w:val="007A01C1"/>
    <w:rsid w:val="007B140A"/>
    <w:rsid w:val="007C0CCC"/>
    <w:rsid w:val="007C13B3"/>
    <w:rsid w:val="007C1999"/>
    <w:rsid w:val="007C3367"/>
    <w:rsid w:val="007C46CA"/>
    <w:rsid w:val="007D3C0F"/>
    <w:rsid w:val="007D49A4"/>
    <w:rsid w:val="007D4F2A"/>
    <w:rsid w:val="007E0648"/>
    <w:rsid w:val="007E143B"/>
    <w:rsid w:val="007E44E8"/>
    <w:rsid w:val="007E7062"/>
    <w:rsid w:val="007E776E"/>
    <w:rsid w:val="007F4458"/>
    <w:rsid w:val="007F585D"/>
    <w:rsid w:val="007F6F06"/>
    <w:rsid w:val="00800EE0"/>
    <w:rsid w:val="008025E7"/>
    <w:rsid w:val="00804812"/>
    <w:rsid w:val="008053C5"/>
    <w:rsid w:val="00807EA6"/>
    <w:rsid w:val="008161C3"/>
    <w:rsid w:val="00820EEE"/>
    <w:rsid w:val="00821AFA"/>
    <w:rsid w:val="00825613"/>
    <w:rsid w:val="00835C6A"/>
    <w:rsid w:val="00837F25"/>
    <w:rsid w:val="008401C9"/>
    <w:rsid w:val="00842D07"/>
    <w:rsid w:val="008440D0"/>
    <w:rsid w:val="00845C48"/>
    <w:rsid w:val="00847113"/>
    <w:rsid w:val="0084761E"/>
    <w:rsid w:val="00862108"/>
    <w:rsid w:val="00862148"/>
    <w:rsid w:val="0087359F"/>
    <w:rsid w:val="00874AF1"/>
    <w:rsid w:val="00876D39"/>
    <w:rsid w:val="0089387F"/>
    <w:rsid w:val="00893FDB"/>
    <w:rsid w:val="0089482B"/>
    <w:rsid w:val="008A08A4"/>
    <w:rsid w:val="008A2C0F"/>
    <w:rsid w:val="008A39C9"/>
    <w:rsid w:val="008A4458"/>
    <w:rsid w:val="008A57C5"/>
    <w:rsid w:val="008A66C1"/>
    <w:rsid w:val="008A7C5C"/>
    <w:rsid w:val="008B10EB"/>
    <w:rsid w:val="008B1A82"/>
    <w:rsid w:val="008B285D"/>
    <w:rsid w:val="008B52D2"/>
    <w:rsid w:val="008B70D9"/>
    <w:rsid w:val="008C20D1"/>
    <w:rsid w:val="008C41CB"/>
    <w:rsid w:val="008C5C0F"/>
    <w:rsid w:val="008D7371"/>
    <w:rsid w:val="008E3B85"/>
    <w:rsid w:val="008F00D8"/>
    <w:rsid w:val="008F0E72"/>
    <w:rsid w:val="008F26EA"/>
    <w:rsid w:val="008F57E1"/>
    <w:rsid w:val="009063FD"/>
    <w:rsid w:val="00906F5F"/>
    <w:rsid w:val="00915034"/>
    <w:rsid w:val="009154ED"/>
    <w:rsid w:val="0091735C"/>
    <w:rsid w:val="00920033"/>
    <w:rsid w:val="00925BDF"/>
    <w:rsid w:val="0093313C"/>
    <w:rsid w:val="0093458E"/>
    <w:rsid w:val="00937690"/>
    <w:rsid w:val="00937846"/>
    <w:rsid w:val="009412C2"/>
    <w:rsid w:val="00952966"/>
    <w:rsid w:val="0095399C"/>
    <w:rsid w:val="00956279"/>
    <w:rsid w:val="009612CB"/>
    <w:rsid w:val="00972640"/>
    <w:rsid w:val="00976D8C"/>
    <w:rsid w:val="009A6A1C"/>
    <w:rsid w:val="009B0E6D"/>
    <w:rsid w:val="009B363A"/>
    <w:rsid w:val="009B7454"/>
    <w:rsid w:val="009C01DC"/>
    <w:rsid w:val="009C1BB1"/>
    <w:rsid w:val="009C4873"/>
    <w:rsid w:val="009D2D75"/>
    <w:rsid w:val="009D7319"/>
    <w:rsid w:val="009E0A14"/>
    <w:rsid w:val="009E126D"/>
    <w:rsid w:val="009E2EC2"/>
    <w:rsid w:val="009F1341"/>
    <w:rsid w:val="009F1B67"/>
    <w:rsid w:val="009F1B99"/>
    <w:rsid w:val="00A02A0D"/>
    <w:rsid w:val="00A02A1E"/>
    <w:rsid w:val="00A07099"/>
    <w:rsid w:val="00A07CAF"/>
    <w:rsid w:val="00A10B54"/>
    <w:rsid w:val="00A11EFD"/>
    <w:rsid w:val="00A12455"/>
    <w:rsid w:val="00A26981"/>
    <w:rsid w:val="00A31854"/>
    <w:rsid w:val="00A31B68"/>
    <w:rsid w:val="00A3775C"/>
    <w:rsid w:val="00A40FE0"/>
    <w:rsid w:val="00A41EF1"/>
    <w:rsid w:val="00A4436C"/>
    <w:rsid w:val="00A51371"/>
    <w:rsid w:val="00A62814"/>
    <w:rsid w:val="00A806EC"/>
    <w:rsid w:val="00A824DF"/>
    <w:rsid w:val="00A90765"/>
    <w:rsid w:val="00A951F3"/>
    <w:rsid w:val="00AA0BC2"/>
    <w:rsid w:val="00AA11A4"/>
    <w:rsid w:val="00AA22A8"/>
    <w:rsid w:val="00AA48EE"/>
    <w:rsid w:val="00AA4EFC"/>
    <w:rsid w:val="00AA5EBF"/>
    <w:rsid w:val="00AB0A35"/>
    <w:rsid w:val="00AC07C3"/>
    <w:rsid w:val="00AC099D"/>
    <w:rsid w:val="00AC0D6A"/>
    <w:rsid w:val="00AC49D6"/>
    <w:rsid w:val="00AC5CBA"/>
    <w:rsid w:val="00AC675C"/>
    <w:rsid w:val="00AC6F3B"/>
    <w:rsid w:val="00AD600C"/>
    <w:rsid w:val="00AD654A"/>
    <w:rsid w:val="00AD7692"/>
    <w:rsid w:val="00AE196E"/>
    <w:rsid w:val="00AE278D"/>
    <w:rsid w:val="00AE6D2A"/>
    <w:rsid w:val="00AE7098"/>
    <w:rsid w:val="00AF6652"/>
    <w:rsid w:val="00AF7A0A"/>
    <w:rsid w:val="00B002A9"/>
    <w:rsid w:val="00B005E7"/>
    <w:rsid w:val="00B03194"/>
    <w:rsid w:val="00B06D1A"/>
    <w:rsid w:val="00B10B1A"/>
    <w:rsid w:val="00B20C5B"/>
    <w:rsid w:val="00B379BE"/>
    <w:rsid w:val="00B44E39"/>
    <w:rsid w:val="00B45E87"/>
    <w:rsid w:val="00B46CB6"/>
    <w:rsid w:val="00B50BB3"/>
    <w:rsid w:val="00B57032"/>
    <w:rsid w:val="00B60312"/>
    <w:rsid w:val="00B615D0"/>
    <w:rsid w:val="00B620CE"/>
    <w:rsid w:val="00B62176"/>
    <w:rsid w:val="00B62DC6"/>
    <w:rsid w:val="00B720B6"/>
    <w:rsid w:val="00B80C81"/>
    <w:rsid w:val="00B86B09"/>
    <w:rsid w:val="00B90473"/>
    <w:rsid w:val="00B920C2"/>
    <w:rsid w:val="00B9349E"/>
    <w:rsid w:val="00BA214B"/>
    <w:rsid w:val="00BA2793"/>
    <w:rsid w:val="00BA3771"/>
    <w:rsid w:val="00BA577D"/>
    <w:rsid w:val="00BA60AE"/>
    <w:rsid w:val="00BB29AB"/>
    <w:rsid w:val="00BB49DC"/>
    <w:rsid w:val="00BB4B16"/>
    <w:rsid w:val="00BC2959"/>
    <w:rsid w:val="00BD0819"/>
    <w:rsid w:val="00BD4DFB"/>
    <w:rsid w:val="00BD79B8"/>
    <w:rsid w:val="00BE0D85"/>
    <w:rsid w:val="00BE2ACC"/>
    <w:rsid w:val="00BE2E76"/>
    <w:rsid w:val="00BE5E31"/>
    <w:rsid w:val="00BF02A8"/>
    <w:rsid w:val="00BF28B7"/>
    <w:rsid w:val="00BF304C"/>
    <w:rsid w:val="00BF3E36"/>
    <w:rsid w:val="00BF6A11"/>
    <w:rsid w:val="00BF7285"/>
    <w:rsid w:val="00C014CC"/>
    <w:rsid w:val="00C017D2"/>
    <w:rsid w:val="00C02564"/>
    <w:rsid w:val="00C04576"/>
    <w:rsid w:val="00C06033"/>
    <w:rsid w:val="00C1270C"/>
    <w:rsid w:val="00C131FB"/>
    <w:rsid w:val="00C16368"/>
    <w:rsid w:val="00C22A29"/>
    <w:rsid w:val="00C33934"/>
    <w:rsid w:val="00C3544A"/>
    <w:rsid w:val="00C36187"/>
    <w:rsid w:val="00C4169F"/>
    <w:rsid w:val="00C546A0"/>
    <w:rsid w:val="00C54FB2"/>
    <w:rsid w:val="00C6062E"/>
    <w:rsid w:val="00C64CDA"/>
    <w:rsid w:val="00C64E61"/>
    <w:rsid w:val="00C66590"/>
    <w:rsid w:val="00C720C4"/>
    <w:rsid w:val="00C84499"/>
    <w:rsid w:val="00C85EE7"/>
    <w:rsid w:val="00C86BCD"/>
    <w:rsid w:val="00C968B4"/>
    <w:rsid w:val="00CA4902"/>
    <w:rsid w:val="00CA4A65"/>
    <w:rsid w:val="00CB2D4D"/>
    <w:rsid w:val="00CB4BCD"/>
    <w:rsid w:val="00CC0EC3"/>
    <w:rsid w:val="00CC3E5C"/>
    <w:rsid w:val="00CC7B42"/>
    <w:rsid w:val="00CD1BFC"/>
    <w:rsid w:val="00CD504D"/>
    <w:rsid w:val="00CD564E"/>
    <w:rsid w:val="00CD59B0"/>
    <w:rsid w:val="00CE03C5"/>
    <w:rsid w:val="00CE2675"/>
    <w:rsid w:val="00CE4101"/>
    <w:rsid w:val="00CE69D2"/>
    <w:rsid w:val="00CF02A9"/>
    <w:rsid w:val="00CF1C37"/>
    <w:rsid w:val="00CF7D37"/>
    <w:rsid w:val="00D05A99"/>
    <w:rsid w:val="00D0647D"/>
    <w:rsid w:val="00D11434"/>
    <w:rsid w:val="00D11CAD"/>
    <w:rsid w:val="00D13F39"/>
    <w:rsid w:val="00D165C8"/>
    <w:rsid w:val="00D21B49"/>
    <w:rsid w:val="00D262BC"/>
    <w:rsid w:val="00D26B6B"/>
    <w:rsid w:val="00D27E0D"/>
    <w:rsid w:val="00D318D0"/>
    <w:rsid w:val="00D31D0D"/>
    <w:rsid w:val="00D3206C"/>
    <w:rsid w:val="00D32312"/>
    <w:rsid w:val="00D34AEB"/>
    <w:rsid w:val="00D363DB"/>
    <w:rsid w:val="00D37D3B"/>
    <w:rsid w:val="00D40F69"/>
    <w:rsid w:val="00D420A2"/>
    <w:rsid w:val="00D4256D"/>
    <w:rsid w:val="00D459D9"/>
    <w:rsid w:val="00D52DC3"/>
    <w:rsid w:val="00D54F7A"/>
    <w:rsid w:val="00D603D6"/>
    <w:rsid w:val="00D609C6"/>
    <w:rsid w:val="00D6543B"/>
    <w:rsid w:val="00D65680"/>
    <w:rsid w:val="00D65BA6"/>
    <w:rsid w:val="00D65C2C"/>
    <w:rsid w:val="00D84164"/>
    <w:rsid w:val="00D84B9A"/>
    <w:rsid w:val="00D8573F"/>
    <w:rsid w:val="00D95876"/>
    <w:rsid w:val="00DA236A"/>
    <w:rsid w:val="00DA3015"/>
    <w:rsid w:val="00DA6B0D"/>
    <w:rsid w:val="00DB6040"/>
    <w:rsid w:val="00DB78D5"/>
    <w:rsid w:val="00DC0EAD"/>
    <w:rsid w:val="00DC2A8B"/>
    <w:rsid w:val="00DC3F9B"/>
    <w:rsid w:val="00DC4669"/>
    <w:rsid w:val="00DC49F8"/>
    <w:rsid w:val="00DE2A1F"/>
    <w:rsid w:val="00DE3B9B"/>
    <w:rsid w:val="00DE440A"/>
    <w:rsid w:val="00DF0EAA"/>
    <w:rsid w:val="00DF1A2D"/>
    <w:rsid w:val="00DF486F"/>
    <w:rsid w:val="00DF7622"/>
    <w:rsid w:val="00DF7C0B"/>
    <w:rsid w:val="00E02398"/>
    <w:rsid w:val="00E07F1A"/>
    <w:rsid w:val="00E12B31"/>
    <w:rsid w:val="00E12E68"/>
    <w:rsid w:val="00E15877"/>
    <w:rsid w:val="00E22BC7"/>
    <w:rsid w:val="00E27BEA"/>
    <w:rsid w:val="00E27FF7"/>
    <w:rsid w:val="00E30938"/>
    <w:rsid w:val="00E31B74"/>
    <w:rsid w:val="00E322F1"/>
    <w:rsid w:val="00E3247D"/>
    <w:rsid w:val="00E331E4"/>
    <w:rsid w:val="00E4666C"/>
    <w:rsid w:val="00E4732B"/>
    <w:rsid w:val="00E50485"/>
    <w:rsid w:val="00E508A0"/>
    <w:rsid w:val="00E5120B"/>
    <w:rsid w:val="00E57F87"/>
    <w:rsid w:val="00E60E49"/>
    <w:rsid w:val="00E679AF"/>
    <w:rsid w:val="00E743C7"/>
    <w:rsid w:val="00E751D8"/>
    <w:rsid w:val="00E87068"/>
    <w:rsid w:val="00E96DB5"/>
    <w:rsid w:val="00EA0219"/>
    <w:rsid w:val="00EA25E7"/>
    <w:rsid w:val="00EB0C86"/>
    <w:rsid w:val="00EB1322"/>
    <w:rsid w:val="00EB1399"/>
    <w:rsid w:val="00EB1E3A"/>
    <w:rsid w:val="00EB54B0"/>
    <w:rsid w:val="00EB7C5E"/>
    <w:rsid w:val="00EC0683"/>
    <w:rsid w:val="00ED094B"/>
    <w:rsid w:val="00ED273C"/>
    <w:rsid w:val="00ED57C1"/>
    <w:rsid w:val="00EE0862"/>
    <w:rsid w:val="00EE2FC7"/>
    <w:rsid w:val="00F001D3"/>
    <w:rsid w:val="00F02B4B"/>
    <w:rsid w:val="00F044C0"/>
    <w:rsid w:val="00F0649A"/>
    <w:rsid w:val="00F22590"/>
    <w:rsid w:val="00F246A0"/>
    <w:rsid w:val="00F25856"/>
    <w:rsid w:val="00F32F2E"/>
    <w:rsid w:val="00F40921"/>
    <w:rsid w:val="00F41CE6"/>
    <w:rsid w:val="00F46B59"/>
    <w:rsid w:val="00F5111D"/>
    <w:rsid w:val="00F56028"/>
    <w:rsid w:val="00F57184"/>
    <w:rsid w:val="00F60B5C"/>
    <w:rsid w:val="00F76B4D"/>
    <w:rsid w:val="00F77A91"/>
    <w:rsid w:val="00F8180D"/>
    <w:rsid w:val="00F856C4"/>
    <w:rsid w:val="00F87F0A"/>
    <w:rsid w:val="00FA66CA"/>
    <w:rsid w:val="00FA75FA"/>
    <w:rsid w:val="00FA7651"/>
    <w:rsid w:val="00FC1EC0"/>
    <w:rsid w:val="00FC53B5"/>
    <w:rsid w:val="00FD2AB0"/>
    <w:rsid w:val="00FD37C8"/>
    <w:rsid w:val="00FD59D8"/>
    <w:rsid w:val="00FD73BC"/>
    <w:rsid w:val="00FE0BFA"/>
    <w:rsid w:val="00FE2404"/>
    <w:rsid w:val="00FE24ED"/>
    <w:rsid w:val="00FE4909"/>
    <w:rsid w:val="00FE7FD8"/>
    <w:rsid w:val="00FF062D"/>
    <w:rsid w:val="00FF313E"/>
    <w:rsid w:val="00FF51E8"/>
    <w:rsid w:val="00FF6317"/>
    <w:rsid w:val="00FF7A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uiPriority w:val="9"/>
    <w:unhideWhenUsed/>
    <w:qFormat/>
    <w:rsid w:val="00876D39"/>
    <w:pPr>
      <w:keepNext/>
      <w:keepLines/>
      <w:suppressAutoHyphens w:val="0"/>
      <w:spacing w:before="200" w:line="276" w:lineRule="auto"/>
      <w:outlineLvl w:val="1"/>
    </w:pPr>
    <w:rPr>
      <w:rFonts w:ascii="Cambria" w:hAnsi="Cambria"/>
      <w:b/>
      <w:bCs/>
      <w:color w:val="4F81BD"/>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2"/>
      <w:szCs w:val="22"/>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customStyle="1" w:styleId="Tabela-mrea1">
    <w:name w:val="Tabela - mreža1"/>
    <w:aliases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uiPriority w:val="99"/>
    <w:rsid w:val="00DC3F9B"/>
    <w:rPr>
      <w:rFonts w:ascii="Tahoma" w:hAnsi="Tahoma"/>
      <w:sz w:val="16"/>
      <w:szCs w:val="16"/>
    </w:rPr>
  </w:style>
  <w:style w:type="character" w:customStyle="1" w:styleId="NogaZnak">
    <w:name w:val="Noga Znak"/>
    <w:link w:val="Noga"/>
    <w:uiPriority w:val="99"/>
    <w:rsid w:val="008A57C5"/>
    <w:rPr>
      <w:sz w:val="24"/>
      <w:szCs w:val="24"/>
      <w:lang w:eastAsia="ar-SA"/>
    </w:rPr>
  </w:style>
  <w:style w:type="character" w:customStyle="1" w:styleId="Naslov2Znak">
    <w:name w:val="Naslov 2 Znak"/>
    <w:link w:val="Naslov2"/>
    <w:uiPriority w:val="9"/>
    <w:rsid w:val="00876D39"/>
    <w:rPr>
      <w:rFonts w:ascii="Cambria" w:hAnsi="Cambria"/>
      <w:b/>
      <w:bCs/>
      <w:color w:val="4F81BD"/>
      <w:sz w:val="26"/>
      <w:szCs w:val="26"/>
      <w:lang w:eastAsia="en-US"/>
    </w:rPr>
  </w:style>
  <w:style w:type="numbering" w:customStyle="1" w:styleId="Brezseznama1">
    <w:name w:val="Brez seznama1"/>
    <w:next w:val="Brezseznama"/>
    <w:uiPriority w:val="99"/>
    <w:semiHidden/>
    <w:unhideWhenUsed/>
    <w:rsid w:val="00876D39"/>
  </w:style>
  <w:style w:type="paragraph" w:customStyle="1" w:styleId="VRSTeloBesedila">
    <w:name w:val="VRS TeloBesedila"/>
    <w:basedOn w:val="Navaden"/>
    <w:qFormat/>
    <w:rsid w:val="00876D39"/>
    <w:pPr>
      <w:tabs>
        <w:tab w:val="left" w:pos="567"/>
      </w:tabs>
      <w:spacing w:before="240" w:line="260" w:lineRule="exact"/>
      <w:jc w:val="both"/>
    </w:pPr>
    <w:rPr>
      <w:rFonts w:ascii="Arial" w:eastAsia="Calibri" w:hAnsi="Arial"/>
      <w:sz w:val="20"/>
      <w:szCs w:val="22"/>
      <w:lang w:eastAsia="en-US"/>
    </w:rPr>
  </w:style>
  <w:style w:type="paragraph" w:customStyle="1" w:styleId="VRSlenNaslov">
    <w:name w:val="VRS ČlenNaslov"/>
    <w:basedOn w:val="VRSTeloBesedila"/>
    <w:next w:val="VRSTeloBesedila"/>
    <w:qFormat/>
    <w:rsid w:val="00876D39"/>
    <w:pPr>
      <w:keepNext/>
      <w:keepLines/>
      <w:tabs>
        <w:tab w:val="clear" w:pos="567"/>
      </w:tabs>
      <w:contextualSpacing/>
      <w:jc w:val="center"/>
    </w:pPr>
    <w:rPr>
      <w:b/>
    </w:rPr>
  </w:style>
  <w:style w:type="paragraph" w:customStyle="1" w:styleId="VRSlenNavedba">
    <w:name w:val="VRS ČlenNavedba"/>
    <w:basedOn w:val="VRSlenNaslov"/>
    <w:next w:val="VRSTeloBesedila"/>
    <w:qFormat/>
    <w:rsid w:val="00876D39"/>
    <w:rPr>
      <w:b w:val="0"/>
    </w:rPr>
  </w:style>
  <w:style w:type="paragraph" w:customStyle="1" w:styleId="VRSNaslovAkta">
    <w:name w:val="VRS NaslovAkta"/>
    <w:basedOn w:val="VRSTeloBesedila"/>
    <w:next w:val="VRSTeloBesedila"/>
    <w:qFormat/>
    <w:rsid w:val="00876D39"/>
    <w:pPr>
      <w:keepNext/>
      <w:keepLines/>
      <w:spacing w:before="480" w:after="480"/>
      <w:ind w:left="284" w:right="284"/>
      <w:contextualSpacing/>
      <w:jc w:val="center"/>
    </w:pPr>
    <w:rPr>
      <w:b/>
      <w:spacing w:val="20"/>
    </w:rPr>
  </w:style>
  <w:style w:type="paragraph" w:customStyle="1" w:styleId="VRSNaslovAktaPoglavje1">
    <w:name w:val="VRS NaslovAktaPoglavje1"/>
    <w:basedOn w:val="VRSNaslovAkta"/>
    <w:next w:val="VRSTeloBesedila"/>
    <w:qFormat/>
    <w:rsid w:val="00227712"/>
    <w:pPr>
      <w:numPr>
        <w:numId w:val="9"/>
      </w:numPr>
      <w:tabs>
        <w:tab w:val="left" w:pos="425"/>
        <w:tab w:val="left" w:pos="496"/>
        <w:tab w:val="left" w:pos="638"/>
        <w:tab w:val="left" w:pos="709"/>
        <w:tab w:val="left" w:pos="780"/>
        <w:tab w:val="left" w:pos="851"/>
      </w:tabs>
      <w:spacing w:before="240" w:after="0"/>
      <w:contextualSpacing w:val="0"/>
      <w:outlineLvl w:val="0"/>
    </w:pPr>
    <w:rPr>
      <w:caps/>
    </w:rPr>
  </w:style>
  <w:style w:type="paragraph" w:customStyle="1" w:styleId="VRSNaslovAktaPoglavje2">
    <w:name w:val="VRS NaslovAktaPoglavje2"/>
    <w:basedOn w:val="VRSNaslovAktaPoglavje1"/>
    <w:qFormat/>
    <w:rsid w:val="00227712"/>
    <w:pPr>
      <w:numPr>
        <w:numId w:val="0"/>
      </w:numPr>
      <w:outlineLvl w:val="1"/>
    </w:pPr>
    <w:rPr>
      <w:caps w:val="0"/>
    </w:rPr>
  </w:style>
  <w:style w:type="paragraph" w:customStyle="1" w:styleId="VRSNaslovBesedilo1">
    <w:name w:val="VRS NaslovBesedilo1"/>
    <w:basedOn w:val="VRSNaslovAktaPoglavje1"/>
    <w:next w:val="VRSTeloBesedila"/>
    <w:qFormat/>
    <w:rsid w:val="00876D39"/>
    <w:pPr>
      <w:numPr>
        <w:numId w:val="10"/>
      </w:numPr>
      <w:ind w:left="1080" w:hanging="360"/>
    </w:pPr>
  </w:style>
  <w:style w:type="paragraph" w:customStyle="1" w:styleId="VRSNaslovBesedilo2">
    <w:name w:val="VRS NaslovBesedilo2"/>
    <w:basedOn w:val="VRSNaslovAktaPoglavje1"/>
    <w:next w:val="VRSTeloBesedila"/>
    <w:qFormat/>
    <w:rsid w:val="00876D39"/>
    <w:pPr>
      <w:numPr>
        <w:ilvl w:val="1"/>
        <w:numId w:val="10"/>
      </w:numPr>
      <w:outlineLvl w:val="1"/>
    </w:pPr>
    <w:rPr>
      <w:b w:val="0"/>
    </w:rPr>
  </w:style>
  <w:style w:type="paragraph" w:customStyle="1" w:styleId="VRSNaslovBesedilo3">
    <w:name w:val="VRS NaslovBesedilo3"/>
    <w:basedOn w:val="VRSNaslovBesedilo2"/>
    <w:next w:val="VRSTeloBesedila"/>
    <w:qFormat/>
    <w:rsid w:val="00876D39"/>
    <w:pPr>
      <w:numPr>
        <w:ilvl w:val="2"/>
      </w:numPr>
      <w:ind w:left="2520" w:hanging="360"/>
    </w:pPr>
    <w:rPr>
      <w:caps w:val="0"/>
      <w:spacing w:val="6"/>
    </w:rPr>
  </w:style>
  <w:style w:type="paragraph" w:customStyle="1" w:styleId="VRSTeloBesedilaSeznamAlineja">
    <w:name w:val="VRS TeloBesedilaSeznamAlineja"/>
    <w:basedOn w:val="VRSTeloBesedila"/>
    <w:qFormat/>
    <w:rsid w:val="00876D39"/>
    <w:pPr>
      <w:numPr>
        <w:numId w:val="11"/>
      </w:numPr>
      <w:spacing w:before="0"/>
    </w:pPr>
  </w:style>
  <w:style w:type="paragraph" w:customStyle="1" w:styleId="VRSTeloBesedilaSeznamrka">
    <w:name w:val="VRS TeloBesedilaSeznamĆrka"/>
    <w:basedOn w:val="VRSTeloBesedila"/>
    <w:qFormat/>
    <w:rsid w:val="00876D39"/>
    <w:pPr>
      <w:numPr>
        <w:numId w:val="23"/>
      </w:numPr>
      <w:spacing w:before="0"/>
    </w:pPr>
  </w:style>
  <w:style w:type="paragraph" w:customStyle="1" w:styleId="VRSTeloBesedilaSeznamtevilka">
    <w:name w:val="VRS TeloBesedilaSeznamŠtevilka"/>
    <w:basedOn w:val="VRSTeloBesedila"/>
    <w:qFormat/>
    <w:rsid w:val="00876D39"/>
    <w:pPr>
      <w:numPr>
        <w:numId w:val="44"/>
      </w:numPr>
      <w:spacing w:before="0"/>
    </w:pPr>
  </w:style>
  <w:style w:type="paragraph" w:customStyle="1" w:styleId="Komentar-besedilo1">
    <w:name w:val="Komentar - besedilo1"/>
    <w:aliases w:val="annotation text"/>
    <w:basedOn w:val="Navaden"/>
    <w:link w:val="PripombabesediloZnak"/>
    <w:unhideWhenUsed/>
    <w:rsid w:val="00876D39"/>
    <w:pPr>
      <w:suppressAutoHyphens w:val="0"/>
    </w:pPr>
    <w:rPr>
      <w:sz w:val="20"/>
      <w:szCs w:val="20"/>
      <w:lang w:eastAsia="sl-SI"/>
    </w:rPr>
  </w:style>
  <w:style w:type="character" w:customStyle="1" w:styleId="PripombabesediloZnak">
    <w:name w:val="Pripomba – besedilo Znak"/>
    <w:basedOn w:val="Privzetapisavaodstavka"/>
    <w:link w:val="Komentar-besedilo1"/>
    <w:rsid w:val="00876D39"/>
  </w:style>
  <w:style w:type="character" w:customStyle="1" w:styleId="Komentar-sklic1">
    <w:name w:val="Komentar - sklic1"/>
    <w:aliases w:val="annotation reference"/>
    <w:unhideWhenUsed/>
    <w:rsid w:val="00876D39"/>
    <w:rPr>
      <w:sz w:val="16"/>
      <w:szCs w:val="16"/>
    </w:rPr>
  </w:style>
  <w:style w:type="character" w:customStyle="1" w:styleId="BesedilooblakaZnak">
    <w:name w:val="Besedilo oblačka Znak"/>
    <w:link w:val="Besedilooblaka"/>
    <w:uiPriority w:val="99"/>
    <w:rsid w:val="00876D39"/>
    <w:rPr>
      <w:rFonts w:ascii="Tahoma" w:hAnsi="Tahoma" w:cs="Tahoma"/>
      <w:sz w:val="16"/>
      <w:szCs w:val="16"/>
      <w:lang w:eastAsia="ar-SA"/>
    </w:rPr>
  </w:style>
  <w:style w:type="paragraph" w:customStyle="1" w:styleId="Zadevakomentarja1">
    <w:name w:val="Zadeva komentarja1"/>
    <w:aliases w:val="annotation subject"/>
    <w:basedOn w:val="Komentar-besedilo1"/>
    <w:next w:val="Komentar-besedilo1"/>
    <w:link w:val="ZadevapripombeZnak"/>
    <w:uiPriority w:val="99"/>
    <w:unhideWhenUsed/>
    <w:rsid w:val="00876D39"/>
    <w:pPr>
      <w:spacing w:after="200"/>
    </w:pPr>
    <w:rPr>
      <w:rFonts w:ascii="Calibri" w:eastAsia="Calibri" w:hAnsi="Calibri"/>
      <w:b/>
      <w:bCs/>
      <w:lang w:eastAsia="en-US"/>
    </w:rPr>
  </w:style>
  <w:style w:type="character" w:customStyle="1" w:styleId="ZadevapripombeZnak">
    <w:name w:val="Zadeva pripombe Znak"/>
    <w:link w:val="Zadevakomentarja1"/>
    <w:uiPriority w:val="99"/>
    <w:rsid w:val="00876D39"/>
    <w:rPr>
      <w:rFonts w:ascii="Calibri" w:eastAsia="Calibri" w:hAnsi="Calibri"/>
      <w:b/>
      <w:bCs/>
      <w:lang w:eastAsia="en-US"/>
    </w:rPr>
  </w:style>
  <w:style w:type="paragraph" w:customStyle="1" w:styleId="VRSTeloBesedilaSeznamRonaOznaka">
    <w:name w:val="VRS TeloBesedilaSeznamRočnaOznaka"/>
    <w:basedOn w:val="VRSTeloBesedila"/>
    <w:qFormat/>
    <w:rsid w:val="00876D39"/>
    <w:pPr>
      <w:tabs>
        <w:tab w:val="clear" w:pos="567"/>
        <w:tab w:val="left" w:pos="357"/>
      </w:tabs>
      <w:spacing w:before="0"/>
      <w:ind w:left="357" w:hanging="357"/>
    </w:pPr>
  </w:style>
  <w:style w:type="character" w:customStyle="1" w:styleId="GlavaZnak">
    <w:name w:val="Glava Znak"/>
    <w:link w:val="Glava"/>
    <w:uiPriority w:val="99"/>
    <w:rsid w:val="00876D39"/>
    <w:rPr>
      <w:rFonts w:ascii="Arial" w:hAnsi="Arial"/>
      <w:szCs w:val="24"/>
      <w:lang w:val="en-US" w:eastAsia="en-US"/>
    </w:rPr>
  </w:style>
  <w:style w:type="numbering" w:customStyle="1" w:styleId="Brezseznama2">
    <w:name w:val="Brez seznama2"/>
    <w:next w:val="Brezseznama"/>
    <w:uiPriority w:val="99"/>
    <w:semiHidden/>
    <w:unhideWhenUsed/>
    <w:rsid w:val="00D3206C"/>
  </w:style>
  <w:style w:type="character" w:customStyle="1" w:styleId="highlight">
    <w:name w:val="highlight"/>
    <w:basedOn w:val="Privzetapisavaodstavka"/>
    <w:rsid w:val="004C4BA5"/>
  </w:style>
  <w:style w:type="paragraph" w:styleId="Pripombabesedilo">
    <w:name w:val="annotation text"/>
    <w:basedOn w:val="Navaden"/>
    <w:link w:val="PripombabesediloZnak1"/>
    <w:rsid w:val="000460FB"/>
    <w:rPr>
      <w:sz w:val="20"/>
      <w:szCs w:val="20"/>
    </w:rPr>
  </w:style>
  <w:style w:type="character" w:customStyle="1" w:styleId="PripombabesediloZnak1">
    <w:name w:val="Pripomba – besedilo Znak1"/>
    <w:basedOn w:val="Privzetapisavaodstavka"/>
    <w:link w:val="Pripombabesedilo"/>
    <w:rsid w:val="000460FB"/>
    <w:rPr>
      <w:lang w:eastAsia="ar-SA"/>
    </w:rPr>
  </w:style>
  <w:style w:type="character" w:styleId="Pripombasklic">
    <w:name w:val="annotation reference"/>
    <w:basedOn w:val="Privzetapisavaodstavka"/>
    <w:rsid w:val="000460FB"/>
    <w:rPr>
      <w:sz w:val="16"/>
      <w:szCs w:val="16"/>
    </w:rPr>
  </w:style>
  <w:style w:type="paragraph" w:styleId="Revizija">
    <w:name w:val="Revision"/>
    <w:hidden/>
    <w:uiPriority w:val="99"/>
    <w:semiHidden/>
    <w:rsid w:val="00022018"/>
    <w:rPr>
      <w:sz w:val="24"/>
      <w:szCs w:val="24"/>
      <w:lang w:eastAsia="ar-SA"/>
    </w:rPr>
  </w:style>
  <w:style w:type="paragraph" w:styleId="Zadevapripombe">
    <w:name w:val="annotation subject"/>
    <w:basedOn w:val="Pripombabesedilo"/>
    <w:next w:val="Pripombabesedilo"/>
    <w:link w:val="ZadevapripombeZnak1"/>
    <w:uiPriority w:val="99"/>
    <w:unhideWhenUsed/>
    <w:rsid w:val="00DF486F"/>
    <w:rPr>
      <w:b/>
      <w:bCs/>
    </w:rPr>
  </w:style>
  <w:style w:type="character" w:customStyle="1" w:styleId="ZadevapripombeZnak1">
    <w:name w:val="Zadeva pripombe Znak1"/>
    <w:basedOn w:val="PripombabesediloZnak1"/>
    <w:link w:val="Zadevapripombe"/>
    <w:uiPriority w:val="99"/>
    <w:rsid w:val="00DF486F"/>
    <w:rPr>
      <w:b/>
      <w:bCs/>
      <w:lang w:eastAsia="ar-SA"/>
    </w:rPr>
  </w:style>
  <w:style w:type="paragraph" w:customStyle="1" w:styleId="KKSBodyText">
    <w:name w:val="KKS BodyText"/>
    <w:basedOn w:val="Navaden"/>
    <w:link w:val="KKSBodyTextZnak"/>
    <w:rsid w:val="00004BA4"/>
    <w:pPr>
      <w:numPr>
        <w:ilvl w:val="4"/>
        <w:numId w:val="34"/>
      </w:numPr>
      <w:spacing w:before="240" w:line="276" w:lineRule="auto"/>
      <w:jc w:val="both"/>
    </w:pPr>
    <w:rPr>
      <w:rFonts w:ascii="Tahoma" w:hAnsi="Tahoma"/>
      <w:sz w:val="22"/>
      <w:szCs w:val="22"/>
      <w:lang w:eastAsia="en-US"/>
    </w:rPr>
  </w:style>
  <w:style w:type="character" w:customStyle="1" w:styleId="KKSBodyTextZnak">
    <w:name w:val="KKS BodyText Znak"/>
    <w:basedOn w:val="Privzetapisavaodstavka"/>
    <w:link w:val="KKSBodyText"/>
    <w:rsid w:val="00004BA4"/>
    <w:rPr>
      <w:rFonts w:ascii="Tahoma" w:hAnsi="Tahoma"/>
      <w:sz w:val="22"/>
      <w:szCs w:val="22"/>
      <w:lang w:eastAsia="en-US"/>
    </w:rPr>
  </w:style>
  <w:style w:type="paragraph" w:customStyle="1" w:styleId="KKSBodyTextCentered">
    <w:name w:val="KKS BodyTextCentered"/>
    <w:basedOn w:val="KKSBodyText"/>
    <w:link w:val="KKSBodyTextCenteredZnak"/>
    <w:qFormat/>
    <w:rsid w:val="00004BA4"/>
    <w:pPr>
      <w:tabs>
        <w:tab w:val="clear" w:pos="720"/>
        <w:tab w:val="num" w:pos="0"/>
      </w:tabs>
      <w:spacing w:after="240"/>
      <w:ind w:left="0" w:firstLine="0"/>
      <w:jc w:val="center"/>
    </w:pPr>
  </w:style>
  <w:style w:type="character" w:customStyle="1" w:styleId="KKSBodyTextCenteredZnak">
    <w:name w:val="KKS BodyTextCentered Znak"/>
    <w:basedOn w:val="KKSBodyTextZnak"/>
    <w:link w:val="KKSBodyTextCentered"/>
    <w:rsid w:val="00004BA4"/>
    <w:rPr>
      <w:rFonts w:ascii="Tahoma" w:hAnsi="Tahoma"/>
      <w:sz w:val="22"/>
      <w:szCs w:val="22"/>
      <w:lang w:eastAsia="en-US"/>
    </w:rPr>
  </w:style>
  <w:style w:type="paragraph" w:customStyle="1" w:styleId="KKSBodyTextExample">
    <w:name w:val="KKS BodyTextExample"/>
    <w:basedOn w:val="KKSBodyText"/>
    <w:qFormat/>
    <w:rsid w:val="00004BA4"/>
    <w:pPr>
      <w:numPr>
        <w:ilvl w:val="0"/>
        <w:numId w:val="0"/>
      </w:numPr>
      <w:spacing w:before="120"/>
      <w:ind w:left="1418"/>
    </w:pPr>
    <w:rPr>
      <w:color w:val="7F7F7F" w:themeColor="text1" w:themeTint="80"/>
      <w:sz w:val="18"/>
    </w:rPr>
  </w:style>
  <w:style w:type="paragraph" w:customStyle="1" w:styleId="KKSBodyTextList">
    <w:name w:val="KKS BodyTextList"/>
    <w:basedOn w:val="KKSBodyText"/>
    <w:rsid w:val="00004BA4"/>
    <w:pPr>
      <w:numPr>
        <w:ilvl w:val="5"/>
      </w:numPr>
      <w:tabs>
        <w:tab w:val="clear" w:pos="720"/>
      </w:tabs>
      <w:spacing w:before="120"/>
      <w:ind w:left="7722" w:hanging="360"/>
    </w:pPr>
  </w:style>
  <w:style w:type="paragraph" w:customStyle="1" w:styleId="KKSContractFoot">
    <w:name w:val="KKS ContractFoot"/>
    <w:basedOn w:val="KKSBodyText"/>
    <w:qFormat/>
    <w:rsid w:val="00004BA4"/>
    <w:pPr>
      <w:spacing w:before="120" w:line="240" w:lineRule="auto"/>
      <w:jc w:val="center"/>
    </w:pPr>
    <w:rPr>
      <w:b/>
      <w:i/>
      <w:color w:val="919191"/>
      <w:sz w:val="18"/>
      <w:szCs w:val="18"/>
      <w:lang w:eastAsia="de-DE"/>
    </w:rPr>
  </w:style>
  <w:style w:type="paragraph" w:customStyle="1" w:styleId="KKSContractHead">
    <w:name w:val="KKS ContractHead"/>
    <w:basedOn w:val="KKSBodyText"/>
    <w:qFormat/>
    <w:rsid w:val="00004BA4"/>
    <w:pPr>
      <w:spacing w:after="720" w:line="240" w:lineRule="auto"/>
      <w:jc w:val="center"/>
    </w:pPr>
    <w:rPr>
      <w:b/>
      <w:i/>
      <w:color w:val="9A8B6F"/>
      <w:sz w:val="18"/>
      <w:szCs w:val="18"/>
      <w:lang w:eastAsia="de-DE"/>
    </w:rPr>
  </w:style>
  <w:style w:type="paragraph" w:customStyle="1" w:styleId="KKSContractText">
    <w:name w:val="KKS ContractText"/>
    <w:basedOn w:val="KKSBodyText"/>
    <w:qFormat/>
    <w:rsid w:val="00004BA4"/>
    <w:pPr>
      <w:spacing w:line="324" w:lineRule="auto"/>
    </w:pPr>
    <w:rPr>
      <w:sz w:val="20"/>
      <w:szCs w:val="20"/>
      <w:lang w:eastAsia="de-DE"/>
    </w:rPr>
  </w:style>
  <w:style w:type="paragraph" w:customStyle="1" w:styleId="KKSContractParagraphList">
    <w:name w:val="KKS ContractParagraphList"/>
    <w:basedOn w:val="KKSContractText"/>
    <w:qFormat/>
    <w:rsid w:val="00004BA4"/>
    <w:pPr>
      <w:numPr>
        <w:ilvl w:val="2"/>
        <w:numId w:val="35"/>
      </w:numPr>
      <w:tabs>
        <w:tab w:val="clear" w:pos="1083"/>
      </w:tabs>
      <w:spacing w:before="60"/>
      <w:ind w:left="2160" w:hanging="180"/>
    </w:pPr>
  </w:style>
  <w:style w:type="paragraph" w:customStyle="1" w:styleId="KKSContractParagraphText">
    <w:name w:val="KKS ContractParagraphText"/>
    <w:basedOn w:val="KKSContractText"/>
    <w:qFormat/>
    <w:rsid w:val="00004BA4"/>
    <w:pPr>
      <w:numPr>
        <w:ilvl w:val="1"/>
        <w:numId w:val="35"/>
      </w:numPr>
      <w:tabs>
        <w:tab w:val="clear" w:pos="720"/>
      </w:tabs>
      <w:spacing w:before="120"/>
      <w:ind w:left="1440" w:hanging="360"/>
    </w:pPr>
  </w:style>
  <w:style w:type="paragraph" w:customStyle="1" w:styleId="KKSContractParagraphTitle">
    <w:name w:val="KKS ContractParagraphTitle"/>
    <w:basedOn w:val="KKSContractText"/>
    <w:qFormat/>
    <w:rsid w:val="00004BA4"/>
    <w:pPr>
      <w:keepNext/>
      <w:numPr>
        <w:numId w:val="35"/>
      </w:numPr>
      <w:tabs>
        <w:tab w:val="clear" w:pos="1083"/>
      </w:tabs>
      <w:ind w:left="3600" w:hanging="360"/>
      <w:jc w:val="left"/>
    </w:pPr>
    <w:rPr>
      <w:rFonts w:cs="Arial"/>
      <w:b/>
      <w:smallCaps/>
      <w:color w:val="9A8B6F"/>
      <w:u w:val="single"/>
    </w:rPr>
  </w:style>
  <w:style w:type="paragraph" w:customStyle="1" w:styleId="KKSContractParty">
    <w:name w:val="KKS ContractParty"/>
    <w:basedOn w:val="KKSContractText"/>
    <w:qFormat/>
    <w:rsid w:val="00004BA4"/>
    <w:pPr>
      <w:keepNext/>
      <w:keepLines/>
      <w:ind w:left="709" w:hanging="709"/>
      <w:jc w:val="left"/>
    </w:pPr>
  </w:style>
  <w:style w:type="paragraph" w:customStyle="1" w:styleId="KKSContractSignatureBlank">
    <w:name w:val="KKS ContractSignatureBlank"/>
    <w:basedOn w:val="KKSContractText"/>
    <w:qFormat/>
    <w:rsid w:val="00004BA4"/>
    <w:pPr>
      <w:keepNext/>
      <w:keepLines/>
      <w:tabs>
        <w:tab w:val="left" w:pos="720"/>
        <w:tab w:val="left" w:leader="underscore" w:pos="3969"/>
        <w:tab w:val="left" w:pos="5256"/>
        <w:tab w:val="left" w:leader="underscore" w:pos="8505"/>
      </w:tabs>
      <w:spacing w:before="120"/>
    </w:pPr>
    <w:rPr>
      <w:rFonts w:cs="Arial"/>
    </w:rPr>
  </w:style>
  <w:style w:type="paragraph" w:customStyle="1" w:styleId="KKSContractSignatureParty">
    <w:name w:val="KKS ContractSignatureParty"/>
    <w:basedOn w:val="KKSContractText"/>
    <w:qFormat/>
    <w:rsid w:val="00004BA4"/>
    <w:pPr>
      <w:keepNext/>
      <w:keepLines/>
      <w:spacing w:before="720" w:after="360"/>
    </w:pPr>
    <w:rPr>
      <w:b/>
    </w:rPr>
  </w:style>
  <w:style w:type="paragraph" w:customStyle="1" w:styleId="KKSContractSignaturePrint">
    <w:name w:val="KKS ContractSignaturePrint"/>
    <w:basedOn w:val="KKSContractText"/>
    <w:qFormat/>
    <w:rsid w:val="00004BA4"/>
    <w:pPr>
      <w:keepNext/>
      <w:keepLines/>
      <w:tabs>
        <w:tab w:val="left" w:pos="720"/>
        <w:tab w:val="left" w:pos="1701"/>
        <w:tab w:val="left" w:pos="5256"/>
        <w:tab w:val="left" w:pos="6237"/>
      </w:tabs>
      <w:spacing w:before="0"/>
    </w:pPr>
    <w:rPr>
      <w:rFonts w:cs="Arial"/>
    </w:rPr>
  </w:style>
  <w:style w:type="paragraph" w:customStyle="1" w:styleId="KKSContractTitle1">
    <w:name w:val="KKS ContractTitle1"/>
    <w:basedOn w:val="KKSContractText"/>
    <w:qFormat/>
    <w:rsid w:val="00004BA4"/>
    <w:pPr>
      <w:keepNext/>
      <w:spacing w:after="480"/>
      <w:jc w:val="center"/>
      <w:outlineLvl w:val="0"/>
    </w:pPr>
    <w:rPr>
      <w:rFonts w:cs="Arial"/>
      <w:b/>
      <w:smallCaps/>
      <w:color w:val="9A8B6F"/>
      <w:sz w:val="28"/>
      <w:szCs w:val="28"/>
    </w:rPr>
  </w:style>
  <w:style w:type="paragraph" w:customStyle="1" w:styleId="KKSContractTitle2">
    <w:name w:val="KKS ContractTitle2"/>
    <w:basedOn w:val="KKSContractText"/>
    <w:qFormat/>
    <w:rsid w:val="00004BA4"/>
    <w:pPr>
      <w:keepNext/>
      <w:jc w:val="left"/>
      <w:outlineLvl w:val="1"/>
    </w:pPr>
    <w:rPr>
      <w:caps/>
    </w:rPr>
  </w:style>
  <w:style w:type="paragraph" w:customStyle="1" w:styleId="KKSContractTitle3">
    <w:name w:val="KKS ContractTitle3"/>
    <w:basedOn w:val="KKSContractText"/>
    <w:qFormat/>
    <w:rsid w:val="00004BA4"/>
    <w:pPr>
      <w:keepNext/>
      <w:jc w:val="left"/>
      <w:outlineLvl w:val="2"/>
    </w:pPr>
    <w:rPr>
      <w:smallCaps/>
      <w:u w:val="single"/>
    </w:rPr>
  </w:style>
  <w:style w:type="paragraph" w:customStyle="1" w:styleId="KKSContractWhereas">
    <w:name w:val="KKS ContractWhereas"/>
    <w:basedOn w:val="KKSContractText"/>
    <w:qFormat/>
    <w:rsid w:val="00004BA4"/>
    <w:pPr>
      <w:numPr>
        <w:numId w:val="36"/>
      </w:numPr>
      <w:tabs>
        <w:tab w:val="clear" w:pos="3600"/>
      </w:tabs>
      <w:spacing w:before="120"/>
    </w:pPr>
    <w:rPr>
      <w:rFonts w:cs="Arial"/>
    </w:rPr>
  </w:style>
  <w:style w:type="paragraph" w:customStyle="1" w:styleId="KKSRulesBodyText">
    <w:name w:val="KKS RulesBodyText"/>
    <w:basedOn w:val="KKSBodyText"/>
    <w:rsid w:val="00004BA4"/>
    <w:pPr>
      <w:numPr>
        <w:ilvl w:val="0"/>
        <w:numId w:val="37"/>
      </w:numPr>
      <w:tabs>
        <w:tab w:val="clear" w:pos="720"/>
      </w:tabs>
      <w:spacing w:after="120"/>
      <w:ind w:left="360" w:hanging="360"/>
    </w:pPr>
    <w:rPr>
      <w:szCs w:val="28"/>
    </w:rPr>
  </w:style>
  <w:style w:type="paragraph" w:customStyle="1" w:styleId="KKSDefinitionTerms">
    <w:name w:val="KKS DefinitionTerms"/>
    <w:basedOn w:val="KKSRulesBodyText"/>
    <w:rsid w:val="00004BA4"/>
    <w:pPr>
      <w:numPr>
        <w:numId w:val="0"/>
      </w:numPr>
      <w:tabs>
        <w:tab w:val="left" w:leader="dot" w:pos="3402"/>
        <w:tab w:val="left" w:leader="dot" w:pos="4253"/>
        <w:tab w:val="left" w:leader="dot" w:pos="5103"/>
        <w:tab w:val="left" w:leader="dot" w:pos="5954"/>
        <w:tab w:val="left" w:leader="dot" w:pos="6804"/>
      </w:tabs>
      <w:ind w:left="3402" w:hanging="3402"/>
    </w:pPr>
  </w:style>
  <w:style w:type="paragraph" w:customStyle="1" w:styleId="KKSFootnote">
    <w:name w:val="KKS Footnote"/>
    <w:basedOn w:val="KKSBodyText"/>
    <w:link w:val="KKSFootnoteZnak"/>
    <w:qFormat/>
    <w:rsid w:val="00004BA4"/>
    <w:pPr>
      <w:numPr>
        <w:ilvl w:val="0"/>
        <w:numId w:val="0"/>
      </w:numPr>
      <w:spacing w:before="120"/>
      <w:ind w:left="720" w:hanging="720"/>
    </w:pPr>
    <w:rPr>
      <w:sz w:val="18"/>
    </w:rPr>
  </w:style>
  <w:style w:type="character" w:customStyle="1" w:styleId="KKSFootnoteZnak">
    <w:name w:val="KKS Footnote Znak"/>
    <w:basedOn w:val="KKSBodyTextZnak"/>
    <w:link w:val="KKSFootnote"/>
    <w:rsid w:val="00004BA4"/>
    <w:rPr>
      <w:rFonts w:ascii="Tahoma" w:hAnsi="Tahoma"/>
      <w:sz w:val="18"/>
      <w:szCs w:val="22"/>
      <w:lang w:eastAsia="en-US"/>
    </w:rPr>
  </w:style>
  <w:style w:type="paragraph" w:customStyle="1" w:styleId="KKSRules4">
    <w:name w:val="KKS Rules4"/>
    <w:basedOn w:val="KKSRulesBodyText"/>
    <w:next w:val="KKSRulesBodyText"/>
    <w:rsid w:val="00004BA4"/>
    <w:pPr>
      <w:keepNext/>
      <w:numPr>
        <w:ilvl w:val="3"/>
        <w:numId w:val="38"/>
      </w:numPr>
      <w:spacing w:before="360" w:after="240"/>
      <w:ind w:left="2880" w:hanging="360"/>
      <w:jc w:val="left"/>
      <w:outlineLvl w:val="3"/>
    </w:pPr>
    <w:rPr>
      <w:b/>
      <w:i/>
      <w:color w:val="9A8B6F"/>
      <w:spacing w:val="8"/>
      <w:sz w:val="24"/>
      <w:szCs w:val="24"/>
    </w:rPr>
  </w:style>
  <w:style w:type="paragraph" w:customStyle="1" w:styleId="KKSRules3">
    <w:name w:val="KKS Rules3"/>
    <w:basedOn w:val="KKSRules4"/>
    <w:next w:val="KKSRulesBodyText"/>
    <w:rsid w:val="00004BA4"/>
    <w:pPr>
      <w:numPr>
        <w:ilvl w:val="2"/>
      </w:numPr>
      <w:ind w:left="2160" w:hanging="180"/>
      <w:outlineLvl w:val="2"/>
    </w:pPr>
    <w:rPr>
      <w:spacing w:val="12"/>
      <w:sz w:val="26"/>
      <w:szCs w:val="26"/>
    </w:rPr>
  </w:style>
  <w:style w:type="paragraph" w:customStyle="1" w:styleId="KKSRules2">
    <w:name w:val="KKS Rules2"/>
    <w:basedOn w:val="KKSRules3"/>
    <w:next w:val="KKSRulesBodyText"/>
    <w:qFormat/>
    <w:rsid w:val="00004BA4"/>
    <w:pPr>
      <w:numPr>
        <w:ilvl w:val="1"/>
      </w:numPr>
      <w:ind w:left="1440" w:right="1134" w:hanging="360"/>
      <w:outlineLvl w:val="1"/>
    </w:pPr>
    <w:rPr>
      <w:spacing w:val="16"/>
      <w:sz w:val="28"/>
    </w:rPr>
  </w:style>
  <w:style w:type="paragraph" w:customStyle="1" w:styleId="KKSRules1">
    <w:name w:val="KKS Rules1"/>
    <w:basedOn w:val="KKSRules2"/>
    <w:next w:val="KKSRulesBodyText"/>
    <w:rsid w:val="00004BA4"/>
    <w:pPr>
      <w:pageBreakBefore/>
      <w:numPr>
        <w:ilvl w:val="0"/>
      </w:numPr>
      <w:ind w:left="360" w:hanging="360"/>
      <w:outlineLvl w:val="0"/>
    </w:pPr>
    <w:rPr>
      <w:spacing w:val="24"/>
      <w:sz w:val="32"/>
    </w:rPr>
  </w:style>
  <w:style w:type="paragraph" w:customStyle="1" w:styleId="KKSRules5">
    <w:name w:val="KKS Rules5"/>
    <w:basedOn w:val="KKSRules4"/>
    <w:next w:val="KKSRulesBodyText"/>
    <w:rsid w:val="00004BA4"/>
    <w:pPr>
      <w:numPr>
        <w:ilvl w:val="4"/>
      </w:numPr>
      <w:ind w:left="3600" w:hanging="360"/>
    </w:pPr>
    <w:rPr>
      <w:spacing w:val="4"/>
      <w:sz w:val="22"/>
      <w:szCs w:val="22"/>
    </w:rPr>
  </w:style>
  <w:style w:type="paragraph" w:customStyle="1" w:styleId="KKSRules6">
    <w:name w:val="KKS Rules6"/>
    <w:basedOn w:val="KKSRules5"/>
    <w:next w:val="KKSRulesBodyText"/>
    <w:rsid w:val="00004BA4"/>
    <w:pPr>
      <w:numPr>
        <w:ilvl w:val="5"/>
      </w:numPr>
      <w:ind w:left="4320" w:hanging="180"/>
    </w:pPr>
    <w:rPr>
      <w:spacing w:val="2"/>
    </w:rPr>
  </w:style>
  <w:style w:type="paragraph" w:customStyle="1" w:styleId="KKSRulesBodyTextList">
    <w:name w:val="KKS RulesBodyTextList"/>
    <w:basedOn w:val="KKSRulesBodyText"/>
    <w:qFormat/>
    <w:rsid w:val="00004BA4"/>
    <w:pPr>
      <w:numPr>
        <w:ilvl w:val="1"/>
      </w:numPr>
      <w:tabs>
        <w:tab w:val="clear" w:pos="1083"/>
      </w:tabs>
      <w:spacing w:before="120"/>
      <w:ind w:left="1440" w:hanging="360"/>
    </w:pPr>
  </w:style>
  <w:style w:type="table" w:customStyle="1" w:styleId="KKSTable1">
    <w:name w:val="KKS Table1"/>
    <w:basedOn w:val="Navadnatabela"/>
    <w:uiPriority w:val="99"/>
    <w:rsid w:val="00004BA4"/>
    <w:pPr>
      <w:keepNext/>
      <w:spacing w:before="120" w:line="276" w:lineRule="auto"/>
      <w:jc w:val="center"/>
    </w:pPr>
    <w:rPr>
      <w:rFonts w:ascii="Constantia" w:eastAsiaTheme="minorHAnsi" w:hAnsi="Constantia" w:cstheme="minorBidi"/>
      <w:sz w:val="16"/>
      <w:szCs w:val="22"/>
      <w:lang w:eastAsia="en-US"/>
    </w:rPr>
    <w:tblPr>
      <w:tblInd w:w="72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jc w:val="center"/>
      </w:pPr>
      <w:rPr>
        <w:b/>
        <w:i/>
        <w:color w:val="F2F2F2" w:themeColor="background1" w:themeShade="F2"/>
      </w:rPr>
      <w:tblPr/>
      <w:trPr>
        <w:tblHeader/>
      </w:trPr>
      <w:tcPr>
        <w:shd w:val="clear" w:color="auto" w:fill="1F4E79" w:themeFill="accent1" w:themeFillShade="80"/>
      </w:tcPr>
    </w:tblStylePr>
    <w:tblStylePr w:type="firstCol">
      <w:pPr>
        <w:jc w:val="left"/>
      </w:pPr>
      <w:rPr>
        <w:b/>
        <w:i/>
        <w:color w:val="F2F2F2" w:themeColor="background1" w:themeShade="F2"/>
      </w:rPr>
      <w:tblPr/>
      <w:tcPr>
        <w:shd w:val="clear" w:color="auto" w:fill="1F4E79" w:themeFill="accent1" w:themeFillShade="80"/>
      </w:tcPr>
    </w:tblStylePr>
  </w:style>
  <w:style w:type="table" w:customStyle="1" w:styleId="KKSTable2">
    <w:name w:val="KKS Table2"/>
    <w:basedOn w:val="Navadnatabela"/>
    <w:uiPriority w:val="99"/>
    <w:rsid w:val="00004BA4"/>
    <w:pPr>
      <w:jc w:val="center"/>
    </w:pPr>
    <w:rPr>
      <w:rFonts w:ascii="Constantia" w:eastAsiaTheme="minorHAnsi" w:hAnsi="Constantia" w:cstheme="minorBidi"/>
      <w:sz w:val="16"/>
      <w:szCs w:val="22"/>
      <w:lang w:eastAsia="en-US"/>
    </w:rPr>
    <w:tblPr>
      <w:tblInd w:w="720"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6" w:space="0" w:color="44546A" w:themeColor="text2"/>
        <w:insideV w:val="single" w:sz="6" w:space="0" w:color="44546A" w:themeColor="text2"/>
      </w:tblBorders>
      <w:tblCellMar>
        <w:top w:w="0" w:type="dxa"/>
        <w:left w:w="108" w:type="dxa"/>
        <w:bottom w:w="0" w:type="dxa"/>
        <w:right w:w="108" w:type="dxa"/>
      </w:tblCellMar>
    </w:tblPr>
    <w:trPr>
      <w:cantSplit/>
    </w:trPr>
    <w:tblStylePr w:type="firstRow">
      <w:rPr>
        <w:b/>
        <w:i/>
        <w:caps w:val="0"/>
        <w:smallCaps/>
      </w:rPr>
      <w:tblPr/>
      <w:tcPr>
        <w:shd w:val="clear" w:color="auto" w:fill="D5DCE4" w:themeFill="text2" w:themeFillTint="33"/>
      </w:tcPr>
    </w:tblStylePr>
    <w:tblStylePr w:type="firstCol">
      <w:pPr>
        <w:keepNext/>
        <w:widowControl/>
        <w:wordWrap/>
        <w:spacing w:beforeLines="0" w:beforeAutospacing="0" w:afterLines="0" w:afterAutospacing="0" w:line="276" w:lineRule="auto"/>
        <w:jc w:val="left"/>
        <w:outlineLvl w:val="9"/>
      </w:pPr>
      <w:rPr>
        <w:b/>
        <w:i/>
        <w:caps w:val="0"/>
        <w:smallCaps/>
      </w:rPr>
      <w:tblPr/>
      <w:tcPr>
        <w:shd w:val="clear" w:color="auto" w:fill="D5DCE4" w:themeFill="text2" w:themeFillTint="33"/>
      </w:tcPr>
    </w:tblStylePr>
  </w:style>
  <w:style w:type="paragraph" w:customStyle="1" w:styleId="KKSTitle4">
    <w:name w:val="KKS Title4"/>
    <w:basedOn w:val="KKSBodyText"/>
    <w:rsid w:val="00004BA4"/>
    <w:pPr>
      <w:keepNext/>
      <w:numPr>
        <w:ilvl w:val="3"/>
      </w:numPr>
      <w:spacing w:before="360" w:after="240"/>
      <w:ind w:left="6282" w:right="1134" w:hanging="360"/>
      <w:jc w:val="left"/>
      <w:outlineLvl w:val="3"/>
    </w:pPr>
    <w:rPr>
      <w:b/>
      <w:i/>
      <w:color w:val="9A8B6F"/>
      <w:spacing w:val="8"/>
    </w:rPr>
  </w:style>
  <w:style w:type="paragraph" w:customStyle="1" w:styleId="KKSTitle3">
    <w:name w:val="KKS Title3"/>
    <w:basedOn w:val="KKSTitle4"/>
    <w:next w:val="KKSTitle4"/>
    <w:rsid w:val="00004BA4"/>
    <w:pPr>
      <w:numPr>
        <w:ilvl w:val="2"/>
      </w:numPr>
      <w:ind w:left="5562" w:hanging="360"/>
      <w:outlineLvl w:val="2"/>
    </w:pPr>
    <w:rPr>
      <w:sz w:val="24"/>
    </w:rPr>
  </w:style>
  <w:style w:type="paragraph" w:customStyle="1" w:styleId="KKSTitle2">
    <w:name w:val="KKS Title2"/>
    <w:basedOn w:val="KKSTitle3"/>
    <w:next w:val="KKSTitle3"/>
    <w:rsid w:val="00004BA4"/>
    <w:pPr>
      <w:numPr>
        <w:ilvl w:val="1"/>
      </w:numPr>
      <w:ind w:left="4842" w:hanging="360"/>
      <w:outlineLvl w:val="1"/>
    </w:pPr>
    <w:rPr>
      <w:spacing w:val="16"/>
      <w:sz w:val="28"/>
    </w:rPr>
  </w:style>
  <w:style w:type="paragraph" w:customStyle="1" w:styleId="KKSTitle1">
    <w:name w:val="KKS Title1"/>
    <w:basedOn w:val="KKSTitle2"/>
    <w:next w:val="KKSTitle2"/>
    <w:rsid w:val="00004BA4"/>
    <w:pPr>
      <w:pageBreakBefore/>
      <w:numPr>
        <w:ilvl w:val="0"/>
      </w:numPr>
      <w:ind w:left="3054" w:hanging="360"/>
      <w:outlineLvl w:val="0"/>
    </w:pPr>
    <w:rPr>
      <w:spacing w:val="24"/>
      <w:sz w:val="32"/>
    </w:rPr>
  </w:style>
  <w:style w:type="paragraph" w:customStyle="1" w:styleId="KKSTitle0">
    <w:name w:val="KKS Title0"/>
    <w:basedOn w:val="KKSTitle1"/>
    <w:next w:val="KKSBodyText"/>
    <w:rsid w:val="00004BA4"/>
    <w:pPr>
      <w:keepNext w:val="0"/>
      <w:keepLines/>
      <w:numPr>
        <w:numId w:val="0"/>
      </w:numPr>
      <w:spacing w:after="720"/>
      <w:ind w:left="720" w:right="720"/>
      <w:jc w:val="center"/>
      <w:outlineLvl w:val="9"/>
    </w:pPr>
    <w:rPr>
      <w:spacing w:val="40"/>
      <w:sz w:val="72"/>
    </w:rPr>
  </w:style>
  <w:style w:type="paragraph" w:customStyle="1" w:styleId="KKSTitleList">
    <w:name w:val="KKS TitleList"/>
    <w:basedOn w:val="KKSBodyText"/>
    <w:qFormat/>
    <w:rsid w:val="00004BA4"/>
    <w:pPr>
      <w:pBdr>
        <w:bottom w:val="single" w:sz="8" w:space="1" w:color="9A8B6F"/>
      </w:pBdr>
      <w:tabs>
        <w:tab w:val="clear" w:pos="720"/>
      </w:tabs>
      <w:ind w:left="0" w:firstLine="0"/>
      <w:jc w:val="left"/>
    </w:pPr>
    <w:rPr>
      <w:rFonts w:eastAsia="Arial Unicode MS"/>
      <w:b/>
      <w:caps/>
      <w:color w:val="9A8B6F"/>
    </w:rPr>
  </w:style>
  <w:style w:type="character" w:styleId="SledenaHiperpovezava">
    <w:name w:val="FollowedHyperlink"/>
    <w:basedOn w:val="Privzetapisavaodstavka"/>
    <w:uiPriority w:val="99"/>
    <w:unhideWhenUsed/>
    <w:rsid w:val="00004BA4"/>
    <w:rPr>
      <w:color w:val="954F72"/>
      <w:u w:val="single"/>
    </w:rPr>
  </w:style>
  <w:style w:type="paragraph" w:customStyle="1" w:styleId="msonormal0">
    <w:name w:val="msonormal"/>
    <w:basedOn w:val="Navaden"/>
    <w:rsid w:val="00004BA4"/>
    <w:pPr>
      <w:suppressAutoHyphens w:val="0"/>
      <w:spacing w:before="100" w:beforeAutospacing="1" w:after="100" w:afterAutospacing="1"/>
    </w:pPr>
    <w:rPr>
      <w:lang w:eastAsia="sl-SI"/>
    </w:rPr>
  </w:style>
  <w:style w:type="paragraph" w:customStyle="1" w:styleId="Default">
    <w:name w:val="Default"/>
    <w:rsid w:val="00004BA4"/>
    <w:pPr>
      <w:autoSpaceDE w:val="0"/>
      <w:autoSpaceDN w:val="0"/>
      <w:adjustRightInd w:val="0"/>
    </w:pPr>
    <w:rPr>
      <w:color w:val="000000"/>
      <w:sz w:val="24"/>
      <w:szCs w:val="24"/>
    </w:rPr>
  </w:style>
  <w:style w:type="table" w:customStyle="1" w:styleId="TableGrid">
    <w:name w:val="TableGrid"/>
    <w:rsid w:val="00004BA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oudarek">
    <w:name w:val="Emphasis"/>
    <w:basedOn w:val="Privzetapisavaodstavka"/>
    <w:uiPriority w:val="20"/>
    <w:qFormat/>
    <w:rsid w:val="00FA7651"/>
    <w:rPr>
      <w:i/>
      <w:iCs/>
    </w:rPr>
  </w:style>
  <w:style w:type="paragraph" w:customStyle="1" w:styleId="doc-ti">
    <w:name w:val="doc-ti"/>
    <w:basedOn w:val="Navaden"/>
    <w:rsid w:val="00FA7651"/>
    <w:pPr>
      <w:suppressAutoHyphens w:val="0"/>
      <w:spacing w:before="100" w:beforeAutospacing="1" w:after="100" w:afterAutospacing="1"/>
    </w:pPr>
    <w:rPr>
      <w:lang w:eastAsia="sl-SI"/>
    </w:rPr>
  </w:style>
  <w:style w:type="paragraph" w:styleId="Odstavekseznama">
    <w:name w:val="List Paragraph"/>
    <w:basedOn w:val="Navaden"/>
    <w:uiPriority w:val="34"/>
    <w:qFormat/>
    <w:rsid w:val="00E12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uiPriority w:val="9"/>
    <w:unhideWhenUsed/>
    <w:qFormat/>
    <w:rsid w:val="00876D39"/>
    <w:pPr>
      <w:keepNext/>
      <w:keepLines/>
      <w:suppressAutoHyphens w:val="0"/>
      <w:spacing w:before="200" w:line="276" w:lineRule="auto"/>
      <w:outlineLvl w:val="1"/>
    </w:pPr>
    <w:rPr>
      <w:rFonts w:ascii="Cambria" w:hAnsi="Cambria"/>
      <w:b/>
      <w:bCs/>
      <w:color w:val="4F81BD"/>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2"/>
      <w:szCs w:val="22"/>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customStyle="1" w:styleId="Tabela-mrea1">
    <w:name w:val="Tabela - mreža1"/>
    <w:aliases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uiPriority w:val="99"/>
    <w:rsid w:val="00DC3F9B"/>
    <w:rPr>
      <w:rFonts w:ascii="Tahoma" w:hAnsi="Tahoma"/>
      <w:sz w:val="16"/>
      <w:szCs w:val="16"/>
    </w:rPr>
  </w:style>
  <w:style w:type="character" w:customStyle="1" w:styleId="NogaZnak">
    <w:name w:val="Noga Znak"/>
    <w:link w:val="Noga"/>
    <w:uiPriority w:val="99"/>
    <w:rsid w:val="008A57C5"/>
    <w:rPr>
      <w:sz w:val="24"/>
      <w:szCs w:val="24"/>
      <w:lang w:eastAsia="ar-SA"/>
    </w:rPr>
  </w:style>
  <w:style w:type="character" w:customStyle="1" w:styleId="Naslov2Znak">
    <w:name w:val="Naslov 2 Znak"/>
    <w:link w:val="Naslov2"/>
    <w:uiPriority w:val="9"/>
    <w:rsid w:val="00876D39"/>
    <w:rPr>
      <w:rFonts w:ascii="Cambria" w:hAnsi="Cambria"/>
      <w:b/>
      <w:bCs/>
      <w:color w:val="4F81BD"/>
      <w:sz w:val="26"/>
      <w:szCs w:val="26"/>
      <w:lang w:eastAsia="en-US"/>
    </w:rPr>
  </w:style>
  <w:style w:type="numbering" w:customStyle="1" w:styleId="Brezseznama1">
    <w:name w:val="Brez seznama1"/>
    <w:next w:val="Brezseznama"/>
    <w:uiPriority w:val="99"/>
    <w:semiHidden/>
    <w:unhideWhenUsed/>
    <w:rsid w:val="00876D39"/>
  </w:style>
  <w:style w:type="paragraph" w:customStyle="1" w:styleId="VRSTeloBesedila">
    <w:name w:val="VRS TeloBesedila"/>
    <w:basedOn w:val="Navaden"/>
    <w:qFormat/>
    <w:rsid w:val="00876D39"/>
    <w:pPr>
      <w:tabs>
        <w:tab w:val="left" w:pos="567"/>
      </w:tabs>
      <w:spacing w:before="240" w:line="260" w:lineRule="exact"/>
      <w:jc w:val="both"/>
    </w:pPr>
    <w:rPr>
      <w:rFonts w:ascii="Arial" w:eastAsia="Calibri" w:hAnsi="Arial"/>
      <w:sz w:val="20"/>
      <w:szCs w:val="22"/>
      <w:lang w:eastAsia="en-US"/>
    </w:rPr>
  </w:style>
  <w:style w:type="paragraph" w:customStyle="1" w:styleId="VRSlenNaslov">
    <w:name w:val="VRS ČlenNaslov"/>
    <w:basedOn w:val="VRSTeloBesedila"/>
    <w:next w:val="VRSTeloBesedila"/>
    <w:qFormat/>
    <w:rsid w:val="00876D39"/>
    <w:pPr>
      <w:keepNext/>
      <w:keepLines/>
      <w:tabs>
        <w:tab w:val="clear" w:pos="567"/>
      </w:tabs>
      <w:contextualSpacing/>
      <w:jc w:val="center"/>
    </w:pPr>
    <w:rPr>
      <w:b/>
    </w:rPr>
  </w:style>
  <w:style w:type="paragraph" w:customStyle="1" w:styleId="VRSlenNavedba">
    <w:name w:val="VRS ČlenNavedba"/>
    <w:basedOn w:val="VRSlenNaslov"/>
    <w:next w:val="VRSTeloBesedila"/>
    <w:qFormat/>
    <w:rsid w:val="00876D39"/>
    <w:rPr>
      <w:b w:val="0"/>
    </w:rPr>
  </w:style>
  <w:style w:type="paragraph" w:customStyle="1" w:styleId="VRSNaslovAkta">
    <w:name w:val="VRS NaslovAkta"/>
    <w:basedOn w:val="VRSTeloBesedila"/>
    <w:next w:val="VRSTeloBesedila"/>
    <w:qFormat/>
    <w:rsid w:val="00876D39"/>
    <w:pPr>
      <w:keepNext/>
      <w:keepLines/>
      <w:spacing w:before="480" w:after="480"/>
      <w:ind w:left="284" w:right="284"/>
      <w:contextualSpacing/>
      <w:jc w:val="center"/>
    </w:pPr>
    <w:rPr>
      <w:b/>
      <w:spacing w:val="20"/>
    </w:rPr>
  </w:style>
  <w:style w:type="paragraph" w:customStyle="1" w:styleId="VRSNaslovAktaPoglavje1">
    <w:name w:val="VRS NaslovAktaPoglavje1"/>
    <w:basedOn w:val="VRSNaslovAkta"/>
    <w:next w:val="VRSTeloBesedila"/>
    <w:qFormat/>
    <w:rsid w:val="00227712"/>
    <w:pPr>
      <w:numPr>
        <w:numId w:val="9"/>
      </w:numPr>
      <w:tabs>
        <w:tab w:val="left" w:pos="425"/>
        <w:tab w:val="left" w:pos="496"/>
        <w:tab w:val="left" w:pos="638"/>
        <w:tab w:val="left" w:pos="709"/>
        <w:tab w:val="left" w:pos="780"/>
        <w:tab w:val="left" w:pos="851"/>
      </w:tabs>
      <w:spacing w:before="240" w:after="0"/>
      <w:contextualSpacing w:val="0"/>
      <w:outlineLvl w:val="0"/>
    </w:pPr>
    <w:rPr>
      <w:caps/>
    </w:rPr>
  </w:style>
  <w:style w:type="paragraph" w:customStyle="1" w:styleId="VRSNaslovAktaPoglavje2">
    <w:name w:val="VRS NaslovAktaPoglavje2"/>
    <w:basedOn w:val="VRSNaslovAktaPoglavje1"/>
    <w:qFormat/>
    <w:rsid w:val="00227712"/>
    <w:pPr>
      <w:numPr>
        <w:numId w:val="0"/>
      </w:numPr>
      <w:outlineLvl w:val="1"/>
    </w:pPr>
    <w:rPr>
      <w:caps w:val="0"/>
    </w:rPr>
  </w:style>
  <w:style w:type="paragraph" w:customStyle="1" w:styleId="VRSNaslovBesedilo1">
    <w:name w:val="VRS NaslovBesedilo1"/>
    <w:basedOn w:val="VRSNaslovAktaPoglavje1"/>
    <w:next w:val="VRSTeloBesedila"/>
    <w:qFormat/>
    <w:rsid w:val="00876D39"/>
    <w:pPr>
      <w:numPr>
        <w:numId w:val="10"/>
      </w:numPr>
      <w:ind w:left="1080" w:hanging="360"/>
    </w:pPr>
  </w:style>
  <w:style w:type="paragraph" w:customStyle="1" w:styleId="VRSNaslovBesedilo2">
    <w:name w:val="VRS NaslovBesedilo2"/>
    <w:basedOn w:val="VRSNaslovAktaPoglavje1"/>
    <w:next w:val="VRSTeloBesedila"/>
    <w:qFormat/>
    <w:rsid w:val="00876D39"/>
    <w:pPr>
      <w:numPr>
        <w:ilvl w:val="1"/>
        <w:numId w:val="10"/>
      </w:numPr>
      <w:outlineLvl w:val="1"/>
    </w:pPr>
    <w:rPr>
      <w:b w:val="0"/>
    </w:rPr>
  </w:style>
  <w:style w:type="paragraph" w:customStyle="1" w:styleId="VRSNaslovBesedilo3">
    <w:name w:val="VRS NaslovBesedilo3"/>
    <w:basedOn w:val="VRSNaslovBesedilo2"/>
    <w:next w:val="VRSTeloBesedila"/>
    <w:qFormat/>
    <w:rsid w:val="00876D39"/>
    <w:pPr>
      <w:numPr>
        <w:ilvl w:val="2"/>
      </w:numPr>
      <w:ind w:left="2520" w:hanging="360"/>
    </w:pPr>
    <w:rPr>
      <w:caps w:val="0"/>
      <w:spacing w:val="6"/>
    </w:rPr>
  </w:style>
  <w:style w:type="paragraph" w:customStyle="1" w:styleId="VRSTeloBesedilaSeznamAlineja">
    <w:name w:val="VRS TeloBesedilaSeznamAlineja"/>
    <w:basedOn w:val="VRSTeloBesedila"/>
    <w:qFormat/>
    <w:rsid w:val="00876D39"/>
    <w:pPr>
      <w:numPr>
        <w:numId w:val="11"/>
      </w:numPr>
      <w:spacing w:before="0"/>
    </w:pPr>
  </w:style>
  <w:style w:type="paragraph" w:customStyle="1" w:styleId="VRSTeloBesedilaSeznamrka">
    <w:name w:val="VRS TeloBesedilaSeznamĆrka"/>
    <w:basedOn w:val="VRSTeloBesedila"/>
    <w:qFormat/>
    <w:rsid w:val="00876D39"/>
    <w:pPr>
      <w:numPr>
        <w:numId w:val="23"/>
      </w:numPr>
      <w:spacing w:before="0"/>
    </w:pPr>
  </w:style>
  <w:style w:type="paragraph" w:customStyle="1" w:styleId="VRSTeloBesedilaSeznamtevilka">
    <w:name w:val="VRS TeloBesedilaSeznamŠtevilka"/>
    <w:basedOn w:val="VRSTeloBesedila"/>
    <w:qFormat/>
    <w:rsid w:val="00876D39"/>
    <w:pPr>
      <w:numPr>
        <w:numId w:val="44"/>
      </w:numPr>
      <w:spacing w:before="0"/>
    </w:pPr>
  </w:style>
  <w:style w:type="paragraph" w:customStyle="1" w:styleId="Komentar-besedilo1">
    <w:name w:val="Komentar - besedilo1"/>
    <w:aliases w:val="annotation text"/>
    <w:basedOn w:val="Navaden"/>
    <w:link w:val="PripombabesediloZnak"/>
    <w:unhideWhenUsed/>
    <w:rsid w:val="00876D39"/>
    <w:pPr>
      <w:suppressAutoHyphens w:val="0"/>
    </w:pPr>
    <w:rPr>
      <w:sz w:val="20"/>
      <w:szCs w:val="20"/>
      <w:lang w:eastAsia="sl-SI"/>
    </w:rPr>
  </w:style>
  <w:style w:type="character" w:customStyle="1" w:styleId="PripombabesediloZnak">
    <w:name w:val="Pripomba – besedilo Znak"/>
    <w:basedOn w:val="Privzetapisavaodstavka"/>
    <w:link w:val="Komentar-besedilo1"/>
    <w:rsid w:val="00876D39"/>
  </w:style>
  <w:style w:type="character" w:customStyle="1" w:styleId="Komentar-sklic1">
    <w:name w:val="Komentar - sklic1"/>
    <w:aliases w:val="annotation reference"/>
    <w:unhideWhenUsed/>
    <w:rsid w:val="00876D39"/>
    <w:rPr>
      <w:sz w:val="16"/>
      <w:szCs w:val="16"/>
    </w:rPr>
  </w:style>
  <w:style w:type="character" w:customStyle="1" w:styleId="BesedilooblakaZnak">
    <w:name w:val="Besedilo oblačka Znak"/>
    <w:link w:val="Besedilooblaka"/>
    <w:uiPriority w:val="99"/>
    <w:rsid w:val="00876D39"/>
    <w:rPr>
      <w:rFonts w:ascii="Tahoma" w:hAnsi="Tahoma" w:cs="Tahoma"/>
      <w:sz w:val="16"/>
      <w:szCs w:val="16"/>
      <w:lang w:eastAsia="ar-SA"/>
    </w:rPr>
  </w:style>
  <w:style w:type="paragraph" w:customStyle="1" w:styleId="Zadevakomentarja1">
    <w:name w:val="Zadeva komentarja1"/>
    <w:aliases w:val="annotation subject"/>
    <w:basedOn w:val="Komentar-besedilo1"/>
    <w:next w:val="Komentar-besedilo1"/>
    <w:link w:val="ZadevapripombeZnak"/>
    <w:uiPriority w:val="99"/>
    <w:unhideWhenUsed/>
    <w:rsid w:val="00876D39"/>
    <w:pPr>
      <w:spacing w:after="200"/>
    </w:pPr>
    <w:rPr>
      <w:rFonts w:ascii="Calibri" w:eastAsia="Calibri" w:hAnsi="Calibri"/>
      <w:b/>
      <w:bCs/>
      <w:lang w:eastAsia="en-US"/>
    </w:rPr>
  </w:style>
  <w:style w:type="character" w:customStyle="1" w:styleId="ZadevapripombeZnak">
    <w:name w:val="Zadeva pripombe Znak"/>
    <w:link w:val="Zadevakomentarja1"/>
    <w:uiPriority w:val="99"/>
    <w:rsid w:val="00876D39"/>
    <w:rPr>
      <w:rFonts w:ascii="Calibri" w:eastAsia="Calibri" w:hAnsi="Calibri"/>
      <w:b/>
      <w:bCs/>
      <w:lang w:eastAsia="en-US"/>
    </w:rPr>
  </w:style>
  <w:style w:type="paragraph" w:customStyle="1" w:styleId="VRSTeloBesedilaSeznamRonaOznaka">
    <w:name w:val="VRS TeloBesedilaSeznamRočnaOznaka"/>
    <w:basedOn w:val="VRSTeloBesedila"/>
    <w:qFormat/>
    <w:rsid w:val="00876D39"/>
    <w:pPr>
      <w:tabs>
        <w:tab w:val="clear" w:pos="567"/>
        <w:tab w:val="left" w:pos="357"/>
      </w:tabs>
      <w:spacing w:before="0"/>
      <w:ind w:left="357" w:hanging="357"/>
    </w:pPr>
  </w:style>
  <w:style w:type="character" w:customStyle="1" w:styleId="GlavaZnak">
    <w:name w:val="Glava Znak"/>
    <w:link w:val="Glava"/>
    <w:uiPriority w:val="99"/>
    <w:rsid w:val="00876D39"/>
    <w:rPr>
      <w:rFonts w:ascii="Arial" w:hAnsi="Arial"/>
      <w:szCs w:val="24"/>
      <w:lang w:val="en-US" w:eastAsia="en-US"/>
    </w:rPr>
  </w:style>
  <w:style w:type="numbering" w:customStyle="1" w:styleId="Brezseznama2">
    <w:name w:val="Brez seznama2"/>
    <w:next w:val="Brezseznama"/>
    <w:uiPriority w:val="99"/>
    <w:semiHidden/>
    <w:unhideWhenUsed/>
    <w:rsid w:val="00D3206C"/>
  </w:style>
  <w:style w:type="character" w:customStyle="1" w:styleId="highlight">
    <w:name w:val="highlight"/>
    <w:basedOn w:val="Privzetapisavaodstavka"/>
    <w:rsid w:val="004C4BA5"/>
  </w:style>
  <w:style w:type="paragraph" w:styleId="Pripombabesedilo">
    <w:name w:val="annotation text"/>
    <w:basedOn w:val="Navaden"/>
    <w:link w:val="PripombabesediloZnak1"/>
    <w:rsid w:val="000460FB"/>
    <w:rPr>
      <w:sz w:val="20"/>
      <w:szCs w:val="20"/>
    </w:rPr>
  </w:style>
  <w:style w:type="character" w:customStyle="1" w:styleId="PripombabesediloZnak1">
    <w:name w:val="Pripomba – besedilo Znak1"/>
    <w:basedOn w:val="Privzetapisavaodstavka"/>
    <w:link w:val="Pripombabesedilo"/>
    <w:rsid w:val="000460FB"/>
    <w:rPr>
      <w:lang w:eastAsia="ar-SA"/>
    </w:rPr>
  </w:style>
  <w:style w:type="character" w:styleId="Pripombasklic">
    <w:name w:val="annotation reference"/>
    <w:basedOn w:val="Privzetapisavaodstavka"/>
    <w:rsid w:val="000460FB"/>
    <w:rPr>
      <w:sz w:val="16"/>
      <w:szCs w:val="16"/>
    </w:rPr>
  </w:style>
  <w:style w:type="paragraph" w:styleId="Revizija">
    <w:name w:val="Revision"/>
    <w:hidden/>
    <w:uiPriority w:val="99"/>
    <w:semiHidden/>
    <w:rsid w:val="00022018"/>
    <w:rPr>
      <w:sz w:val="24"/>
      <w:szCs w:val="24"/>
      <w:lang w:eastAsia="ar-SA"/>
    </w:rPr>
  </w:style>
  <w:style w:type="paragraph" w:styleId="Zadevapripombe">
    <w:name w:val="annotation subject"/>
    <w:basedOn w:val="Pripombabesedilo"/>
    <w:next w:val="Pripombabesedilo"/>
    <w:link w:val="ZadevapripombeZnak1"/>
    <w:uiPriority w:val="99"/>
    <w:unhideWhenUsed/>
    <w:rsid w:val="00DF486F"/>
    <w:rPr>
      <w:b/>
      <w:bCs/>
    </w:rPr>
  </w:style>
  <w:style w:type="character" w:customStyle="1" w:styleId="ZadevapripombeZnak1">
    <w:name w:val="Zadeva pripombe Znak1"/>
    <w:basedOn w:val="PripombabesediloZnak1"/>
    <w:link w:val="Zadevapripombe"/>
    <w:uiPriority w:val="99"/>
    <w:rsid w:val="00DF486F"/>
    <w:rPr>
      <w:b/>
      <w:bCs/>
      <w:lang w:eastAsia="ar-SA"/>
    </w:rPr>
  </w:style>
  <w:style w:type="paragraph" w:customStyle="1" w:styleId="KKSBodyText">
    <w:name w:val="KKS BodyText"/>
    <w:basedOn w:val="Navaden"/>
    <w:link w:val="KKSBodyTextZnak"/>
    <w:rsid w:val="00004BA4"/>
    <w:pPr>
      <w:numPr>
        <w:ilvl w:val="4"/>
        <w:numId w:val="34"/>
      </w:numPr>
      <w:spacing w:before="240" w:line="276" w:lineRule="auto"/>
      <w:jc w:val="both"/>
    </w:pPr>
    <w:rPr>
      <w:rFonts w:ascii="Tahoma" w:hAnsi="Tahoma"/>
      <w:sz w:val="22"/>
      <w:szCs w:val="22"/>
      <w:lang w:eastAsia="en-US"/>
    </w:rPr>
  </w:style>
  <w:style w:type="character" w:customStyle="1" w:styleId="KKSBodyTextZnak">
    <w:name w:val="KKS BodyText Znak"/>
    <w:basedOn w:val="Privzetapisavaodstavka"/>
    <w:link w:val="KKSBodyText"/>
    <w:rsid w:val="00004BA4"/>
    <w:rPr>
      <w:rFonts w:ascii="Tahoma" w:hAnsi="Tahoma"/>
      <w:sz w:val="22"/>
      <w:szCs w:val="22"/>
      <w:lang w:eastAsia="en-US"/>
    </w:rPr>
  </w:style>
  <w:style w:type="paragraph" w:customStyle="1" w:styleId="KKSBodyTextCentered">
    <w:name w:val="KKS BodyTextCentered"/>
    <w:basedOn w:val="KKSBodyText"/>
    <w:link w:val="KKSBodyTextCenteredZnak"/>
    <w:qFormat/>
    <w:rsid w:val="00004BA4"/>
    <w:pPr>
      <w:tabs>
        <w:tab w:val="clear" w:pos="720"/>
        <w:tab w:val="num" w:pos="0"/>
      </w:tabs>
      <w:spacing w:after="240"/>
      <w:ind w:left="0" w:firstLine="0"/>
      <w:jc w:val="center"/>
    </w:pPr>
  </w:style>
  <w:style w:type="character" w:customStyle="1" w:styleId="KKSBodyTextCenteredZnak">
    <w:name w:val="KKS BodyTextCentered Znak"/>
    <w:basedOn w:val="KKSBodyTextZnak"/>
    <w:link w:val="KKSBodyTextCentered"/>
    <w:rsid w:val="00004BA4"/>
    <w:rPr>
      <w:rFonts w:ascii="Tahoma" w:hAnsi="Tahoma"/>
      <w:sz w:val="22"/>
      <w:szCs w:val="22"/>
      <w:lang w:eastAsia="en-US"/>
    </w:rPr>
  </w:style>
  <w:style w:type="paragraph" w:customStyle="1" w:styleId="KKSBodyTextExample">
    <w:name w:val="KKS BodyTextExample"/>
    <w:basedOn w:val="KKSBodyText"/>
    <w:qFormat/>
    <w:rsid w:val="00004BA4"/>
    <w:pPr>
      <w:numPr>
        <w:ilvl w:val="0"/>
        <w:numId w:val="0"/>
      </w:numPr>
      <w:spacing w:before="120"/>
      <w:ind w:left="1418"/>
    </w:pPr>
    <w:rPr>
      <w:color w:val="7F7F7F" w:themeColor="text1" w:themeTint="80"/>
      <w:sz w:val="18"/>
    </w:rPr>
  </w:style>
  <w:style w:type="paragraph" w:customStyle="1" w:styleId="KKSBodyTextList">
    <w:name w:val="KKS BodyTextList"/>
    <w:basedOn w:val="KKSBodyText"/>
    <w:rsid w:val="00004BA4"/>
    <w:pPr>
      <w:numPr>
        <w:ilvl w:val="5"/>
      </w:numPr>
      <w:tabs>
        <w:tab w:val="clear" w:pos="720"/>
      </w:tabs>
      <w:spacing w:before="120"/>
      <w:ind w:left="7722" w:hanging="360"/>
    </w:pPr>
  </w:style>
  <w:style w:type="paragraph" w:customStyle="1" w:styleId="KKSContractFoot">
    <w:name w:val="KKS ContractFoot"/>
    <w:basedOn w:val="KKSBodyText"/>
    <w:qFormat/>
    <w:rsid w:val="00004BA4"/>
    <w:pPr>
      <w:spacing w:before="120" w:line="240" w:lineRule="auto"/>
      <w:jc w:val="center"/>
    </w:pPr>
    <w:rPr>
      <w:b/>
      <w:i/>
      <w:color w:val="919191"/>
      <w:sz w:val="18"/>
      <w:szCs w:val="18"/>
      <w:lang w:eastAsia="de-DE"/>
    </w:rPr>
  </w:style>
  <w:style w:type="paragraph" w:customStyle="1" w:styleId="KKSContractHead">
    <w:name w:val="KKS ContractHead"/>
    <w:basedOn w:val="KKSBodyText"/>
    <w:qFormat/>
    <w:rsid w:val="00004BA4"/>
    <w:pPr>
      <w:spacing w:after="720" w:line="240" w:lineRule="auto"/>
      <w:jc w:val="center"/>
    </w:pPr>
    <w:rPr>
      <w:b/>
      <w:i/>
      <w:color w:val="9A8B6F"/>
      <w:sz w:val="18"/>
      <w:szCs w:val="18"/>
      <w:lang w:eastAsia="de-DE"/>
    </w:rPr>
  </w:style>
  <w:style w:type="paragraph" w:customStyle="1" w:styleId="KKSContractText">
    <w:name w:val="KKS ContractText"/>
    <w:basedOn w:val="KKSBodyText"/>
    <w:qFormat/>
    <w:rsid w:val="00004BA4"/>
    <w:pPr>
      <w:spacing w:line="324" w:lineRule="auto"/>
    </w:pPr>
    <w:rPr>
      <w:sz w:val="20"/>
      <w:szCs w:val="20"/>
      <w:lang w:eastAsia="de-DE"/>
    </w:rPr>
  </w:style>
  <w:style w:type="paragraph" w:customStyle="1" w:styleId="KKSContractParagraphList">
    <w:name w:val="KKS ContractParagraphList"/>
    <w:basedOn w:val="KKSContractText"/>
    <w:qFormat/>
    <w:rsid w:val="00004BA4"/>
    <w:pPr>
      <w:numPr>
        <w:ilvl w:val="2"/>
        <w:numId w:val="35"/>
      </w:numPr>
      <w:tabs>
        <w:tab w:val="clear" w:pos="1083"/>
      </w:tabs>
      <w:spacing w:before="60"/>
      <w:ind w:left="2160" w:hanging="180"/>
    </w:pPr>
  </w:style>
  <w:style w:type="paragraph" w:customStyle="1" w:styleId="KKSContractParagraphText">
    <w:name w:val="KKS ContractParagraphText"/>
    <w:basedOn w:val="KKSContractText"/>
    <w:qFormat/>
    <w:rsid w:val="00004BA4"/>
    <w:pPr>
      <w:numPr>
        <w:ilvl w:val="1"/>
        <w:numId w:val="35"/>
      </w:numPr>
      <w:tabs>
        <w:tab w:val="clear" w:pos="720"/>
      </w:tabs>
      <w:spacing w:before="120"/>
      <w:ind w:left="1440" w:hanging="360"/>
    </w:pPr>
  </w:style>
  <w:style w:type="paragraph" w:customStyle="1" w:styleId="KKSContractParagraphTitle">
    <w:name w:val="KKS ContractParagraphTitle"/>
    <w:basedOn w:val="KKSContractText"/>
    <w:qFormat/>
    <w:rsid w:val="00004BA4"/>
    <w:pPr>
      <w:keepNext/>
      <w:numPr>
        <w:numId w:val="35"/>
      </w:numPr>
      <w:tabs>
        <w:tab w:val="clear" w:pos="1083"/>
      </w:tabs>
      <w:ind w:left="3600" w:hanging="360"/>
      <w:jc w:val="left"/>
    </w:pPr>
    <w:rPr>
      <w:rFonts w:cs="Arial"/>
      <w:b/>
      <w:smallCaps/>
      <w:color w:val="9A8B6F"/>
      <w:u w:val="single"/>
    </w:rPr>
  </w:style>
  <w:style w:type="paragraph" w:customStyle="1" w:styleId="KKSContractParty">
    <w:name w:val="KKS ContractParty"/>
    <w:basedOn w:val="KKSContractText"/>
    <w:qFormat/>
    <w:rsid w:val="00004BA4"/>
    <w:pPr>
      <w:keepNext/>
      <w:keepLines/>
      <w:ind w:left="709" w:hanging="709"/>
      <w:jc w:val="left"/>
    </w:pPr>
  </w:style>
  <w:style w:type="paragraph" w:customStyle="1" w:styleId="KKSContractSignatureBlank">
    <w:name w:val="KKS ContractSignatureBlank"/>
    <w:basedOn w:val="KKSContractText"/>
    <w:qFormat/>
    <w:rsid w:val="00004BA4"/>
    <w:pPr>
      <w:keepNext/>
      <w:keepLines/>
      <w:tabs>
        <w:tab w:val="left" w:pos="720"/>
        <w:tab w:val="left" w:leader="underscore" w:pos="3969"/>
        <w:tab w:val="left" w:pos="5256"/>
        <w:tab w:val="left" w:leader="underscore" w:pos="8505"/>
      </w:tabs>
      <w:spacing w:before="120"/>
    </w:pPr>
    <w:rPr>
      <w:rFonts w:cs="Arial"/>
    </w:rPr>
  </w:style>
  <w:style w:type="paragraph" w:customStyle="1" w:styleId="KKSContractSignatureParty">
    <w:name w:val="KKS ContractSignatureParty"/>
    <w:basedOn w:val="KKSContractText"/>
    <w:qFormat/>
    <w:rsid w:val="00004BA4"/>
    <w:pPr>
      <w:keepNext/>
      <w:keepLines/>
      <w:spacing w:before="720" w:after="360"/>
    </w:pPr>
    <w:rPr>
      <w:b/>
    </w:rPr>
  </w:style>
  <w:style w:type="paragraph" w:customStyle="1" w:styleId="KKSContractSignaturePrint">
    <w:name w:val="KKS ContractSignaturePrint"/>
    <w:basedOn w:val="KKSContractText"/>
    <w:qFormat/>
    <w:rsid w:val="00004BA4"/>
    <w:pPr>
      <w:keepNext/>
      <w:keepLines/>
      <w:tabs>
        <w:tab w:val="left" w:pos="720"/>
        <w:tab w:val="left" w:pos="1701"/>
        <w:tab w:val="left" w:pos="5256"/>
        <w:tab w:val="left" w:pos="6237"/>
      </w:tabs>
      <w:spacing w:before="0"/>
    </w:pPr>
    <w:rPr>
      <w:rFonts w:cs="Arial"/>
    </w:rPr>
  </w:style>
  <w:style w:type="paragraph" w:customStyle="1" w:styleId="KKSContractTitle1">
    <w:name w:val="KKS ContractTitle1"/>
    <w:basedOn w:val="KKSContractText"/>
    <w:qFormat/>
    <w:rsid w:val="00004BA4"/>
    <w:pPr>
      <w:keepNext/>
      <w:spacing w:after="480"/>
      <w:jc w:val="center"/>
      <w:outlineLvl w:val="0"/>
    </w:pPr>
    <w:rPr>
      <w:rFonts w:cs="Arial"/>
      <w:b/>
      <w:smallCaps/>
      <w:color w:val="9A8B6F"/>
      <w:sz w:val="28"/>
      <w:szCs w:val="28"/>
    </w:rPr>
  </w:style>
  <w:style w:type="paragraph" w:customStyle="1" w:styleId="KKSContractTitle2">
    <w:name w:val="KKS ContractTitle2"/>
    <w:basedOn w:val="KKSContractText"/>
    <w:qFormat/>
    <w:rsid w:val="00004BA4"/>
    <w:pPr>
      <w:keepNext/>
      <w:jc w:val="left"/>
      <w:outlineLvl w:val="1"/>
    </w:pPr>
    <w:rPr>
      <w:caps/>
    </w:rPr>
  </w:style>
  <w:style w:type="paragraph" w:customStyle="1" w:styleId="KKSContractTitle3">
    <w:name w:val="KKS ContractTitle3"/>
    <w:basedOn w:val="KKSContractText"/>
    <w:qFormat/>
    <w:rsid w:val="00004BA4"/>
    <w:pPr>
      <w:keepNext/>
      <w:jc w:val="left"/>
      <w:outlineLvl w:val="2"/>
    </w:pPr>
    <w:rPr>
      <w:smallCaps/>
      <w:u w:val="single"/>
    </w:rPr>
  </w:style>
  <w:style w:type="paragraph" w:customStyle="1" w:styleId="KKSContractWhereas">
    <w:name w:val="KKS ContractWhereas"/>
    <w:basedOn w:val="KKSContractText"/>
    <w:qFormat/>
    <w:rsid w:val="00004BA4"/>
    <w:pPr>
      <w:numPr>
        <w:numId w:val="36"/>
      </w:numPr>
      <w:tabs>
        <w:tab w:val="clear" w:pos="3600"/>
      </w:tabs>
      <w:spacing w:before="120"/>
    </w:pPr>
    <w:rPr>
      <w:rFonts w:cs="Arial"/>
    </w:rPr>
  </w:style>
  <w:style w:type="paragraph" w:customStyle="1" w:styleId="KKSRulesBodyText">
    <w:name w:val="KKS RulesBodyText"/>
    <w:basedOn w:val="KKSBodyText"/>
    <w:rsid w:val="00004BA4"/>
    <w:pPr>
      <w:numPr>
        <w:ilvl w:val="0"/>
        <w:numId w:val="37"/>
      </w:numPr>
      <w:tabs>
        <w:tab w:val="clear" w:pos="720"/>
      </w:tabs>
      <w:spacing w:after="120"/>
      <w:ind w:left="360" w:hanging="360"/>
    </w:pPr>
    <w:rPr>
      <w:szCs w:val="28"/>
    </w:rPr>
  </w:style>
  <w:style w:type="paragraph" w:customStyle="1" w:styleId="KKSDefinitionTerms">
    <w:name w:val="KKS DefinitionTerms"/>
    <w:basedOn w:val="KKSRulesBodyText"/>
    <w:rsid w:val="00004BA4"/>
    <w:pPr>
      <w:numPr>
        <w:numId w:val="0"/>
      </w:numPr>
      <w:tabs>
        <w:tab w:val="left" w:leader="dot" w:pos="3402"/>
        <w:tab w:val="left" w:leader="dot" w:pos="4253"/>
        <w:tab w:val="left" w:leader="dot" w:pos="5103"/>
        <w:tab w:val="left" w:leader="dot" w:pos="5954"/>
        <w:tab w:val="left" w:leader="dot" w:pos="6804"/>
      </w:tabs>
      <w:ind w:left="3402" w:hanging="3402"/>
    </w:pPr>
  </w:style>
  <w:style w:type="paragraph" w:customStyle="1" w:styleId="KKSFootnote">
    <w:name w:val="KKS Footnote"/>
    <w:basedOn w:val="KKSBodyText"/>
    <w:link w:val="KKSFootnoteZnak"/>
    <w:qFormat/>
    <w:rsid w:val="00004BA4"/>
    <w:pPr>
      <w:numPr>
        <w:ilvl w:val="0"/>
        <w:numId w:val="0"/>
      </w:numPr>
      <w:spacing w:before="120"/>
      <w:ind w:left="720" w:hanging="720"/>
    </w:pPr>
    <w:rPr>
      <w:sz w:val="18"/>
    </w:rPr>
  </w:style>
  <w:style w:type="character" w:customStyle="1" w:styleId="KKSFootnoteZnak">
    <w:name w:val="KKS Footnote Znak"/>
    <w:basedOn w:val="KKSBodyTextZnak"/>
    <w:link w:val="KKSFootnote"/>
    <w:rsid w:val="00004BA4"/>
    <w:rPr>
      <w:rFonts w:ascii="Tahoma" w:hAnsi="Tahoma"/>
      <w:sz w:val="18"/>
      <w:szCs w:val="22"/>
      <w:lang w:eastAsia="en-US"/>
    </w:rPr>
  </w:style>
  <w:style w:type="paragraph" w:customStyle="1" w:styleId="KKSRules4">
    <w:name w:val="KKS Rules4"/>
    <w:basedOn w:val="KKSRulesBodyText"/>
    <w:next w:val="KKSRulesBodyText"/>
    <w:rsid w:val="00004BA4"/>
    <w:pPr>
      <w:keepNext/>
      <w:numPr>
        <w:ilvl w:val="3"/>
        <w:numId w:val="38"/>
      </w:numPr>
      <w:spacing w:before="360" w:after="240"/>
      <w:ind w:left="2880" w:hanging="360"/>
      <w:jc w:val="left"/>
      <w:outlineLvl w:val="3"/>
    </w:pPr>
    <w:rPr>
      <w:b/>
      <w:i/>
      <w:color w:val="9A8B6F"/>
      <w:spacing w:val="8"/>
      <w:sz w:val="24"/>
      <w:szCs w:val="24"/>
    </w:rPr>
  </w:style>
  <w:style w:type="paragraph" w:customStyle="1" w:styleId="KKSRules3">
    <w:name w:val="KKS Rules3"/>
    <w:basedOn w:val="KKSRules4"/>
    <w:next w:val="KKSRulesBodyText"/>
    <w:rsid w:val="00004BA4"/>
    <w:pPr>
      <w:numPr>
        <w:ilvl w:val="2"/>
      </w:numPr>
      <w:ind w:left="2160" w:hanging="180"/>
      <w:outlineLvl w:val="2"/>
    </w:pPr>
    <w:rPr>
      <w:spacing w:val="12"/>
      <w:sz w:val="26"/>
      <w:szCs w:val="26"/>
    </w:rPr>
  </w:style>
  <w:style w:type="paragraph" w:customStyle="1" w:styleId="KKSRules2">
    <w:name w:val="KKS Rules2"/>
    <w:basedOn w:val="KKSRules3"/>
    <w:next w:val="KKSRulesBodyText"/>
    <w:qFormat/>
    <w:rsid w:val="00004BA4"/>
    <w:pPr>
      <w:numPr>
        <w:ilvl w:val="1"/>
      </w:numPr>
      <w:ind w:left="1440" w:right="1134" w:hanging="360"/>
      <w:outlineLvl w:val="1"/>
    </w:pPr>
    <w:rPr>
      <w:spacing w:val="16"/>
      <w:sz w:val="28"/>
    </w:rPr>
  </w:style>
  <w:style w:type="paragraph" w:customStyle="1" w:styleId="KKSRules1">
    <w:name w:val="KKS Rules1"/>
    <w:basedOn w:val="KKSRules2"/>
    <w:next w:val="KKSRulesBodyText"/>
    <w:rsid w:val="00004BA4"/>
    <w:pPr>
      <w:pageBreakBefore/>
      <w:numPr>
        <w:ilvl w:val="0"/>
      </w:numPr>
      <w:ind w:left="360" w:hanging="360"/>
      <w:outlineLvl w:val="0"/>
    </w:pPr>
    <w:rPr>
      <w:spacing w:val="24"/>
      <w:sz w:val="32"/>
    </w:rPr>
  </w:style>
  <w:style w:type="paragraph" w:customStyle="1" w:styleId="KKSRules5">
    <w:name w:val="KKS Rules5"/>
    <w:basedOn w:val="KKSRules4"/>
    <w:next w:val="KKSRulesBodyText"/>
    <w:rsid w:val="00004BA4"/>
    <w:pPr>
      <w:numPr>
        <w:ilvl w:val="4"/>
      </w:numPr>
      <w:ind w:left="3600" w:hanging="360"/>
    </w:pPr>
    <w:rPr>
      <w:spacing w:val="4"/>
      <w:sz w:val="22"/>
      <w:szCs w:val="22"/>
    </w:rPr>
  </w:style>
  <w:style w:type="paragraph" w:customStyle="1" w:styleId="KKSRules6">
    <w:name w:val="KKS Rules6"/>
    <w:basedOn w:val="KKSRules5"/>
    <w:next w:val="KKSRulesBodyText"/>
    <w:rsid w:val="00004BA4"/>
    <w:pPr>
      <w:numPr>
        <w:ilvl w:val="5"/>
      </w:numPr>
      <w:ind w:left="4320" w:hanging="180"/>
    </w:pPr>
    <w:rPr>
      <w:spacing w:val="2"/>
    </w:rPr>
  </w:style>
  <w:style w:type="paragraph" w:customStyle="1" w:styleId="KKSRulesBodyTextList">
    <w:name w:val="KKS RulesBodyTextList"/>
    <w:basedOn w:val="KKSRulesBodyText"/>
    <w:qFormat/>
    <w:rsid w:val="00004BA4"/>
    <w:pPr>
      <w:numPr>
        <w:ilvl w:val="1"/>
      </w:numPr>
      <w:tabs>
        <w:tab w:val="clear" w:pos="1083"/>
      </w:tabs>
      <w:spacing w:before="120"/>
      <w:ind w:left="1440" w:hanging="360"/>
    </w:pPr>
  </w:style>
  <w:style w:type="table" w:customStyle="1" w:styleId="KKSTable1">
    <w:name w:val="KKS Table1"/>
    <w:basedOn w:val="Navadnatabela"/>
    <w:uiPriority w:val="99"/>
    <w:rsid w:val="00004BA4"/>
    <w:pPr>
      <w:keepNext/>
      <w:spacing w:before="120" w:line="276" w:lineRule="auto"/>
      <w:jc w:val="center"/>
    </w:pPr>
    <w:rPr>
      <w:rFonts w:ascii="Constantia" w:eastAsiaTheme="minorHAnsi" w:hAnsi="Constantia" w:cstheme="minorBidi"/>
      <w:sz w:val="16"/>
      <w:szCs w:val="22"/>
      <w:lang w:eastAsia="en-US"/>
    </w:rPr>
    <w:tblPr>
      <w:tblInd w:w="72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jc w:val="center"/>
      </w:pPr>
      <w:rPr>
        <w:b/>
        <w:i/>
        <w:color w:val="F2F2F2" w:themeColor="background1" w:themeShade="F2"/>
      </w:rPr>
      <w:tblPr/>
      <w:trPr>
        <w:tblHeader/>
      </w:trPr>
      <w:tcPr>
        <w:shd w:val="clear" w:color="auto" w:fill="1F4E79" w:themeFill="accent1" w:themeFillShade="80"/>
      </w:tcPr>
    </w:tblStylePr>
    <w:tblStylePr w:type="firstCol">
      <w:pPr>
        <w:jc w:val="left"/>
      </w:pPr>
      <w:rPr>
        <w:b/>
        <w:i/>
        <w:color w:val="F2F2F2" w:themeColor="background1" w:themeShade="F2"/>
      </w:rPr>
      <w:tblPr/>
      <w:tcPr>
        <w:shd w:val="clear" w:color="auto" w:fill="1F4E79" w:themeFill="accent1" w:themeFillShade="80"/>
      </w:tcPr>
    </w:tblStylePr>
  </w:style>
  <w:style w:type="table" w:customStyle="1" w:styleId="KKSTable2">
    <w:name w:val="KKS Table2"/>
    <w:basedOn w:val="Navadnatabela"/>
    <w:uiPriority w:val="99"/>
    <w:rsid w:val="00004BA4"/>
    <w:pPr>
      <w:jc w:val="center"/>
    </w:pPr>
    <w:rPr>
      <w:rFonts w:ascii="Constantia" w:eastAsiaTheme="minorHAnsi" w:hAnsi="Constantia" w:cstheme="minorBidi"/>
      <w:sz w:val="16"/>
      <w:szCs w:val="22"/>
      <w:lang w:eastAsia="en-US"/>
    </w:rPr>
    <w:tblPr>
      <w:tblInd w:w="720"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6" w:space="0" w:color="44546A" w:themeColor="text2"/>
        <w:insideV w:val="single" w:sz="6" w:space="0" w:color="44546A" w:themeColor="text2"/>
      </w:tblBorders>
      <w:tblCellMar>
        <w:top w:w="0" w:type="dxa"/>
        <w:left w:w="108" w:type="dxa"/>
        <w:bottom w:w="0" w:type="dxa"/>
        <w:right w:w="108" w:type="dxa"/>
      </w:tblCellMar>
    </w:tblPr>
    <w:trPr>
      <w:cantSplit/>
    </w:trPr>
    <w:tblStylePr w:type="firstRow">
      <w:rPr>
        <w:b/>
        <w:i/>
        <w:caps w:val="0"/>
        <w:smallCaps/>
      </w:rPr>
      <w:tblPr/>
      <w:tcPr>
        <w:shd w:val="clear" w:color="auto" w:fill="D5DCE4" w:themeFill="text2" w:themeFillTint="33"/>
      </w:tcPr>
    </w:tblStylePr>
    <w:tblStylePr w:type="firstCol">
      <w:pPr>
        <w:keepNext/>
        <w:widowControl/>
        <w:wordWrap/>
        <w:spacing w:beforeLines="0" w:beforeAutospacing="0" w:afterLines="0" w:afterAutospacing="0" w:line="276" w:lineRule="auto"/>
        <w:jc w:val="left"/>
        <w:outlineLvl w:val="9"/>
      </w:pPr>
      <w:rPr>
        <w:b/>
        <w:i/>
        <w:caps w:val="0"/>
        <w:smallCaps/>
      </w:rPr>
      <w:tblPr/>
      <w:tcPr>
        <w:shd w:val="clear" w:color="auto" w:fill="D5DCE4" w:themeFill="text2" w:themeFillTint="33"/>
      </w:tcPr>
    </w:tblStylePr>
  </w:style>
  <w:style w:type="paragraph" w:customStyle="1" w:styleId="KKSTitle4">
    <w:name w:val="KKS Title4"/>
    <w:basedOn w:val="KKSBodyText"/>
    <w:rsid w:val="00004BA4"/>
    <w:pPr>
      <w:keepNext/>
      <w:numPr>
        <w:ilvl w:val="3"/>
      </w:numPr>
      <w:spacing w:before="360" w:after="240"/>
      <w:ind w:left="6282" w:right="1134" w:hanging="360"/>
      <w:jc w:val="left"/>
      <w:outlineLvl w:val="3"/>
    </w:pPr>
    <w:rPr>
      <w:b/>
      <w:i/>
      <w:color w:val="9A8B6F"/>
      <w:spacing w:val="8"/>
    </w:rPr>
  </w:style>
  <w:style w:type="paragraph" w:customStyle="1" w:styleId="KKSTitle3">
    <w:name w:val="KKS Title3"/>
    <w:basedOn w:val="KKSTitle4"/>
    <w:next w:val="KKSTitle4"/>
    <w:rsid w:val="00004BA4"/>
    <w:pPr>
      <w:numPr>
        <w:ilvl w:val="2"/>
      </w:numPr>
      <w:ind w:left="5562" w:hanging="360"/>
      <w:outlineLvl w:val="2"/>
    </w:pPr>
    <w:rPr>
      <w:sz w:val="24"/>
    </w:rPr>
  </w:style>
  <w:style w:type="paragraph" w:customStyle="1" w:styleId="KKSTitle2">
    <w:name w:val="KKS Title2"/>
    <w:basedOn w:val="KKSTitle3"/>
    <w:next w:val="KKSTitle3"/>
    <w:rsid w:val="00004BA4"/>
    <w:pPr>
      <w:numPr>
        <w:ilvl w:val="1"/>
      </w:numPr>
      <w:ind w:left="4842" w:hanging="360"/>
      <w:outlineLvl w:val="1"/>
    </w:pPr>
    <w:rPr>
      <w:spacing w:val="16"/>
      <w:sz w:val="28"/>
    </w:rPr>
  </w:style>
  <w:style w:type="paragraph" w:customStyle="1" w:styleId="KKSTitle1">
    <w:name w:val="KKS Title1"/>
    <w:basedOn w:val="KKSTitle2"/>
    <w:next w:val="KKSTitle2"/>
    <w:rsid w:val="00004BA4"/>
    <w:pPr>
      <w:pageBreakBefore/>
      <w:numPr>
        <w:ilvl w:val="0"/>
      </w:numPr>
      <w:ind w:left="3054" w:hanging="360"/>
      <w:outlineLvl w:val="0"/>
    </w:pPr>
    <w:rPr>
      <w:spacing w:val="24"/>
      <w:sz w:val="32"/>
    </w:rPr>
  </w:style>
  <w:style w:type="paragraph" w:customStyle="1" w:styleId="KKSTitle0">
    <w:name w:val="KKS Title0"/>
    <w:basedOn w:val="KKSTitle1"/>
    <w:next w:val="KKSBodyText"/>
    <w:rsid w:val="00004BA4"/>
    <w:pPr>
      <w:keepNext w:val="0"/>
      <w:keepLines/>
      <w:numPr>
        <w:numId w:val="0"/>
      </w:numPr>
      <w:spacing w:after="720"/>
      <w:ind w:left="720" w:right="720"/>
      <w:jc w:val="center"/>
      <w:outlineLvl w:val="9"/>
    </w:pPr>
    <w:rPr>
      <w:spacing w:val="40"/>
      <w:sz w:val="72"/>
    </w:rPr>
  </w:style>
  <w:style w:type="paragraph" w:customStyle="1" w:styleId="KKSTitleList">
    <w:name w:val="KKS TitleList"/>
    <w:basedOn w:val="KKSBodyText"/>
    <w:qFormat/>
    <w:rsid w:val="00004BA4"/>
    <w:pPr>
      <w:pBdr>
        <w:bottom w:val="single" w:sz="8" w:space="1" w:color="9A8B6F"/>
      </w:pBdr>
      <w:tabs>
        <w:tab w:val="clear" w:pos="720"/>
      </w:tabs>
      <w:ind w:left="0" w:firstLine="0"/>
      <w:jc w:val="left"/>
    </w:pPr>
    <w:rPr>
      <w:rFonts w:eastAsia="Arial Unicode MS"/>
      <w:b/>
      <w:caps/>
      <w:color w:val="9A8B6F"/>
    </w:rPr>
  </w:style>
  <w:style w:type="character" w:styleId="SledenaHiperpovezava">
    <w:name w:val="FollowedHyperlink"/>
    <w:basedOn w:val="Privzetapisavaodstavka"/>
    <w:uiPriority w:val="99"/>
    <w:unhideWhenUsed/>
    <w:rsid w:val="00004BA4"/>
    <w:rPr>
      <w:color w:val="954F72"/>
      <w:u w:val="single"/>
    </w:rPr>
  </w:style>
  <w:style w:type="paragraph" w:customStyle="1" w:styleId="msonormal0">
    <w:name w:val="msonormal"/>
    <w:basedOn w:val="Navaden"/>
    <w:rsid w:val="00004BA4"/>
    <w:pPr>
      <w:suppressAutoHyphens w:val="0"/>
      <w:spacing w:before="100" w:beforeAutospacing="1" w:after="100" w:afterAutospacing="1"/>
    </w:pPr>
    <w:rPr>
      <w:lang w:eastAsia="sl-SI"/>
    </w:rPr>
  </w:style>
  <w:style w:type="paragraph" w:customStyle="1" w:styleId="Default">
    <w:name w:val="Default"/>
    <w:rsid w:val="00004BA4"/>
    <w:pPr>
      <w:autoSpaceDE w:val="0"/>
      <w:autoSpaceDN w:val="0"/>
      <w:adjustRightInd w:val="0"/>
    </w:pPr>
    <w:rPr>
      <w:color w:val="000000"/>
      <w:sz w:val="24"/>
      <w:szCs w:val="24"/>
    </w:rPr>
  </w:style>
  <w:style w:type="table" w:customStyle="1" w:styleId="TableGrid">
    <w:name w:val="TableGrid"/>
    <w:rsid w:val="00004BA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oudarek">
    <w:name w:val="Emphasis"/>
    <w:basedOn w:val="Privzetapisavaodstavka"/>
    <w:uiPriority w:val="20"/>
    <w:qFormat/>
    <w:rsid w:val="00FA7651"/>
    <w:rPr>
      <w:i/>
      <w:iCs/>
    </w:rPr>
  </w:style>
  <w:style w:type="paragraph" w:customStyle="1" w:styleId="doc-ti">
    <w:name w:val="doc-ti"/>
    <w:basedOn w:val="Navaden"/>
    <w:rsid w:val="00FA7651"/>
    <w:pPr>
      <w:suppressAutoHyphens w:val="0"/>
      <w:spacing w:before="100" w:beforeAutospacing="1" w:after="100" w:afterAutospacing="1"/>
    </w:pPr>
    <w:rPr>
      <w:lang w:eastAsia="sl-SI"/>
    </w:rPr>
  </w:style>
  <w:style w:type="paragraph" w:styleId="Odstavekseznama">
    <w:name w:val="List Paragraph"/>
    <w:basedOn w:val="Navaden"/>
    <w:uiPriority w:val="34"/>
    <w:qFormat/>
    <w:rsid w:val="00E1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3316">
      <w:bodyDiv w:val="1"/>
      <w:marLeft w:val="0"/>
      <w:marRight w:val="0"/>
      <w:marTop w:val="0"/>
      <w:marBottom w:val="0"/>
      <w:divBdr>
        <w:top w:val="none" w:sz="0" w:space="0" w:color="auto"/>
        <w:left w:val="none" w:sz="0" w:space="0" w:color="auto"/>
        <w:bottom w:val="none" w:sz="0" w:space="0" w:color="auto"/>
        <w:right w:val="none" w:sz="0" w:space="0" w:color="auto"/>
      </w:divBdr>
    </w:div>
    <w:div w:id="347147201">
      <w:bodyDiv w:val="1"/>
      <w:marLeft w:val="0"/>
      <w:marRight w:val="0"/>
      <w:marTop w:val="0"/>
      <w:marBottom w:val="0"/>
      <w:divBdr>
        <w:top w:val="none" w:sz="0" w:space="0" w:color="auto"/>
        <w:left w:val="none" w:sz="0" w:space="0" w:color="auto"/>
        <w:bottom w:val="none" w:sz="0" w:space="0" w:color="auto"/>
        <w:right w:val="none" w:sz="0" w:space="0" w:color="auto"/>
      </w:divBdr>
    </w:div>
    <w:div w:id="1091585113">
      <w:bodyDiv w:val="1"/>
      <w:marLeft w:val="0"/>
      <w:marRight w:val="0"/>
      <w:marTop w:val="0"/>
      <w:marBottom w:val="0"/>
      <w:divBdr>
        <w:top w:val="none" w:sz="0" w:space="0" w:color="auto"/>
        <w:left w:val="none" w:sz="0" w:space="0" w:color="auto"/>
        <w:bottom w:val="none" w:sz="0" w:space="0" w:color="auto"/>
        <w:right w:val="none" w:sz="0" w:space="0" w:color="auto"/>
      </w:divBdr>
    </w:div>
    <w:div w:id="1565071036">
      <w:bodyDiv w:val="1"/>
      <w:marLeft w:val="0"/>
      <w:marRight w:val="0"/>
      <w:marTop w:val="0"/>
      <w:marBottom w:val="0"/>
      <w:divBdr>
        <w:top w:val="none" w:sz="0" w:space="0" w:color="auto"/>
        <w:left w:val="none" w:sz="0" w:space="0" w:color="auto"/>
        <w:bottom w:val="none" w:sz="0" w:space="0" w:color="auto"/>
        <w:right w:val="none" w:sz="0" w:space="0" w:color="auto"/>
      </w:divBdr>
    </w:div>
    <w:div w:id="1731659969">
      <w:bodyDiv w:val="1"/>
      <w:marLeft w:val="0"/>
      <w:marRight w:val="0"/>
      <w:marTop w:val="0"/>
      <w:marBottom w:val="0"/>
      <w:divBdr>
        <w:top w:val="none" w:sz="0" w:space="0" w:color="auto"/>
        <w:left w:val="none" w:sz="0" w:space="0" w:color="auto"/>
        <w:bottom w:val="none" w:sz="0" w:space="0" w:color="auto"/>
        <w:right w:val="none" w:sz="0" w:space="0" w:color="auto"/>
      </w:divBdr>
    </w:div>
    <w:div w:id="2013680686">
      <w:bodyDiv w:val="1"/>
      <w:marLeft w:val="0"/>
      <w:marRight w:val="0"/>
      <w:marTop w:val="0"/>
      <w:marBottom w:val="0"/>
      <w:divBdr>
        <w:top w:val="none" w:sz="0" w:space="0" w:color="auto"/>
        <w:left w:val="none" w:sz="0" w:space="0" w:color="auto"/>
        <w:bottom w:val="none" w:sz="0" w:space="0" w:color="auto"/>
        <w:right w:val="none" w:sz="0" w:space="0" w:color="auto"/>
      </w:divBdr>
      <w:divsChild>
        <w:div w:id="27416599">
          <w:marLeft w:val="0"/>
          <w:marRight w:val="0"/>
          <w:marTop w:val="0"/>
          <w:marBottom w:val="0"/>
          <w:divBdr>
            <w:top w:val="none" w:sz="0" w:space="0" w:color="auto"/>
            <w:left w:val="none" w:sz="0" w:space="0" w:color="auto"/>
            <w:bottom w:val="none" w:sz="0" w:space="0" w:color="auto"/>
            <w:right w:val="none" w:sz="0" w:space="0" w:color="auto"/>
          </w:divBdr>
        </w:div>
        <w:div w:id="141820485">
          <w:marLeft w:val="0"/>
          <w:marRight w:val="0"/>
          <w:marTop w:val="0"/>
          <w:marBottom w:val="0"/>
          <w:divBdr>
            <w:top w:val="none" w:sz="0" w:space="0" w:color="auto"/>
            <w:left w:val="none" w:sz="0" w:space="0" w:color="auto"/>
            <w:bottom w:val="none" w:sz="0" w:space="0" w:color="auto"/>
            <w:right w:val="none" w:sz="0" w:space="0" w:color="auto"/>
          </w:divBdr>
        </w:div>
        <w:div w:id="224073289">
          <w:marLeft w:val="0"/>
          <w:marRight w:val="0"/>
          <w:marTop w:val="0"/>
          <w:marBottom w:val="0"/>
          <w:divBdr>
            <w:top w:val="none" w:sz="0" w:space="0" w:color="auto"/>
            <w:left w:val="none" w:sz="0" w:space="0" w:color="auto"/>
            <w:bottom w:val="none" w:sz="0" w:space="0" w:color="auto"/>
            <w:right w:val="none" w:sz="0" w:space="0" w:color="auto"/>
          </w:divBdr>
        </w:div>
        <w:div w:id="259026953">
          <w:marLeft w:val="0"/>
          <w:marRight w:val="0"/>
          <w:marTop w:val="0"/>
          <w:marBottom w:val="0"/>
          <w:divBdr>
            <w:top w:val="none" w:sz="0" w:space="0" w:color="auto"/>
            <w:left w:val="none" w:sz="0" w:space="0" w:color="auto"/>
            <w:bottom w:val="none" w:sz="0" w:space="0" w:color="auto"/>
            <w:right w:val="none" w:sz="0" w:space="0" w:color="auto"/>
          </w:divBdr>
        </w:div>
        <w:div w:id="356009444">
          <w:marLeft w:val="0"/>
          <w:marRight w:val="0"/>
          <w:marTop w:val="0"/>
          <w:marBottom w:val="0"/>
          <w:divBdr>
            <w:top w:val="none" w:sz="0" w:space="0" w:color="auto"/>
            <w:left w:val="none" w:sz="0" w:space="0" w:color="auto"/>
            <w:bottom w:val="none" w:sz="0" w:space="0" w:color="auto"/>
            <w:right w:val="none" w:sz="0" w:space="0" w:color="auto"/>
          </w:divBdr>
        </w:div>
        <w:div w:id="497967485">
          <w:marLeft w:val="0"/>
          <w:marRight w:val="0"/>
          <w:marTop w:val="0"/>
          <w:marBottom w:val="0"/>
          <w:divBdr>
            <w:top w:val="none" w:sz="0" w:space="0" w:color="auto"/>
            <w:left w:val="none" w:sz="0" w:space="0" w:color="auto"/>
            <w:bottom w:val="none" w:sz="0" w:space="0" w:color="auto"/>
            <w:right w:val="none" w:sz="0" w:space="0" w:color="auto"/>
          </w:divBdr>
        </w:div>
        <w:div w:id="664865328">
          <w:marLeft w:val="0"/>
          <w:marRight w:val="0"/>
          <w:marTop w:val="0"/>
          <w:marBottom w:val="0"/>
          <w:divBdr>
            <w:top w:val="none" w:sz="0" w:space="0" w:color="auto"/>
            <w:left w:val="none" w:sz="0" w:space="0" w:color="auto"/>
            <w:bottom w:val="none" w:sz="0" w:space="0" w:color="auto"/>
            <w:right w:val="none" w:sz="0" w:space="0" w:color="auto"/>
          </w:divBdr>
        </w:div>
        <w:div w:id="700936955">
          <w:marLeft w:val="0"/>
          <w:marRight w:val="0"/>
          <w:marTop w:val="0"/>
          <w:marBottom w:val="0"/>
          <w:divBdr>
            <w:top w:val="none" w:sz="0" w:space="0" w:color="auto"/>
            <w:left w:val="none" w:sz="0" w:space="0" w:color="auto"/>
            <w:bottom w:val="none" w:sz="0" w:space="0" w:color="auto"/>
            <w:right w:val="none" w:sz="0" w:space="0" w:color="auto"/>
          </w:divBdr>
        </w:div>
        <w:div w:id="720448731">
          <w:marLeft w:val="0"/>
          <w:marRight w:val="0"/>
          <w:marTop w:val="0"/>
          <w:marBottom w:val="0"/>
          <w:divBdr>
            <w:top w:val="none" w:sz="0" w:space="0" w:color="auto"/>
            <w:left w:val="none" w:sz="0" w:space="0" w:color="auto"/>
            <w:bottom w:val="none" w:sz="0" w:space="0" w:color="auto"/>
            <w:right w:val="none" w:sz="0" w:space="0" w:color="auto"/>
          </w:divBdr>
        </w:div>
        <w:div w:id="770130519">
          <w:marLeft w:val="0"/>
          <w:marRight w:val="0"/>
          <w:marTop w:val="0"/>
          <w:marBottom w:val="0"/>
          <w:divBdr>
            <w:top w:val="none" w:sz="0" w:space="0" w:color="auto"/>
            <w:left w:val="none" w:sz="0" w:space="0" w:color="auto"/>
            <w:bottom w:val="none" w:sz="0" w:space="0" w:color="auto"/>
            <w:right w:val="none" w:sz="0" w:space="0" w:color="auto"/>
          </w:divBdr>
        </w:div>
        <w:div w:id="835920351">
          <w:marLeft w:val="0"/>
          <w:marRight w:val="0"/>
          <w:marTop w:val="0"/>
          <w:marBottom w:val="0"/>
          <w:divBdr>
            <w:top w:val="none" w:sz="0" w:space="0" w:color="auto"/>
            <w:left w:val="none" w:sz="0" w:space="0" w:color="auto"/>
            <w:bottom w:val="none" w:sz="0" w:space="0" w:color="auto"/>
            <w:right w:val="none" w:sz="0" w:space="0" w:color="auto"/>
          </w:divBdr>
        </w:div>
        <w:div w:id="990601441">
          <w:marLeft w:val="0"/>
          <w:marRight w:val="0"/>
          <w:marTop w:val="0"/>
          <w:marBottom w:val="0"/>
          <w:divBdr>
            <w:top w:val="none" w:sz="0" w:space="0" w:color="auto"/>
            <w:left w:val="none" w:sz="0" w:space="0" w:color="auto"/>
            <w:bottom w:val="none" w:sz="0" w:space="0" w:color="auto"/>
            <w:right w:val="none" w:sz="0" w:space="0" w:color="auto"/>
          </w:divBdr>
        </w:div>
        <w:div w:id="1393194993">
          <w:marLeft w:val="0"/>
          <w:marRight w:val="0"/>
          <w:marTop w:val="0"/>
          <w:marBottom w:val="0"/>
          <w:divBdr>
            <w:top w:val="none" w:sz="0" w:space="0" w:color="auto"/>
            <w:left w:val="none" w:sz="0" w:space="0" w:color="auto"/>
            <w:bottom w:val="none" w:sz="0" w:space="0" w:color="auto"/>
            <w:right w:val="none" w:sz="0" w:space="0" w:color="auto"/>
          </w:divBdr>
        </w:div>
        <w:div w:id="1462193504">
          <w:marLeft w:val="0"/>
          <w:marRight w:val="0"/>
          <w:marTop w:val="0"/>
          <w:marBottom w:val="0"/>
          <w:divBdr>
            <w:top w:val="none" w:sz="0" w:space="0" w:color="auto"/>
            <w:left w:val="none" w:sz="0" w:space="0" w:color="auto"/>
            <w:bottom w:val="none" w:sz="0" w:space="0" w:color="auto"/>
            <w:right w:val="none" w:sz="0" w:space="0" w:color="auto"/>
          </w:divBdr>
        </w:div>
        <w:div w:id="1736708212">
          <w:marLeft w:val="0"/>
          <w:marRight w:val="0"/>
          <w:marTop w:val="0"/>
          <w:marBottom w:val="0"/>
          <w:divBdr>
            <w:top w:val="none" w:sz="0" w:space="0" w:color="auto"/>
            <w:left w:val="none" w:sz="0" w:space="0" w:color="auto"/>
            <w:bottom w:val="none" w:sz="0" w:space="0" w:color="auto"/>
            <w:right w:val="none" w:sz="0" w:space="0" w:color="auto"/>
          </w:divBdr>
        </w:div>
        <w:div w:id="1744446227">
          <w:marLeft w:val="0"/>
          <w:marRight w:val="0"/>
          <w:marTop w:val="0"/>
          <w:marBottom w:val="0"/>
          <w:divBdr>
            <w:top w:val="none" w:sz="0" w:space="0" w:color="auto"/>
            <w:left w:val="none" w:sz="0" w:space="0" w:color="auto"/>
            <w:bottom w:val="none" w:sz="0" w:space="0" w:color="auto"/>
            <w:right w:val="none" w:sz="0" w:space="0" w:color="auto"/>
          </w:divBdr>
        </w:div>
        <w:div w:id="1889685756">
          <w:marLeft w:val="0"/>
          <w:marRight w:val="0"/>
          <w:marTop w:val="0"/>
          <w:marBottom w:val="0"/>
          <w:divBdr>
            <w:top w:val="none" w:sz="0" w:space="0" w:color="auto"/>
            <w:left w:val="none" w:sz="0" w:space="0" w:color="auto"/>
            <w:bottom w:val="none" w:sz="0" w:space="0" w:color="auto"/>
            <w:right w:val="none" w:sz="0" w:space="0" w:color="auto"/>
          </w:divBdr>
        </w:div>
        <w:div w:id="1949195730">
          <w:marLeft w:val="0"/>
          <w:marRight w:val="0"/>
          <w:marTop w:val="0"/>
          <w:marBottom w:val="0"/>
          <w:divBdr>
            <w:top w:val="none" w:sz="0" w:space="0" w:color="auto"/>
            <w:left w:val="none" w:sz="0" w:space="0" w:color="auto"/>
            <w:bottom w:val="none" w:sz="0" w:space="0" w:color="auto"/>
            <w:right w:val="none" w:sz="0" w:space="0" w:color="auto"/>
          </w:divBdr>
        </w:div>
        <w:div w:id="1964115304">
          <w:marLeft w:val="0"/>
          <w:marRight w:val="0"/>
          <w:marTop w:val="0"/>
          <w:marBottom w:val="0"/>
          <w:divBdr>
            <w:top w:val="none" w:sz="0" w:space="0" w:color="auto"/>
            <w:left w:val="none" w:sz="0" w:space="0" w:color="auto"/>
            <w:bottom w:val="none" w:sz="0" w:space="0" w:color="auto"/>
            <w:right w:val="none" w:sz="0" w:space="0" w:color="auto"/>
          </w:divBdr>
        </w:div>
        <w:div w:id="209775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mailto:Gp.gs@gov.si"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2" Type="http://schemas.openxmlformats.org/officeDocument/2006/relationships/oleObject" Target="file:///D:\Podatki\IJPP\GJS\tr&#382;ni%20dele&#382;i%20prevoznikov201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List2!$F$5</c:f>
              <c:strCache>
                <c:ptCount val="1"/>
                <c:pt idx="0">
                  <c:v>Razdalja do 20 km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List2!$G$4:$J$4</c:f>
              <c:numCache>
                <c:formatCode>General</c:formatCode>
                <c:ptCount val="4"/>
                <c:pt idx="0">
                  <c:v>2014</c:v>
                </c:pt>
                <c:pt idx="1">
                  <c:v>2015</c:v>
                </c:pt>
                <c:pt idx="2">
                  <c:v>2016</c:v>
                </c:pt>
                <c:pt idx="3">
                  <c:v>2017</c:v>
                </c:pt>
              </c:numCache>
            </c:numRef>
          </c:cat>
          <c:val>
            <c:numRef>
              <c:f>List2!$G$5:$J$5</c:f>
              <c:numCache>
                <c:formatCode>0.0</c:formatCode>
                <c:ptCount val="4"/>
                <c:pt idx="0">
                  <c:v>74.421506352087079</c:v>
                </c:pt>
                <c:pt idx="1">
                  <c:v>71.6053426502165</c:v>
                </c:pt>
                <c:pt idx="2">
                  <c:v>67.993731452769126</c:v>
                </c:pt>
                <c:pt idx="3">
                  <c:v>61.710929358638325</c:v>
                </c:pt>
              </c:numCache>
            </c:numRef>
          </c:val>
          <c:extLst xmlns:c16r2="http://schemas.microsoft.com/office/drawing/2015/06/chart">
            <c:ext xmlns:c16="http://schemas.microsoft.com/office/drawing/2014/chart" uri="{C3380CC4-5D6E-409C-BE32-E72D297353CC}">
              <c16:uniqueId val="{00000000-D06E-4C20-9865-7A2D10C7DBF9}"/>
            </c:ext>
          </c:extLst>
        </c:ser>
        <c:ser>
          <c:idx val="1"/>
          <c:order val="1"/>
          <c:tx>
            <c:strRef>
              <c:f>List2!$F$6</c:f>
              <c:strCache>
                <c:ptCount val="1"/>
                <c:pt idx="0">
                  <c:v>Razdalja 21-50 km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List2!$G$4:$J$4</c:f>
              <c:numCache>
                <c:formatCode>General</c:formatCode>
                <c:ptCount val="4"/>
                <c:pt idx="0">
                  <c:v>2014</c:v>
                </c:pt>
                <c:pt idx="1">
                  <c:v>2015</c:v>
                </c:pt>
                <c:pt idx="2">
                  <c:v>2016</c:v>
                </c:pt>
                <c:pt idx="3">
                  <c:v>2017</c:v>
                </c:pt>
              </c:numCache>
            </c:numRef>
          </c:cat>
          <c:val>
            <c:numRef>
              <c:f>List2!$G$6:$J$6</c:f>
              <c:numCache>
                <c:formatCode>0.0</c:formatCode>
                <c:ptCount val="4"/>
                <c:pt idx="0">
                  <c:v>21.400483968542034</c:v>
                </c:pt>
                <c:pt idx="1">
                  <c:v>24.376751464861531</c:v>
                </c:pt>
                <c:pt idx="2">
                  <c:v>27.44490013670768</c:v>
                </c:pt>
                <c:pt idx="3">
                  <c:v>34.089114851422593</c:v>
                </c:pt>
              </c:numCache>
            </c:numRef>
          </c:val>
          <c:extLst xmlns:c16r2="http://schemas.microsoft.com/office/drawing/2015/06/chart">
            <c:ext xmlns:c16="http://schemas.microsoft.com/office/drawing/2014/chart" uri="{C3380CC4-5D6E-409C-BE32-E72D297353CC}">
              <c16:uniqueId val="{00000001-D06E-4C20-9865-7A2D10C7DBF9}"/>
            </c:ext>
          </c:extLst>
        </c:ser>
        <c:ser>
          <c:idx val="2"/>
          <c:order val="2"/>
          <c:tx>
            <c:strRef>
              <c:f>List2!$F$7</c:f>
              <c:strCache>
                <c:ptCount val="1"/>
                <c:pt idx="0">
                  <c:v>Razdalja 51-100 km</c:v>
                </c:pt>
              </c:strCache>
            </c:strRef>
          </c:tx>
          <c:invertIfNegative val="0"/>
          <c:cat>
            <c:numRef>
              <c:f>List2!$G$4:$J$4</c:f>
              <c:numCache>
                <c:formatCode>General</c:formatCode>
                <c:ptCount val="4"/>
                <c:pt idx="0">
                  <c:v>2014</c:v>
                </c:pt>
                <c:pt idx="1">
                  <c:v>2015</c:v>
                </c:pt>
                <c:pt idx="2">
                  <c:v>2016</c:v>
                </c:pt>
                <c:pt idx="3">
                  <c:v>2017</c:v>
                </c:pt>
              </c:numCache>
            </c:numRef>
          </c:cat>
          <c:val>
            <c:numRef>
              <c:f>List2!$G$7:$J$7</c:f>
              <c:numCache>
                <c:formatCode>0.0</c:formatCode>
                <c:ptCount val="4"/>
                <c:pt idx="0">
                  <c:v>3.1949485783424092</c:v>
                </c:pt>
                <c:pt idx="1">
                  <c:v>3.0789387487717015</c:v>
                </c:pt>
                <c:pt idx="2">
                  <c:v>3.5310593177953384</c:v>
                </c:pt>
                <c:pt idx="3">
                  <c:v>3.3031231250197366</c:v>
                </c:pt>
              </c:numCache>
            </c:numRef>
          </c:val>
          <c:extLst xmlns:c16r2="http://schemas.microsoft.com/office/drawing/2015/06/chart">
            <c:ext xmlns:c16="http://schemas.microsoft.com/office/drawing/2014/chart" uri="{C3380CC4-5D6E-409C-BE32-E72D297353CC}">
              <c16:uniqueId val="{00000002-D06E-4C20-9865-7A2D10C7DBF9}"/>
            </c:ext>
          </c:extLst>
        </c:ser>
        <c:ser>
          <c:idx val="3"/>
          <c:order val="3"/>
          <c:tx>
            <c:strRef>
              <c:f>List2!$F$8</c:f>
              <c:strCache>
                <c:ptCount val="1"/>
                <c:pt idx="0">
                  <c:v>Razdalja 101-300 km</c:v>
                </c:pt>
              </c:strCache>
            </c:strRef>
          </c:tx>
          <c:invertIfNegative val="0"/>
          <c:cat>
            <c:numRef>
              <c:f>List2!$G$4:$J$4</c:f>
              <c:numCache>
                <c:formatCode>General</c:formatCode>
                <c:ptCount val="4"/>
                <c:pt idx="0">
                  <c:v>2014</c:v>
                </c:pt>
                <c:pt idx="1">
                  <c:v>2015</c:v>
                </c:pt>
                <c:pt idx="2">
                  <c:v>2016</c:v>
                </c:pt>
                <c:pt idx="3">
                  <c:v>2017</c:v>
                </c:pt>
              </c:numCache>
            </c:numRef>
          </c:cat>
          <c:val>
            <c:numRef>
              <c:f>List2!$G$8:$J$8</c:f>
              <c:numCache>
                <c:formatCode>0.0</c:formatCode>
                <c:ptCount val="4"/>
                <c:pt idx="0">
                  <c:v>0.92634603750756239</c:v>
                </c:pt>
                <c:pt idx="1">
                  <c:v>0.88801543108781889</c:v>
                </c:pt>
                <c:pt idx="2">
                  <c:v>0.99696575639358542</c:v>
                </c:pt>
                <c:pt idx="3">
                  <c:v>0.88104335743834272</c:v>
                </c:pt>
              </c:numCache>
            </c:numRef>
          </c:val>
          <c:extLst xmlns:c16r2="http://schemas.microsoft.com/office/drawing/2015/06/chart">
            <c:ext xmlns:c16="http://schemas.microsoft.com/office/drawing/2014/chart" uri="{C3380CC4-5D6E-409C-BE32-E72D297353CC}">
              <c16:uniqueId val="{00000003-D06E-4C20-9865-7A2D10C7DBF9}"/>
            </c:ext>
          </c:extLst>
        </c:ser>
        <c:dLbls>
          <c:showLegendKey val="0"/>
          <c:showVal val="0"/>
          <c:showCatName val="0"/>
          <c:showSerName val="0"/>
          <c:showPercent val="0"/>
          <c:showBubbleSize val="0"/>
        </c:dLbls>
        <c:gapWidth val="150"/>
        <c:shape val="box"/>
        <c:axId val="267591040"/>
        <c:axId val="267609984"/>
        <c:axId val="0"/>
      </c:bar3DChart>
      <c:catAx>
        <c:axId val="267591040"/>
        <c:scaling>
          <c:orientation val="minMax"/>
        </c:scaling>
        <c:delete val="0"/>
        <c:axPos val="b"/>
        <c:numFmt formatCode="General" sourceLinked="1"/>
        <c:majorTickMark val="out"/>
        <c:minorTickMark val="none"/>
        <c:tickLblPos val="nextTo"/>
        <c:crossAx val="267609984"/>
        <c:crosses val="autoZero"/>
        <c:auto val="1"/>
        <c:lblAlgn val="ctr"/>
        <c:lblOffset val="100"/>
        <c:noMultiLvlLbl val="0"/>
      </c:catAx>
      <c:valAx>
        <c:axId val="267609984"/>
        <c:scaling>
          <c:orientation val="minMax"/>
        </c:scaling>
        <c:delete val="0"/>
        <c:axPos val="l"/>
        <c:majorGridlines/>
        <c:numFmt formatCode="0.0" sourceLinked="1"/>
        <c:majorTickMark val="out"/>
        <c:minorTickMark val="none"/>
        <c:tickLblPos val="nextTo"/>
        <c:crossAx val="26759104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ED70-1345-4318-BF94-9026D80A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115</Pages>
  <Words>36213</Words>
  <Characters>206417</Characters>
  <Application>Microsoft Office Word</Application>
  <DocSecurity>0</DocSecurity>
  <Lines>1720</Lines>
  <Paragraphs>484</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242146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Kondić</dc:creator>
  <cp:lastModifiedBy>Bojan Žlender</cp:lastModifiedBy>
  <cp:revision>12</cp:revision>
  <cp:lastPrinted>2019-04-12T12:50:00Z</cp:lastPrinted>
  <dcterms:created xsi:type="dcterms:W3CDTF">2019-04-12T11:27:00Z</dcterms:created>
  <dcterms:modified xsi:type="dcterms:W3CDTF">2019-04-15T13:54:00Z</dcterms:modified>
</cp:coreProperties>
</file>