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DCE93" w14:textId="77777777" w:rsidR="00E36767" w:rsidRPr="007F33DB" w:rsidRDefault="00E36767" w:rsidP="00E36767">
      <w:pPr>
        <w:pStyle w:val="Odstavekseznama1"/>
        <w:spacing w:line="260" w:lineRule="exact"/>
        <w:ind w:left="0" w:firstLine="708"/>
        <w:rPr>
          <w:rFonts w:ascii="Arial" w:hAnsi="Arial" w:cs="Arial"/>
          <w:b/>
          <w:sz w:val="20"/>
          <w:szCs w:val="20"/>
        </w:rPr>
      </w:pPr>
      <w:bookmarkStart w:id="0" w:name="_GoBack"/>
      <w:bookmarkEnd w:id="0"/>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14:paraId="0CC6E102" w14:textId="77777777" w:rsidTr="00366FB4">
        <w:trPr>
          <w:gridAfter w:val="2"/>
          <w:wAfter w:w="3067" w:type="dxa"/>
        </w:trPr>
        <w:tc>
          <w:tcPr>
            <w:tcW w:w="6096" w:type="dxa"/>
            <w:gridSpan w:val="2"/>
          </w:tcPr>
          <w:p w14:paraId="20BA9E98" w14:textId="77777777" w:rsidR="00E36767" w:rsidRPr="007F33DB" w:rsidRDefault="00E36767" w:rsidP="00366FB4">
            <w:pPr>
              <w:pStyle w:val="Neotevilenodstavek"/>
              <w:spacing w:before="0" w:after="0" w:line="260" w:lineRule="exact"/>
              <w:jc w:val="left"/>
              <w:rPr>
                <w:rFonts w:cs="Arial"/>
                <w:sz w:val="20"/>
                <w:szCs w:val="20"/>
                <w:lang w:val="sl-SI" w:eastAsia="sl-SI"/>
              </w:rPr>
            </w:pPr>
          </w:p>
          <w:p w14:paraId="3262E1BF" w14:textId="77777777" w:rsidR="00E36767" w:rsidRPr="007F33DB" w:rsidRDefault="00E36767" w:rsidP="00366FB4">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14:anchorId="4AD4BD38" wp14:editId="5E6BF59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B1C87" w14:textId="77777777" w:rsidR="00E36767" w:rsidRPr="007F33DB" w:rsidRDefault="00E36767" w:rsidP="00366FB4">
            <w:pPr>
              <w:pStyle w:val="Neotevilenodstavek"/>
              <w:spacing w:after="0" w:line="260" w:lineRule="exact"/>
              <w:rPr>
                <w:rFonts w:cs="Arial"/>
                <w:b/>
                <w:sz w:val="20"/>
                <w:szCs w:val="20"/>
                <w:lang w:val="sl-SI" w:eastAsia="sl-SI"/>
              </w:rPr>
            </w:pPr>
          </w:p>
          <w:p w14:paraId="0C022D1B" w14:textId="77777777" w:rsidR="00E36767" w:rsidRPr="007F33DB" w:rsidRDefault="00E36767" w:rsidP="00366FB4">
            <w:pPr>
              <w:pStyle w:val="Neotevilenodstavek"/>
              <w:spacing w:before="0" w:line="260" w:lineRule="exact"/>
              <w:rPr>
                <w:rFonts w:cs="Arial"/>
                <w:sz w:val="20"/>
                <w:szCs w:val="20"/>
                <w:lang w:val="sl-SI" w:eastAsia="sl-SI"/>
              </w:rPr>
            </w:pPr>
          </w:p>
          <w:p w14:paraId="4A8911EA" w14:textId="77777777"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14:paraId="07812530" w14:textId="77777777"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14:paraId="007C5A7D" w14:textId="77777777"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14:paraId="3DA81BCB" w14:textId="77777777" w:rsidR="00E36767" w:rsidRPr="007F33DB" w:rsidRDefault="00E36767" w:rsidP="00366FB4">
            <w:pPr>
              <w:pStyle w:val="Neotevilenodstavek"/>
              <w:spacing w:line="260" w:lineRule="exact"/>
              <w:rPr>
                <w:rFonts w:cs="Arial"/>
                <w:sz w:val="20"/>
                <w:szCs w:val="20"/>
                <w:lang w:val="sl-SI" w:eastAsia="sl-SI"/>
              </w:rPr>
            </w:pPr>
            <w:r w:rsidRPr="007F33DB">
              <w:rPr>
                <w:rFonts w:cs="Arial"/>
                <w:sz w:val="20"/>
                <w:szCs w:val="20"/>
                <w:lang w:val="sl-SI" w:eastAsia="sl-SI"/>
              </w:rPr>
              <w:tab/>
            </w:r>
          </w:p>
          <w:p w14:paraId="753EFEEE" w14:textId="77777777" w:rsidR="00E36767" w:rsidRPr="007F33DB" w:rsidRDefault="00E36767" w:rsidP="00366FB4">
            <w:pPr>
              <w:pStyle w:val="Neotevilenodstavek"/>
              <w:spacing w:before="0" w:after="0" w:line="260" w:lineRule="exact"/>
              <w:jc w:val="left"/>
              <w:rPr>
                <w:rFonts w:cs="Arial"/>
                <w:sz w:val="20"/>
                <w:szCs w:val="20"/>
                <w:lang w:val="sl-SI" w:eastAsia="sl-SI"/>
              </w:rPr>
            </w:pPr>
          </w:p>
        </w:tc>
      </w:tr>
      <w:tr w:rsidR="00E36767" w:rsidRPr="007F33DB" w14:paraId="171450F2" w14:textId="77777777" w:rsidTr="00366FB4">
        <w:trPr>
          <w:gridAfter w:val="2"/>
          <w:wAfter w:w="3067" w:type="dxa"/>
        </w:trPr>
        <w:tc>
          <w:tcPr>
            <w:tcW w:w="6096" w:type="dxa"/>
            <w:gridSpan w:val="2"/>
          </w:tcPr>
          <w:p w14:paraId="44B2B69C" w14:textId="0767E8FA" w:rsidR="00E36767" w:rsidRPr="007F33DB" w:rsidRDefault="00E36767" w:rsidP="00FE11AB">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Številka:</w:t>
            </w:r>
            <w:r w:rsidR="00445BE3">
              <w:rPr>
                <w:rFonts w:cs="Arial"/>
                <w:sz w:val="20"/>
                <w:szCs w:val="20"/>
                <w:lang w:val="sl-SI" w:eastAsia="sl-SI"/>
              </w:rPr>
              <w:t xml:space="preserve"> </w:t>
            </w:r>
            <w:r w:rsidR="00514F85">
              <w:rPr>
                <w:rFonts w:cs="Arial"/>
                <w:sz w:val="20"/>
                <w:szCs w:val="20"/>
                <w:lang w:val="sl-SI" w:eastAsia="sl-SI"/>
              </w:rPr>
              <w:t>511-1/2019/2</w:t>
            </w:r>
          </w:p>
        </w:tc>
      </w:tr>
      <w:tr w:rsidR="00E36767" w:rsidRPr="007F33DB" w14:paraId="111BFBC7" w14:textId="77777777" w:rsidTr="00366FB4">
        <w:trPr>
          <w:gridAfter w:val="2"/>
          <w:wAfter w:w="3067" w:type="dxa"/>
        </w:trPr>
        <w:tc>
          <w:tcPr>
            <w:tcW w:w="6096" w:type="dxa"/>
            <w:gridSpan w:val="2"/>
          </w:tcPr>
          <w:p w14:paraId="01721854" w14:textId="18C5C4B0" w:rsidR="00E36767" w:rsidRPr="007F33DB" w:rsidRDefault="00E36767" w:rsidP="000C7169">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 xml:space="preserve">Ljubljana, </w:t>
            </w:r>
            <w:r w:rsidR="00AE32AB">
              <w:rPr>
                <w:rFonts w:cs="Arial"/>
                <w:sz w:val="20"/>
                <w:szCs w:val="20"/>
                <w:lang w:val="sl-SI" w:eastAsia="sl-SI"/>
              </w:rPr>
              <w:t>1</w:t>
            </w:r>
            <w:r w:rsidR="000C7169">
              <w:rPr>
                <w:rFonts w:cs="Arial"/>
                <w:sz w:val="20"/>
                <w:szCs w:val="20"/>
                <w:lang w:val="sl-SI" w:eastAsia="sl-SI"/>
              </w:rPr>
              <w:t>4</w:t>
            </w:r>
            <w:r w:rsidR="00AE32AB">
              <w:rPr>
                <w:rFonts w:cs="Arial"/>
                <w:sz w:val="20"/>
                <w:szCs w:val="20"/>
                <w:lang w:val="sl-SI" w:eastAsia="sl-SI"/>
              </w:rPr>
              <w:t>.3.2019</w:t>
            </w:r>
          </w:p>
        </w:tc>
      </w:tr>
      <w:tr w:rsidR="00E36767" w:rsidRPr="007F33DB" w14:paraId="23F859E2" w14:textId="77777777" w:rsidTr="00366FB4">
        <w:trPr>
          <w:gridAfter w:val="2"/>
          <w:wAfter w:w="3067" w:type="dxa"/>
        </w:trPr>
        <w:tc>
          <w:tcPr>
            <w:tcW w:w="6096" w:type="dxa"/>
            <w:gridSpan w:val="2"/>
          </w:tcPr>
          <w:p w14:paraId="7996A9AD" w14:textId="77777777" w:rsidR="00E36767" w:rsidRPr="007F33DB" w:rsidRDefault="00E36767" w:rsidP="00366FB4">
            <w:pPr>
              <w:pStyle w:val="Neotevilenodstavek"/>
              <w:spacing w:before="0" w:after="0" w:line="260" w:lineRule="exact"/>
              <w:jc w:val="left"/>
              <w:rPr>
                <w:rFonts w:cs="Arial"/>
                <w:sz w:val="20"/>
                <w:szCs w:val="20"/>
                <w:lang w:val="sl-SI" w:eastAsia="sl-SI"/>
              </w:rPr>
            </w:pPr>
          </w:p>
        </w:tc>
      </w:tr>
      <w:tr w:rsidR="00E36767" w:rsidRPr="007F33DB" w14:paraId="29663273" w14:textId="77777777" w:rsidTr="00366FB4">
        <w:trPr>
          <w:gridAfter w:val="2"/>
          <w:wAfter w:w="3067" w:type="dxa"/>
        </w:trPr>
        <w:tc>
          <w:tcPr>
            <w:tcW w:w="6096" w:type="dxa"/>
            <w:gridSpan w:val="2"/>
          </w:tcPr>
          <w:p w14:paraId="099CF0EC" w14:textId="77777777" w:rsidR="00E36767" w:rsidRPr="007F33DB" w:rsidRDefault="00E36767" w:rsidP="00366FB4">
            <w:pPr>
              <w:spacing w:after="0" w:line="260" w:lineRule="exact"/>
              <w:rPr>
                <w:rFonts w:ascii="Arial" w:hAnsi="Arial" w:cs="Arial"/>
                <w:sz w:val="20"/>
                <w:szCs w:val="20"/>
              </w:rPr>
            </w:pPr>
          </w:p>
          <w:p w14:paraId="64D33B97" w14:textId="77777777" w:rsidR="00E36767" w:rsidRPr="007F33DB" w:rsidRDefault="00E36767" w:rsidP="00366FB4">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14:paraId="16A1EFFE" w14:textId="77777777" w:rsidR="00E36767" w:rsidRPr="007F33DB" w:rsidRDefault="00964AAB" w:rsidP="00366FB4">
            <w:pPr>
              <w:spacing w:after="0" w:line="260" w:lineRule="exact"/>
              <w:rPr>
                <w:rFonts w:ascii="Arial" w:hAnsi="Arial" w:cs="Arial"/>
                <w:sz w:val="20"/>
                <w:szCs w:val="20"/>
              </w:rPr>
            </w:pPr>
            <w:hyperlink r:id="rId10" w:history="1">
              <w:r w:rsidR="00E36767" w:rsidRPr="007F33DB">
                <w:rPr>
                  <w:rStyle w:val="Hiperpovezava"/>
                  <w:rFonts w:ascii="Arial" w:hAnsi="Arial" w:cs="Arial"/>
                  <w:sz w:val="20"/>
                  <w:szCs w:val="20"/>
                </w:rPr>
                <w:t>Gp.gs@gov.si</w:t>
              </w:r>
            </w:hyperlink>
          </w:p>
          <w:p w14:paraId="5D809879" w14:textId="77777777" w:rsidR="00E36767" w:rsidRPr="007F33DB" w:rsidRDefault="00E36767" w:rsidP="00366FB4">
            <w:pPr>
              <w:spacing w:after="0" w:line="260" w:lineRule="exact"/>
              <w:rPr>
                <w:rFonts w:ascii="Arial" w:hAnsi="Arial" w:cs="Arial"/>
                <w:sz w:val="20"/>
                <w:szCs w:val="20"/>
              </w:rPr>
            </w:pPr>
          </w:p>
        </w:tc>
      </w:tr>
      <w:tr w:rsidR="00E36767" w:rsidRPr="007F33DB" w14:paraId="2B916204" w14:textId="77777777" w:rsidTr="00366FB4">
        <w:tc>
          <w:tcPr>
            <w:tcW w:w="9163" w:type="dxa"/>
            <w:gridSpan w:val="4"/>
          </w:tcPr>
          <w:p w14:paraId="50AA2D1C" w14:textId="77777777" w:rsidR="00E36767" w:rsidRPr="007F33DB" w:rsidRDefault="00E36767" w:rsidP="00B161F4">
            <w:pPr>
              <w:pStyle w:val="Naslovpredpisa"/>
              <w:spacing w:before="0" w:after="0" w:line="260" w:lineRule="exact"/>
              <w:jc w:val="both"/>
              <w:rPr>
                <w:rFonts w:cs="Arial"/>
                <w:bCs/>
                <w:color w:val="333333"/>
                <w:sz w:val="20"/>
                <w:szCs w:val="20"/>
                <w:lang w:val="sl-SI" w:eastAsia="sl-SI"/>
              </w:rPr>
            </w:pPr>
            <w:r w:rsidRPr="007F33DB">
              <w:rPr>
                <w:rFonts w:cs="Arial"/>
                <w:sz w:val="20"/>
                <w:szCs w:val="20"/>
                <w:lang w:val="sl-SI" w:eastAsia="sl-SI"/>
              </w:rPr>
              <w:t>ZADEVA</w:t>
            </w:r>
            <w:r w:rsidRPr="007F33DB">
              <w:rPr>
                <w:rFonts w:cs="Arial"/>
                <w:b w:val="0"/>
                <w:bCs/>
                <w:color w:val="333333"/>
                <w:sz w:val="20"/>
                <w:szCs w:val="20"/>
                <w:lang w:val="sl-SI" w:eastAsia="sl-SI"/>
              </w:rPr>
              <w:t xml:space="preserve">: </w:t>
            </w:r>
            <w:r w:rsidRPr="00FE11AB">
              <w:rPr>
                <w:rFonts w:cs="Arial"/>
                <w:bCs/>
                <w:color w:val="000000"/>
                <w:sz w:val="20"/>
                <w:szCs w:val="20"/>
                <w:lang w:val="sl-SI" w:eastAsia="sl-SI"/>
              </w:rPr>
              <w:t xml:space="preserve">Informacija o </w:t>
            </w:r>
            <w:r w:rsidR="00FE11AB" w:rsidRPr="00FE11AB">
              <w:rPr>
                <w:rFonts w:cs="Arial"/>
                <w:bCs/>
                <w:color w:val="000000"/>
                <w:sz w:val="20"/>
                <w:szCs w:val="20"/>
                <w:lang w:val="sl-SI" w:eastAsia="sl-SI"/>
              </w:rPr>
              <w:t>p</w:t>
            </w:r>
            <w:r w:rsidR="00B161F4">
              <w:rPr>
                <w:rFonts w:cs="Arial"/>
                <w:bCs/>
                <w:color w:val="000000"/>
                <w:sz w:val="20"/>
                <w:szCs w:val="20"/>
                <w:lang w:val="sl-SI" w:eastAsia="sl-SI"/>
              </w:rPr>
              <w:t>redlogu</w:t>
            </w:r>
            <w:r w:rsidR="00FE11AB" w:rsidRPr="00FE11AB">
              <w:rPr>
                <w:rFonts w:cs="Arial"/>
                <w:sz w:val="20"/>
                <w:szCs w:val="20"/>
              </w:rPr>
              <w:t xml:space="preserve"> Ministrstva za izobraževanje, znanost in šport za ustanovitev Mednarodnega raziskovalnega centra za umetno inteligenco pod okriljem UNESCO (International Research Centre on Artificial Intelligence under the Auspices of UNESCO, IRCAI)</w:t>
            </w:r>
            <w:r w:rsidRPr="00FE11AB">
              <w:rPr>
                <w:rFonts w:cs="Arial"/>
                <w:bCs/>
                <w:color w:val="000000"/>
                <w:sz w:val="20"/>
                <w:szCs w:val="20"/>
                <w:lang w:val="sl-SI" w:eastAsia="sl-SI"/>
              </w:rPr>
              <w:t xml:space="preserve"> – predlog za obravnavo</w:t>
            </w:r>
            <w:r w:rsidRPr="007F33DB">
              <w:rPr>
                <w:rFonts w:cs="Arial"/>
                <w:bCs/>
                <w:color w:val="333333"/>
                <w:sz w:val="20"/>
                <w:szCs w:val="20"/>
                <w:lang w:val="sl-SI" w:eastAsia="sl-SI"/>
              </w:rPr>
              <w:t xml:space="preserve"> </w:t>
            </w:r>
          </w:p>
        </w:tc>
      </w:tr>
      <w:tr w:rsidR="00E36767" w:rsidRPr="007F33DB" w14:paraId="13CC879B" w14:textId="77777777" w:rsidTr="00366FB4">
        <w:tc>
          <w:tcPr>
            <w:tcW w:w="9163" w:type="dxa"/>
            <w:gridSpan w:val="4"/>
          </w:tcPr>
          <w:p w14:paraId="0369FAF0" w14:textId="77777777" w:rsidR="00E36767" w:rsidRPr="007F33DB" w:rsidRDefault="00E36767" w:rsidP="00366FB4">
            <w:pPr>
              <w:pStyle w:val="Poglavje"/>
              <w:spacing w:before="0" w:after="0" w:line="260" w:lineRule="exact"/>
              <w:jc w:val="left"/>
              <w:rPr>
                <w:sz w:val="20"/>
                <w:szCs w:val="20"/>
              </w:rPr>
            </w:pPr>
            <w:r w:rsidRPr="007F33DB">
              <w:rPr>
                <w:sz w:val="20"/>
                <w:szCs w:val="20"/>
              </w:rPr>
              <w:t>1. Predlog sklepov vlade:</w:t>
            </w:r>
          </w:p>
        </w:tc>
      </w:tr>
      <w:tr w:rsidR="00E36767" w:rsidRPr="007F33DB" w14:paraId="22CBBD2E" w14:textId="77777777" w:rsidTr="00366FB4">
        <w:tc>
          <w:tcPr>
            <w:tcW w:w="9163" w:type="dxa"/>
            <w:gridSpan w:val="4"/>
          </w:tcPr>
          <w:p w14:paraId="287B048D" w14:textId="77777777" w:rsidR="00E36767" w:rsidRPr="007F33DB" w:rsidRDefault="00E36767" w:rsidP="00366FB4">
            <w:p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Vlada RS je na podlagi šestega odstavka 21. člena Zakona o Vladi Republike Slovenije (Uradni list RS, št. 24/05 – uradno prečiščeno besedilo, 109/08 in 38/10 – ZUK</w:t>
            </w:r>
            <w:r>
              <w:rPr>
                <w:rFonts w:ascii="Arial" w:eastAsia="Times New Roman" w:hAnsi="Arial" w:cs="Arial"/>
                <w:bCs/>
                <w:sz w:val="20"/>
                <w:szCs w:val="20"/>
              </w:rPr>
              <w:t>N, 8/12, 21/13, 47/13 –ZDU-1G,</w:t>
            </w:r>
            <w:r w:rsidRPr="007F33DB">
              <w:rPr>
                <w:rFonts w:ascii="Arial" w:eastAsia="Times New Roman" w:hAnsi="Arial" w:cs="Arial"/>
                <w:bCs/>
                <w:sz w:val="20"/>
                <w:szCs w:val="20"/>
              </w:rPr>
              <w:t xml:space="preserve"> 65/14</w:t>
            </w:r>
            <w:r>
              <w:rPr>
                <w:rFonts w:ascii="Arial" w:eastAsia="Times New Roman" w:hAnsi="Arial" w:cs="Arial"/>
                <w:bCs/>
                <w:sz w:val="20"/>
                <w:szCs w:val="20"/>
              </w:rPr>
              <w:t xml:space="preserve"> in 55/17</w:t>
            </w:r>
            <w:r w:rsidRPr="007F33DB">
              <w:rPr>
                <w:rFonts w:ascii="Arial" w:eastAsia="Times New Roman" w:hAnsi="Arial" w:cs="Arial"/>
                <w:bCs/>
                <w:sz w:val="20"/>
                <w:szCs w:val="20"/>
              </w:rPr>
              <w:t>) na ... seji  dne ... sprejela naslednji sklep:</w:t>
            </w:r>
          </w:p>
          <w:p w14:paraId="126A5464" w14:textId="77777777" w:rsidR="00E36767" w:rsidRPr="007F33DB" w:rsidRDefault="00E36767" w:rsidP="00366FB4">
            <w:pPr>
              <w:spacing w:after="0" w:line="260" w:lineRule="atLeast"/>
              <w:jc w:val="both"/>
              <w:rPr>
                <w:rFonts w:ascii="Arial" w:eastAsia="Times New Roman" w:hAnsi="Arial" w:cs="Arial"/>
                <w:bCs/>
                <w:sz w:val="20"/>
                <w:szCs w:val="20"/>
              </w:rPr>
            </w:pPr>
          </w:p>
          <w:p w14:paraId="30D43077" w14:textId="0EBECC18" w:rsidR="00D23C99" w:rsidRDefault="00E36767" w:rsidP="00D23C99">
            <w:pPr>
              <w:numPr>
                <w:ilvl w:val="0"/>
                <w:numId w:val="8"/>
              </w:num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 xml:space="preserve">Vlada Republike Slovenije </w:t>
            </w:r>
            <w:r w:rsidR="00D23C99">
              <w:rPr>
                <w:rFonts w:ascii="Arial" w:eastAsia="Times New Roman" w:hAnsi="Arial" w:cs="Arial"/>
                <w:bCs/>
                <w:sz w:val="20"/>
                <w:szCs w:val="20"/>
              </w:rPr>
              <w:t>je na predlog</w:t>
            </w:r>
            <w:r w:rsidR="00B161F4">
              <w:rPr>
                <w:rFonts w:ascii="Arial" w:eastAsia="Times New Roman" w:hAnsi="Arial" w:cs="Arial"/>
                <w:bCs/>
                <w:sz w:val="20"/>
                <w:szCs w:val="20"/>
              </w:rPr>
              <w:t xml:space="preserve"> Ministrstva za izobraževanje, znanost in šport</w:t>
            </w:r>
            <w:r w:rsidR="00D23C99">
              <w:rPr>
                <w:rFonts w:ascii="Arial" w:eastAsia="Times New Roman" w:hAnsi="Arial" w:cs="Arial"/>
                <w:bCs/>
                <w:sz w:val="20"/>
                <w:szCs w:val="20"/>
              </w:rPr>
              <w:t xml:space="preserve"> sprejela sklep o nameri</w:t>
            </w:r>
            <w:r w:rsidR="00B161F4">
              <w:rPr>
                <w:rFonts w:ascii="Arial" w:eastAsia="Times New Roman" w:hAnsi="Arial" w:cs="Arial"/>
                <w:bCs/>
                <w:sz w:val="20"/>
                <w:szCs w:val="20"/>
              </w:rPr>
              <w:t xml:space="preserve"> za ustanovitev Mednarodnega raziskovalnega centra za umetno inteligenco pod okriljem UNESCO</w:t>
            </w:r>
            <w:r w:rsidRPr="007F33DB">
              <w:rPr>
                <w:rFonts w:ascii="Arial" w:eastAsia="Times New Roman" w:hAnsi="Arial" w:cs="Arial"/>
                <w:bCs/>
                <w:sz w:val="20"/>
                <w:szCs w:val="20"/>
              </w:rPr>
              <w:t xml:space="preserve">. </w:t>
            </w:r>
          </w:p>
          <w:p w14:paraId="7828B136" w14:textId="77777777" w:rsidR="00D23C99" w:rsidRPr="00D23C99" w:rsidRDefault="00D23C99" w:rsidP="001A0644">
            <w:pPr>
              <w:spacing w:after="0" w:line="260" w:lineRule="atLeast"/>
              <w:ind w:left="360"/>
              <w:jc w:val="both"/>
              <w:rPr>
                <w:rFonts w:ascii="Arial" w:eastAsia="Times New Roman" w:hAnsi="Arial" w:cs="Arial"/>
                <w:bCs/>
                <w:sz w:val="20"/>
                <w:szCs w:val="20"/>
              </w:rPr>
            </w:pPr>
          </w:p>
          <w:p w14:paraId="32694F5D" w14:textId="0846853E" w:rsidR="00B161F4" w:rsidRPr="007F33DB" w:rsidRDefault="00B161F4" w:rsidP="00E36767">
            <w:pPr>
              <w:numPr>
                <w:ilvl w:val="0"/>
                <w:numId w:val="8"/>
              </w:numPr>
              <w:spacing w:after="0" w:line="260" w:lineRule="atLeast"/>
              <w:jc w:val="both"/>
              <w:rPr>
                <w:rFonts w:ascii="Arial" w:eastAsia="Times New Roman" w:hAnsi="Arial" w:cs="Arial"/>
                <w:bCs/>
                <w:sz w:val="20"/>
                <w:szCs w:val="20"/>
              </w:rPr>
            </w:pPr>
            <w:r>
              <w:rPr>
                <w:rFonts w:ascii="Arial" w:eastAsia="Times New Roman" w:hAnsi="Arial" w:cs="Arial"/>
                <w:bCs/>
                <w:sz w:val="20"/>
                <w:szCs w:val="20"/>
              </w:rPr>
              <w:t>Vlada Republike Slovenije nalaga Ministrstvu za zunanje zadeve, da prek diplomatsko konzularnih predstavništev</w:t>
            </w:r>
            <w:r w:rsidR="00D23C99">
              <w:rPr>
                <w:rFonts w:ascii="Arial" w:eastAsia="Times New Roman" w:hAnsi="Arial" w:cs="Arial"/>
                <w:bCs/>
                <w:sz w:val="20"/>
                <w:szCs w:val="20"/>
              </w:rPr>
              <w:t xml:space="preserve"> in ob podpori </w:t>
            </w:r>
            <w:r w:rsidR="00443A4D">
              <w:rPr>
                <w:rFonts w:ascii="Arial" w:eastAsia="Times New Roman" w:hAnsi="Arial" w:cs="Arial"/>
                <w:bCs/>
                <w:sz w:val="20"/>
                <w:szCs w:val="20"/>
              </w:rPr>
              <w:t>Ministrstva</w:t>
            </w:r>
            <w:r w:rsidR="00D23C99">
              <w:rPr>
                <w:rFonts w:ascii="Arial" w:eastAsia="Times New Roman" w:hAnsi="Arial" w:cs="Arial"/>
                <w:bCs/>
                <w:sz w:val="20"/>
                <w:szCs w:val="20"/>
              </w:rPr>
              <w:t xml:space="preserve"> za izobraževanje, znanost in šport</w:t>
            </w:r>
            <w:r>
              <w:rPr>
                <w:rFonts w:ascii="Arial" w:eastAsia="Times New Roman" w:hAnsi="Arial" w:cs="Arial"/>
                <w:bCs/>
                <w:sz w:val="20"/>
                <w:szCs w:val="20"/>
              </w:rPr>
              <w:t xml:space="preserve"> promovira predlog za ustanovitev mednarodnega centra</w:t>
            </w:r>
            <w:r w:rsidR="00D23C99">
              <w:rPr>
                <w:rFonts w:ascii="Arial" w:eastAsia="Times New Roman" w:hAnsi="Arial" w:cs="Arial"/>
                <w:bCs/>
                <w:sz w:val="20"/>
                <w:szCs w:val="20"/>
              </w:rPr>
              <w:t>.</w:t>
            </w:r>
          </w:p>
          <w:p w14:paraId="0D165EBB" w14:textId="77777777" w:rsidR="00E36767" w:rsidRPr="007F33DB" w:rsidRDefault="00E36767" w:rsidP="00366FB4">
            <w:pPr>
              <w:spacing w:after="0" w:line="260" w:lineRule="atLeast"/>
              <w:rPr>
                <w:rFonts w:ascii="Arial" w:eastAsia="Times New Roman" w:hAnsi="Arial" w:cs="Arial"/>
                <w:sz w:val="20"/>
                <w:szCs w:val="20"/>
              </w:rPr>
            </w:pPr>
            <w:r w:rsidRPr="007F33DB">
              <w:rPr>
                <w:rFonts w:ascii="Arial" w:eastAsia="Times New Roman" w:hAnsi="Arial" w:cs="Arial"/>
                <w:sz w:val="20"/>
                <w:szCs w:val="20"/>
              </w:rPr>
              <w:t xml:space="preserve">                                                                             </w:t>
            </w:r>
          </w:p>
          <w:p w14:paraId="2E3CEB66" w14:textId="77777777" w:rsidR="00E36767" w:rsidRPr="0068323F" w:rsidRDefault="00E36767" w:rsidP="00366FB4">
            <w:pPr>
              <w:spacing w:line="240" w:lineRule="auto"/>
              <w:rPr>
                <w:rFonts w:ascii="Arial" w:hAnsi="Arial" w:cs="Arial"/>
                <w:bCs/>
                <w:sz w:val="20"/>
                <w:szCs w:val="20"/>
              </w:rPr>
            </w:pPr>
            <w:r w:rsidRPr="007F33DB">
              <w:rPr>
                <w:rFonts w:ascii="Arial" w:hAnsi="Arial" w:cs="Arial"/>
                <w:bCs/>
                <w:sz w:val="20"/>
                <w:szCs w:val="20"/>
              </w:rPr>
              <w:t xml:space="preserve">                                                                              </w:t>
            </w:r>
            <w:r w:rsidR="00445BE3">
              <w:rPr>
                <w:rFonts w:ascii="Arial" w:hAnsi="Arial" w:cs="Arial"/>
                <w:bCs/>
                <w:sz w:val="20"/>
                <w:szCs w:val="20"/>
              </w:rPr>
              <w:t xml:space="preserve">     </w:t>
            </w:r>
            <w:r w:rsidR="0068323F">
              <w:rPr>
                <w:rFonts w:ascii="Arial" w:hAnsi="Arial" w:cs="Arial"/>
                <w:bCs/>
                <w:sz w:val="20"/>
                <w:szCs w:val="20"/>
              </w:rPr>
              <w:t xml:space="preserve">        </w:t>
            </w:r>
            <w:r w:rsidRPr="007F33DB">
              <w:rPr>
                <w:rFonts w:ascii="Arial" w:hAnsi="Arial" w:cs="Arial"/>
                <w:bCs/>
                <w:sz w:val="20"/>
                <w:szCs w:val="20"/>
              </w:rPr>
              <w:t xml:space="preserve">  </w:t>
            </w:r>
            <w:r w:rsidR="0068323F">
              <w:rPr>
                <w:rFonts w:ascii="Arial" w:hAnsi="Arial" w:cs="Arial"/>
                <w:bCs/>
                <w:sz w:val="20"/>
                <w:szCs w:val="20"/>
              </w:rPr>
              <w:t xml:space="preserve">   </w:t>
            </w:r>
            <w:r w:rsidR="00445BE3" w:rsidRPr="0068323F">
              <w:rPr>
                <w:rFonts w:ascii="Arial" w:hAnsi="Arial" w:cs="Arial"/>
                <w:bCs/>
                <w:sz w:val="20"/>
                <w:szCs w:val="20"/>
              </w:rPr>
              <w:t>Stojan Tramte</w:t>
            </w:r>
          </w:p>
          <w:p w14:paraId="721F7C1F" w14:textId="77777777" w:rsidR="00E36767" w:rsidRPr="007F33DB" w:rsidRDefault="00E36767" w:rsidP="00366FB4">
            <w:pPr>
              <w:spacing w:line="240" w:lineRule="auto"/>
              <w:rPr>
                <w:rFonts w:ascii="Arial" w:eastAsia="Times New Roman" w:hAnsi="Arial" w:cs="Arial"/>
                <w:bCs/>
                <w:sz w:val="20"/>
                <w:szCs w:val="20"/>
              </w:rPr>
            </w:pPr>
            <w:r w:rsidRPr="0068323F">
              <w:rPr>
                <w:rFonts w:ascii="Arial" w:eastAsia="Times New Roman" w:hAnsi="Arial" w:cs="Arial"/>
                <w:bCs/>
                <w:sz w:val="20"/>
                <w:szCs w:val="20"/>
              </w:rPr>
              <w:t xml:space="preserve">                                                                                </w:t>
            </w:r>
            <w:r w:rsidR="0068323F">
              <w:rPr>
                <w:rFonts w:ascii="Arial" w:eastAsia="Times New Roman" w:hAnsi="Arial" w:cs="Arial"/>
                <w:bCs/>
                <w:sz w:val="20"/>
                <w:szCs w:val="20"/>
              </w:rPr>
              <w:t xml:space="preserve">    </w:t>
            </w:r>
            <w:r w:rsidRPr="0068323F">
              <w:rPr>
                <w:rFonts w:ascii="Arial" w:eastAsia="Times New Roman" w:hAnsi="Arial" w:cs="Arial"/>
                <w:bCs/>
                <w:sz w:val="20"/>
                <w:szCs w:val="20"/>
              </w:rPr>
              <w:t xml:space="preserve">   </w:t>
            </w:r>
            <w:r w:rsidR="00445BE3" w:rsidRPr="0068323F">
              <w:rPr>
                <w:rFonts w:ascii="Arial" w:eastAsia="Times New Roman" w:hAnsi="Arial" w:cs="Arial"/>
                <w:bCs/>
                <w:sz w:val="20"/>
                <w:szCs w:val="20"/>
              </w:rPr>
              <w:t>GENERALNI</w:t>
            </w:r>
            <w:r w:rsidRPr="0068323F">
              <w:rPr>
                <w:rFonts w:ascii="Arial" w:eastAsia="Times New Roman" w:hAnsi="Arial" w:cs="Arial"/>
                <w:bCs/>
                <w:sz w:val="20"/>
                <w:szCs w:val="20"/>
              </w:rPr>
              <w:t xml:space="preserve"> SEKRETAR</w:t>
            </w:r>
          </w:p>
          <w:p w14:paraId="3CE9A9D2" w14:textId="77777777" w:rsidR="00E36767" w:rsidRPr="007F33DB" w:rsidRDefault="00E36767" w:rsidP="00366FB4">
            <w:pPr>
              <w:spacing w:after="0" w:line="260" w:lineRule="atLeast"/>
              <w:rPr>
                <w:rFonts w:ascii="Arial" w:eastAsia="Times New Roman" w:hAnsi="Arial" w:cs="Arial"/>
                <w:sz w:val="20"/>
                <w:szCs w:val="20"/>
              </w:rPr>
            </w:pPr>
          </w:p>
          <w:p w14:paraId="6B24C12B" w14:textId="77777777" w:rsidR="00E36767" w:rsidRPr="007F33DB" w:rsidRDefault="00E36767" w:rsidP="00366FB4">
            <w:p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 xml:space="preserve">Sklep prejmejo: </w:t>
            </w:r>
          </w:p>
          <w:p w14:paraId="7C136D54" w14:textId="77777777"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Ministrstvo za izobraževanje, znanost in šport</w:t>
            </w:r>
          </w:p>
          <w:p w14:paraId="10562023" w14:textId="77777777" w:rsidR="00E36767"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Ministrstvo za zunanje zadeve</w:t>
            </w:r>
          </w:p>
          <w:p w14:paraId="531B927D" w14:textId="77777777" w:rsidR="00B161F4" w:rsidRDefault="00B161F4" w:rsidP="00E36767">
            <w:pPr>
              <w:numPr>
                <w:ilvl w:val="0"/>
                <w:numId w:val="7"/>
              </w:numPr>
              <w:spacing w:after="0" w:line="260" w:lineRule="atLeast"/>
              <w:rPr>
                <w:rFonts w:ascii="Arial" w:eastAsia="Times New Roman" w:hAnsi="Arial" w:cs="Arial"/>
                <w:bCs/>
                <w:sz w:val="20"/>
                <w:szCs w:val="20"/>
              </w:rPr>
            </w:pPr>
            <w:r>
              <w:rPr>
                <w:rFonts w:ascii="Arial" w:eastAsia="Times New Roman" w:hAnsi="Arial" w:cs="Arial"/>
                <w:bCs/>
                <w:sz w:val="20"/>
                <w:szCs w:val="20"/>
              </w:rPr>
              <w:t>Ministrstvo za javno upravo</w:t>
            </w:r>
          </w:p>
          <w:p w14:paraId="63CFB2F4" w14:textId="77777777" w:rsidR="00B161F4" w:rsidRDefault="00B161F4" w:rsidP="00E36767">
            <w:pPr>
              <w:numPr>
                <w:ilvl w:val="0"/>
                <w:numId w:val="7"/>
              </w:numPr>
              <w:spacing w:after="0" w:line="260" w:lineRule="atLeast"/>
              <w:rPr>
                <w:rFonts w:ascii="Arial" w:eastAsia="Times New Roman" w:hAnsi="Arial" w:cs="Arial"/>
                <w:bCs/>
                <w:sz w:val="20"/>
                <w:szCs w:val="20"/>
              </w:rPr>
            </w:pPr>
            <w:r>
              <w:rPr>
                <w:rFonts w:ascii="Arial" w:eastAsia="Times New Roman" w:hAnsi="Arial" w:cs="Arial"/>
                <w:bCs/>
                <w:sz w:val="20"/>
                <w:szCs w:val="20"/>
              </w:rPr>
              <w:t>Ministrstvo za gospodarski razvoj in tehnologijo</w:t>
            </w:r>
          </w:p>
          <w:p w14:paraId="7A460192" w14:textId="6AB74103" w:rsidR="00FD3589" w:rsidRPr="007F33DB" w:rsidRDefault="00FD3589" w:rsidP="00E36767">
            <w:pPr>
              <w:numPr>
                <w:ilvl w:val="0"/>
                <w:numId w:val="7"/>
              </w:numPr>
              <w:spacing w:after="0" w:line="260" w:lineRule="atLeast"/>
              <w:rPr>
                <w:rFonts w:ascii="Arial" w:eastAsia="Times New Roman" w:hAnsi="Arial" w:cs="Arial"/>
                <w:bCs/>
                <w:sz w:val="20"/>
                <w:szCs w:val="20"/>
              </w:rPr>
            </w:pPr>
            <w:r>
              <w:rPr>
                <w:rFonts w:ascii="Arial" w:eastAsia="Times New Roman" w:hAnsi="Arial" w:cs="Arial"/>
                <w:bCs/>
                <w:sz w:val="20"/>
                <w:szCs w:val="20"/>
              </w:rPr>
              <w:t>Služba vlade za zakonodajo</w:t>
            </w:r>
          </w:p>
          <w:p w14:paraId="321129E9" w14:textId="77777777"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Urad Vlade RS za komuniciranje</w:t>
            </w:r>
          </w:p>
          <w:p w14:paraId="57819F5E" w14:textId="77777777" w:rsidR="00E36767" w:rsidRPr="007F33DB" w:rsidRDefault="00E36767" w:rsidP="00366FB4">
            <w:pPr>
              <w:pStyle w:val="Neotevilenodstavek"/>
              <w:spacing w:before="0" w:after="0" w:line="260" w:lineRule="exact"/>
              <w:rPr>
                <w:rFonts w:cs="Arial"/>
                <w:iCs/>
                <w:sz w:val="20"/>
                <w:szCs w:val="20"/>
                <w:lang w:val="sl-SI" w:eastAsia="sl-SI"/>
              </w:rPr>
            </w:pPr>
          </w:p>
        </w:tc>
      </w:tr>
      <w:tr w:rsidR="00E36767" w:rsidRPr="007F33DB" w14:paraId="1C141FA7" w14:textId="77777777" w:rsidTr="00366FB4">
        <w:tc>
          <w:tcPr>
            <w:tcW w:w="9163" w:type="dxa"/>
            <w:gridSpan w:val="4"/>
          </w:tcPr>
          <w:p w14:paraId="7D2553FE" w14:textId="77777777"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14:paraId="193A844E" w14:textId="77777777" w:rsidTr="00366FB4">
        <w:tc>
          <w:tcPr>
            <w:tcW w:w="9163" w:type="dxa"/>
            <w:gridSpan w:val="4"/>
          </w:tcPr>
          <w:p w14:paraId="4B0EFE31" w14:textId="77777777"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12E8782A" w14:textId="77777777" w:rsidTr="00366FB4">
        <w:tc>
          <w:tcPr>
            <w:tcW w:w="9163" w:type="dxa"/>
            <w:gridSpan w:val="4"/>
          </w:tcPr>
          <w:p w14:paraId="74F26A64" w14:textId="77777777"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3.a Osebe, odgovorne za strokovno pripravo in usklajenost gradiva:</w:t>
            </w:r>
          </w:p>
        </w:tc>
      </w:tr>
      <w:tr w:rsidR="00E36767" w:rsidRPr="007F33DB" w14:paraId="45E6E4B1" w14:textId="77777777" w:rsidTr="00366FB4">
        <w:tc>
          <w:tcPr>
            <w:tcW w:w="9163" w:type="dxa"/>
            <w:gridSpan w:val="4"/>
          </w:tcPr>
          <w:p w14:paraId="7B56A438" w14:textId="77777777" w:rsidR="00E36767" w:rsidRPr="00CE30FE" w:rsidRDefault="000D753C"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Gašper Hrastelj, sekretar, Urad za UNESCO, MIZŠ</w:t>
            </w:r>
          </w:p>
        </w:tc>
      </w:tr>
      <w:tr w:rsidR="00E36767" w:rsidRPr="007F33DB" w14:paraId="43433183" w14:textId="77777777" w:rsidTr="00366FB4">
        <w:tc>
          <w:tcPr>
            <w:tcW w:w="9163" w:type="dxa"/>
            <w:gridSpan w:val="4"/>
          </w:tcPr>
          <w:p w14:paraId="45E026F4" w14:textId="77777777"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14:paraId="417F3C9E" w14:textId="77777777" w:rsidTr="00366FB4">
        <w:tc>
          <w:tcPr>
            <w:tcW w:w="9163" w:type="dxa"/>
            <w:gridSpan w:val="4"/>
          </w:tcPr>
          <w:p w14:paraId="03CF4463" w14:textId="77777777"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260AACE" w14:textId="77777777" w:rsidTr="00366FB4">
        <w:tc>
          <w:tcPr>
            <w:tcW w:w="9163" w:type="dxa"/>
            <w:gridSpan w:val="4"/>
          </w:tcPr>
          <w:p w14:paraId="49454B25" w14:textId="77777777"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14:paraId="00A4ADE6" w14:textId="77777777" w:rsidTr="00366FB4">
        <w:tc>
          <w:tcPr>
            <w:tcW w:w="9163" w:type="dxa"/>
            <w:gridSpan w:val="4"/>
          </w:tcPr>
          <w:p w14:paraId="51854493" w14:textId="77777777" w:rsidR="00E36767" w:rsidRPr="007F33DB" w:rsidRDefault="00E36767" w:rsidP="00366FB4">
            <w:pPr>
              <w:pStyle w:val="Neotevilenodstavek"/>
              <w:spacing w:before="0" w:after="0" w:line="260" w:lineRule="exact"/>
              <w:rPr>
                <w:rFonts w:cs="Arial"/>
                <w:sz w:val="20"/>
                <w:szCs w:val="20"/>
                <w:lang w:val="sl-SI" w:eastAsia="sl-SI"/>
              </w:rPr>
            </w:pPr>
            <w:r w:rsidRPr="007F33DB">
              <w:rPr>
                <w:rFonts w:cs="Arial"/>
                <w:sz w:val="20"/>
                <w:szCs w:val="20"/>
                <w:lang w:val="sl-SI" w:eastAsia="sl-SI"/>
              </w:rPr>
              <w:lastRenderedPageBreak/>
              <w:t>Gradiva ne bo obravnaval Državni zbor.</w:t>
            </w:r>
          </w:p>
        </w:tc>
      </w:tr>
      <w:tr w:rsidR="00E36767" w:rsidRPr="007F33DB" w14:paraId="246F0EE2" w14:textId="77777777" w:rsidTr="00366FB4">
        <w:tc>
          <w:tcPr>
            <w:tcW w:w="9163" w:type="dxa"/>
            <w:gridSpan w:val="4"/>
          </w:tcPr>
          <w:p w14:paraId="48B009A6" w14:textId="77777777" w:rsidR="00E36767" w:rsidRPr="007F33DB" w:rsidRDefault="00E36767" w:rsidP="00366FB4">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14:paraId="706EDB2D" w14:textId="77777777" w:rsidTr="00366FB4">
        <w:tc>
          <w:tcPr>
            <w:tcW w:w="9163" w:type="dxa"/>
            <w:gridSpan w:val="4"/>
          </w:tcPr>
          <w:p w14:paraId="539AB06B" w14:textId="77777777" w:rsidR="00E36767" w:rsidRPr="007F33DB" w:rsidRDefault="00B161F4" w:rsidP="00366FB4">
            <w:pPr>
              <w:jc w:val="both"/>
              <w:rPr>
                <w:rFonts w:ascii="Arial" w:hAnsi="Arial" w:cs="Arial"/>
                <w:sz w:val="20"/>
                <w:szCs w:val="20"/>
              </w:rPr>
            </w:pPr>
            <w:r>
              <w:rPr>
                <w:rFonts w:ascii="Arial" w:hAnsi="Arial" w:cs="Arial"/>
                <w:sz w:val="20"/>
                <w:szCs w:val="20"/>
              </w:rPr>
              <w:t>V gradivu predstavljamo predlog MIZŠ za ustanovitev Mednarodnega raziskovalnega centra za umetno inteligenco pod okriljem UNESCO.</w:t>
            </w:r>
          </w:p>
        </w:tc>
      </w:tr>
      <w:tr w:rsidR="00E36767" w:rsidRPr="007F33DB" w14:paraId="5F47197E" w14:textId="77777777" w:rsidTr="00366FB4">
        <w:tc>
          <w:tcPr>
            <w:tcW w:w="9163" w:type="dxa"/>
            <w:gridSpan w:val="4"/>
          </w:tcPr>
          <w:p w14:paraId="67DB332C" w14:textId="77777777" w:rsidR="00E36767" w:rsidRPr="007F33DB" w:rsidRDefault="00E36767" w:rsidP="00366FB4">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14:paraId="0D3124D8" w14:textId="77777777" w:rsidTr="00366FB4">
        <w:tc>
          <w:tcPr>
            <w:tcW w:w="1448" w:type="dxa"/>
          </w:tcPr>
          <w:p w14:paraId="45A9CFF0" w14:textId="77777777"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14:paraId="1E9B09E0" w14:textId="77777777" w:rsidR="00E36767" w:rsidRPr="007F33DB" w:rsidRDefault="00E36767" w:rsidP="00366FB4">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14:paraId="3CD68821" w14:textId="77777777"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831A8FA" w14:textId="77777777" w:rsidTr="00366FB4">
        <w:tc>
          <w:tcPr>
            <w:tcW w:w="1448" w:type="dxa"/>
          </w:tcPr>
          <w:p w14:paraId="315F378E" w14:textId="77777777"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14:paraId="2CE30832" w14:textId="77777777"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14:paraId="1CBE3631" w14:textId="77777777"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65D7B52F" w14:textId="77777777" w:rsidTr="00366FB4">
        <w:tc>
          <w:tcPr>
            <w:tcW w:w="1448" w:type="dxa"/>
          </w:tcPr>
          <w:p w14:paraId="342C5AFC" w14:textId="77777777"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14:paraId="24AB390F" w14:textId="77777777"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14:paraId="57B8C12D" w14:textId="77777777" w:rsidR="00E36767" w:rsidRPr="007F33DB" w:rsidRDefault="00E36767" w:rsidP="00366FB4">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D558AE3" w14:textId="77777777" w:rsidTr="00366FB4">
        <w:tc>
          <w:tcPr>
            <w:tcW w:w="1448" w:type="dxa"/>
          </w:tcPr>
          <w:p w14:paraId="1F4EC41D" w14:textId="77777777"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14:paraId="2BC63F90" w14:textId="77777777"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14:paraId="6F814589" w14:textId="77777777"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C9087D0" w14:textId="77777777" w:rsidTr="00366FB4">
        <w:tc>
          <w:tcPr>
            <w:tcW w:w="1448" w:type="dxa"/>
          </w:tcPr>
          <w:p w14:paraId="65BDF284" w14:textId="77777777"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14:paraId="430D99CE" w14:textId="77777777"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14:paraId="7BD2443B" w14:textId="77777777"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0659FBF5" w14:textId="77777777" w:rsidTr="00366FB4">
        <w:tc>
          <w:tcPr>
            <w:tcW w:w="1448" w:type="dxa"/>
          </w:tcPr>
          <w:p w14:paraId="5FB7247B" w14:textId="77777777"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14:paraId="0FFF6E6F" w14:textId="77777777"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14:paraId="553C5371" w14:textId="77777777"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09AAB3E8" w14:textId="77777777" w:rsidTr="00366FB4">
        <w:tc>
          <w:tcPr>
            <w:tcW w:w="1448" w:type="dxa"/>
            <w:tcBorders>
              <w:bottom w:val="single" w:sz="4" w:space="0" w:color="auto"/>
            </w:tcBorders>
          </w:tcPr>
          <w:p w14:paraId="45239AAE" w14:textId="77777777"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14:paraId="01F1D34A" w14:textId="77777777"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14:paraId="35437BB3"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14:paraId="78ED563F"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14:paraId="4412A606"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1A7806D4" w14:textId="77777777"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69C167E7" w14:textId="77777777" w:rsidTr="00366FB4">
        <w:tc>
          <w:tcPr>
            <w:tcW w:w="9163" w:type="dxa"/>
            <w:gridSpan w:val="4"/>
            <w:tcBorders>
              <w:top w:val="single" w:sz="4" w:space="0" w:color="auto"/>
              <w:left w:val="single" w:sz="4" w:space="0" w:color="auto"/>
              <w:bottom w:val="single" w:sz="4" w:space="0" w:color="auto"/>
              <w:right w:val="single" w:sz="4" w:space="0" w:color="auto"/>
            </w:tcBorders>
          </w:tcPr>
          <w:p w14:paraId="74C48A4B" w14:textId="77777777"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14:paraId="32FA563C" w14:textId="77777777"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14:paraId="48CB005B" w14:textId="77777777"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p w14:paraId="2ED9849E" w14:textId="77777777"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tc>
      </w:tr>
    </w:tbl>
    <w:p w14:paraId="3BBC0633" w14:textId="77777777"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113"/>
        <w:gridCol w:w="190"/>
        <w:gridCol w:w="2128"/>
      </w:tblGrid>
      <w:tr w:rsidR="00E36767" w:rsidRPr="007F33DB" w14:paraId="2B9A777B" w14:textId="77777777" w:rsidTr="00366FB4">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746A0FA" w14:textId="77777777" w:rsidR="00E36767" w:rsidRPr="007F33DB" w:rsidRDefault="00E36767" w:rsidP="00366FB4">
            <w:pPr>
              <w:pStyle w:val="Naslov1"/>
            </w:pPr>
            <w:r w:rsidRPr="007F33DB">
              <w:t>I. Ocena finančnih posledic, ki niso načrtovane v sprejetem proračunu</w:t>
            </w:r>
          </w:p>
        </w:tc>
      </w:tr>
      <w:tr w:rsidR="00E36767" w:rsidRPr="007F33DB" w14:paraId="5D9EA6E1" w14:textId="77777777" w:rsidTr="00366FB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E6694C" w14:textId="77777777" w:rsidR="00E36767" w:rsidRPr="007F33DB" w:rsidRDefault="00E36767" w:rsidP="00366FB4">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626A9E"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BA0F95A"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98AD63F"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E4A25F2"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14:paraId="6AAA7AD4" w14:textId="77777777"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74EA25" w14:textId="77777777"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475033" w14:textId="77777777" w:rsidR="00E36767" w:rsidRPr="007F33DB" w:rsidRDefault="00E36767" w:rsidP="00366FB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64DCAEA9" w14:textId="77777777" w:rsidR="00E36767" w:rsidRPr="007F33DB" w:rsidRDefault="00E36767" w:rsidP="00366FB4">
            <w:pPr>
              <w:pStyle w:val="Naslov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1256616" w14:textId="77777777" w:rsidR="00E36767" w:rsidRPr="007F33DB" w:rsidRDefault="00E36767" w:rsidP="00366FB4">
            <w:pPr>
              <w:pStyle w:val="Naslov1"/>
              <w:rPr>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12CA018F" w14:textId="77777777" w:rsidR="00E36767" w:rsidRPr="007F33DB" w:rsidRDefault="00E36767" w:rsidP="00366FB4">
            <w:pPr>
              <w:pStyle w:val="Naslov1"/>
            </w:pPr>
          </w:p>
        </w:tc>
      </w:tr>
      <w:tr w:rsidR="00E36767" w:rsidRPr="007F33DB" w14:paraId="79F55BAB" w14:textId="77777777"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36FEFB" w14:textId="77777777"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E0AAD1" w14:textId="77777777" w:rsidR="00E36767" w:rsidRPr="007F33DB" w:rsidRDefault="00E36767" w:rsidP="00366FB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6F05E046" w14:textId="77777777"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F79E127" w14:textId="77777777"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1BF7B99" w14:textId="77777777" w:rsidR="00E36767" w:rsidRPr="007F33DB" w:rsidRDefault="00E36767" w:rsidP="00366FB4">
            <w:pPr>
              <w:pStyle w:val="Naslov1"/>
            </w:pPr>
          </w:p>
        </w:tc>
      </w:tr>
      <w:tr w:rsidR="00E36767" w:rsidRPr="007F33DB" w14:paraId="7DD03904" w14:textId="77777777"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CAAD13" w14:textId="77777777"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5E98C7" w14:textId="77777777" w:rsidR="00E36767" w:rsidRPr="007F33DB" w:rsidRDefault="00E36767" w:rsidP="00366FB4">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E17F332" w14:textId="77777777" w:rsidR="00E36767" w:rsidRPr="007F33DB" w:rsidRDefault="00E36767" w:rsidP="00366FB4">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7D98407" w14:textId="77777777" w:rsidR="00E36767" w:rsidRPr="007F33DB" w:rsidRDefault="00E36767" w:rsidP="00366FB4">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AAE997" w14:textId="77777777" w:rsidR="00E36767" w:rsidRPr="007F33DB" w:rsidRDefault="00E36767" w:rsidP="00366FB4">
            <w:pPr>
              <w:widowControl w:val="0"/>
              <w:spacing w:after="0" w:line="260" w:lineRule="exact"/>
              <w:jc w:val="center"/>
              <w:rPr>
                <w:rFonts w:ascii="Arial" w:hAnsi="Arial" w:cs="Arial"/>
                <w:sz w:val="20"/>
                <w:szCs w:val="20"/>
              </w:rPr>
            </w:pPr>
          </w:p>
        </w:tc>
      </w:tr>
      <w:tr w:rsidR="00E36767" w:rsidRPr="007F33DB" w14:paraId="2ECD8F1D" w14:textId="77777777" w:rsidTr="00366FB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2855B3" w14:textId="77777777"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6C889E" w14:textId="77777777" w:rsidR="00E36767" w:rsidRPr="007F33DB" w:rsidRDefault="00E36767" w:rsidP="00366FB4">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C21860" w14:textId="77777777" w:rsidR="00E36767" w:rsidRPr="007F33DB" w:rsidRDefault="00E36767" w:rsidP="00366FB4">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52DE1D5" w14:textId="77777777" w:rsidR="00E36767" w:rsidRPr="007F33DB" w:rsidRDefault="00E36767" w:rsidP="00366FB4">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3D82BF" w14:textId="77777777" w:rsidR="00E36767" w:rsidRPr="007F33DB" w:rsidRDefault="00E36767" w:rsidP="00366FB4">
            <w:pPr>
              <w:widowControl w:val="0"/>
              <w:spacing w:after="0" w:line="260" w:lineRule="exact"/>
              <w:jc w:val="center"/>
              <w:rPr>
                <w:rFonts w:ascii="Arial" w:hAnsi="Arial" w:cs="Arial"/>
                <w:sz w:val="20"/>
                <w:szCs w:val="20"/>
              </w:rPr>
            </w:pPr>
          </w:p>
        </w:tc>
      </w:tr>
      <w:tr w:rsidR="00E36767" w:rsidRPr="007F33DB" w14:paraId="7798DE75" w14:textId="77777777"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EF80814" w14:textId="77777777"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5AB81D" w14:textId="77777777" w:rsidR="00E36767" w:rsidRPr="007F33DB" w:rsidRDefault="00E36767" w:rsidP="00366FB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F560A00" w14:textId="77777777"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CA7732" w14:textId="77777777"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C4B80CB" w14:textId="77777777" w:rsidR="00E36767" w:rsidRPr="007F33DB" w:rsidRDefault="00E36767" w:rsidP="00366FB4">
            <w:pPr>
              <w:pStyle w:val="Naslov1"/>
            </w:pPr>
          </w:p>
        </w:tc>
      </w:tr>
      <w:tr w:rsidR="00E36767" w:rsidRPr="007F33DB" w14:paraId="62E5A14B" w14:textId="77777777" w:rsidTr="00366FB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9B324E" w14:textId="77777777" w:rsidR="00E36767" w:rsidRPr="007F33DB" w:rsidRDefault="00E36767" w:rsidP="00366FB4">
            <w:pPr>
              <w:pStyle w:val="Naslov1"/>
            </w:pPr>
            <w:r w:rsidRPr="007F33DB">
              <w:t>II. Finančne posledice za državni proračun</w:t>
            </w:r>
          </w:p>
        </w:tc>
      </w:tr>
      <w:tr w:rsidR="00E36767" w:rsidRPr="007F33DB" w14:paraId="537700C2" w14:textId="77777777" w:rsidTr="00366FB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69949D" w14:textId="77777777" w:rsidR="00E36767" w:rsidRPr="007F33DB" w:rsidRDefault="00E36767" w:rsidP="00366FB4">
            <w:pPr>
              <w:pStyle w:val="Naslov1"/>
            </w:pPr>
            <w:r w:rsidRPr="007F33DB">
              <w:t>II.a Pravice porabe za izvedbo predlaganih rešitev so zagotovljene:</w:t>
            </w:r>
          </w:p>
        </w:tc>
      </w:tr>
      <w:tr w:rsidR="00E36767" w:rsidRPr="007F33DB" w14:paraId="0BB9D7AD" w14:textId="77777777" w:rsidTr="00366F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64F562"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268174"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40F23E"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59A09B8"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1739F7A"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E36767" w:rsidRPr="007F33DB" w14:paraId="0E2DEDA7" w14:textId="77777777" w:rsidTr="00366FB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393BED8" w14:textId="77777777" w:rsidR="00E36767" w:rsidRPr="007F33DB" w:rsidRDefault="00E36767" w:rsidP="00366FB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0D4AC0" w14:textId="77777777" w:rsidR="00E36767" w:rsidRPr="007F33DB" w:rsidRDefault="00E36767" w:rsidP="00366FB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F958FA" w14:textId="77777777"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6D7559F" w14:textId="77777777"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6DFC96B1" w14:textId="77777777" w:rsidR="00E36767" w:rsidRPr="007F33DB" w:rsidRDefault="00E36767" w:rsidP="00366FB4">
            <w:pPr>
              <w:pStyle w:val="Naslov1"/>
            </w:pPr>
          </w:p>
        </w:tc>
      </w:tr>
      <w:tr w:rsidR="00E36767" w:rsidRPr="007F33DB" w14:paraId="7059496F" w14:textId="77777777"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302E222" w14:textId="77777777" w:rsidR="00E36767" w:rsidRPr="007F33DB" w:rsidRDefault="00E36767" w:rsidP="00366FB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A9EA3F" w14:textId="77777777" w:rsidR="00E36767" w:rsidRPr="007F33DB" w:rsidRDefault="00E36767" w:rsidP="00366FB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8C600F" w14:textId="77777777"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4DEBF4" w14:textId="77777777"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6561B493" w14:textId="77777777" w:rsidR="00E36767" w:rsidRPr="007F33DB" w:rsidRDefault="00E36767" w:rsidP="00366FB4">
            <w:pPr>
              <w:pStyle w:val="Naslov1"/>
            </w:pPr>
          </w:p>
        </w:tc>
      </w:tr>
      <w:tr w:rsidR="00E36767" w:rsidRPr="007F33DB" w14:paraId="72B3DA94" w14:textId="77777777" w:rsidTr="00366FB4">
        <w:trPr>
          <w:cantSplit/>
          <w:trHeight w:val="95"/>
        </w:trPr>
        <w:tc>
          <w:tcPr>
            <w:tcW w:w="9200" w:type="dxa"/>
            <w:gridSpan w:val="10"/>
            <w:tcBorders>
              <w:top w:val="single" w:sz="4" w:space="0" w:color="auto"/>
              <w:left w:val="single" w:sz="4" w:space="0" w:color="auto"/>
              <w:bottom w:val="single" w:sz="4" w:space="0" w:color="auto"/>
              <w:right w:val="single" w:sz="4" w:space="0" w:color="auto"/>
            </w:tcBorders>
            <w:vAlign w:val="center"/>
          </w:tcPr>
          <w:p w14:paraId="2C6325F4" w14:textId="77777777" w:rsidR="00E36767" w:rsidRPr="007F33DB" w:rsidRDefault="00E36767" w:rsidP="00366FB4">
            <w:pPr>
              <w:spacing w:after="0" w:line="260" w:lineRule="exact"/>
              <w:rPr>
                <w:rFonts w:ascii="Arial" w:hAnsi="Arial" w:cs="Arial"/>
                <w:sz w:val="20"/>
                <w:szCs w:val="20"/>
              </w:rPr>
            </w:pPr>
          </w:p>
        </w:tc>
      </w:tr>
      <w:tr w:rsidR="00E36767" w:rsidRPr="007F33DB" w14:paraId="645E9657" w14:textId="77777777" w:rsidTr="00366F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D550E7" w14:textId="77777777" w:rsidR="00E36767" w:rsidRPr="007F33DB" w:rsidRDefault="00E36767" w:rsidP="00366FB4">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A8DB8E9" w14:textId="77777777" w:rsidR="00E36767" w:rsidRPr="007F33DB" w:rsidRDefault="00E36767" w:rsidP="00366FB4">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FB9A63" w14:textId="77777777" w:rsidR="00E36767" w:rsidRPr="007F33DB" w:rsidRDefault="00E36767" w:rsidP="00366FB4">
            <w:pPr>
              <w:pStyle w:val="Naslov1"/>
            </w:pPr>
          </w:p>
        </w:tc>
      </w:tr>
      <w:tr w:rsidR="00E36767" w:rsidRPr="007F33DB" w14:paraId="58336458" w14:textId="77777777" w:rsidTr="00366FB4">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BA614C" w14:textId="77777777" w:rsidR="00E36767" w:rsidRPr="007F33DB" w:rsidRDefault="00E36767" w:rsidP="00366FB4">
            <w:pPr>
              <w:pStyle w:val="Naslov1"/>
            </w:pPr>
            <w:r w:rsidRPr="007F33DB">
              <w:t>II.b Manjkajoče pravice porabe bodo zagotovljene s prerazporeditvijo:</w:t>
            </w:r>
          </w:p>
        </w:tc>
      </w:tr>
      <w:tr w:rsidR="00E36767" w:rsidRPr="007F33DB" w14:paraId="092CFFEA" w14:textId="77777777" w:rsidTr="00366F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9D659A"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4F926C"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B10C08"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5275DBC"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243AC12" w14:textId="77777777"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E36767" w:rsidRPr="007F33DB" w14:paraId="7A43D843" w14:textId="77777777"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627187" w14:textId="77777777" w:rsidR="00E36767" w:rsidRPr="007F33DB" w:rsidRDefault="00E36767" w:rsidP="00366FB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AA0064" w14:textId="77777777" w:rsidR="00E36767" w:rsidRPr="007F33DB" w:rsidRDefault="00E36767" w:rsidP="00366FB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DDC695" w14:textId="77777777"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4181C32" w14:textId="77777777"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BFE6A61" w14:textId="77777777" w:rsidR="00E36767" w:rsidRPr="007F33DB" w:rsidRDefault="00E36767" w:rsidP="00366FB4">
            <w:pPr>
              <w:pStyle w:val="Naslov1"/>
            </w:pPr>
          </w:p>
        </w:tc>
      </w:tr>
      <w:tr w:rsidR="00E36767" w:rsidRPr="007F33DB" w14:paraId="09BD2429" w14:textId="77777777"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CC780E" w14:textId="77777777" w:rsidR="00E36767" w:rsidRPr="007F33DB" w:rsidRDefault="00E36767" w:rsidP="00366FB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26725A" w14:textId="77777777" w:rsidR="00E36767" w:rsidRPr="007F33DB" w:rsidRDefault="00E36767" w:rsidP="00366FB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FDA230" w14:textId="77777777" w:rsidR="00E36767" w:rsidRPr="007F33DB" w:rsidRDefault="00E36767" w:rsidP="00366FB4">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043EDD1" w14:textId="77777777"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590757B8" w14:textId="77777777" w:rsidR="00E36767" w:rsidRPr="007F33DB" w:rsidRDefault="00E36767" w:rsidP="00366FB4">
            <w:pPr>
              <w:pStyle w:val="Naslov1"/>
            </w:pPr>
          </w:p>
        </w:tc>
      </w:tr>
      <w:tr w:rsidR="00E36767" w:rsidRPr="007F33DB" w14:paraId="2DDEADCA" w14:textId="77777777" w:rsidTr="00366F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820E51A" w14:textId="77777777" w:rsidR="00E36767" w:rsidRPr="007F33DB" w:rsidRDefault="00E36767" w:rsidP="00366FB4">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101F6BA" w14:textId="77777777" w:rsidR="00E36767" w:rsidRPr="007F33DB" w:rsidRDefault="00E36767" w:rsidP="00366FB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3632712" w14:textId="77777777" w:rsidR="00E36767" w:rsidRPr="007F33DB" w:rsidRDefault="00E36767" w:rsidP="00366FB4">
            <w:pPr>
              <w:pStyle w:val="Naslov1"/>
            </w:pPr>
          </w:p>
        </w:tc>
      </w:tr>
      <w:tr w:rsidR="00E36767" w:rsidRPr="007F33DB" w14:paraId="5A3F3307" w14:textId="77777777" w:rsidTr="00366FB4">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2BDE677" w14:textId="77777777" w:rsidR="00E36767" w:rsidRPr="007F33DB" w:rsidRDefault="00E36767" w:rsidP="00366FB4">
            <w:pPr>
              <w:pStyle w:val="Naslov1"/>
            </w:pPr>
            <w:r w:rsidRPr="007F33DB">
              <w:t>II.c Načrtovana nadomestitev zmanjšanih prihodkov in povečanih odhodkov proračuna:</w:t>
            </w:r>
          </w:p>
        </w:tc>
      </w:tr>
      <w:tr w:rsidR="00E36767" w:rsidRPr="007F33DB" w14:paraId="2296ACF3" w14:textId="77777777" w:rsidTr="00366FB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957E8A" w14:textId="77777777"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245CA9" w14:textId="77777777"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50381C7" w14:textId="77777777"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E36767" w:rsidRPr="007F33DB" w14:paraId="3745640B" w14:textId="77777777"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75B149" w14:textId="77777777" w:rsidR="00E36767" w:rsidRPr="007F33DB" w:rsidRDefault="00E36767" w:rsidP="00366FB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31EEA2E" w14:textId="77777777" w:rsidR="00E36767" w:rsidRPr="007F33DB" w:rsidRDefault="00E36767" w:rsidP="00366FB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40AA414" w14:textId="77777777" w:rsidR="00E36767" w:rsidRPr="007F33DB" w:rsidRDefault="00E36767" w:rsidP="00366FB4">
            <w:pPr>
              <w:pStyle w:val="Naslov1"/>
            </w:pPr>
          </w:p>
        </w:tc>
      </w:tr>
      <w:tr w:rsidR="00E36767" w:rsidRPr="007F33DB" w14:paraId="3A498137" w14:textId="77777777"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C1BBD21" w14:textId="77777777" w:rsidR="00E36767" w:rsidRPr="007F33DB" w:rsidRDefault="00E36767" w:rsidP="00366FB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F339199" w14:textId="77777777" w:rsidR="00E36767" w:rsidRPr="007F33DB" w:rsidRDefault="00E36767" w:rsidP="00366FB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865891B" w14:textId="77777777" w:rsidR="00E36767" w:rsidRPr="007F33DB" w:rsidRDefault="00E36767" w:rsidP="00366FB4">
            <w:pPr>
              <w:pStyle w:val="Naslov1"/>
            </w:pPr>
          </w:p>
        </w:tc>
      </w:tr>
      <w:tr w:rsidR="00E36767" w:rsidRPr="007F33DB" w14:paraId="40702F2B" w14:textId="77777777"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EEDB7F" w14:textId="77777777" w:rsidR="00E36767" w:rsidRPr="007F33DB" w:rsidRDefault="00E36767" w:rsidP="00366FB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6759AC" w14:textId="77777777" w:rsidR="00E36767" w:rsidRPr="007F33DB" w:rsidRDefault="00E36767" w:rsidP="00366FB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5E800B6" w14:textId="77777777" w:rsidR="00E36767" w:rsidRPr="007F33DB" w:rsidRDefault="00E36767" w:rsidP="00366FB4">
            <w:pPr>
              <w:pStyle w:val="Naslov1"/>
            </w:pPr>
          </w:p>
        </w:tc>
      </w:tr>
      <w:tr w:rsidR="00E36767" w:rsidRPr="007F33DB" w14:paraId="0B64C0A1" w14:textId="77777777"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CE516D" w14:textId="77777777" w:rsidR="00E36767" w:rsidRPr="007F33DB" w:rsidRDefault="00E36767" w:rsidP="00366FB4">
            <w:pPr>
              <w:pStyle w:val="Naslov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167D0B" w14:textId="77777777" w:rsidR="00E36767" w:rsidRPr="007F33DB" w:rsidRDefault="00E36767" w:rsidP="00366FB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C7DC8D" w14:textId="77777777" w:rsidR="00E36767" w:rsidRPr="007F33DB" w:rsidRDefault="00E36767" w:rsidP="00366FB4">
            <w:pPr>
              <w:pStyle w:val="Naslov1"/>
            </w:pPr>
          </w:p>
        </w:tc>
      </w:tr>
      <w:tr w:rsidR="00E36767" w:rsidRPr="007F33DB" w14:paraId="11A760A5"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14:paraId="333E84D4" w14:textId="77777777" w:rsidR="00E36767" w:rsidRPr="007F33DB" w:rsidRDefault="00E36767" w:rsidP="00366FB4">
            <w:pPr>
              <w:widowControl w:val="0"/>
              <w:spacing w:after="0" w:line="260" w:lineRule="exact"/>
              <w:rPr>
                <w:rFonts w:ascii="Arial" w:hAnsi="Arial" w:cs="Arial"/>
                <w:b/>
                <w:sz w:val="20"/>
                <w:szCs w:val="20"/>
              </w:rPr>
            </w:pPr>
          </w:p>
          <w:p w14:paraId="007A9688" w14:textId="77777777" w:rsidR="00E36767" w:rsidRPr="007F33DB" w:rsidRDefault="00E36767" w:rsidP="00366FB4">
            <w:pPr>
              <w:widowControl w:val="0"/>
              <w:spacing w:after="0" w:line="260" w:lineRule="exact"/>
              <w:rPr>
                <w:rFonts w:ascii="Arial" w:hAnsi="Arial" w:cs="Arial"/>
                <w:b/>
                <w:sz w:val="20"/>
                <w:szCs w:val="20"/>
              </w:rPr>
            </w:pPr>
            <w:r w:rsidRPr="007F33DB">
              <w:rPr>
                <w:rFonts w:ascii="Arial" w:hAnsi="Arial" w:cs="Arial"/>
                <w:b/>
                <w:sz w:val="20"/>
                <w:szCs w:val="20"/>
              </w:rPr>
              <w:t>OBRAZLOŽITEV:</w:t>
            </w:r>
          </w:p>
          <w:p w14:paraId="79ED86E4" w14:textId="77777777"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14:paraId="285CCE78" w14:textId="77777777" w:rsidR="00E36767" w:rsidRPr="007F33DB" w:rsidRDefault="00E36767" w:rsidP="00366FB4">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14:paraId="0B69975B"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14:paraId="6CE035A7"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14:paraId="70773F53"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14:paraId="29C55681" w14:textId="77777777" w:rsidR="00E36767" w:rsidRPr="007F33DB" w:rsidRDefault="00E36767" w:rsidP="00366FB4">
            <w:pPr>
              <w:widowControl w:val="0"/>
              <w:spacing w:after="0" w:line="260" w:lineRule="exact"/>
              <w:ind w:left="284"/>
              <w:rPr>
                <w:rFonts w:ascii="Arial" w:hAnsi="Arial" w:cs="Arial"/>
                <w:sz w:val="20"/>
                <w:szCs w:val="20"/>
                <w:lang w:eastAsia="sl-SI"/>
              </w:rPr>
            </w:pPr>
          </w:p>
          <w:p w14:paraId="12945660" w14:textId="77777777"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14:paraId="5FC26D9A" w14:textId="77777777"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14:paraId="40F386C9" w14:textId="77777777" w:rsidR="00E36767" w:rsidRPr="007F33DB" w:rsidRDefault="00E36767" w:rsidP="00366FB4">
            <w:pPr>
              <w:widowControl w:val="0"/>
              <w:suppressAutoHyphens/>
              <w:spacing w:after="0" w:line="260" w:lineRule="exact"/>
              <w:ind w:left="720"/>
              <w:jc w:val="both"/>
              <w:rPr>
                <w:rFonts w:ascii="Arial" w:hAnsi="Arial" w:cs="Arial"/>
                <w:b/>
                <w:sz w:val="20"/>
                <w:szCs w:val="20"/>
                <w:lang w:eastAsia="sl-SI"/>
              </w:rPr>
            </w:pPr>
            <w:r w:rsidRPr="007F33DB">
              <w:rPr>
                <w:rFonts w:ascii="Arial" w:hAnsi="Arial" w:cs="Arial"/>
                <w:b/>
                <w:sz w:val="20"/>
                <w:szCs w:val="20"/>
                <w:lang w:eastAsia="sl-SI"/>
              </w:rPr>
              <w:t>II.a Pravice porabe za izvedbo predlaganih rešitev so zagotovljene:</w:t>
            </w:r>
          </w:p>
          <w:p w14:paraId="59869EB1" w14:textId="77777777"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C82C5B1"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14:paraId="5FE6E586"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14:paraId="380037CC"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14:paraId="7B695915" w14:textId="77777777"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38B81E1" w14:textId="77777777" w:rsidR="00E36767" w:rsidRPr="007F33DB" w:rsidRDefault="00E36767" w:rsidP="00366FB4">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II.b Manjkajoče pravice porabe bodo zagotovljene s prerazporeditvijo:</w:t>
            </w:r>
          </w:p>
          <w:p w14:paraId="6A0242F8" w14:textId="77777777"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3D000B4" w14:textId="77777777" w:rsidR="00E36767" w:rsidRPr="007F33DB" w:rsidRDefault="00E36767" w:rsidP="00366FB4">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II.c Načrtovana nadomestitev zmanjšanih prihodkov in povečanih odhodkov proračuna:</w:t>
            </w:r>
          </w:p>
          <w:p w14:paraId="0DB7E6B7" w14:textId="77777777"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31AAE8E" w14:textId="77777777" w:rsidR="00E36767" w:rsidRPr="007F33DB" w:rsidRDefault="00E36767" w:rsidP="00366FB4">
            <w:pPr>
              <w:pStyle w:val="Vrstapredpisa"/>
              <w:widowControl w:val="0"/>
              <w:spacing w:before="0" w:line="260" w:lineRule="exact"/>
              <w:jc w:val="both"/>
              <w:rPr>
                <w:rFonts w:cs="Arial"/>
                <w:color w:val="auto"/>
                <w:sz w:val="20"/>
                <w:szCs w:val="20"/>
                <w:lang w:val="sl-SI" w:eastAsia="sl-SI"/>
              </w:rPr>
            </w:pPr>
          </w:p>
        </w:tc>
      </w:tr>
      <w:tr w:rsidR="00E36767" w:rsidRPr="007F33DB" w14:paraId="2B40A1AC"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5D33525C" w14:textId="77777777"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lastRenderedPageBreak/>
              <w:t>7.b Predstavitev ocene finančnih posledic pod 40.000 EUR:</w:t>
            </w:r>
          </w:p>
          <w:p w14:paraId="14EB8B03" w14:textId="7038DE3F" w:rsidR="00E36767" w:rsidRPr="00A31746" w:rsidRDefault="006C588A" w:rsidP="000C7169">
            <w:pPr>
              <w:pStyle w:val="Oddelek"/>
              <w:widowControl w:val="0"/>
              <w:numPr>
                <w:ilvl w:val="0"/>
                <w:numId w:val="0"/>
              </w:numPr>
              <w:spacing w:before="0" w:after="0" w:line="260" w:lineRule="exact"/>
              <w:jc w:val="left"/>
              <w:rPr>
                <w:rFonts w:cs="Arial"/>
                <w:b w:val="0"/>
                <w:sz w:val="20"/>
                <w:szCs w:val="20"/>
                <w:lang w:val="sl-SI" w:eastAsia="sl-SI"/>
              </w:rPr>
            </w:pPr>
            <w:r w:rsidRPr="000C7169">
              <w:rPr>
                <w:rFonts w:cs="Arial"/>
                <w:b w:val="0"/>
                <w:sz w:val="20"/>
                <w:szCs w:val="20"/>
                <w:lang w:val="sl-SI" w:eastAsia="sl-SI"/>
              </w:rPr>
              <w:t xml:space="preserve">Predlagana sklepa Vlade RS </w:t>
            </w:r>
            <w:r w:rsidR="00A31746" w:rsidRPr="000C7169">
              <w:rPr>
                <w:rFonts w:cs="Arial"/>
                <w:b w:val="0"/>
                <w:sz w:val="20"/>
                <w:szCs w:val="20"/>
                <w:lang w:val="sl-SI" w:eastAsia="sl-SI"/>
              </w:rPr>
              <w:t>ne predvide</w:t>
            </w:r>
            <w:r w:rsidRPr="000C7169">
              <w:rPr>
                <w:rFonts w:cs="Arial"/>
                <w:b w:val="0"/>
                <w:sz w:val="20"/>
                <w:szCs w:val="20"/>
                <w:lang w:val="sl-SI" w:eastAsia="sl-SI"/>
              </w:rPr>
              <w:t>vata</w:t>
            </w:r>
            <w:r w:rsidR="00A31746" w:rsidRPr="000C7169">
              <w:rPr>
                <w:rFonts w:cs="Arial"/>
                <w:b w:val="0"/>
                <w:sz w:val="20"/>
                <w:szCs w:val="20"/>
                <w:lang w:val="sl-SI" w:eastAsia="sl-SI"/>
              </w:rPr>
              <w:t xml:space="preserve"> nobenih finančnih posledic za državni proračun v letu 2019. </w:t>
            </w:r>
            <w:r w:rsidR="00A31746" w:rsidRPr="000C7169">
              <w:rPr>
                <w:rFonts w:cs="Arial"/>
                <w:b w:val="0"/>
                <w:sz w:val="20"/>
                <w:szCs w:val="20"/>
              </w:rPr>
              <w:t xml:space="preserve">V kolikor bo na </w:t>
            </w:r>
            <w:r w:rsidR="000C7169" w:rsidRPr="000C7169">
              <w:rPr>
                <w:rFonts w:cs="Arial"/>
                <w:b w:val="0"/>
                <w:sz w:val="20"/>
                <w:szCs w:val="20"/>
                <w:lang w:val="sl-SI"/>
              </w:rPr>
              <w:t>izvršilnem odboru</w:t>
            </w:r>
            <w:r w:rsidR="00A31746" w:rsidRPr="000C7169">
              <w:rPr>
                <w:rFonts w:cs="Arial"/>
                <w:b w:val="0"/>
                <w:sz w:val="20"/>
                <w:szCs w:val="20"/>
              </w:rPr>
              <w:t xml:space="preserve"> UNESCO sprejeta pozitivna odločitev glede ustanovitve centra v RS, bo </w:t>
            </w:r>
            <w:r w:rsidRPr="000C7169">
              <w:rPr>
                <w:rFonts w:cs="Arial"/>
                <w:b w:val="0"/>
                <w:sz w:val="20"/>
                <w:szCs w:val="20"/>
                <w:lang w:val="sl-SI"/>
              </w:rPr>
              <w:t>Vlada RS</w:t>
            </w:r>
            <w:r w:rsidR="00A31746" w:rsidRPr="000C7169">
              <w:rPr>
                <w:rFonts w:cs="Arial"/>
                <w:b w:val="0"/>
                <w:sz w:val="20"/>
                <w:szCs w:val="20"/>
              </w:rPr>
              <w:t xml:space="preserve"> v proračunu za leti 2020 in 2021 zagotovil</w:t>
            </w:r>
            <w:r w:rsidRPr="000C7169">
              <w:rPr>
                <w:rFonts w:cs="Arial"/>
                <w:b w:val="0"/>
                <w:sz w:val="20"/>
                <w:szCs w:val="20"/>
                <w:lang w:val="sl-SI"/>
              </w:rPr>
              <w:t>a</w:t>
            </w:r>
            <w:r w:rsidR="00A31746" w:rsidRPr="000C7169">
              <w:rPr>
                <w:rFonts w:cs="Arial"/>
                <w:b w:val="0"/>
                <w:sz w:val="20"/>
                <w:szCs w:val="20"/>
              </w:rPr>
              <w:t xml:space="preserve"> ustrezna finančna sredstva, potrebna za zagon centra</w:t>
            </w:r>
            <w:r w:rsidRPr="000C7169">
              <w:rPr>
                <w:rFonts w:cs="Arial"/>
                <w:b w:val="0"/>
                <w:sz w:val="20"/>
                <w:szCs w:val="20"/>
                <w:lang w:val="sl-SI"/>
              </w:rPr>
              <w:t>. O tem bo Vlada RS odločala s posebnim sklepom</w:t>
            </w:r>
            <w:r w:rsidR="00A31746" w:rsidRPr="000C7169">
              <w:rPr>
                <w:rFonts w:cs="Arial"/>
                <w:b w:val="0"/>
                <w:sz w:val="20"/>
                <w:szCs w:val="20"/>
              </w:rPr>
              <w:t>.</w:t>
            </w:r>
          </w:p>
        </w:tc>
      </w:tr>
      <w:tr w:rsidR="00E36767" w:rsidRPr="007F33DB" w14:paraId="46CC74E3"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69870412" w14:textId="77777777" w:rsidR="00E36767" w:rsidRPr="007F33DB" w:rsidRDefault="00E36767" w:rsidP="00366FB4">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14:paraId="7BB41667" w14:textId="77777777" w:rsidR="00E36767" w:rsidRPr="007F33DB" w:rsidRDefault="00E36767" w:rsidP="00366FB4">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E36767" w:rsidRPr="007F33DB" w14:paraId="75F9C1FD"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14:paraId="2CAD11E4" w14:textId="77777777" w:rsidR="00E36767" w:rsidRPr="007F33DB" w:rsidRDefault="00E36767" w:rsidP="00366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14:paraId="0694211D"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14:paraId="7BC6FB5F"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14:paraId="1BA6614D"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14:paraId="58EF8F21" w14:textId="77777777" w:rsidR="00E36767" w:rsidRPr="007F33DB" w:rsidRDefault="00E36767" w:rsidP="00366FB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14:paraId="7952BBC1" w14:textId="77777777" w:rsidR="00E36767" w:rsidRPr="007F33DB" w:rsidRDefault="00E36767" w:rsidP="00366F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E36767" w:rsidRPr="007F33DB" w14:paraId="27B24C44"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0993EFE3" w14:textId="77777777" w:rsidR="00E36767" w:rsidRPr="007F33DB" w:rsidRDefault="00E36767" w:rsidP="00366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14:paraId="0B669D60"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14:paraId="7AB03168"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14:paraId="54645233"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E36767" w:rsidRPr="007F33DB" w14:paraId="5AAC46FE"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7E248918" w14:textId="77777777"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E36767" w:rsidRPr="007F33DB" w14:paraId="3B7DFD0E"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E2C600F" w14:textId="77777777" w:rsidR="00E36767" w:rsidRPr="007F33DB" w:rsidRDefault="00E36767" w:rsidP="00366FB4">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14:paraId="276DD480" w14:textId="77777777" w:rsidR="00E36767" w:rsidRPr="007F33DB" w:rsidRDefault="00E36767" w:rsidP="00366FB4">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22B5167D"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6B61D1A8" w14:textId="77777777" w:rsidR="00E36767" w:rsidRPr="007F33DB" w:rsidRDefault="00E36767" w:rsidP="00366FB4">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E36767" w:rsidRPr="007F33DB" w14:paraId="7F6AA351"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182C8803" w14:textId="77777777" w:rsidR="00E36767" w:rsidRPr="007F33DB" w:rsidRDefault="00E36767" w:rsidP="00366FB4">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E36767" w:rsidRPr="007F33DB" w14:paraId="529E7D2E"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085E86" w14:textId="77777777" w:rsidR="00E36767" w:rsidRPr="007F33DB" w:rsidRDefault="00E36767" w:rsidP="00366FB4">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14:paraId="111F1D83" w14:textId="77777777" w:rsidR="00E36767" w:rsidRPr="007F33DB" w:rsidRDefault="00E36767" w:rsidP="00366FB4">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14:paraId="71BBF477" w14:textId="77777777" w:rsidR="00E36767" w:rsidRPr="007F33DB" w:rsidRDefault="00E36767" w:rsidP="00366FB4">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1FCF66CD"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535229B" w14:textId="77777777" w:rsidR="00E36767" w:rsidRPr="007F33DB" w:rsidRDefault="00E36767" w:rsidP="00366FB4">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14:paraId="027D666F" w14:textId="77777777" w:rsidR="00E36767" w:rsidRPr="007F33DB" w:rsidRDefault="00E36767" w:rsidP="00366FB4">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958D7AE" w14:textId="77777777"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14:paraId="72A77BF9" w14:textId="77777777" w:rsidR="00E36767" w:rsidRPr="007F33DB" w:rsidRDefault="00E36767" w:rsidP="00366FB4">
            <w:pPr>
              <w:pStyle w:val="Poglavje"/>
              <w:widowControl w:val="0"/>
              <w:spacing w:before="0" w:after="0" w:line="260" w:lineRule="exact"/>
              <w:ind w:left="3400"/>
              <w:jc w:val="left"/>
              <w:rPr>
                <w:sz w:val="20"/>
                <w:szCs w:val="20"/>
              </w:rPr>
            </w:pPr>
          </w:p>
          <w:p w14:paraId="1E4BE476" w14:textId="77777777" w:rsidR="00E36767" w:rsidRPr="007F33DB" w:rsidRDefault="00E36767" w:rsidP="00366FB4">
            <w:pPr>
              <w:pStyle w:val="Poglavje"/>
              <w:widowControl w:val="0"/>
              <w:spacing w:before="0" w:after="0" w:line="260" w:lineRule="exact"/>
              <w:ind w:left="3400"/>
              <w:jc w:val="left"/>
              <w:rPr>
                <w:sz w:val="20"/>
                <w:szCs w:val="20"/>
              </w:rPr>
            </w:pPr>
          </w:p>
          <w:p w14:paraId="60885703" w14:textId="77777777" w:rsidR="00E36767" w:rsidRPr="007F33DB" w:rsidRDefault="00E36767" w:rsidP="00366FB4">
            <w:pPr>
              <w:pStyle w:val="Poglavje"/>
              <w:widowControl w:val="0"/>
              <w:spacing w:before="0" w:after="0" w:line="260" w:lineRule="exact"/>
              <w:ind w:left="3400"/>
              <w:jc w:val="left"/>
              <w:rPr>
                <w:sz w:val="20"/>
                <w:szCs w:val="20"/>
              </w:rPr>
            </w:pPr>
          </w:p>
          <w:p w14:paraId="697EE741" w14:textId="3BFC7044" w:rsidR="00E36767" w:rsidRPr="007F33DB" w:rsidRDefault="00E36767" w:rsidP="00366FB4">
            <w:pPr>
              <w:pStyle w:val="Poglavje"/>
              <w:widowControl w:val="0"/>
              <w:spacing w:before="0" w:after="0" w:line="260" w:lineRule="exact"/>
              <w:ind w:left="3400"/>
              <w:jc w:val="left"/>
              <w:rPr>
                <w:b w:val="0"/>
                <w:sz w:val="20"/>
                <w:szCs w:val="20"/>
              </w:rPr>
            </w:pPr>
            <w:r w:rsidRPr="007F33DB">
              <w:rPr>
                <w:b w:val="0"/>
                <w:sz w:val="20"/>
                <w:szCs w:val="20"/>
              </w:rPr>
              <w:t xml:space="preserve">                                                </w:t>
            </w:r>
            <w:r w:rsidR="00445BE3">
              <w:rPr>
                <w:b w:val="0"/>
                <w:sz w:val="20"/>
                <w:szCs w:val="20"/>
              </w:rPr>
              <w:t xml:space="preserve">     </w:t>
            </w:r>
            <w:r w:rsidRPr="007F33DB">
              <w:rPr>
                <w:b w:val="0"/>
                <w:sz w:val="20"/>
                <w:szCs w:val="20"/>
              </w:rPr>
              <w:t xml:space="preserve"> dr. </w:t>
            </w:r>
            <w:r w:rsidR="00445BE3">
              <w:rPr>
                <w:b w:val="0"/>
                <w:sz w:val="20"/>
                <w:szCs w:val="20"/>
              </w:rPr>
              <w:t xml:space="preserve">Jernej </w:t>
            </w:r>
            <w:r w:rsidR="00F83F0A">
              <w:rPr>
                <w:b w:val="0"/>
                <w:sz w:val="20"/>
                <w:szCs w:val="20"/>
              </w:rPr>
              <w:t>Štromajer</w:t>
            </w:r>
          </w:p>
          <w:p w14:paraId="21511939" w14:textId="49B371A4" w:rsidR="00E36767" w:rsidRDefault="00E36767" w:rsidP="00F83F0A">
            <w:pPr>
              <w:pStyle w:val="Poglavje"/>
              <w:widowControl w:val="0"/>
              <w:spacing w:before="0" w:after="0" w:line="260" w:lineRule="exact"/>
              <w:ind w:left="3400"/>
              <w:jc w:val="left"/>
              <w:rPr>
                <w:b w:val="0"/>
                <w:sz w:val="20"/>
                <w:szCs w:val="20"/>
              </w:rPr>
            </w:pPr>
            <w:r w:rsidRPr="007F33DB">
              <w:rPr>
                <w:b w:val="0"/>
                <w:sz w:val="20"/>
                <w:szCs w:val="20"/>
              </w:rPr>
              <w:t xml:space="preserve">                             </w:t>
            </w:r>
            <w:r w:rsidR="00F83F0A">
              <w:rPr>
                <w:b w:val="0"/>
                <w:sz w:val="20"/>
                <w:szCs w:val="20"/>
              </w:rPr>
              <w:t xml:space="preserve">                         DRŽAVNI SEKRETAR</w:t>
            </w:r>
          </w:p>
          <w:p w14:paraId="3E54E16D" w14:textId="4513BD47" w:rsidR="00F83F0A" w:rsidRPr="007F33DB" w:rsidRDefault="00F83F0A" w:rsidP="00F83F0A">
            <w:pPr>
              <w:pStyle w:val="Poglavje"/>
              <w:widowControl w:val="0"/>
              <w:spacing w:before="0" w:after="0" w:line="260" w:lineRule="exact"/>
              <w:ind w:left="3400"/>
              <w:jc w:val="left"/>
              <w:rPr>
                <w:sz w:val="20"/>
                <w:szCs w:val="20"/>
              </w:rPr>
            </w:pPr>
          </w:p>
        </w:tc>
      </w:tr>
    </w:tbl>
    <w:p w14:paraId="40571A2F" w14:textId="77777777" w:rsidR="00E36767" w:rsidRPr="007F33DB" w:rsidRDefault="00E36767" w:rsidP="00E36767">
      <w:pPr>
        <w:pStyle w:val="podpisi"/>
        <w:tabs>
          <w:tab w:val="clear" w:pos="3402"/>
        </w:tabs>
        <w:rPr>
          <w:rFonts w:cs="Arial"/>
          <w:b/>
          <w:szCs w:val="20"/>
          <w:lang w:val="sl-SI"/>
        </w:rPr>
      </w:pPr>
    </w:p>
    <w:p w14:paraId="68944D18" w14:textId="4FD05516" w:rsidR="00E36767" w:rsidRPr="00B161F4" w:rsidRDefault="00E36767" w:rsidP="00E36767">
      <w:pPr>
        <w:pStyle w:val="podpisi"/>
        <w:tabs>
          <w:tab w:val="clear" w:pos="3402"/>
        </w:tabs>
        <w:rPr>
          <w:rFonts w:cs="Arial"/>
          <w:b/>
          <w:szCs w:val="20"/>
          <w:lang w:val="sl-SI"/>
        </w:rPr>
      </w:pPr>
      <w:r w:rsidRPr="00B161F4">
        <w:rPr>
          <w:rFonts w:cs="Arial"/>
          <w:b/>
          <w:szCs w:val="20"/>
          <w:lang w:val="sl-SI"/>
        </w:rPr>
        <w:t xml:space="preserve">Priloga </w:t>
      </w:r>
      <w:r w:rsidR="00927583">
        <w:rPr>
          <w:rFonts w:cs="Arial"/>
          <w:b/>
          <w:szCs w:val="20"/>
          <w:lang w:val="sl-SI"/>
        </w:rPr>
        <w:t>II</w:t>
      </w:r>
      <w:r w:rsidRPr="00B161F4">
        <w:rPr>
          <w:rFonts w:cs="Arial"/>
          <w:b/>
          <w:szCs w:val="20"/>
          <w:lang w:val="sl-SI"/>
        </w:rPr>
        <w:t>:</w:t>
      </w:r>
    </w:p>
    <w:p w14:paraId="1C5E91A0" w14:textId="77777777" w:rsidR="00B161F4" w:rsidRPr="00E91022" w:rsidRDefault="00B161F4" w:rsidP="00E36767">
      <w:pPr>
        <w:pStyle w:val="podpisi"/>
        <w:tabs>
          <w:tab w:val="clear" w:pos="3402"/>
        </w:tabs>
        <w:rPr>
          <w:rFonts w:cs="Arial"/>
          <w:b/>
          <w:szCs w:val="20"/>
          <w:lang w:val="sl-SI"/>
        </w:rPr>
      </w:pPr>
      <w:r w:rsidRPr="00B0387B">
        <w:rPr>
          <w:rFonts w:cs="Arial"/>
          <w:b/>
          <w:szCs w:val="20"/>
          <w:lang w:val="sl-SI"/>
        </w:rPr>
        <w:t>P</w:t>
      </w:r>
      <w:r w:rsidRPr="00B0387B">
        <w:rPr>
          <w:b/>
          <w:lang w:val="sl-SI"/>
        </w:rPr>
        <w:t>redlog</w:t>
      </w:r>
      <w:r w:rsidRPr="00B0387B">
        <w:rPr>
          <w:rFonts w:cs="Arial"/>
          <w:b/>
          <w:szCs w:val="20"/>
          <w:lang w:val="sl-SI"/>
        </w:rPr>
        <w:t xml:space="preserve"> Ministrstva za izobraževanje, znanost in šport za ustanovitev Mednarodnega raziskovalnega centra za umetno inteligenco pod okriljem UNESCO (International Research Centre on Artificial Intelligence under the Auspices of UNESCO, IRCAI)</w:t>
      </w:r>
    </w:p>
    <w:p w14:paraId="2FCAB39C" w14:textId="77777777" w:rsidR="00E36767" w:rsidRPr="007F33DB" w:rsidRDefault="00E36767" w:rsidP="00E36767">
      <w:pPr>
        <w:keepLines/>
        <w:framePr w:w="9962" w:wrap="auto" w:hAnchor="text" w:x="1300"/>
        <w:spacing w:after="0" w:line="260" w:lineRule="exact"/>
        <w:rPr>
          <w:rFonts w:ascii="Arial" w:hAnsi="Arial" w:cs="Arial"/>
          <w:sz w:val="20"/>
          <w:szCs w:val="20"/>
        </w:rPr>
      </w:pPr>
    </w:p>
    <w:p w14:paraId="0E59347A" w14:textId="77777777" w:rsidR="00E36767" w:rsidRPr="007F33DB" w:rsidRDefault="00E36767" w:rsidP="00E36767">
      <w:pPr>
        <w:pStyle w:val="Naslovpredpisa"/>
        <w:spacing w:before="0" w:after="0" w:line="260" w:lineRule="exact"/>
        <w:jc w:val="both"/>
        <w:rPr>
          <w:rFonts w:cs="Arial"/>
          <w:sz w:val="20"/>
          <w:szCs w:val="20"/>
          <w:lang w:val="sl-SI"/>
        </w:rPr>
      </w:pPr>
    </w:p>
    <w:p w14:paraId="0F3EE6C5" w14:textId="77777777" w:rsidR="00E36767" w:rsidRPr="007F33DB" w:rsidRDefault="00E36767" w:rsidP="00E36767">
      <w:pPr>
        <w:pStyle w:val="Naslovpredpisa"/>
        <w:spacing w:before="0" w:after="0" w:line="260" w:lineRule="exact"/>
        <w:jc w:val="both"/>
        <w:rPr>
          <w:rFonts w:cs="Arial"/>
          <w:sz w:val="20"/>
          <w:szCs w:val="20"/>
          <w:lang w:val="sl-SI"/>
        </w:rPr>
      </w:pPr>
    </w:p>
    <w:p w14:paraId="7B27BAC0" w14:textId="77777777" w:rsidR="00E36767" w:rsidRPr="007F33DB" w:rsidRDefault="00E36767" w:rsidP="00E36767">
      <w:pPr>
        <w:pStyle w:val="Naslovpredpisa"/>
        <w:spacing w:before="0" w:after="0" w:line="260" w:lineRule="exact"/>
        <w:jc w:val="both"/>
        <w:rPr>
          <w:rFonts w:cs="Arial"/>
          <w:sz w:val="20"/>
          <w:szCs w:val="20"/>
          <w:lang w:val="sl-SI"/>
        </w:rPr>
      </w:pPr>
    </w:p>
    <w:p w14:paraId="3E3457E1" w14:textId="77777777" w:rsidR="00E36767" w:rsidRDefault="00E36767" w:rsidP="00E36767">
      <w:pPr>
        <w:pStyle w:val="Naslovpredpisa"/>
        <w:spacing w:before="0" w:after="0" w:line="260" w:lineRule="exact"/>
        <w:jc w:val="both"/>
        <w:rPr>
          <w:rFonts w:cs="Arial"/>
          <w:sz w:val="20"/>
          <w:szCs w:val="20"/>
          <w:lang w:val="sl-SI"/>
        </w:rPr>
      </w:pPr>
    </w:p>
    <w:p w14:paraId="791C1D97" w14:textId="77777777" w:rsidR="00B161F4" w:rsidRDefault="00B161F4" w:rsidP="00E36767">
      <w:pPr>
        <w:pStyle w:val="Naslovpredpisa"/>
        <w:spacing w:before="0" w:after="0" w:line="260" w:lineRule="exact"/>
        <w:jc w:val="both"/>
        <w:rPr>
          <w:rFonts w:cs="Arial"/>
          <w:sz w:val="20"/>
          <w:szCs w:val="20"/>
          <w:lang w:val="sl-SI"/>
        </w:rPr>
      </w:pPr>
    </w:p>
    <w:p w14:paraId="46A8154D" w14:textId="77777777" w:rsidR="00B161F4" w:rsidRDefault="00B161F4" w:rsidP="00E36767">
      <w:pPr>
        <w:pStyle w:val="Naslovpredpisa"/>
        <w:spacing w:before="0" w:after="0" w:line="260" w:lineRule="exact"/>
        <w:jc w:val="both"/>
        <w:rPr>
          <w:rFonts w:cs="Arial"/>
          <w:sz w:val="20"/>
          <w:szCs w:val="20"/>
          <w:lang w:val="sl-SI"/>
        </w:rPr>
      </w:pPr>
    </w:p>
    <w:p w14:paraId="39461718" w14:textId="77777777" w:rsidR="00B161F4" w:rsidRDefault="00B161F4" w:rsidP="00E36767">
      <w:pPr>
        <w:pStyle w:val="Naslovpredpisa"/>
        <w:spacing w:before="0" w:after="0" w:line="260" w:lineRule="exact"/>
        <w:jc w:val="both"/>
        <w:rPr>
          <w:rFonts w:cs="Arial"/>
          <w:sz w:val="20"/>
          <w:szCs w:val="20"/>
          <w:lang w:val="sl-SI"/>
        </w:rPr>
      </w:pPr>
    </w:p>
    <w:p w14:paraId="50F0D1AE" w14:textId="77777777" w:rsidR="00B161F4" w:rsidRDefault="00B161F4" w:rsidP="00E36767">
      <w:pPr>
        <w:pStyle w:val="Naslovpredpisa"/>
        <w:spacing w:before="0" w:after="0" w:line="260" w:lineRule="exact"/>
        <w:jc w:val="both"/>
        <w:rPr>
          <w:rFonts w:cs="Arial"/>
          <w:sz w:val="20"/>
          <w:szCs w:val="20"/>
          <w:lang w:val="sl-SI"/>
        </w:rPr>
      </w:pPr>
    </w:p>
    <w:p w14:paraId="41A8D182" w14:textId="77777777" w:rsidR="00B161F4" w:rsidRDefault="00B161F4" w:rsidP="00E36767">
      <w:pPr>
        <w:pStyle w:val="Naslovpredpisa"/>
        <w:spacing w:before="0" w:after="0" w:line="260" w:lineRule="exact"/>
        <w:jc w:val="both"/>
        <w:rPr>
          <w:rFonts w:cs="Arial"/>
          <w:sz w:val="20"/>
          <w:szCs w:val="20"/>
          <w:lang w:val="sl-SI"/>
        </w:rPr>
      </w:pPr>
    </w:p>
    <w:p w14:paraId="047A4524" w14:textId="77777777" w:rsidR="00B161F4" w:rsidRDefault="00B161F4" w:rsidP="00E36767">
      <w:pPr>
        <w:pStyle w:val="Naslovpredpisa"/>
        <w:spacing w:before="0" w:after="0" w:line="260" w:lineRule="exact"/>
        <w:jc w:val="both"/>
        <w:rPr>
          <w:rFonts w:cs="Arial"/>
          <w:sz w:val="20"/>
          <w:szCs w:val="20"/>
          <w:lang w:val="sl-SI"/>
        </w:rPr>
      </w:pPr>
    </w:p>
    <w:p w14:paraId="61BB328B" w14:textId="77777777" w:rsidR="00B161F4" w:rsidRDefault="00B161F4" w:rsidP="00E36767">
      <w:pPr>
        <w:pStyle w:val="Naslovpredpisa"/>
        <w:spacing w:before="0" w:after="0" w:line="260" w:lineRule="exact"/>
        <w:jc w:val="both"/>
        <w:rPr>
          <w:rFonts w:cs="Arial"/>
          <w:sz w:val="20"/>
          <w:szCs w:val="20"/>
          <w:lang w:val="sl-SI"/>
        </w:rPr>
      </w:pPr>
    </w:p>
    <w:p w14:paraId="658EEEBD" w14:textId="77777777" w:rsidR="00B161F4" w:rsidRDefault="00B161F4" w:rsidP="00E36767">
      <w:pPr>
        <w:pStyle w:val="Naslovpredpisa"/>
        <w:spacing w:before="0" w:after="0" w:line="260" w:lineRule="exact"/>
        <w:jc w:val="both"/>
        <w:rPr>
          <w:rFonts w:cs="Arial"/>
          <w:sz w:val="20"/>
          <w:szCs w:val="20"/>
          <w:lang w:val="sl-SI"/>
        </w:rPr>
      </w:pPr>
    </w:p>
    <w:p w14:paraId="3769A63F" w14:textId="77777777" w:rsidR="00B161F4" w:rsidRDefault="00B161F4" w:rsidP="00E36767">
      <w:pPr>
        <w:pStyle w:val="Naslovpredpisa"/>
        <w:spacing w:before="0" w:after="0" w:line="260" w:lineRule="exact"/>
        <w:jc w:val="both"/>
        <w:rPr>
          <w:rFonts w:cs="Arial"/>
          <w:sz w:val="20"/>
          <w:szCs w:val="20"/>
          <w:lang w:val="sl-SI"/>
        </w:rPr>
      </w:pPr>
    </w:p>
    <w:p w14:paraId="6B1B93B4" w14:textId="77777777" w:rsidR="00B161F4" w:rsidRDefault="00B161F4" w:rsidP="00E36767">
      <w:pPr>
        <w:pStyle w:val="Naslovpredpisa"/>
        <w:spacing w:before="0" w:after="0" w:line="260" w:lineRule="exact"/>
        <w:jc w:val="both"/>
        <w:rPr>
          <w:rFonts w:cs="Arial"/>
          <w:sz w:val="20"/>
          <w:szCs w:val="20"/>
          <w:lang w:val="sl-SI"/>
        </w:rPr>
      </w:pPr>
    </w:p>
    <w:p w14:paraId="1BFE51E9" w14:textId="77777777" w:rsidR="00B161F4" w:rsidRDefault="00B161F4" w:rsidP="00E36767">
      <w:pPr>
        <w:pStyle w:val="Naslovpredpisa"/>
        <w:spacing w:before="0" w:after="0" w:line="260" w:lineRule="exact"/>
        <w:jc w:val="both"/>
        <w:rPr>
          <w:rFonts w:cs="Arial"/>
          <w:sz w:val="20"/>
          <w:szCs w:val="20"/>
          <w:lang w:val="sl-SI"/>
        </w:rPr>
      </w:pPr>
    </w:p>
    <w:p w14:paraId="06991251" w14:textId="77777777" w:rsidR="00B161F4" w:rsidRDefault="00B161F4" w:rsidP="00E36767">
      <w:pPr>
        <w:pStyle w:val="Naslovpredpisa"/>
        <w:spacing w:before="0" w:after="0" w:line="260" w:lineRule="exact"/>
        <w:jc w:val="both"/>
        <w:rPr>
          <w:rFonts w:cs="Arial"/>
          <w:sz w:val="20"/>
          <w:szCs w:val="20"/>
          <w:lang w:val="sl-SI"/>
        </w:rPr>
      </w:pPr>
    </w:p>
    <w:p w14:paraId="39606985" w14:textId="77777777" w:rsidR="00B161F4" w:rsidRDefault="00B161F4" w:rsidP="00E36767">
      <w:pPr>
        <w:pStyle w:val="Naslovpredpisa"/>
        <w:spacing w:before="0" w:after="0" w:line="260" w:lineRule="exact"/>
        <w:jc w:val="both"/>
        <w:rPr>
          <w:rFonts w:cs="Arial"/>
          <w:sz w:val="20"/>
          <w:szCs w:val="20"/>
          <w:lang w:val="sl-SI"/>
        </w:rPr>
      </w:pPr>
    </w:p>
    <w:p w14:paraId="38B48E8B" w14:textId="77777777" w:rsidR="00E627A6" w:rsidRDefault="00E627A6" w:rsidP="00E36767">
      <w:pPr>
        <w:pStyle w:val="Naslovpredpisa"/>
        <w:spacing w:before="0" w:after="0" w:line="260" w:lineRule="exact"/>
        <w:jc w:val="both"/>
        <w:rPr>
          <w:rFonts w:cs="Arial"/>
          <w:sz w:val="20"/>
          <w:szCs w:val="20"/>
          <w:lang w:val="sl-SI"/>
        </w:rPr>
      </w:pPr>
    </w:p>
    <w:p w14:paraId="01CD31AF" w14:textId="77777777" w:rsidR="00E627A6" w:rsidRDefault="00E627A6" w:rsidP="00E36767">
      <w:pPr>
        <w:pStyle w:val="Naslovpredpisa"/>
        <w:spacing w:before="0" w:after="0" w:line="260" w:lineRule="exact"/>
        <w:jc w:val="both"/>
        <w:rPr>
          <w:rFonts w:cs="Arial"/>
          <w:sz w:val="20"/>
          <w:szCs w:val="20"/>
          <w:lang w:val="sl-SI"/>
        </w:rPr>
      </w:pPr>
    </w:p>
    <w:p w14:paraId="37F7A91E" w14:textId="77777777" w:rsidR="00E627A6" w:rsidRDefault="00E627A6" w:rsidP="00E36767">
      <w:pPr>
        <w:pStyle w:val="Naslovpredpisa"/>
        <w:spacing w:before="0" w:after="0" w:line="260" w:lineRule="exact"/>
        <w:jc w:val="both"/>
        <w:rPr>
          <w:rFonts w:cs="Arial"/>
          <w:sz w:val="20"/>
          <w:szCs w:val="20"/>
          <w:lang w:val="sl-SI"/>
        </w:rPr>
      </w:pPr>
    </w:p>
    <w:p w14:paraId="42BCE0B8" w14:textId="77777777" w:rsidR="00B161F4" w:rsidRDefault="00B161F4" w:rsidP="00E36767">
      <w:pPr>
        <w:pStyle w:val="Naslovpredpisa"/>
        <w:spacing w:before="0" w:after="0" w:line="260" w:lineRule="exact"/>
        <w:jc w:val="both"/>
        <w:rPr>
          <w:rFonts w:cs="Arial"/>
          <w:sz w:val="20"/>
          <w:szCs w:val="20"/>
          <w:lang w:val="sl-SI"/>
        </w:rPr>
      </w:pPr>
    </w:p>
    <w:p w14:paraId="6305BEAB" w14:textId="77777777" w:rsidR="00B161F4" w:rsidRDefault="00B161F4" w:rsidP="00E36767">
      <w:pPr>
        <w:pStyle w:val="Naslovpredpisa"/>
        <w:spacing w:before="0" w:after="0" w:line="260" w:lineRule="exact"/>
        <w:jc w:val="both"/>
        <w:rPr>
          <w:rFonts w:cs="Arial"/>
          <w:sz w:val="20"/>
          <w:szCs w:val="20"/>
          <w:lang w:val="sl-SI"/>
        </w:rPr>
      </w:pPr>
    </w:p>
    <w:p w14:paraId="6E709F6D" w14:textId="087BE1C1" w:rsidR="00E36767" w:rsidRPr="007F33DB" w:rsidRDefault="00E36767" w:rsidP="00E36767">
      <w:pPr>
        <w:pStyle w:val="Naslovpredpisa"/>
        <w:spacing w:before="0" w:after="0" w:line="260" w:lineRule="exact"/>
        <w:ind w:left="7788"/>
        <w:jc w:val="both"/>
        <w:rPr>
          <w:rFonts w:cs="Arial"/>
          <w:sz w:val="20"/>
          <w:szCs w:val="20"/>
          <w:lang w:val="sl-SI"/>
        </w:rPr>
      </w:pPr>
      <w:r w:rsidRPr="007F33DB">
        <w:rPr>
          <w:rFonts w:cs="Arial"/>
          <w:sz w:val="20"/>
          <w:szCs w:val="20"/>
          <w:lang w:val="sl-SI"/>
        </w:rPr>
        <w:t xml:space="preserve">PRILOGA </w:t>
      </w:r>
      <w:r w:rsidR="00141052">
        <w:rPr>
          <w:rFonts w:cs="Arial"/>
          <w:sz w:val="20"/>
          <w:szCs w:val="20"/>
          <w:lang w:val="sl-SI"/>
        </w:rPr>
        <w:t>II</w:t>
      </w:r>
    </w:p>
    <w:p w14:paraId="71A11BB8" w14:textId="77777777" w:rsidR="00D34879" w:rsidRPr="00FE11AB" w:rsidRDefault="00D34879" w:rsidP="00E36767">
      <w:pPr>
        <w:spacing w:after="0" w:line="360" w:lineRule="auto"/>
        <w:jc w:val="center"/>
        <w:rPr>
          <w:rFonts w:ascii="Arial" w:hAnsi="Arial" w:cs="Arial"/>
          <w:bCs/>
          <w:color w:val="000000"/>
          <w:sz w:val="20"/>
          <w:szCs w:val="20"/>
          <w:lang w:eastAsia="sl-SI"/>
        </w:rPr>
      </w:pPr>
    </w:p>
    <w:p w14:paraId="4CB15D40" w14:textId="77777777" w:rsidR="00FE11AB" w:rsidRPr="00FE11AB" w:rsidRDefault="00FE11AB" w:rsidP="00FE11AB">
      <w:pPr>
        <w:pStyle w:val="Naslov1"/>
        <w:jc w:val="both"/>
        <w:rPr>
          <w:b w:val="0"/>
        </w:rPr>
      </w:pPr>
      <w:r w:rsidRPr="00FE11AB">
        <w:rPr>
          <w:b w:val="0"/>
        </w:rPr>
        <w:t>P</w:t>
      </w:r>
      <w:r w:rsidR="00B161F4">
        <w:rPr>
          <w:b w:val="0"/>
        </w:rPr>
        <w:t>redlog</w:t>
      </w:r>
      <w:r w:rsidRPr="00FE11AB">
        <w:rPr>
          <w:b w:val="0"/>
        </w:rPr>
        <w:t xml:space="preserve"> Ministrstva za izobraževanje, znanost in šport za ustanovitev Mednarodnega raziskovalnega centra za umetno inteligenco pod okriljem UNESCO (International Research Centre on Artificial Intelligence under the Auspices of UNESCO, IRCAI) </w:t>
      </w:r>
    </w:p>
    <w:p w14:paraId="4B534062" w14:textId="77777777" w:rsidR="00FE11AB" w:rsidRPr="00FE11AB" w:rsidRDefault="00FE11AB" w:rsidP="00FE11AB">
      <w:pPr>
        <w:jc w:val="both"/>
        <w:rPr>
          <w:rFonts w:ascii="Arial" w:hAnsi="Arial" w:cs="Arial"/>
          <w:b/>
          <w:sz w:val="20"/>
          <w:szCs w:val="20"/>
          <w:u w:val="single"/>
        </w:rPr>
      </w:pPr>
    </w:p>
    <w:p w14:paraId="53D9CB2A" w14:textId="77777777" w:rsidR="00FE11AB" w:rsidRPr="00FE11AB" w:rsidRDefault="00FE11AB" w:rsidP="00FE11AB">
      <w:pPr>
        <w:jc w:val="both"/>
        <w:rPr>
          <w:rFonts w:ascii="Arial" w:hAnsi="Arial" w:cs="Arial"/>
          <w:b/>
          <w:sz w:val="20"/>
          <w:szCs w:val="20"/>
          <w:u w:val="single"/>
        </w:rPr>
      </w:pPr>
      <w:r w:rsidRPr="00FE11AB">
        <w:rPr>
          <w:rFonts w:ascii="Arial" w:hAnsi="Arial" w:cs="Arial"/>
          <w:b/>
          <w:sz w:val="20"/>
          <w:szCs w:val="20"/>
          <w:u w:val="single"/>
        </w:rPr>
        <w:t>OZADJE</w:t>
      </w:r>
    </w:p>
    <w:p w14:paraId="6553E2BF" w14:textId="64CAEEF7" w:rsidR="00FE11AB" w:rsidRPr="00FE11AB" w:rsidRDefault="00FE11AB" w:rsidP="00FE11AB">
      <w:pPr>
        <w:jc w:val="both"/>
        <w:rPr>
          <w:rFonts w:ascii="Arial" w:hAnsi="Arial" w:cs="Arial"/>
          <w:sz w:val="20"/>
          <w:szCs w:val="20"/>
        </w:rPr>
      </w:pPr>
      <w:r w:rsidRPr="00FE11AB">
        <w:rPr>
          <w:rFonts w:ascii="Arial" w:hAnsi="Arial" w:cs="Arial"/>
          <w:sz w:val="20"/>
          <w:szCs w:val="20"/>
        </w:rPr>
        <w:t xml:space="preserve">Po izjemnem uspehu 2. svetovnega kongresa o prosto dostopnih izobraževalnih virih, ki ga je Slovenija gostila septembra 2017 in s tem povezanim </w:t>
      </w:r>
      <w:r w:rsidR="00E91022">
        <w:rPr>
          <w:rFonts w:ascii="Arial" w:hAnsi="Arial" w:cs="Arial"/>
          <w:sz w:val="20"/>
          <w:szCs w:val="20"/>
        </w:rPr>
        <w:t>dvigom</w:t>
      </w:r>
      <w:r w:rsidR="00E91022" w:rsidRPr="00FE11AB">
        <w:rPr>
          <w:rFonts w:ascii="Arial" w:hAnsi="Arial" w:cs="Arial"/>
          <w:sz w:val="20"/>
          <w:szCs w:val="20"/>
        </w:rPr>
        <w:t xml:space="preserve"> </w:t>
      </w:r>
      <w:r w:rsidRPr="00FE11AB">
        <w:rPr>
          <w:rFonts w:ascii="Arial" w:hAnsi="Arial" w:cs="Arial"/>
          <w:sz w:val="20"/>
          <w:szCs w:val="20"/>
        </w:rPr>
        <w:t xml:space="preserve">prepoznavnosti RS na globalnem področju, je </w:t>
      </w:r>
      <w:r w:rsidR="00D23C99">
        <w:rPr>
          <w:rFonts w:ascii="Arial" w:hAnsi="Arial" w:cs="Arial"/>
          <w:sz w:val="20"/>
          <w:szCs w:val="20"/>
        </w:rPr>
        <w:t>m</w:t>
      </w:r>
      <w:r w:rsidR="00D23C99" w:rsidRPr="00FE11AB">
        <w:rPr>
          <w:rFonts w:ascii="Arial" w:hAnsi="Arial" w:cs="Arial"/>
          <w:sz w:val="20"/>
          <w:szCs w:val="20"/>
        </w:rPr>
        <w:t xml:space="preserve">inistrica </w:t>
      </w:r>
      <w:r w:rsidRPr="00FE11AB">
        <w:rPr>
          <w:rFonts w:ascii="Arial" w:hAnsi="Arial" w:cs="Arial"/>
          <w:sz w:val="20"/>
          <w:szCs w:val="20"/>
        </w:rPr>
        <w:t>za izobraževanje, znanost in šport maja 2018 sprejela pobudo za ustanovitev t.i. UNESCO centra II. kategorije o umetni inteligenci.</w:t>
      </w:r>
    </w:p>
    <w:p w14:paraId="5E2EA715" w14:textId="3A26A7B0" w:rsidR="00E91022" w:rsidRDefault="00E91022" w:rsidP="00FE11AB">
      <w:pPr>
        <w:jc w:val="both"/>
        <w:rPr>
          <w:rFonts w:ascii="Arial" w:hAnsi="Arial" w:cs="Arial"/>
          <w:sz w:val="20"/>
          <w:szCs w:val="20"/>
        </w:rPr>
      </w:pPr>
      <w:r>
        <w:rPr>
          <w:rFonts w:ascii="Arial" w:hAnsi="Arial" w:cs="Arial"/>
          <w:sz w:val="20"/>
          <w:szCs w:val="20"/>
        </w:rPr>
        <w:t xml:space="preserve">Vodstvo UNESCO se je novembra 2018 pozitivno odzvalo na pobudi MIZŠ ter pozvalo k pripravi podrobnejšega predloga za ustanovitev centra. Predlog MIZŠ posredovan na UNESCO predvideva, da bi center v začetni fazi </w:t>
      </w:r>
      <w:r w:rsidRPr="00FE11AB">
        <w:rPr>
          <w:rFonts w:ascii="Arial" w:hAnsi="Arial" w:cs="Arial"/>
          <w:sz w:val="20"/>
          <w:szCs w:val="20"/>
        </w:rPr>
        <w:t>gostili na Inštitutu Jožef Stefan (IJS) v Ljubljani (dopis MIZŠ decembra 2018, pr</w:t>
      </w:r>
      <w:r w:rsidR="00927583">
        <w:rPr>
          <w:rFonts w:ascii="Arial" w:hAnsi="Arial" w:cs="Arial"/>
          <w:sz w:val="20"/>
          <w:szCs w:val="20"/>
        </w:rPr>
        <w:t>edlog za ustanovitev v prilogi III</w:t>
      </w:r>
      <w:r w:rsidRPr="00FE11AB">
        <w:rPr>
          <w:rFonts w:ascii="Arial" w:hAnsi="Arial" w:cs="Arial"/>
          <w:sz w:val="20"/>
          <w:szCs w:val="20"/>
        </w:rPr>
        <w:t>).</w:t>
      </w:r>
    </w:p>
    <w:p w14:paraId="4C419470" w14:textId="583E6ADF" w:rsidR="00FE11AB" w:rsidRPr="00FE11AB" w:rsidRDefault="00FE11AB" w:rsidP="005B02EB">
      <w:pPr>
        <w:jc w:val="both"/>
        <w:rPr>
          <w:rFonts w:ascii="Arial" w:hAnsi="Arial" w:cs="Arial"/>
          <w:sz w:val="20"/>
          <w:szCs w:val="20"/>
        </w:rPr>
      </w:pPr>
      <w:r w:rsidRPr="00FE11AB">
        <w:rPr>
          <w:rFonts w:ascii="Arial" w:hAnsi="Arial" w:cs="Arial"/>
          <w:sz w:val="20"/>
          <w:szCs w:val="20"/>
        </w:rPr>
        <w:t>Sekretariat UNESCO je v začetku leta</w:t>
      </w:r>
      <w:r w:rsidR="00E91022">
        <w:rPr>
          <w:rFonts w:ascii="Arial" w:hAnsi="Arial" w:cs="Arial"/>
          <w:sz w:val="20"/>
          <w:szCs w:val="20"/>
        </w:rPr>
        <w:t xml:space="preserve"> 2019</w:t>
      </w:r>
      <w:r w:rsidRPr="00FE11AB">
        <w:rPr>
          <w:rFonts w:ascii="Arial" w:hAnsi="Arial" w:cs="Arial"/>
          <w:sz w:val="20"/>
          <w:szCs w:val="20"/>
        </w:rPr>
        <w:t xml:space="preserve"> pričel z izdelavo evalvacijske študije o izvedljivosti predloga. V ta namen  je januarja</w:t>
      </w:r>
      <w:r w:rsidR="00E91022">
        <w:rPr>
          <w:rFonts w:ascii="Arial" w:hAnsi="Arial" w:cs="Arial"/>
          <w:sz w:val="20"/>
          <w:szCs w:val="20"/>
        </w:rPr>
        <w:t xml:space="preserve"> 2019</w:t>
      </w:r>
      <w:r w:rsidRPr="00FE11AB">
        <w:rPr>
          <w:rFonts w:ascii="Arial" w:hAnsi="Arial" w:cs="Arial"/>
          <w:sz w:val="20"/>
          <w:szCs w:val="20"/>
        </w:rPr>
        <w:t xml:space="preserve"> na delovn</w:t>
      </w:r>
      <w:r w:rsidR="00E91022">
        <w:rPr>
          <w:rFonts w:ascii="Arial" w:hAnsi="Arial" w:cs="Arial"/>
          <w:sz w:val="20"/>
          <w:szCs w:val="20"/>
        </w:rPr>
        <w:t>i</w:t>
      </w:r>
      <w:r w:rsidRPr="00FE11AB">
        <w:rPr>
          <w:rFonts w:ascii="Arial" w:hAnsi="Arial" w:cs="Arial"/>
          <w:sz w:val="20"/>
          <w:szCs w:val="20"/>
        </w:rPr>
        <w:t xml:space="preserve"> obisk v Ljubljani </w:t>
      </w:r>
      <w:r w:rsidR="00E91022">
        <w:rPr>
          <w:rFonts w:ascii="Arial" w:hAnsi="Arial" w:cs="Arial"/>
          <w:sz w:val="20"/>
          <w:szCs w:val="20"/>
        </w:rPr>
        <w:t xml:space="preserve">prišel </w:t>
      </w:r>
      <w:r w:rsidRPr="00FE11AB">
        <w:rPr>
          <w:rFonts w:ascii="Arial" w:hAnsi="Arial" w:cs="Arial"/>
          <w:sz w:val="20"/>
          <w:szCs w:val="20"/>
        </w:rPr>
        <w:t xml:space="preserve">predstavnik sekretariata UNESCO. </w:t>
      </w:r>
      <w:r w:rsidR="00E91022">
        <w:rPr>
          <w:rFonts w:ascii="Arial" w:hAnsi="Arial" w:cs="Arial"/>
          <w:sz w:val="20"/>
          <w:szCs w:val="20"/>
        </w:rPr>
        <w:t xml:space="preserve">V okviru obiska je bil osnutek evalvacijske študije predstavljen </w:t>
      </w:r>
      <w:r w:rsidR="00D23C99">
        <w:rPr>
          <w:rFonts w:ascii="Arial" w:hAnsi="Arial" w:cs="Arial"/>
          <w:sz w:val="20"/>
          <w:szCs w:val="20"/>
        </w:rPr>
        <w:t xml:space="preserve">ministru </w:t>
      </w:r>
      <w:r w:rsidR="00E91022">
        <w:rPr>
          <w:rFonts w:ascii="Arial" w:hAnsi="Arial" w:cs="Arial"/>
          <w:sz w:val="20"/>
          <w:szCs w:val="20"/>
        </w:rPr>
        <w:t xml:space="preserve">za izobraževanje, znanost in šport. </w:t>
      </w:r>
    </w:p>
    <w:p w14:paraId="44F41B57" w14:textId="275F1D68" w:rsidR="00EB2D83" w:rsidRDefault="00EB2D83" w:rsidP="005B02EB">
      <w:pPr>
        <w:jc w:val="both"/>
        <w:rPr>
          <w:rFonts w:ascii="Arial" w:hAnsi="Arial" w:cs="Arial"/>
          <w:sz w:val="20"/>
          <w:szCs w:val="20"/>
        </w:rPr>
      </w:pPr>
      <w:r>
        <w:rPr>
          <w:rFonts w:ascii="Arial" w:hAnsi="Arial" w:cs="Arial"/>
          <w:sz w:val="20"/>
          <w:szCs w:val="20"/>
        </w:rPr>
        <w:t>Sekretariat je vložil študijo in predlog za ustanovitev centra kot točko dnevnega reda naslednjega zasedanja izvršilnega odbora UNESCO (aprila 2019), v katerem je do konc</w:t>
      </w:r>
      <w:r w:rsidR="00556C58">
        <w:rPr>
          <w:rFonts w:ascii="Arial" w:hAnsi="Arial" w:cs="Arial"/>
          <w:sz w:val="20"/>
          <w:szCs w:val="20"/>
        </w:rPr>
        <w:t>a</w:t>
      </w:r>
      <w:r>
        <w:rPr>
          <w:rFonts w:ascii="Arial" w:hAnsi="Arial" w:cs="Arial"/>
          <w:sz w:val="20"/>
          <w:szCs w:val="20"/>
        </w:rPr>
        <w:t xml:space="preserve"> leta 2019 članica tudi Republika Slovenija.</w:t>
      </w:r>
    </w:p>
    <w:p w14:paraId="1255C7D6" w14:textId="3CA79E35" w:rsidR="00FE11AB" w:rsidRPr="00FE11AB" w:rsidRDefault="00FE11AB" w:rsidP="005B02EB">
      <w:pPr>
        <w:jc w:val="both"/>
        <w:rPr>
          <w:rFonts w:ascii="Arial" w:hAnsi="Arial" w:cs="Arial"/>
          <w:sz w:val="20"/>
          <w:szCs w:val="20"/>
        </w:rPr>
      </w:pPr>
      <w:r w:rsidRPr="00FE11AB">
        <w:rPr>
          <w:rFonts w:ascii="Arial" w:hAnsi="Arial" w:cs="Arial"/>
          <w:sz w:val="20"/>
          <w:szCs w:val="20"/>
        </w:rPr>
        <w:t>V kolikor bo prišlo do pozitivne odločitve na IO UNESCO bo MIZŠ moralo v časovnem obdobju do zasedanja generalne konference UNESCO (novembra</w:t>
      </w:r>
      <w:r w:rsidR="00EB2D83">
        <w:rPr>
          <w:rFonts w:ascii="Arial" w:hAnsi="Arial" w:cs="Arial"/>
          <w:sz w:val="20"/>
          <w:szCs w:val="20"/>
        </w:rPr>
        <w:t xml:space="preserve"> 2019</w:t>
      </w:r>
      <w:r w:rsidRPr="00FE11AB">
        <w:rPr>
          <w:rFonts w:ascii="Arial" w:hAnsi="Arial" w:cs="Arial"/>
          <w:sz w:val="20"/>
          <w:szCs w:val="20"/>
        </w:rPr>
        <w:t xml:space="preserve">), na katerem bo sprejeta dokončna odločitev o ustanovitvi centra, poskrbeti za ustrezno pravno formalno ureditev bodočega centra, tako da bomo lahko izpolnili vse </w:t>
      </w:r>
      <w:r w:rsidRPr="00B0387B">
        <w:rPr>
          <w:rFonts w:ascii="Arial" w:hAnsi="Arial" w:cs="Arial"/>
          <w:sz w:val="20"/>
          <w:szCs w:val="20"/>
        </w:rPr>
        <w:t xml:space="preserve">formalne zahteve in pogoje pred podpisom pogodbe o ustanovitvi centra (podpisnik pogodbe bo MIZŠ). </w:t>
      </w:r>
      <w:r w:rsidR="00E91022" w:rsidRPr="00B0387B">
        <w:rPr>
          <w:rFonts w:ascii="Arial" w:hAnsi="Arial" w:cs="Arial"/>
          <w:sz w:val="20"/>
          <w:szCs w:val="20"/>
        </w:rPr>
        <w:t xml:space="preserve">V kolikor bo na </w:t>
      </w:r>
      <w:r w:rsidR="000C7169">
        <w:rPr>
          <w:rFonts w:ascii="Arial" w:hAnsi="Arial" w:cs="Arial"/>
          <w:sz w:val="20"/>
          <w:szCs w:val="20"/>
        </w:rPr>
        <w:t>izvršilnem odboru</w:t>
      </w:r>
      <w:r w:rsidR="00E91022" w:rsidRPr="00B0387B">
        <w:rPr>
          <w:rFonts w:ascii="Arial" w:hAnsi="Arial" w:cs="Arial"/>
          <w:sz w:val="20"/>
          <w:szCs w:val="20"/>
        </w:rPr>
        <w:t xml:space="preserve"> UNESCO sprejeta pozitivna odločitev glede ustanovitve centra v</w:t>
      </w:r>
      <w:r w:rsidR="00A31746">
        <w:rPr>
          <w:rFonts w:ascii="Arial" w:hAnsi="Arial" w:cs="Arial"/>
          <w:sz w:val="20"/>
          <w:szCs w:val="20"/>
        </w:rPr>
        <w:t xml:space="preserve"> RS, bo </w:t>
      </w:r>
      <w:r w:rsidR="006C588A">
        <w:rPr>
          <w:rFonts w:ascii="Arial" w:hAnsi="Arial" w:cs="Arial"/>
          <w:sz w:val="20"/>
          <w:szCs w:val="20"/>
        </w:rPr>
        <w:t>Vlada RS</w:t>
      </w:r>
      <w:r w:rsidR="00A31746">
        <w:rPr>
          <w:rFonts w:ascii="Arial" w:hAnsi="Arial" w:cs="Arial"/>
          <w:sz w:val="20"/>
          <w:szCs w:val="20"/>
        </w:rPr>
        <w:t xml:space="preserve"> v proračunu za leti</w:t>
      </w:r>
      <w:r w:rsidR="00E91022" w:rsidRPr="00B0387B">
        <w:rPr>
          <w:rFonts w:ascii="Arial" w:hAnsi="Arial" w:cs="Arial"/>
          <w:sz w:val="20"/>
          <w:szCs w:val="20"/>
        </w:rPr>
        <w:t xml:space="preserve"> 2020</w:t>
      </w:r>
      <w:r w:rsidR="00A31746">
        <w:rPr>
          <w:rFonts w:ascii="Arial" w:hAnsi="Arial" w:cs="Arial"/>
          <w:sz w:val="20"/>
          <w:szCs w:val="20"/>
        </w:rPr>
        <w:t xml:space="preserve"> in 2021</w:t>
      </w:r>
      <w:r w:rsidR="00E91022" w:rsidRPr="00B0387B">
        <w:rPr>
          <w:rFonts w:ascii="Arial" w:hAnsi="Arial" w:cs="Arial"/>
          <w:sz w:val="20"/>
          <w:szCs w:val="20"/>
        </w:rPr>
        <w:t xml:space="preserve"> zagotovil</w:t>
      </w:r>
      <w:r w:rsidR="006C588A">
        <w:rPr>
          <w:rFonts w:ascii="Arial" w:hAnsi="Arial" w:cs="Arial"/>
          <w:sz w:val="20"/>
          <w:szCs w:val="20"/>
        </w:rPr>
        <w:t>a</w:t>
      </w:r>
      <w:r w:rsidR="00E91022" w:rsidRPr="00B0387B">
        <w:rPr>
          <w:rFonts w:ascii="Arial" w:hAnsi="Arial" w:cs="Arial"/>
          <w:sz w:val="20"/>
          <w:szCs w:val="20"/>
        </w:rPr>
        <w:t xml:space="preserve"> ustrezna finančna sredstva, potrebna za zagon centra. </w:t>
      </w:r>
    </w:p>
    <w:p w14:paraId="7FE01BE7" w14:textId="77777777" w:rsidR="00FE11AB" w:rsidRPr="00FE11AB" w:rsidRDefault="00FE11AB" w:rsidP="00FE11AB">
      <w:pPr>
        <w:rPr>
          <w:rFonts w:ascii="Arial" w:hAnsi="Arial" w:cs="Arial"/>
          <w:b/>
          <w:sz w:val="20"/>
          <w:szCs w:val="20"/>
          <w:u w:val="single"/>
        </w:rPr>
      </w:pPr>
      <w:r w:rsidRPr="00FE11AB">
        <w:rPr>
          <w:rFonts w:ascii="Arial" w:hAnsi="Arial" w:cs="Arial"/>
          <w:b/>
          <w:sz w:val="20"/>
          <w:szCs w:val="20"/>
          <w:u w:val="single"/>
        </w:rPr>
        <w:t>UTEMELJITEV</w:t>
      </w:r>
    </w:p>
    <w:p w14:paraId="539B71D7" w14:textId="6B43F2F2"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Tehnologije umetne inteligence pridobivajo vedno več pozornosti zaradi številnih uspešnih </w:t>
      </w:r>
      <w:r w:rsidR="00E91022">
        <w:rPr>
          <w:rFonts w:ascii="Arial" w:hAnsi="Arial" w:cs="Arial"/>
          <w:sz w:val="20"/>
          <w:szCs w:val="20"/>
        </w:rPr>
        <w:t>načinov</w:t>
      </w:r>
      <w:r w:rsidR="00E91022" w:rsidRPr="00FE11AB">
        <w:rPr>
          <w:rFonts w:ascii="Arial" w:hAnsi="Arial" w:cs="Arial"/>
          <w:sz w:val="20"/>
          <w:szCs w:val="20"/>
        </w:rPr>
        <w:t xml:space="preserve"> </w:t>
      </w:r>
      <w:r w:rsidRPr="00FE11AB">
        <w:rPr>
          <w:rFonts w:ascii="Arial" w:hAnsi="Arial" w:cs="Arial"/>
          <w:sz w:val="20"/>
          <w:szCs w:val="20"/>
        </w:rPr>
        <w:t>uporabe na področjih, ki zajemajo inteligentna okolja, inteligentna omrežja, pametna mesta, avtonomne sisteme, humanoidno robotiko ter samozavedajoče se in kognitivne sisteme. Čeprav umetna inteligenca temelji na nizih algoritmov, so njen vpliv in morebitne posledice na globalni ravni ključnega pomena za človeštvo. Zaradi razhajanj pri pripravljanju globalne agende za umetno inteligenco obstaja potreba po globalni in mednarodni ustanovi, ki bi spodbujala razpravo o umetni inteligenci.</w:t>
      </w:r>
    </w:p>
    <w:p w14:paraId="0D6B27F0" w14:textId="77777777" w:rsidR="00FE11AB" w:rsidRPr="00FE11AB" w:rsidRDefault="00FE11AB" w:rsidP="00FE11AB">
      <w:pPr>
        <w:pStyle w:val="Odstavekseznama"/>
        <w:rPr>
          <w:rFonts w:ascii="Arial" w:hAnsi="Arial" w:cs="Arial"/>
          <w:sz w:val="20"/>
          <w:szCs w:val="20"/>
          <w:lang w:val="sl-SI"/>
        </w:rPr>
      </w:pPr>
    </w:p>
    <w:p w14:paraId="62E7EC11" w14:textId="549A7D68"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Namen </w:t>
      </w:r>
      <w:r w:rsidRPr="00FE11AB">
        <w:rPr>
          <w:rFonts w:ascii="Arial" w:hAnsi="Arial" w:cs="Arial"/>
          <w:b/>
          <w:sz w:val="20"/>
          <w:szCs w:val="20"/>
        </w:rPr>
        <w:t xml:space="preserve">»Mednarodnega raziskovalnega centra za umetno inteligenco (IRCAI)« </w:t>
      </w:r>
      <w:r w:rsidRPr="00FE11AB">
        <w:rPr>
          <w:rFonts w:ascii="Arial" w:hAnsi="Arial" w:cs="Arial"/>
          <w:sz w:val="20"/>
          <w:szCs w:val="20"/>
        </w:rPr>
        <w:t xml:space="preserve">bo zagotavljanje odprtega in preglednega okolja, </w:t>
      </w:r>
      <w:r w:rsidR="0044330B">
        <w:rPr>
          <w:rFonts w:ascii="Arial" w:hAnsi="Arial" w:cs="Arial"/>
          <w:sz w:val="20"/>
          <w:szCs w:val="20"/>
        </w:rPr>
        <w:t xml:space="preserve">ki bo polega raziskav in razprav na področju umetne inteligence </w:t>
      </w:r>
      <w:r w:rsidRPr="00FE11AB">
        <w:rPr>
          <w:rFonts w:ascii="Arial" w:hAnsi="Arial" w:cs="Arial"/>
          <w:sz w:val="20"/>
          <w:szCs w:val="20"/>
        </w:rPr>
        <w:t xml:space="preserve">deležnikom po vsem svetu </w:t>
      </w:r>
      <w:r w:rsidR="0044330B">
        <w:rPr>
          <w:rFonts w:ascii="Arial" w:hAnsi="Arial" w:cs="Arial"/>
          <w:sz w:val="20"/>
          <w:szCs w:val="20"/>
        </w:rPr>
        <w:t>zagotavljajo</w:t>
      </w:r>
      <w:r w:rsidR="0044330B" w:rsidRPr="00FE11AB">
        <w:rPr>
          <w:rFonts w:ascii="Arial" w:hAnsi="Arial" w:cs="Arial"/>
          <w:sz w:val="20"/>
          <w:szCs w:val="20"/>
        </w:rPr>
        <w:t xml:space="preserve"> </w:t>
      </w:r>
      <w:r w:rsidRPr="00FE11AB">
        <w:rPr>
          <w:rFonts w:ascii="Arial" w:hAnsi="Arial" w:cs="Arial"/>
          <w:sz w:val="20"/>
          <w:szCs w:val="20"/>
        </w:rPr>
        <w:t xml:space="preserve">tudi </w:t>
      </w:r>
      <w:r w:rsidR="0044330B">
        <w:rPr>
          <w:rFonts w:ascii="Arial" w:hAnsi="Arial" w:cs="Arial"/>
          <w:sz w:val="20"/>
          <w:szCs w:val="20"/>
        </w:rPr>
        <w:t>javno-politično (</w:t>
      </w:r>
      <w:r w:rsidR="0044330B" w:rsidRPr="00B0387B">
        <w:rPr>
          <w:rFonts w:ascii="Arial" w:hAnsi="Arial" w:cs="Arial"/>
          <w:i/>
          <w:sz w:val="20"/>
          <w:szCs w:val="20"/>
        </w:rPr>
        <w:t>policy</w:t>
      </w:r>
      <w:r w:rsidR="0044330B">
        <w:rPr>
          <w:rFonts w:ascii="Arial" w:hAnsi="Arial" w:cs="Arial"/>
          <w:sz w:val="20"/>
          <w:szCs w:val="20"/>
        </w:rPr>
        <w:t xml:space="preserve">) </w:t>
      </w:r>
      <w:r w:rsidRPr="00FE11AB">
        <w:rPr>
          <w:rFonts w:ascii="Arial" w:hAnsi="Arial" w:cs="Arial"/>
          <w:sz w:val="20"/>
          <w:szCs w:val="20"/>
        </w:rPr>
        <w:t>podporo</w:t>
      </w:r>
      <w:r w:rsidR="0044330B">
        <w:rPr>
          <w:rFonts w:ascii="Arial" w:hAnsi="Arial" w:cs="Arial"/>
          <w:sz w:val="20"/>
          <w:szCs w:val="20"/>
        </w:rPr>
        <w:t xml:space="preserve"> pri pripravi</w:t>
      </w:r>
      <w:r w:rsidRPr="00FE11AB">
        <w:rPr>
          <w:rFonts w:ascii="Arial" w:hAnsi="Arial" w:cs="Arial"/>
          <w:sz w:val="20"/>
          <w:szCs w:val="20"/>
        </w:rPr>
        <w:t xml:space="preserve"> </w:t>
      </w:r>
      <w:r w:rsidR="0044330B">
        <w:rPr>
          <w:rFonts w:ascii="Arial" w:hAnsi="Arial" w:cs="Arial"/>
          <w:sz w:val="20"/>
          <w:szCs w:val="20"/>
        </w:rPr>
        <w:t>usmeritev</w:t>
      </w:r>
      <w:r w:rsidR="0044330B" w:rsidRPr="00FE11AB">
        <w:rPr>
          <w:rFonts w:ascii="Arial" w:hAnsi="Arial" w:cs="Arial"/>
          <w:sz w:val="20"/>
          <w:szCs w:val="20"/>
        </w:rPr>
        <w:t xml:space="preserve"> </w:t>
      </w:r>
      <w:r w:rsidRPr="00FE11AB">
        <w:rPr>
          <w:rFonts w:ascii="Arial" w:hAnsi="Arial" w:cs="Arial"/>
          <w:sz w:val="20"/>
          <w:szCs w:val="20"/>
        </w:rPr>
        <w:t>in akcijsk</w:t>
      </w:r>
      <w:r w:rsidR="0044330B">
        <w:rPr>
          <w:rFonts w:ascii="Arial" w:hAnsi="Arial" w:cs="Arial"/>
          <w:sz w:val="20"/>
          <w:szCs w:val="20"/>
        </w:rPr>
        <w:t>ih</w:t>
      </w:r>
      <w:r w:rsidRPr="00FE11AB">
        <w:rPr>
          <w:rFonts w:ascii="Arial" w:hAnsi="Arial" w:cs="Arial"/>
          <w:sz w:val="20"/>
          <w:szCs w:val="20"/>
        </w:rPr>
        <w:t xml:space="preserve"> načrt</w:t>
      </w:r>
      <w:r w:rsidR="0044330B">
        <w:rPr>
          <w:rFonts w:ascii="Arial" w:hAnsi="Arial" w:cs="Arial"/>
          <w:sz w:val="20"/>
          <w:szCs w:val="20"/>
        </w:rPr>
        <w:t>ov</w:t>
      </w:r>
      <w:r w:rsidRPr="00FE11AB">
        <w:rPr>
          <w:rFonts w:ascii="Arial" w:hAnsi="Arial" w:cs="Arial"/>
          <w:sz w:val="20"/>
          <w:szCs w:val="20"/>
        </w:rPr>
        <w:t xml:space="preserve"> </w:t>
      </w:r>
      <w:r w:rsidR="0044330B">
        <w:rPr>
          <w:rFonts w:ascii="Arial" w:hAnsi="Arial" w:cs="Arial"/>
          <w:sz w:val="20"/>
          <w:szCs w:val="20"/>
        </w:rPr>
        <w:t xml:space="preserve">na področju </w:t>
      </w:r>
      <w:r w:rsidRPr="00FE11AB">
        <w:rPr>
          <w:rFonts w:ascii="Arial" w:hAnsi="Arial" w:cs="Arial"/>
          <w:sz w:val="20"/>
          <w:szCs w:val="20"/>
        </w:rPr>
        <w:t>umetn</w:t>
      </w:r>
      <w:r w:rsidR="0044330B">
        <w:rPr>
          <w:rFonts w:ascii="Arial" w:hAnsi="Arial" w:cs="Arial"/>
          <w:sz w:val="20"/>
          <w:szCs w:val="20"/>
        </w:rPr>
        <w:t>e</w:t>
      </w:r>
      <w:r w:rsidRPr="00FE11AB">
        <w:rPr>
          <w:rFonts w:ascii="Arial" w:hAnsi="Arial" w:cs="Arial"/>
          <w:sz w:val="20"/>
          <w:szCs w:val="20"/>
        </w:rPr>
        <w:t xml:space="preserve"> inteligenc</w:t>
      </w:r>
      <w:r w:rsidR="0044330B">
        <w:rPr>
          <w:rFonts w:ascii="Arial" w:hAnsi="Arial" w:cs="Arial"/>
          <w:sz w:val="20"/>
          <w:szCs w:val="20"/>
        </w:rPr>
        <w:t>e</w:t>
      </w:r>
      <w:r w:rsidRPr="00FE11AB">
        <w:rPr>
          <w:rFonts w:ascii="Arial" w:hAnsi="Arial" w:cs="Arial"/>
          <w:sz w:val="20"/>
          <w:szCs w:val="20"/>
        </w:rPr>
        <w:t xml:space="preserve">. </w:t>
      </w:r>
    </w:p>
    <w:p w14:paraId="765825C2" w14:textId="77777777" w:rsidR="00FE11AB" w:rsidRPr="00FE11AB" w:rsidRDefault="00FE11AB" w:rsidP="00FE11AB">
      <w:pPr>
        <w:spacing w:after="0"/>
        <w:ind w:left="540" w:right="-244" w:hanging="450"/>
        <w:rPr>
          <w:rFonts w:ascii="Arial" w:hAnsi="Arial" w:cs="Arial"/>
          <w:sz w:val="20"/>
          <w:szCs w:val="20"/>
        </w:rPr>
      </w:pPr>
    </w:p>
    <w:p w14:paraId="2EAD7EA9" w14:textId="331FB3A0"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Center </w:t>
      </w:r>
      <w:r w:rsidR="0044330B">
        <w:rPr>
          <w:rFonts w:ascii="Arial" w:hAnsi="Arial" w:cs="Arial"/>
          <w:sz w:val="20"/>
          <w:szCs w:val="20"/>
        </w:rPr>
        <w:t>(</w:t>
      </w:r>
      <w:r w:rsidRPr="00FE11AB">
        <w:rPr>
          <w:rFonts w:ascii="Arial" w:hAnsi="Arial" w:cs="Arial"/>
          <w:sz w:val="20"/>
          <w:szCs w:val="20"/>
        </w:rPr>
        <w:t>IRCAI</w:t>
      </w:r>
      <w:r w:rsidR="0044330B">
        <w:rPr>
          <w:rFonts w:ascii="Arial" w:hAnsi="Arial" w:cs="Arial"/>
          <w:sz w:val="20"/>
          <w:szCs w:val="20"/>
        </w:rPr>
        <w:t>)</w:t>
      </w:r>
      <w:r w:rsidRPr="00FE11AB">
        <w:rPr>
          <w:rFonts w:ascii="Arial" w:hAnsi="Arial" w:cs="Arial"/>
          <w:sz w:val="20"/>
          <w:szCs w:val="20"/>
        </w:rPr>
        <w:t xml:space="preserve"> bo v začetni fazi ustanovljen tako, da se bo </w:t>
      </w:r>
      <w:r w:rsidRPr="00FE11AB">
        <w:rPr>
          <w:rFonts w:ascii="Arial" w:hAnsi="Arial" w:cs="Arial"/>
          <w:sz w:val="20"/>
          <w:szCs w:val="20"/>
          <w:u w:val="single"/>
        </w:rPr>
        <w:t>Center za prenos znanja na področju informacijskih tehnologij</w:t>
      </w:r>
      <w:r w:rsidRPr="00FE11AB">
        <w:rPr>
          <w:rFonts w:ascii="Arial" w:hAnsi="Arial" w:cs="Arial"/>
          <w:sz w:val="20"/>
          <w:szCs w:val="20"/>
        </w:rPr>
        <w:t xml:space="preserve"> (CT3) na Inštitutu Jožef Stefan (IJS) preoblikoval in preimenoval v </w:t>
      </w:r>
      <w:r w:rsidRPr="00FE11AB">
        <w:rPr>
          <w:rFonts w:ascii="Arial" w:hAnsi="Arial" w:cs="Arial"/>
          <w:sz w:val="20"/>
          <w:szCs w:val="20"/>
          <w:u w:val="single"/>
        </w:rPr>
        <w:t>Mednarodni raziskovalni center za umetno inteligenco</w:t>
      </w:r>
      <w:r w:rsidRPr="00FE11AB">
        <w:rPr>
          <w:rFonts w:ascii="Arial" w:hAnsi="Arial" w:cs="Arial"/>
          <w:sz w:val="20"/>
          <w:szCs w:val="20"/>
        </w:rPr>
        <w:t xml:space="preserve"> (IRCAI) pod okriljem UNESCO. Na IJS je trenutno več kot 950 raziskovalcev, pri </w:t>
      </w:r>
      <w:r w:rsidRPr="005B02EB">
        <w:rPr>
          <w:rFonts w:ascii="Arial" w:hAnsi="Arial" w:cs="Arial"/>
          <w:sz w:val="20"/>
          <w:szCs w:val="20"/>
        </w:rPr>
        <w:t xml:space="preserve">čemer bo v okviru </w:t>
      </w:r>
      <w:r w:rsidR="00B0387B" w:rsidRPr="005B02EB">
        <w:rPr>
          <w:rFonts w:ascii="Arial" w:hAnsi="Arial" w:cs="Arial"/>
          <w:sz w:val="20"/>
          <w:szCs w:val="20"/>
        </w:rPr>
        <w:t xml:space="preserve">projektov, ki jih bo izvajal </w:t>
      </w:r>
      <w:r w:rsidRPr="005B02EB">
        <w:rPr>
          <w:rFonts w:ascii="Arial" w:hAnsi="Arial" w:cs="Arial"/>
          <w:sz w:val="20"/>
          <w:szCs w:val="20"/>
        </w:rPr>
        <w:t>cent</w:t>
      </w:r>
      <w:r w:rsidR="00B0387B" w:rsidRPr="005B02EB">
        <w:rPr>
          <w:rFonts w:ascii="Arial" w:hAnsi="Arial" w:cs="Arial"/>
          <w:sz w:val="20"/>
          <w:szCs w:val="20"/>
        </w:rPr>
        <w:t>er</w:t>
      </w:r>
      <w:r w:rsidRPr="005B02EB">
        <w:rPr>
          <w:rFonts w:ascii="Arial" w:hAnsi="Arial" w:cs="Arial"/>
          <w:sz w:val="20"/>
          <w:szCs w:val="20"/>
        </w:rPr>
        <w:t xml:space="preserve"> IRCAI </w:t>
      </w:r>
      <w:r w:rsidRPr="005B02EB">
        <w:rPr>
          <w:rFonts w:ascii="Arial" w:hAnsi="Arial" w:cs="Arial"/>
          <w:sz w:val="20"/>
          <w:szCs w:val="20"/>
        </w:rPr>
        <w:lastRenderedPageBreak/>
        <w:t xml:space="preserve">lahko </w:t>
      </w:r>
      <w:r w:rsidR="00B0387B" w:rsidRPr="005B02EB">
        <w:rPr>
          <w:rFonts w:ascii="Arial" w:hAnsi="Arial" w:cs="Arial"/>
          <w:sz w:val="20"/>
          <w:szCs w:val="20"/>
        </w:rPr>
        <w:t>so</w:t>
      </w:r>
      <w:r w:rsidRPr="005B02EB">
        <w:rPr>
          <w:rFonts w:ascii="Arial" w:hAnsi="Arial" w:cs="Arial"/>
          <w:sz w:val="20"/>
          <w:szCs w:val="20"/>
        </w:rPr>
        <w:t xml:space="preserve">delovalo </w:t>
      </w:r>
      <w:r w:rsidR="00E627A6" w:rsidRPr="005B02EB">
        <w:rPr>
          <w:rFonts w:ascii="Arial" w:hAnsi="Arial" w:cs="Arial"/>
          <w:sz w:val="20"/>
          <w:szCs w:val="20"/>
        </w:rPr>
        <w:t xml:space="preserve">tudi </w:t>
      </w:r>
      <w:r w:rsidRPr="005B02EB">
        <w:rPr>
          <w:rFonts w:ascii="Arial" w:hAnsi="Arial" w:cs="Arial"/>
          <w:sz w:val="20"/>
          <w:szCs w:val="20"/>
        </w:rPr>
        <w:t>več kot 180 raziskovalcev z različnih oddelkov na IJS, ki opravljajo</w:t>
      </w:r>
      <w:r w:rsidRPr="00FE11AB">
        <w:rPr>
          <w:rFonts w:ascii="Arial" w:hAnsi="Arial" w:cs="Arial"/>
          <w:sz w:val="20"/>
          <w:szCs w:val="20"/>
        </w:rPr>
        <w:t xml:space="preserve"> raziskave na številnih področjih, povezanih z umetno inteligenco.</w:t>
      </w:r>
    </w:p>
    <w:p w14:paraId="50E0E48C" w14:textId="77777777" w:rsidR="00FE11AB" w:rsidRPr="00FE11AB" w:rsidRDefault="00FE11AB" w:rsidP="00FE11AB">
      <w:pPr>
        <w:spacing w:after="0"/>
        <w:ind w:left="540" w:right="-244" w:hanging="450"/>
        <w:rPr>
          <w:rFonts w:ascii="Arial" w:hAnsi="Arial" w:cs="Arial"/>
          <w:sz w:val="20"/>
          <w:szCs w:val="20"/>
        </w:rPr>
      </w:pPr>
    </w:p>
    <w:p w14:paraId="5EACAFD1" w14:textId="3B9CE5C0"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Center </w:t>
      </w:r>
      <w:r w:rsidR="0044330B">
        <w:rPr>
          <w:rFonts w:ascii="Arial" w:hAnsi="Arial" w:cs="Arial"/>
          <w:sz w:val="20"/>
          <w:szCs w:val="20"/>
        </w:rPr>
        <w:t>(</w:t>
      </w:r>
      <w:r w:rsidRPr="00FE11AB">
        <w:rPr>
          <w:rFonts w:ascii="Arial" w:hAnsi="Arial" w:cs="Arial"/>
          <w:sz w:val="20"/>
          <w:szCs w:val="20"/>
        </w:rPr>
        <w:t>IRCAI</w:t>
      </w:r>
      <w:r w:rsidR="0044330B">
        <w:rPr>
          <w:rFonts w:ascii="Arial" w:hAnsi="Arial" w:cs="Arial"/>
          <w:sz w:val="20"/>
          <w:szCs w:val="20"/>
        </w:rPr>
        <w:t>)</w:t>
      </w:r>
      <w:r w:rsidRPr="00FE11AB">
        <w:rPr>
          <w:rFonts w:ascii="Arial" w:hAnsi="Arial" w:cs="Arial"/>
          <w:sz w:val="20"/>
          <w:szCs w:val="20"/>
        </w:rPr>
        <w:t xml:space="preserve"> bo spodbujal ter združeval rešitve in strategije za doseganje ciljev trajnostnega razvoja</w:t>
      </w:r>
      <w:r w:rsidR="0044330B">
        <w:rPr>
          <w:rFonts w:ascii="Arial" w:hAnsi="Arial" w:cs="Arial"/>
          <w:sz w:val="20"/>
          <w:szCs w:val="20"/>
        </w:rPr>
        <w:t xml:space="preserve"> OZN</w:t>
      </w:r>
      <w:r w:rsidRPr="00FE11AB">
        <w:rPr>
          <w:rFonts w:ascii="Arial" w:hAnsi="Arial" w:cs="Arial"/>
          <w:sz w:val="20"/>
          <w:szCs w:val="20"/>
        </w:rPr>
        <w:t>. UNESCO programom delovanja, ki vključujejo UNESCO vizijo o izkoriščanju zmogljivosti umetne inteligence za doseganje ciljev trajnostnega razvoja, izvajanje načel R.O.A.M.</w:t>
      </w:r>
      <w:r w:rsidR="00B0387B">
        <w:rPr>
          <w:rFonts w:ascii="Arial" w:hAnsi="Arial" w:cs="Arial"/>
          <w:sz w:val="20"/>
          <w:szCs w:val="20"/>
        </w:rPr>
        <w:t xml:space="preserve"> </w:t>
      </w:r>
      <w:r w:rsidR="00B0387B" w:rsidRPr="005B02EB">
        <w:rPr>
          <w:rFonts w:ascii="Arial" w:hAnsi="Arial" w:cs="Arial"/>
          <w:sz w:val="20"/>
          <w:szCs w:val="20"/>
        </w:rPr>
        <w:t>(Human-</w:t>
      </w:r>
      <w:r w:rsidR="00E627A6" w:rsidRPr="005B02EB">
        <w:rPr>
          <w:rFonts w:ascii="Arial" w:hAnsi="Arial" w:cs="Arial"/>
          <w:b/>
          <w:i/>
          <w:sz w:val="20"/>
          <w:szCs w:val="20"/>
        </w:rPr>
        <w:t>R</w:t>
      </w:r>
      <w:r w:rsidR="00B0387B" w:rsidRPr="005B02EB">
        <w:rPr>
          <w:rFonts w:ascii="Arial" w:hAnsi="Arial" w:cs="Arial"/>
          <w:sz w:val="20"/>
          <w:szCs w:val="20"/>
        </w:rPr>
        <w:t xml:space="preserve">ights-based, </w:t>
      </w:r>
      <w:r w:rsidR="00B0387B" w:rsidRPr="005B02EB">
        <w:rPr>
          <w:rFonts w:ascii="Arial" w:hAnsi="Arial" w:cs="Arial"/>
          <w:b/>
          <w:i/>
          <w:sz w:val="20"/>
          <w:szCs w:val="20"/>
        </w:rPr>
        <w:t>O</w:t>
      </w:r>
      <w:r w:rsidR="00B0387B" w:rsidRPr="005B02EB">
        <w:rPr>
          <w:rFonts w:ascii="Arial" w:hAnsi="Arial" w:cs="Arial"/>
          <w:sz w:val="20"/>
          <w:szCs w:val="20"/>
        </w:rPr>
        <w:t xml:space="preserve">pen and </w:t>
      </w:r>
      <w:r w:rsidR="00B0387B" w:rsidRPr="005B02EB">
        <w:rPr>
          <w:rFonts w:ascii="Arial" w:hAnsi="Arial" w:cs="Arial"/>
          <w:b/>
          <w:i/>
          <w:sz w:val="20"/>
          <w:szCs w:val="20"/>
        </w:rPr>
        <w:t>A</w:t>
      </w:r>
      <w:r w:rsidR="00B0387B" w:rsidRPr="005B02EB">
        <w:rPr>
          <w:rFonts w:ascii="Arial" w:hAnsi="Arial" w:cs="Arial"/>
          <w:sz w:val="20"/>
          <w:szCs w:val="20"/>
        </w:rPr>
        <w:t xml:space="preserve">ccessible Internet, governed by </w:t>
      </w:r>
      <w:r w:rsidR="00B0387B" w:rsidRPr="005B02EB">
        <w:rPr>
          <w:rFonts w:ascii="Arial" w:hAnsi="Arial" w:cs="Arial"/>
          <w:b/>
          <w:i/>
          <w:sz w:val="20"/>
          <w:szCs w:val="20"/>
        </w:rPr>
        <w:t>M</w:t>
      </w:r>
      <w:r w:rsidR="00B0387B" w:rsidRPr="005B02EB">
        <w:rPr>
          <w:rFonts w:ascii="Arial" w:hAnsi="Arial" w:cs="Arial"/>
          <w:sz w:val="20"/>
          <w:szCs w:val="20"/>
        </w:rPr>
        <w:t>ulti-stakeholder participation)</w:t>
      </w:r>
      <w:r w:rsidRPr="005B02EB">
        <w:rPr>
          <w:rFonts w:ascii="Arial" w:hAnsi="Arial" w:cs="Arial"/>
          <w:sz w:val="20"/>
          <w:szCs w:val="20"/>
        </w:rPr>
        <w:t xml:space="preserve"> o univerzalnosti interneta prek umetne inteligence, zagotavljanje nasvetov pri oblikovanju politik ter izboljšanje zmogljivosti prek ustvarjanja vsebin, razvoja</w:t>
      </w:r>
      <w:r w:rsidRPr="00FE11AB">
        <w:rPr>
          <w:rFonts w:ascii="Arial" w:hAnsi="Arial" w:cs="Arial"/>
          <w:sz w:val="20"/>
          <w:szCs w:val="20"/>
        </w:rPr>
        <w:t xml:space="preserve"> orodij in optimizacije postopkov, bo dodal posebno pozornost na umetno inteligenco in strokovno znanje o njej. Poleg tega bo Unescu pomagal tako, da bo ustvarjal pomembne statistične podatke o umetni inteligenci, njeni uporabi in z njo povezanih tehnoloških inovacijah.  </w:t>
      </w:r>
    </w:p>
    <w:p w14:paraId="21E1C06A" w14:textId="77777777" w:rsidR="00FE11AB" w:rsidRPr="00FE11AB" w:rsidRDefault="00FE11AB" w:rsidP="00FE11AB">
      <w:pPr>
        <w:pStyle w:val="Odstavekseznama"/>
        <w:rPr>
          <w:rFonts w:ascii="Arial" w:hAnsi="Arial" w:cs="Arial"/>
          <w:sz w:val="20"/>
          <w:szCs w:val="20"/>
          <w:lang w:val="sl-SI"/>
        </w:rPr>
      </w:pPr>
    </w:p>
    <w:p w14:paraId="6C9F7407" w14:textId="45C9F3F8"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Center </w:t>
      </w:r>
      <w:r w:rsidR="0044330B">
        <w:rPr>
          <w:rFonts w:ascii="Arial" w:hAnsi="Arial" w:cs="Arial"/>
          <w:sz w:val="20"/>
          <w:szCs w:val="20"/>
        </w:rPr>
        <w:t>(</w:t>
      </w:r>
      <w:r w:rsidRPr="00FE11AB">
        <w:rPr>
          <w:rFonts w:ascii="Arial" w:hAnsi="Arial" w:cs="Arial"/>
          <w:sz w:val="20"/>
          <w:szCs w:val="20"/>
        </w:rPr>
        <w:t>IRCAI</w:t>
      </w:r>
      <w:r w:rsidR="0044330B">
        <w:rPr>
          <w:rFonts w:ascii="Arial" w:hAnsi="Arial" w:cs="Arial"/>
          <w:sz w:val="20"/>
          <w:szCs w:val="20"/>
        </w:rPr>
        <w:t>)</w:t>
      </w:r>
      <w:r w:rsidRPr="00FE11AB">
        <w:rPr>
          <w:rFonts w:ascii="Arial" w:hAnsi="Arial" w:cs="Arial"/>
          <w:sz w:val="20"/>
          <w:szCs w:val="20"/>
        </w:rPr>
        <w:t xml:space="preserve"> bo vladam, </w:t>
      </w:r>
      <w:r w:rsidR="0044330B">
        <w:rPr>
          <w:rFonts w:ascii="Arial" w:hAnsi="Arial" w:cs="Arial"/>
          <w:sz w:val="20"/>
          <w:szCs w:val="20"/>
        </w:rPr>
        <w:t xml:space="preserve">(mednarodnim) </w:t>
      </w:r>
      <w:r w:rsidRPr="00FE11AB">
        <w:rPr>
          <w:rFonts w:ascii="Arial" w:hAnsi="Arial" w:cs="Arial"/>
          <w:sz w:val="20"/>
          <w:szCs w:val="20"/>
        </w:rPr>
        <w:t xml:space="preserve">organizacijam, pravnim osebam in širši javnosti svetoval o sistemskih ter strateških </w:t>
      </w:r>
      <w:r w:rsidR="0044330B">
        <w:rPr>
          <w:rFonts w:ascii="Arial" w:hAnsi="Arial" w:cs="Arial"/>
          <w:sz w:val="20"/>
          <w:szCs w:val="20"/>
        </w:rPr>
        <w:t>rešitvah</w:t>
      </w:r>
      <w:r w:rsidR="0044330B" w:rsidRPr="00FE11AB">
        <w:rPr>
          <w:rFonts w:ascii="Arial" w:hAnsi="Arial" w:cs="Arial"/>
          <w:sz w:val="20"/>
          <w:szCs w:val="20"/>
        </w:rPr>
        <w:t xml:space="preserve"> </w:t>
      </w:r>
      <w:r w:rsidRPr="00FE11AB">
        <w:rPr>
          <w:rFonts w:ascii="Arial" w:hAnsi="Arial" w:cs="Arial"/>
          <w:sz w:val="20"/>
          <w:szCs w:val="20"/>
        </w:rPr>
        <w:t xml:space="preserve">pri uvajanju umetne inteligence na različnih področjih. Pomagal bo pri razvijanju in širjenju zmogljivosti na različne načine, vključno z ustanavljanjem pomožnih raziskovalnih centrov po svetu, oblikovanjem programov usposabljanja in globalne ozaveščenosti ter </w:t>
      </w:r>
      <w:r w:rsidR="0044330B">
        <w:rPr>
          <w:rFonts w:ascii="Arial" w:hAnsi="Arial" w:cs="Arial"/>
          <w:sz w:val="20"/>
          <w:szCs w:val="20"/>
        </w:rPr>
        <w:t xml:space="preserve">oblikovanjem </w:t>
      </w:r>
      <w:r w:rsidRPr="00FE11AB">
        <w:rPr>
          <w:rFonts w:ascii="Arial" w:hAnsi="Arial" w:cs="Arial"/>
          <w:sz w:val="20"/>
          <w:szCs w:val="20"/>
        </w:rPr>
        <w:t>omrežja za izmenjevanje raziskav in znanja.</w:t>
      </w:r>
    </w:p>
    <w:p w14:paraId="3C33225C" w14:textId="77777777" w:rsidR="00FE11AB" w:rsidRPr="00FE11AB" w:rsidRDefault="00FE11AB" w:rsidP="00FE11AB">
      <w:pPr>
        <w:pStyle w:val="Odstavekseznama"/>
        <w:rPr>
          <w:rFonts w:ascii="Arial" w:hAnsi="Arial" w:cs="Arial"/>
          <w:sz w:val="20"/>
          <w:szCs w:val="20"/>
          <w:lang w:val="sl-SI"/>
        </w:rPr>
      </w:pPr>
    </w:p>
    <w:p w14:paraId="10B9F9F8" w14:textId="7F364FB5"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Center </w:t>
      </w:r>
      <w:r w:rsidR="0044330B">
        <w:rPr>
          <w:rFonts w:ascii="Arial" w:hAnsi="Arial" w:cs="Arial"/>
          <w:sz w:val="20"/>
          <w:szCs w:val="20"/>
        </w:rPr>
        <w:t>(</w:t>
      </w:r>
      <w:r w:rsidRPr="00FE11AB">
        <w:rPr>
          <w:rFonts w:ascii="Arial" w:hAnsi="Arial" w:cs="Arial"/>
          <w:sz w:val="20"/>
          <w:szCs w:val="20"/>
        </w:rPr>
        <w:t>IRCAI</w:t>
      </w:r>
      <w:r w:rsidR="0044330B">
        <w:rPr>
          <w:rFonts w:ascii="Arial" w:hAnsi="Arial" w:cs="Arial"/>
          <w:sz w:val="20"/>
          <w:szCs w:val="20"/>
        </w:rPr>
        <w:t>)</w:t>
      </w:r>
      <w:r w:rsidRPr="00FE11AB">
        <w:rPr>
          <w:rFonts w:ascii="Arial" w:hAnsi="Arial" w:cs="Arial"/>
          <w:sz w:val="20"/>
          <w:szCs w:val="20"/>
        </w:rPr>
        <w:t xml:space="preserve"> bo pripravil agendo za raziskovanje umetne inteligence in tehnološki časovni načrt </w:t>
      </w:r>
      <w:r w:rsidRPr="005B02EB">
        <w:rPr>
          <w:rFonts w:ascii="Arial" w:hAnsi="Arial" w:cs="Arial"/>
          <w:sz w:val="20"/>
          <w:szCs w:val="20"/>
        </w:rPr>
        <w:t>ter številne scenarije za uvajanje umetne inteligence v posebnih okoliščinah</w:t>
      </w:r>
      <w:r w:rsidR="00E627A6" w:rsidRPr="005B02EB">
        <w:rPr>
          <w:rFonts w:ascii="Arial" w:hAnsi="Arial" w:cs="Arial"/>
          <w:sz w:val="20"/>
          <w:szCs w:val="20"/>
        </w:rPr>
        <w:t>, ki bosta ponujena vsem deležnikom: državam članicam UNESCO, mednarodnim organizacijam in tudi podjetjem</w:t>
      </w:r>
      <w:r w:rsidRPr="005B02EB">
        <w:rPr>
          <w:rFonts w:ascii="Arial" w:hAnsi="Arial" w:cs="Arial"/>
          <w:sz w:val="20"/>
          <w:szCs w:val="20"/>
        </w:rPr>
        <w:t xml:space="preserve">. Ključna smer raziskovanja je </w:t>
      </w:r>
      <w:r w:rsidR="00B0387B" w:rsidRPr="005B02EB">
        <w:rPr>
          <w:rFonts w:ascii="Arial" w:hAnsi="Arial" w:cs="Arial"/>
          <w:sz w:val="20"/>
          <w:szCs w:val="20"/>
        </w:rPr>
        <w:t>povezovanje</w:t>
      </w:r>
      <w:r w:rsidRPr="005B02EB">
        <w:rPr>
          <w:rFonts w:ascii="Arial" w:hAnsi="Arial" w:cs="Arial"/>
          <w:sz w:val="20"/>
          <w:szCs w:val="20"/>
        </w:rPr>
        <w:t xml:space="preserve"> pravne, </w:t>
      </w:r>
      <w:r w:rsidR="00E627A6" w:rsidRPr="005B02EB">
        <w:rPr>
          <w:rFonts w:ascii="Arial" w:hAnsi="Arial" w:cs="Arial"/>
          <w:sz w:val="20"/>
          <w:szCs w:val="20"/>
        </w:rPr>
        <w:t>sociološke</w:t>
      </w:r>
      <w:r w:rsidRPr="005B02EB">
        <w:rPr>
          <w:rFonts w:ascii="Arial" w:hAnsi="Arial" w:cs="Arial"/>
          <w:sz w:val="20"/>
          <w:szCs w:val="20"/>
        </w:rPr>
        <w:t xml:space="preserve"> in ekonomske znanosti ter raziskovalnih metod in tehnik, ki temeljijo na umetni inteligenci in so povezane s strojnim učenjem</w:t>
      </w:r>
      <w:r w:rsidRPr="00FE11AB">
        <w:rPr>
          <w:rFonts w:ascii="Arial" w:hAnsi="Arial" w:cs="Arial"/>
          <w:sz w:val="20"/>
          <w:szCs w:val="20"/>
        </w:rPr>
        <w:t xml:space="preserve"> ter globoko semantiko in razumevanjem, pri čemer se uporabljajo na številnih kompleksnih sistemskih področjih, kot so telekomunikacijska omrežja, mediji in razumevanje vsebin, izdelava uporabniških modelov in prilagoditev, prilagojeno učenje, tovarne prihodnosti, strojno prevajanje, pametna mesta, pametna omrežja, pametni in kognitivni transport in logistika, pametna okolja, kognitivni sistemi, poslovno obveščanje, znanstvena analitika in zaznavanje trendov, e-trgovina, medicina in farmacija, pregledna e-uprava, preprečevanje korupcije in javno naročanje, preprečevanje pranja denarja, kibernetska varnost, kibernetska obramba itd.</w:t>
      </w:r>
    </w:p>
    <w:p w14:paraId="49B74AB4" w14:textId="77777777" w:rsidR="00FE11AB" w:rsidRPr="00FE11AB" w:rsidRDefault="00FE11AB" w:rsidP="00FE11AB">
      <w:pPr>
        <w:pStyle w:val="Odstavekseznama"/>
        <w:rPr>
          <w:rFonts w:ascii="Arial" w:hAnsi="Arial" w:cs="Arial"/>
          <w:sz w:val="20"/>
          <w:szCs w:val="20"/>
          <w:lang w:val="sl-SI"/>
        </w:rPr>
      </w:pPr>
    </w:p>
    <w:p w14:paraId="17B9AA4B" w14:textId="77777777"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Namen centra je:  </w:t>
      </w:r>
    </w:p>
    <w:p w14:paraId="48C6BCFD" w14:textId="77777777" w:rsidR="00FE11AB" w:rsidRPr="00FE11AB" w:rsidRDefault="00FE11AB" w:rsidP="00FE11AB">
      <w:pPr>
        <w:spacing w:after="0"/>
        <w:ind w:right="-244"/>
        <w:rPr>
          <w:rFonts w:ascii="Arial" w:hAnsi="Arial" w:cs="Arial"/>
          <w:sz w:val="20"/>
          <w:szCs w:val="20"/>
        </w:rPr>
      </w:pPr>
    </w:p>
    <w:p w14:paraId="0B4D032A" w14:textId="77777777" w:rsidR="00FE11AB" w:rsidRPr="00FE11AB" w:rsidRDefault="00FE11AB" w:rsidP="00FE11AB">
      <w:pPr>
        <w:pStyle w:val="Marge"/>
        <w:numPr>
          <w:ilvl w:val="0"/>
          <w:numId w:val="13"/>
        </w:numPr>
        <w:spacing w:after="0"/>
        <w:rPr>
          <w:rFonts w:cs="Arial"/>
          <w:sz w:val="20"/>
          <w:szCs w:val="20"/>
        </w:rPr>
      </w:pPr>
      <w:r w:rsidRPr="00FE11AB">
        <w:rPr>
          <w:rFonts w:cs="Arial"/>
          <w:sz w:val="20"/>
          <w:szCs w:val="20"/>
        </w:rPr>
        <w:t>izvajanje teoretičnih in uporabnih raziskav na področju umetne inteligence ter naprednih informacijskih in komunikacijskih tehnologij;</w:t>
      </w:r>
    </w:p>
    <w:p w14:paraId="247F2027" w14:textId="5D0DC876" w:rsidR="00FE11AB" w:rsidRPr="00FE11AB" w:rsidRDefault="00FE11AB" w:rsidP="00FE11AB">
      <w:pPr>
        <w:pStyle w:val="Marge"/>
        <w:numPr>
          <w:ilvl w:val="0"/>
          <w:numId w:val="13"/>
        </w:numPr>
        <w:spacing w:after="0"/>
        <w:rPr>
          <w:rFonts w:cs="Arial"/>
          <w:sz w:val="20"/>
          <w:szCs w:val="20"/>
        </w:rPr>
      </w:pPr>
      <w:r w:rsidRPr="00FE11AB">
        <w:rPr>
          <w:rFonts w:cs="Arial"/>
          <w:sz w:val="20"/>
          <w:szCs w:val="20"/>
        </w:rPr>
        <w:t xml:space="preserve">razvoj odprtih rešitev za pomoč pri doseganju ciljev trajnostnega razvoja s posebnim poudarkom na 4., 5., 8., 9., 10., 13., 16. in 17. </w:t>
      </w:r>
      <w:r w:rsidR="007942B1" w:rsidRPr="00FE11AB">
        <w:rPr>
          <w:rFonts w:cs="Arial"/>
          <w:sz w:val="20"/>
          <w:szCs w:val="20"/>
        </w:rPr>
        <w:t>C</w:t>
      </w:r>
      <w:r w:rsidRPr="00FE11AB">
        <w:rPr>
          <w:rFonts w:cs="Arial"/>
          <w:sz w:val="20"/>
          <w:szCs w:val="20"/>
        </w:rPr>
        <w:t>ilju</w:t>
      </w:r>
      <w:r w:rsidR="007942B1">
        <w:rPr>
          <w:rFonts w:cs="Arial"/>
          <w:sz w:val="20"/>
          <w:szCs w:val="20"/>
        </w:rPr>
        <w:t xml:space="preserve"> trajnostnega razvoja Agende 2030</w:t>
      </w:r>
      <w:r w:rsidRPr="00FE11AB">
        <w:rPr>
          <w:rFonts w:cs="Arial"/>
          <w:sz w:val="20"/>
          <w:szCs w:val="20"/>
        </w:rPr>
        <w:t>;</w:t>
      </w:r>
    </w:p>
    <w:p w14:paraId="3C012CFE" w14:textId="77777777" w:rsidR="00FE11AB" w:rsidRPr="00FE11AB" w:rsidRDefault="00FE11AB" w:rsidP="00FE11AB">
      <w:pPr>
        <w:pStyle w:val="Marge"/>
        <w:numPr>
          <w:ilvl w:val="0"/>
          <w:numId w:val="13"/>
        </w:numPr>
        <w:spacing w:after="0"/>
        <w:rPr>
          <w:rFonts w:cs="Arial"/>
          <w:sz w:val="20"/>
          <w:szCs w:val="20"/>
        </w:rPr>
      </w:pPr>
      <w:r w:rsidRPr="00FE11AB">
        <w:rPr>
          <w:rFonts w:cs="Arial"/>
          <w:sz w:val="20"/>
          <w:szCs w:val="20"/>
        </w:rPr>
        <w:t>zagotavljanje podpore pri oblikovanju politik tako, da državam članicam pomaga pri reševanju tehničnih, pravnih, družbenih in etičnih izzivov na stičišču tehnologije ter politik;</w:t>
      </w:r>
    </w:p>
    <w:p w14:paraId="1427E84A" w14:textId="77777777" w:rsidR="00FE11AB" w:rsidRDefault="00FE11AB" w:rsidP="00FE11AB">
      <w:pPr>
        <w:pStyle w:val="Marge"/>
        <w:numPr>
          <w:ilvl w:val="0"/>
          <w:numId w:val="13"/>
        </w:numPr>
        <w:spacing w:after="0"/>
        <w:rPr>
          <w:rFonts w:cs="Arial"/>
          <w:sz w:val="20"/>
          <w:szCs w:val="20"/>
        </w:rPr>
      </w:pPr>
      <w:r w:rsidRPr="00FE11AB">
        <w:rPr>
          <w:rFonts w:cs="Arial"/>
          <w:sz w:val="20"/>
          <w:szCs w:val="20"/>
        </w:rPr>
        <w:t>zagotavljanje usposabljanja za umetno inteligenco;</w:t>
      </w:r>
    </w:p>
    <w:p w14:paraId="5FED24D4" w14:textId="27AAB268" w:rsidR="000A7D76" w:rsidRPr="00FE11AB" w:rsidRDefault="000A7D76" w:rsidP="00FE11AB">
      <w:pPr>
        <w:pStyle w:val="Marge"/>
        <w:numPr>
          <w:ilvl w:val="0"/>
          <w:numId w:val="13"/>
        </w:numPr>
        <w:spacing w:after="0"/>
        <w:rPr>
          <w:rFonts w:cs="Arial"/>
          <w:sz w:val="20"/>
          <w:szCs w:val="20"/>
        </w:rPr>
      </w:pPr>
      <w:r>
        <w:rPr>
          <w:rFonts w:cs="Arial"/>
          <w:sz w:val="20"/>
          <w:szCs w:val="20"/>
        </w:rPr>
        <w:t>prenos znanja na področju umetne inteligence v gospodarstvo;</w:t>
      </w:r>
    </w:p>
    <w:p w14:paraId="5A071475" w14:textId="5A8B0E01" w:rsidR="00FE11AB" w:rsidRPr="00FE11AB" w:rsidRDefault="000A7D76" w:rsidP="00FE11AB">
      <w:pPr>
        <w:pStyle w:val="Marge"/>
        <w:numPr>
          <w:ilvl w:val="0"/>
          <w:numId w:val="13"/>
        </w:numPr>
        <w:spacing w:after="0"/>
        <w:rPr>
          <w:rFonts w:cs="Arial"/>
          <w:sz w:val="20"/>
          <w:szCs w:val="20"/>
        </w:rPr>
      </w:pPr>
      <w:r>
        <w:rPr>
          <w:rFonts w:cs="Arial"/>
          <w:sz w:val="20"/>
          <w:szCs w:val="20"/>
        </w:rPr>
        <w:t xml:space="preserve">   </w:t>
      </w:r>
      <w:r w:rsidR="00FE11AB" w:rsidRPr="00FE11AB">
        <w:rPr>
          <w:rFonts w:cs="Arial"/>
          <w:sz w:val="20"/>
          <w:szCs w:val="20"/>
        </w:rPr>
        <w:t xml:space="preserve">spodbujanje sodelovanja in </w:t>
      </w:r>
      <w:r w:rsidR="00A31746">
        <w:rPr>
          <w:rFonts w:cs="Arial"/>
          <w:sz w:val="20"/>
          <w:szCs w:val="20"/>
        </w:rPr>
        <w:t>mreženja raziskovalnih organizacij, gospodarstva in drugih deležnikov pri reševanju družbenih izzivov, povezanih z umetno inteligenco</w:t>
      </w:r>
      <w:r w:rsidR="00FE11AB" w:rsidRPr="00FE11AB">
        <w:rPr>
          <w:rFonts w:cs="Arial"/>
          <w:sz w:val="20"/>
          <w:szCs w:val="20"/>
        </w:rPr>
        <w:t>;</w:t>
      </w:r>
    </w:p>
    <w:p w14:paraId="5CA8A179" w14:textId="23A52E7B" w:rsidR="00FE11AB" w:rsidRPr="00FE11AB" w:rsidRDefault="00FE11AB" w:rsidP="00FE11AB">
      <w:pPr>
        <w:pStyle w:val="Marge"/>
        <w:numPr>
          <w:ilvl w:val="0"/>
          <w:numId w:val="13"/>
        </w:numPr>
        <w:spacing w:after="0"/>
        <w:rPr>
          <w:rFonts w:cs="Arial"/>
          <w:sz w:val="20"/>
          <w:szCs w:val="20"/>
        </w:rPr>
      </w:pPr>
      <w:r w:rsidRPr="00FE11AB">
        <w:rPr>
          <w:rFonts w:cs="Arial"/>
          <w:sz w:val="20"/>
          <w:szCs w:val="20"/>
        </w:rPr>
        <w:t>posredovanje informacij o umetni inteligenci in spodbujanje ozaveščenosti o njej;</w:t>
      </w:r>
    </w:p>
    <w:p w14:paraId="4C47780C" w14:textId="77777777" w:rsidR="00FE11AB" w:rsidRPr="00FE11AB" w:rsidRDefault="00FE11AB" w:rsidP="00FE11AB">
      <w:pPr>
        <w:pStyle w:val="Marge"/>
        <w:numPr>
          <w:ilvl w:val="0"/>
          <w:numId w:val="13"/>
        </w:numPr>
        <w:spacing w:after="0"/>
        <w:rPr>
          <w:rFonts w:cs="Arial"/>
          <w:sz w:val="20"/>
          <w:szCs w:val="20"/>
        </w:rPr>
      </w:pPr>
      <w:r w:rsidRPr="00FE11AB">
        <w:rPr>
          <w:rFonts w:cs="Arial"/>
          <w:sz w:val="20"/>
          <w:szCs w:val="20"/>
        </w:rPr>
        <w:t>spodbujanje ukrepov za preprečevanje spolne pristranskosti pri razvijanju in uvajanju umetne inteligence;</w:t>
      </w:r>
    </w:p>
    <w:p w14:paraId="6CD53D12" w14:textId="12F4F0AA" w:rsidR="00FE11AB" w:rsidRPr="00FE11AB" w:rsidRDefault="000A7D76" w:rsidP="00FE11AB">
      <w:pPr>
        <w:pStyle w:val="Marge"/>
        <w:numPr>
          <w:ilvl w:val="0"/>
          <w:numId w:val="13"/>
        </w:numPr>
        <w:spacing w:after="0"/>
        <w:rPr>
          <w:rFonts w:cs="Arial"/>
          <w:sz w:val="20"/>
          <w:szCs w:val="20"/>
        </w:rPr>
      </w:pPr>
      <w:r>
        <w:rPr>
          <w:rFonts w:cs="Arial"/>
          <w:sz w:val="20"/>
          <w:szCs w:val="20"/>
        </w:rPr>
        <w:t xml:space="preserve">   </w:t>
      </w:r>
      <w:r w:rsidR="00FE11AB" w:rsidRPr="00FE11AB">
        <w:rPr>
          <w:rFonts w:cs="Arial"/>
          <w:sz w:val="20"/>
          <w:szCs w:val="20"/>
        </w:rPr>
        <w:t>olajšati sodelovanje sever-sever in sever-jug pri razvoju umetne inteligence s posebnim poudarkom na podpori razvoja aktivnega ekosistema umetne inteligence v Afriki.</w:t>
      </w:r>
    </w:p>
    <w:p w14:paraId="4B94DE24" w14:textId="77777777" w:rsidR="00FE11AB" w:rsidRPr="00FE11AB" w:rsidRDefault="00FE11AB" w:rsidP="00FE11AB">
      <w:pPr>
        <w:spacing w:after="0"/>
        <w:rPr>
          <w:rFonts w:ascii="Arial" w:hAnsi="Arial" w:cs="Arial"/>
          <w:sz w:val="20"/>
          <w:szCs w:val="20"/>
        </w:rPr>
      </w:pPr>
    </w:p>
    <w:p w14:paraId="291AD5A2" w14:textId="77777777" w:rsidR="00FE11AB" w:rsidRPr="00FE11AB" w:rsidRDefault="00FE11AB" w:rsidP="00FE11AB">
      <w:pPr>
        <w:spacing w:after="0"/>
        <w:rPr>
          <w:rFonts w:ascii="Arial" w:hAnsi="Arial" w:cs="Arial"/>
          <w:sz w:val="20"/>
          <w:szCs w:val="20"/>
        </w:rPr>
      </w:pPr>
      <w:r w:rsidRPr="00FE11AB">
        <w:rPr>
          <w:rFonts w:ascii="Arial" w:hAnsi="Arial" w:cs="Arial"/>
          <w:sz w:val="20"/>
          <w:szCs w:val="20"/>
        </w:rPr>
        <w:t xml:space="preserve">Te namene bo mogoče doseči prek štirih glavnih programov: </w:t>
      </w:r>
    </w:p>
    <w:p w14:paraId="0582776E" w14:textId="77777777" w:rsidR="00FE11AB" w:rsidRPr="00FE11AB" w:rsidRDefault="00FE11AB" w:rsidP="00FE11AB">
      <w:pPr>
        <w:spacing w:after="0"/>
        <w:rPr>
          <w:rFonts w:ascii="Arial" w:hAnsi="Arial" w:cs="Arial"/>
          <w:sz w:val="20"/>
          <w:szCs w:val="20"/>
        </w:rPr>
      </w:pPr>
    </w:p>
    <w:p w14:paraId="792C66B0" w14:textId="77777777" w:rsidR="00FE11AB" w:rsidRPr="00FE11AB" w:rsidRDefault="00FE11AB" w:rsidP="00FE11AB">
      <w:pPr>
        <w:spacing w:after="0"/>
        <w:rPr>
          <w:rFonts w:ascii="Arial" w:hAnsi="Arial" w:cs="Arial"/>
          <w:b/>
          <w:sz w:val="20"/>
          <w:szCs w:val="20"/>
        </w:rPr>
      </w:pPr>
      <w:r w:rsidRPr="00FE11AB">
        <w:rPr>
          <w:rFonts w:ascii="Arial" w:hAnsi="Arial" w:cs="Arial"/>
          <w:b/>
          <w:sz w:val="20"/>
          <w:szCs w:val="20"/>
        </w:rPr>
        <w:t>Raziskovalni program</w:t>
      </w:r>
    </w:p>
    <w:p w14:paraId="376C62D4" w14:textId="77777777" w:rsidR="00FE11AB" w:rsidRPr="00FE11AB" w:rsidRDefault="00FE11AB" w:rsidP="00FE11AB">
      <w:pPr>
        <w:spacing w:after="0"/>
        <w:rPr>
          <w:rFonts w:ascii="Arial" w:hAnsi="Arial" w:cs="Arial"/>
          <w:b/>
          <w:sz w:val="20"/>
          <w:szCs w:val="20"/>
        </w:rPr>
      </w:pPr>
    </w:p>
    <w:p w14:paraId="54182047" w14:textId="77777777"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Center bo razvijal orodja, izdelke in storitve, ki temeljijo na umetni inteligenci, s čimer bo Unescovim državam članicam pomagal pospešiti njihovo prizadevanje za doseganje ciljev trajnostnega razvoja. To bo mogoče doseči z raziskovanjem teoretičnih problemov in uporabo najnaprednejše znanosti pri reševanju konkretnih težav. Pri raziskovanju bodo upoštevane pravne, etične, gospodarske in družbene posledice uporabe teh tehnologij, da se zagotovi poštena, pregledna in etična uporaba umetne inteligence. Za zagotovitev podpore raziskavam, ki bodo obravnavale te izzive, bo ustvarjeno odprto nadzorno in analitično spletno okolje, ki bo </w:t>
      </w:r>
      <w:r w:rsidRPr="00FE11AB">
        <w:rPr>
          <w:rFonts w:ascii="Arial" w:hAnsi="Arial" w:cs="Arial"/>
          <w:sz w:val="20"/>
          <w:szCs w:val="20"/>
        </w:rPr>
        <w:lastRenderedPageBreak/>
        <w:t xml:space="preserve">raziskovalcem omogočalo dostop do podatkov, orodij, storitev, platform in kazalnikov, povezanih z umetno inteligenco.  </w:t>
      </w:r>
    </w:p>
    <w:p w14:paraId="3C9B25A6" w14:textId="77777777" w:rsidR="00FE11AB" w:rsidRPr="00FE11AB" w:rsidRDefault="00FE11AB" w:rsidP="00FE11AB">
      <w:pPr>
        <w:spacing w:after="0"/>
        <w:ind w:left="540" w:right="-244"/>
        <w:rPr>
          <w:rFonts w:ascii="Arial" w:hAnsi="Arial" w:cs="Arial"/>
          <w:sz w:val="20"/>
          <w:szCs w:val="20"/>
        </w:rPr>
      </w:pPr>
    </w:p>
    <w:p w14:paraId="2E7D0B43" w14:textId="77777777" w:rsidR="00FC4076" w:rsidRDefault="00FC4076" w:rsidP="00FE11AB">
      <w:pPr>
        <w:spacing w:after="0"/>
        <w:rPr>
          <w:rFonts w:ascii="Arial" w:hAnsi="Arial" w:cs="Arial"/>
          <w:b/>
          <w:sz w:val="20"/>
          <w:szCs w:val="20"/>
        </w:rPr>
      </w:pPr>
    </w:p>
    <w:p w14:paraId="270033B0" w14:textId="77777777" w:rsidR="00FE11AB" w:rsidRPr="00FE11AB" w:rsidRDefault="00FE11AB" w:rsidP="00FE11AB">
      <w:pPr>
        <w:spacing w:after="0"/>
        <w:rPr>
          <w:rFonts w:ascii="Arial" w:hAnsi="Arial" w:cs="Arial"/>
          <w:b/>
          <w:sz w:val="20"/>
          <w:szCs w:val="20"/>
        </w:rPr>
      </w:pPr>
      <w:r w:rsidRPr="00FE11AB">
        <w:rPr>
          <w:rFonts w:ascii="Arial" w:hAnsi="Arial" w:cs="Arial"/>
          <w:b/>
          <w:sz w:val="20"/>
          <w:szCs w:val="20"/>
        </w:rPr>
        <w:t>Program oblikovanja inovativnih politik</w:t>
      </w:r>
    </w:p>
    <w:p w14:paraId="4DCBAD5F" w14:textId="77777777" w:rsidR="00FE11AB" w:rsidRPr="00FE11AB" w:rsidRDefault="00FE11AB" w:rsidP="00FE11AB">
      <w:pPr>
        <w:spacing w:after="0"/>
        <w:rPr>
          <w:rFonts w:ascii="Arial" w:hAnsi="Arial" w:cs="Arial"/>
          <w:b/>
          <w:sz w:val="20"/>
          <w:szCs w:val="20"/>
        </w:rPr>
      </w:pPr>
    </w:p>
    <w:p w14:paraId="19C6E576" w14:textId="77777777"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Center bo načrtovalcem politike in odločevalcem iz držav članic zagotavljal strokovne tehnične in netehnične nasvete o najustreznejši uporabi umetne inteligence za doseganje ciljev trajnostnega razvoja. Center bo zlasti pomagal pri ustvarjanju učinkovitih političnih odločitev in operativnih okvirjev, povezanih z umetno inteligenco, ki zadevajo izvajanje javnih storitev, večjo preglednost in odgovornost. Za ta namen bo center pripravil sklop smernic, protokole za zbiranje podatkov, komplete orodij za umetno inteligenco, poročila o politiki in regijsko analizo ekosistema umetne inteligence.</w:t>
      </w:r>
    </w:p>
    <w:p w14:paraId="7E5DB26F" w14:textId="77777777" w:rsidR="00FE11AB" w:rsidRPr="00FE11AB" w:rsidRDefault="00FE11AB" w:rsidP="00FE11AB">
      <w:pPr>
        <w:spacing w:after="0"/>
        <w:ind w:left="540" w:right="-244"/>
        <w:rPr>
          <w:rFonts w:ascii="Arial" w:hAnsi="Arial" w:cs="Arial"/>
          <w:sz w:val="20"/>
          <w:szCs w:val="20"/>
        </w:rPr>
      </w:pPr>
    </w:p>
    <w:p w14:paraId="6B9352F8" w14:textId="77777777" w:rsidR="00FE11AB" w:rsidRPr="00FE11AB" w:rsidRDefault="00FE11AB" w:rsidP="00FE11AB">
      <w:pPr>
        <w:spacing w:after="0"/>
        <w:rPr>
          <w:rFonts w:ascii="Arial" w:hAnsi="Arial" w:cs="Arial"/>
          <w:b/>
          <w:sz w:val="20"/>
          <w:szCs w:val="20"/>
        </w:rPr>
      </w:pPr>
      <w:r w:rsidRPr="00FE11AB">
        <w:rPr>
          <w:rFonts w:ascii="Arial" w:hAnsi="Arial" w:cs="Arial"/>
          <w:b/>
          <w:sz w:val="20"/>
          <w:szCs w:val="20"/>
        </w:rPr>
        <w:t>Program razvoja nadarjenosti na področju umetne inteligence</w:t>
      </w:r>
    </w:p>
    <w:p w14:paraId="0DE2DDAC" w14:textId="77777777" w:rsidR="00FE11AB" w:rsidRPr="00FE11AB" w:rsidRDefault="00FE11AB" w:rsidP="00FE11AB">
      <w:pPr>
        <w:spacing w:after="0"/>
        <w:rPr>
          <w:rFonts w:ascii="Arial" w:hAnsi="Arial" w:cs="Arial"/>
          <w:b/>
          <w:sz w:val="20"/>
          <w:szCs w:val="20"/>
        </w:rPr>
      </w:pPr>
    </w:p>
    <w:p w14:paraId="535EC069" w14:textId="77777777"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Center bo sodeloval z drugimi ustanovami in sklepal partnerstva z njimi z namenom reševanja izzivov na področju izobraževanja v digitalni dobi ter razvoja orodij, smernic in vsebine, namenjenih reševanju izobraževalnih potreb po svetu. Unescovo strokovno znanje na področju izobraževanja bo spodbudilo večje sodelovanje na tem področju. Mreža povezanih centrov, ki bo združevala akademsko znanje vrhunskih univerz, industrijo, vlade in druge deležnike, bo dolgoročno zagotavljala znanje za posodobitev izobraževalnih sistemov. </w:t>
      </w:r>
    </w:p>
    <w:p w14:paraId="75086D6F" w14:textId="77777777" w:rsidR="00FE11AB" w:rsidRPr="00FE11AB" w:rsidRDefault="00FE11AB" w:rsidP="00FE11AB">
      <w:pPr>
        <w:spacing w:after="0"/>
        <w:ind w:left="540" w:right="-244"/>
        <w:rPr>
          <w:rFonts w:ascii="Arial" w:hAnsi="Arial" w:cs="Arial"/>
          <w:sz w:val="20"/>
          <w:szCs w:val="20"/>
        </w:rPr>
      </w:pPr>
    </w:p>
    <w:p w14:paraId="5F5B2DBD" w14:textId="77777777" w:rsidR="00FE11AB" w:rsidRPr="00FE11AB" w:rsidRDefault="00FE11AB" w:rsidP="00FE11AB">
      <w:pPr>
        <w:spacing w:after="0"/>
        <w:rPr>
          <w:rFonts w:ascii="Arial" w:hAnsi="Arial" w:cs="Arial"/>
          <w:b/>
          <w:sz w:val="20"/>
          <w:szCs w:val="20"/>
        </w:rPr>
      </w:pPr>
      <w:r w:rsidRPr="00FE11AB">
        <w:rPr>
          <w:rFonts w:ascii="Arial" w:hAnsi="Arial" w:cs="Arial"/>
          <w:b/>
          <w:sz w:val="20"/>
          <w:szCs w:val="20"/>
        </w:rPr>
        <w:t>Program izvajanja in ozaveščanja</w:t>
      </w:r>
    </w:p>
    <w:p w14:paraId="47F69396" w14:textId="77777777" w:rsidR="00FE11AB" w:rsidRPr="00FE11AB" w:rsidRDefault="00FE11AB" w:rsidP="00FE11AB">
      <w:pPr>
        <w:spacing w:after="0"/>
        <w:rPr>
          <w:rFonts w:ascii="Arial" w:hAnsi="Arial" w:cs="Arial"/>
          <w:b/>
          <w:sz w:val="20"/>
          <w:szCs w:val="20"/>
        </w:rPr>
      </w:pPr>
    </w:p>
    <w:p w14:paraId="5988B8DB" w14:textId="77777777" w:rsidR="00FE11AB" w:rsidRPr="00FE11AB" w:rsidRDefault="00FE11AB" w:rsidP="00FE11AB">
      <w:pPr>
        <w:numPr>
          <w:ilvl w:val="0"/>
          <w:numId w:val="12"/>
        </w:numPr>
        <w:spacing w:after="0" w:line="240" w:lineRule="auto"/>
        <w:ind w:left="540" w:right="-244" w:hanging="450"/>
        <w:jc w:val="both"/>
        <w:rPr>
          <w:rFonts w:ascii="Arial" w:hAnsi="Arial" w:cs="Arial"/>
          <w:sz w:val="20"/>
          <w:szCs w:val="20"/>
        </w:rPr>
      </w:pPr>
      <w:r w:rsidRPr="00FE11AB">
        <w:rPr>
          <w:rFonts w:ascii="Arial" w:hAnsi="Arial" w:cs="Arial"/>
          <w:sz w:val="20"/>
          <w:szCs w:val="20"/>
        </w:rPr>
        <w:t xml:space="preserve">Ta program bo zagotavljal posredovanje znanja o umetni inteligenci deležnikom in upravičencem. To bo mogoče doseči z vključevanjem javnosti, dogodki, spodbujanjem prenosa tehnologije, raziskovalnimi rezultati in podporo oblikovanju politik v treh skupinah: (i) zasebni sektor s srednje velikimi podjetji, zagonskimi podjetji in pospeševalniki, (ii) univerzitetni laboratoriji in javni sektor ter (iii) nevladne organizacije, organizacije civilne družbe in možganski trusti. </w:t>
      </w:r>
    </w:p>
    <w:p w14:paraId="6D28A1D1" w14:textId="77777777" w:rsidR="00011709" w:rsidRPr="00FE11AB" w:rsidRDefault="00011709" w:rsidP="00FE11AB">
      <w:pPr>
        <w:spacing w:after="0" w:line="360" w:lineRule="auto"/>
        <w:jc w:val="center"/>
        <w:rPr>
          <w:rFonts w:ascii="Arial" w:hAnsi="Arial" w:cs="Arial"/>
          <w:sz w:val="20"/>
          <w:szCs w:val="20"/>
        </w:rPr>
      </w:pPr>
    </w:p>
    <w:sectPr w:rsidR="00011709" w:rsidRPr="00FE11AB" w:rsidSect="003B3DA8">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83786" w14:textId="77777777" w:rsidR="00AB12B9" w:rsidRDefault="00AB12B9">
      <w:pPr>
        <w:spacing w:after="0" w:line="240" w:lineRule="auto"/>
      </w:pPr>
      <w:r>
        <w:separator/>
      </w:r>
    </w:p>
  </w:endnote>
  <w:endnote w:type="continuationSeparator" w:id="0">
    <w:p w14:paraId="62F8F303" w14:textId="77777777" w:rsidR="00AB12B9" w:rsidRDefault="00AB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6CC5" w14:textId="77777777" w:rsidR="00AB12B9" w:rsidRDefault="00AB12B9">
      <w:pPr>
        <w:spacing w:after="0" w:line="240" w:lineRule="auto"/>
      </w:pPr>
      <w:r>
        <w:separator/>
      </w:r>
    </w:p>
  </w:footnote>
  <w:footnote w:type="continuationSeparator" w:id="0">
    <w:p w14:paraId="49DD263F" w14:textId="77777777" w:rsidR="00AB12B9" w:rsidRDefault="00AB1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2766C" w14:textId="77777777" w:rsidR="003B3DA8" w:rsidRPr="008F3500" w:rsidRDefault="007B3815" w:rsidP="003B3DA8">
    <w:pPr>
      <w:pStyle w:val="Glava"/>
      <w:tabs>
        <w:tab w:val="clear" w:pos="4320"/>
        <w:tab w:val="clear" w:pos="8640"/>
        <w:tab w:val="left" w:pos="5112"/>
      </w:tabs>
      <w:spacing w:line="240" w:lineRule="exact"/>
      <w:rPr>
        <w:rFonts w:cs="Arial"/>
        <w:sz w:val="16"/>
      </w:rPr>
    </w:pPr>
    <w:r w:rsidRPr="008F3500">
      <w:rPr>
        <w:rFonts w:cs="Arial"/>
        <w:sz w:val="16"/>
      </w:rPr>
      <w:tab/>
    </w:r>
  </w:p>
  <w:p w14:paraId="3EE5F60F" w14:textId="77777777" w:rsidR="003B3DA8" w:rsidRPr="008F3500" w:rsidRDefault="00964AAB" w:rsidP="003B3DA8">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5413EBB"/>
    <w:multiLevelType w:val="hybridMultilevel"/>
    <w:tmpl w:val="BC245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5BA458F"/>
    <w:multiLevelType w:val="hybridMultilevel"/>
    <w:tmpl w:val="869EEB00"/>
    <w:lvl w:ilvl="0" w:tplc="FC8C17D6">
      <w:start w:val="1"/>
      <w:numFmt w:val="lowerLetter"/>
      <w:lvlText w:val="(%1)"/>
      <w:lvlJc w:val="left"/>
      <w:pPr>
        <w:ind w:left="720" w:hanging="360"/>
      </w:pPr>
    </w:lvl>
    <w:lvl w:ilvl="1" w:tplc="D9C03874">
      <w:start w:val="1"/>
      <w:numFmt w:val="lowerLetter"/>
      <w:lvlText w:val="%2."/>
      <w:lvlJc w:val="left"/>
      <w:pPr>
        <w:ind w:left="1440" w:hanging="360"/>
      </w:pPr>
    </w:lvl>
    <w:lvl w:ilvl="2" w:tplc="0270EB00">
      <w:start w:val="1"/>
      <w:numFmt w:val="lowerRoman"/>
      <w:lvlText w:val="%3."/>
      <w:lvlJc w:val="right"/>
      <w:pPr>
        <w:ind w:left="2160" w:hanging="180"/>
      </w:pPr>
    </w:lvl>
    <w:lvl w:ilvl="3" w:tplc="12EE8BF6">
      <w:start w:val="1"/>
      <w:numFmt w:val="decimal"/>
      <w:lvlText w:val="%4."/>
      <w:lvlJc w:val="left"/>
      <w:pPr>
        <w:ind w:left="2880" w:hanging="360"/>
      </w:pPr>
    </w:lvl>
    <w:lvl w:ilvl="4" w:tplc="CE04239E">
      <w:start w:val="1"/>
      <w:numFmt w:val="lowerLetter"/>
      <w:lvlText w:val="%5."/>
      <w:lvlJc w:val="left"/>
      <w:pPr>
        <w:ind w:left="3600" w:hanging="360"/>
      </w:pPr>
    </w:lvl>
    <w:lvl w:ilvl="5" w:tplc="DCE84318">
      <w:start w:val="1"/>
      <w:numFmt w:val="lowerRoman"/>
      <w:lvlText w:val="%6."/>
      <w:lvlJc w:val="right"/>
      <w:pPr>
        <w:ind w:left="4320" w:hanging="180"/>
      </w:pPr>
    </w:lvl>
    <w:lvl w:ilvl="6" w:tplc="6E16CC8E">
      <w:start w:val="1"/>
      <w:numFmt w:val="decimal"/>
      <w:lvlText w:val="%7."/>
      <w:lvlJc w:val="left"/>
      <w:pPr>
        <w:ind w:left="5040" w:hanging="360"/>
      </w:pPr>
    </w:lvl>
    <w:lvl w:ilvl="7" w:tplc="FA0C3ADC">
      <w:start w:val="1"/>
      <w:numFmt w:val="lowerLetter"/>
      <w:lvlText w:val="%8."/>
      <w:lvlJc w:val="left"/>
      <w:pPr>
        <w:ind w:left="5760" w:hanging="360"/>
      </w:pPr>
    </w:lvl>
    <w:lvl w:ilvl="8" w:tplc="7096C262">
      <w:start w:val="1"/>
      <w:numFmt w:val="lowerRoman"/>
      <w:lvlText w:val="%9."/>
      <w:lvlJc w:val="right"/>
      <w:pPr>
        <w:ind w:left="6480" w:hanging="180"/>
      </w:p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10">
    <w:nsid w:val="759944C9"/>
    <w:multiLevelType w:val="hybridMultilevel"/>
    <w:tmpl w:val="8C0053EA"/>
    <w:lvl w:ilvl="0" w:tplc="91A87756">
      <w:start w:val="1"/>
      <w:numFmt w:val="decimal"/>
      <w:lvlText w:val="%1."/>
      <w:lvlJc w:val="left"/>
      <w:pPr>
        <w:ind w:left="720" w:hanging="360"/>
      </w:pPr>
    </w:lvl>
    <w:lvl w:ilvl="1" w:tplc="B6FEAB78">
      <w:start w:val="1"/>
      <w:numFmt w:val="lowerLetter"/>
      <w:lvlText w:val="%2."/>
      <w:lvlJc w:val="left"/>
      <w:pPr>
        <w:ind w:left="1440" w:hanging="360"/>
      </w:pPr>
    </w:lvl>
    <w:lvl w:ilvl="2" w:tplc="937C8C84">
      <w:start w:val="1"/>
      <w:numFmt w:val="lowerRoman"/>
      <w:lvlText w:val="%3."/>
      <w:lvlJc w:val="right"/>
      <w:pPr>
        <w:ind w:left="2160" w:hanging="180"/>
      </w:pPr>
    </w:lvl>
    <w:lvl w:ilvl="3" w:tplc="171E5EBC">
      <w:start w:val="1"/>
      <w:numFmt w:val="decimal"/>
      <w:lvlText w:val="%4."/>
      <w:lvlJc w:val="left"/>
      <w:pPr>
        <w:ind w:left="2880" w:hanging="360"/>
      </w:pPr>
    </w:lvl>
    <w:lvl w:ilvl="4" w:tplc="D2360A88">
      <w:start w:val="1"/>
      <w:numFmt w:val="lowerLetter"/>
      <w:lvlText w:val="%5."/>
      <w:lvlJc w:val="left"/>
      <w:pPr>
        <w:ind w:left="3600" w:hanging="360"/>
      </w:pPr>
    </w:lvl>
    <w:lvl w:ilvl="5" w:tplc="3F5C3922">
      <w:start w:val="1"/>
      <w:numFmt w:val="lowerRoman"/>
      <w:lvlText w:val="%6."/>
      <w:lvlJc w:val="right"/>
      <w:pPr>
        <w:ind w:left="4320" w:hanging="180"/>
      </w:pPr>
    </w:lvl>
    <w:lvl w:ilvl="6" w:tplc="480AF594">
      <w:start w:val="1"/>
      <w:numFmt w:val="decimal"/>
      <w:lvlText w:val="%7."/>
      <w:lvlJc w:val="left"/>
      <w:pPr>
        <w:ind w:left="5040" w:hanging="360"/>
      </w:pPr>
    </w:lvl>
    <w:lvl w:ilvl="7" w:tplc="C9A2CD62">
      <w:start w:val="1"/>
      <w:numFmt w:val="lowerLetter"/>
      <w:lvlText w:val="%8."/>
      <w:lvlJc w:val="left"/>
      <w:pPr>
        <w:ind w:left="5760" w:hanging="360"/>
      </w:pPr>
    </w:lvl>
    <w:lvl w:ilvl="8" w:tplc="D3F87982">
      <w:start w:val="1"/>
      <w:numFmt w:val="lowerRoman"/>
      <w:lvlText w:val="%9."/>
      <w:lvlJc w:val="right"/>
      <w:pPr>
        <w:ind w:left="6480" w:hanging="180"/>
      </w:pPr>
    </w:lvl>
  </w:abstractNum>
  <w:abstractNum w:abstractNumId="11">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12"/>
  </w:num>
  <w:num w:numId="6">
    <w:abstractNumId w:val="4"/>
  </w:num>
  <w:num w:numId="7">
    <w:abstractNumId w:val="11"/>
  </w:num>
  <w:num w:numId="8">
    <w:abstractNumId w:val="8"/>
  </w:num>
  <w:num w:numId="9">
    <w:abstractNumId w:val="0"/>
  </w:num>
  <w:num w:numId="10">
    <w:abstractNumId w:val="7"/>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67"/>
    <w:rsid w:val="00011709"/>
    <w:rsid w:val="00037EC4"/>
    <w:rsid w:val="000A7D76"/>
    <w:rsid w:val="000C7169"/>
    <w:rsid w:val="000D753C"/>
    <w:rsid w:val="00122C5D"/>
    <w:rsid w:val="001319E9"/>
    <w:rsid w:val="00141052"/>
    <w:rsid w:val="001A0644"/>
    <w:rsid w:val="002C3357"/>
    <w:rsid w:val="002E1DC4"/>
    <w:rsid w:val="003551AE"/>
    <w:rsid w:val="0036674A"/>
    <w:rsid w:val="0044330B"/>
    <w:rsid w:val="00443A4D"/>
    <w:rsid w:val="00444EC6"/>
    <w:rsid w:val="00445BE3"/>
    <w:rsid w:val="00514F85"/>
    <w:rsid w:val="00556C58"/>
    <w:rsid w:val="0056272C"/>
    <w:rsid w:val="005B02EB"/>
    <w:rsid w:val="005F3AAD"/>
    <w:rsid w:val="00604D85"/>
    <w:rsid w:val="0068323F"/>
    <w:rsid w:val="006C588A"/>
    <w:rsid w:val="007942B1"/>
    <w:rsid w:val="007B3815"/>
    <w:rsid w:val="007F056D"/>
    <w:rsid w:val="008216B2"/>
    <w:rsid w:val="00916312"/>
    <w:rsid w:val="00927583"/>
    <w:rsid w:val="00964AAB"/>
    <w:rsid w:val="009858C2"/>
    <w:rsid w:val="009923CC"/>
    <w:rsid w:val="009B171B"/>
    <w:rsid w:val="00A22864"/>
    <w:rsid w:val="00A31746"/>
    <w:rsid w:val="00A47FA7"/>
    <w:rsid w:val="00A76C58"/>
    <w:rsid w:val="00A96B04"/>
    <w:rsid w:val="00AB12B9"/>
    <w:rsid w:val="00AE32AB"/>
    <w:rsid w:val="00AE7696"/>
    <w:rsid w:val="00B0387B"/>
    <w:rsid w:val="00B062F8"/>
    <w:rsid w:val="00B161F4"/>
    <w:rsid w:val="00B509F5"/>
    <w:rsid w:val="00C244D7"/>
    <w:rsid w:val="00C63DBA"/>
    <w:rsid w:val="00D23C99"/>
    <w:rsid w:val="00D34879"/>
    <w:rsid w:val="00DC66B4"/>
    <w:rsid w:val="00E36767"/>
    <w:rsid w:val="00E627A6"/>
    <w:rsid w:val="00E91022"/>
    <w:rsid w:val="00EB2D83"/>
    <w:rsid w:val="00EB7445"/>
    <w:rsid w:val="00F46FAE"/>
    <w:rsid w:val="00F83F0A"/>
    <w:rsid w:val="00FA0E23"/>
    <w:rsid w:val="00FC4076"/>
    <w:rsid w:val="00FD3589"/>
    <w:rsid w:val="00FE1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B3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E36767"/>
    <w:pPr>
      <w:widowControl w:val="0"/>
      <w:tabs>
        <w:tab w:val="left" w:pos="360"/>
      </w:tabs>
      <w:spacing w:after="0" w:line="260" w:lineRule="exact"/>
      <w:outlineLvl w:val="0"/>
    </w:pPr>
    <w:rPr>
      <w:rFonts w:ascii="Arial" w:eastAsia="Times New Roman" w:hAnsi="Arial" w:cs="Arial"/>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36767"/>
    <w:rPr>
      <w:rFonts w:ascii="Arial" w:eastAsia="Times New Roman" w:hAnsi="Arial" w:cs="Arial"/>
      <w:b/>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paragraph" w:customStyle="1" w:styleId="Marge">
    <w:name w:val="Marge"/>
    <w:basedOn w:val="Navaden"/>
    <w:rsid w:val="00FE11AB"/>
    <w:pPr>
      <w:tabs>
        <w:tab w:val="left" w:pos="567"/>
      </w:tabs>
      <w:snapToGrid w:val="0"/>
      <w:spacing w:after="240" w:line="240" w:lineRule="auto"/>
      <w:jc w:val="both"/>
    </w:pPr>
    <w:rPr>
      <w:rFonts w:ascii="Arial" w:eastAsia="Times New Roman" w:hAnsi="Arial"/>
      <w:szCs w:val="24"/>
      <w:lang w:eastAsia="sl-SI"/>
    </w:rPr>
  </w:style>
  <w:style w:type="character" w:styleId="Pripombasklic">
    <w:name w:val="annotation reference"/>
    <w:basedOn w:val="Privzetapisavaodstavka"/>
    <w:uiPriority w:val="99"/>
    <w:semiHidden/>
    <w:unhideWhenUsed/>
    <w:rsid w:val="00E91022"/>
    <w:rPr>
      <w:sz w:val="16"/>
      <w:szCs w:val="16"/>
    </w:rPr>
  </w:style>
  <w:style w:type="paragraph" w:styleId="Pripombabesedilo">
    <w:name w:val="annotation text"/>
    <w:basedOn w:val="Navaden"/>
    <w:link w:val="PripombabesediloZnak"/>
    <w:uiPriority w:val="99"/>
    <w:semiHidden/>
    <w:unhideWhenUsed/>
    <w:rsid w:val="00E910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102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91022"/>
    <w:rPr>
      <w:b/>
      <w:bCs/>
    </w:rPr>
  </w:style>
  <w:style w:type="character" w:customStyle="1" w:styleId="ZadevapripombeZnak">
    <w:name w:val="Zadeva pripombe Znak"/>
    <w:basedOn w:val="PripombabesediloZnak"/>
    <w:link w:val="Zadevapripombe"/>
    <w:uiPriority w:val="99"/>
    <w:semiHidden/>
    <w:rsid w:val="00E91022"/>
    <w:rPr>
      <w:rFonts w:ascii="Calibri" w:eastAsia="Calibri" w:hAnsi="Calibri" w:cs="Times New Roman"/>
      <w:b/>
      <w:bCs/>
      <w:sz w:val="20"/>
      <w:szCs w:val="20"/>
    </w:rPr>
  </w:style>
  <w:style w:type="paragraph" w:styleId="Noga">
    <w:name w:val="footer"/>
    <w:basedOn w:val="Navaden"/>
    <w:link w:val="NogaZnak"/>
    <w:uiPriority w:val="99"/>
    <w:unhideWhenUsed/>
    <w:rsid w:val="0044330B"/>
    <w:pPr>
      <w:tabs>
        <w:tab w:val="center" w:pos="4513"/>
        <w:tab w:val="right" w:pos="9026"/>
      </w:tabs>
      <w:spacing w:after="0" w:line="240" w:lineRule="auto"/>
    </w:pPr>
  </w:style>
  <w:style w:type="character" w:customStyle="1" w:styleId="NogaZnak">
    <w:name w:val="Noga Znak"/>
    <w:basedOn w:val="Privzetapisavaodstavka"/>
    <w:link w:val="Noga"/>
    <w:uiPriority w:val="99"/>
    <w:rsid w:val="004433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E36767"/>
    <w:pPr>
      <w:widowControl w:val="0"/>
      <w:tabs>
        <w:tab w:val="left" w:pos="360"/>
      </w:tabs>
      <w:spacing w:after="0" w:line="260" w:lineRule="exact"/>
      <w:outlineLvl w:val="0"/>
    </w:pPr>
    <w:rPr>
      <w:rFonts w:ascii="Arial" w:eastAsia="Times New Roman" w:hAnsi="Arial" w:cs="Arial"/>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36767"/>
    <w:rPr>
      <w:rFonts w:ascii="Arial" w:eastAsia="Times New Roman" w:hAnsi="Arial" w:cs="Arial"/>
      <w:b/>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paragraph" w:customStyle="1" w:styleId="Marge">
    <w:name w:val="Marge"/>
    <w:basedOn w:val="Navaden"/>
    <w:rsid w:val="00FE11AB"/>
    <w:pPr>
      <w:tabs>
        <w:tab w:val="left" w:pos="567"/>
      </w:tabs>
      <w:snapToGrid w:val="0"/>
      <w:spacing w:after="240" w:line="240" w:lineRule="auto"/>
      <w:jc w:val="both"/>
    </w:pPr>
    <w:rPr>
      <w:rFonts w:ascii="Arial" w:eastAsia="Times New Roman" w:hAnsi="Arial"/>
      <w:szCs w:val="24"/>
      <w:lang w:eastAsia="sl-SI"/>
    </w:rPr>
  </w:style>
  <w:style w:type="character" w:styleId="Pripombasklic">
    <w:name w:val="annotation reference"/>
    <w:basedOn w:val="Privzetapisavaodstavka"/>
    <w:uiPriority w:val="99"/>
    <w:semiHidden/>
    <w:unhideWhenUsed/>
    <w:rsid w:val="00E91022"/>
    <w:rPr>
      <w:sz w:val="16"/>
      <w:szCs w:val="16"/>
    </w:rPr>
  </w:style>
  <w:style w:type="paragraph" w:styleId="Pripombabesedilo">
    <w:name w:val="annotation text"/>
    <w:basedOn w:val="Navaden"/>
    <w:link w:val="PripombabesediloZnak"/>
    <w:uiPriority w:val="99"/>
    <w:semiHidden/>
    <w:unhideWhenUsed/>
    <w:rsid w:val="00E910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102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91022"/>
    <w:rPr>
      <w:b/>
      <w:bCs/>
    </w:rPr>
  </w:style>
  <w:style w:type="character" w:customStyle="1" w:styleId="ZadevapripombeZnak">
    <w:name w:val="Zadeva pripombe Znak"/>
    <w:basedOn w:val="PripombabesediloZnak"/>
    <w:link w:val="Zadevapripombe"/>
    <w:uiPriority w:val="99"/>
    <w:semiHidden/>
    <w:rsid w:val="00E91022"/>
    <w:rPr>
      <w:rFonts w:ascii="Calibri" w:eastAsia="Calibri" w:hAnsi="Calibri" w:cs="Times New Roman"/>
      <w:b/>
      <w:bCs/>
      <w:sz w:val="20"/>
      <w:szCs w:val="20"/>
    </w:rPr>
  </w:style>
  <w:style w:type="paragraph" w:styleId="Noga">
    <w:name w:val="footer"/>
    <w:basedOn w:val="Navaden"/>
    <w:link w:val="NogaZnak"/>
    <w:uiPriority w:val="99"/>
    <w:unhideWhenUsed/>
    <w:rsid w:val="0044330B"/>
    <w:pPr>
      <w:tabs>
        <w:tab w:val="center" w:pos="4513"/>
        <w:tab w:val="right" w:pos="9026"/>
      </w:tabs>
      <w:spacing w:after="0" w:line="240" w:lineRule="auto"/>
    </w:pPr>
  </w:style>
  <w:style w:type="character" w:customStyle="1" w:styleId="NogaZnak">
    <w:name w:val="Noga Znak"/>
    <w:basedOn w:val="Privzetapisavaodstavka"/>
    <w:link w:val="Noga"/>
    <w:uiPriority w:val="99"/>
    <w:rsid w:val="004433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B591D4-FFBD-4742-A407-7B032916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2707</Words>
  <Characters>15436</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Gregorin</dc:creator>
  <cp:lastModifiedBy>Mihaela Novak Kolenko</cp:lastModifiedBy>
  <cp:revision>2</cp:revision>
  <cp:lastPrinted>2019-03-10T19:02:00Z</cp:lastPrinted>
  <dcterms:created xsi:type="dcterms:W3CDTF">2019-03-18T10:24:00Z</dcterms:created>
  <dcterms:modified xsi:type="dcterms:W3CDTF">2019-03-18T10:24:00Z</dcterms:modified>
</cp:coreProperties>
</file>