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3A3927" w:rsidRDefault="00CA678E">
      <w:pPr>
        <w:rPr>
          <w:lang w:val="sl-SI"/>
        </w:rPr>
      </w:pPr>
    </w:p>
    <w:p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517"/>
        <w:gridCol w:w="892"/>
        <w:gridCol w:w="829"/>
        <w:gridCol w:w="585"/>
        <w:gridCol w:w="417"/>
        <w:gridCol w:w="913"/>
        <w:gridCol w:w="69"/>
        <w:gridCol w:w="426"/>
        <w:gridCol w:w="188"/>
        <w:gridCol w:w="385"/>
        <w:gridCol w:w="223"/>
        <w:gridCol w:w="338"/>
        <w:gridCol w:w="141"/>
        <w:gridCol w:w="1235"/>
        <w:gridCol w:w="494"/>
      </w:tblGrid>
      <w:tr w:rsidR="00CA678E" w:rsidRPr="003A3927" w:rsidTr="006B69B3">
        <w:trPr>
          <w:gridBefore w:val="1"/>
          <w:gridAfter w:val="7"/>
          <w:wBefore w:w="108" w:type="dxa"/>
          <w:wAfter w:w="3004" w:type="dxa"/>
        </w:trPr>
        <w:tc>
          <w:tcPr>
            <w:tcW w:w="6096" w:type="dxa"/>
            <w:gridSpan w:val="9"/>
          </w:tcPr>
          <w:p w:rsidR="00CA678E" w:rsidRPr="003A3927" w:rsidRDefault="00CA678E" w:rsidP="00187B7C">
            <w:pPr>
              <w:pStyle w:val="Neotevilenodstavek"/>
              <w:spacing w:before="0" w:after="0" w:line="260" w:lineRule="exact"/>
              <w:jc w:val="left"/>
              <w:rPr>
                <w:sz w:val="20"/>
                <w:szCs w:val="20"/>
              </w:rPr>
            </w:pPr>
            <w:r w:rsidRPr="003A3927">
              <w:rPr>
                <w:sz w:val="20"/>
                <w:szCs w:val="20"/>
              </w:rPr>
              <w:t xml:space="preserve">Številka: </w:t>
            </w:r>
            <w:r w:rsidR="006205E4">
              <w:rPr>
                <w:sz w:val="20"/>
                <w:szCs w:val="20"/>
              </w:rPr>
              <w:t>35425-8/2018/1</w:t>
            </w:r>
          </w:p>
        </w:tc>
      </w:tr>
      <w:tr w:rsidR="00CA678E" w:rsidRPr="003A3927" w:rsidTr="006B69B3">
        <w:trPr>
          <w:gridBefore w:val="1"/>
          <w:gridAfter w:val="7"/>
          <w:wBefore w:w="108" w:type="dxa"/>
          <w:wAfter w:w="3004" w:type="dxa"/>
        </w:trPr>
        <w:tc>
          <w:tcPr>
            <w:tcW w:w="6096" w:type="dxa"/>
            <w:gridSpan w:val="9"/>
          </w:tcPr>
          <w:p w:rsidR="00CA678E" w:rsidRPr="003A3927" w:rsidRDefault="00CA678E" w:rsidP="00187B7C">
            <w:pPr>
              <w:pStyle w:val="Neotevilenodstavek"/>
              <w:spacing w:before="0" w:after="0" w:line="260" w:lineRule="exact"/>
              <w:jc w:val="left"/>
              <w:rPr>
                <w:sz w:val="20"/>
                <w:szCs w:val="20"/>
              </w:rPr>
            </w:pPr>
            <w:r w:rsidRPr="003A3927">
              <w:rPr>
                <w:sz w:val="20"/>
                <w:szCs w:val="20"/>
              </w:rPr>
              <w:t xml:space="preserve">Ljubljana, </w:t>
            </w:r>
            <w:r w:rsidR="00187B7C">
              <w:rPr>
                <w:sz w:val="20"/>
                <w:szCs w:val="20"/>
              </w:rPr>
              <w:t>5</w:t>
            </w:r>
            <w:r w:rsidR="00A12ECC" w:rsidRPr="003A3927">
              <w:rPr>
                <w:sz w:val="20"/>
                <w:szCs w:val="20"/>
              </w:rPr>
              <w:t xml:space="preserve">. </w:t>
            </w:r>
            <w:r w:rsidR="000D4D6D">
              <w:rPr>
                <w:sz w:val="20"/>
                <w:szCs w:val="20"/>
              </w:rPr>
              <w:t>1</w:t>
            </w:r>
            <w:r w:rsidR="00187B7C">
              <w:rPr>
                <w:sz w:val="20"/>
                <w:szCs w:val="20"/>
              </w:rPr>
              <w:t>1</w:t>
            </w:r>
            <w:r w:rsidR="0071376E">
              <w:rPr>
                <w:sz w:val="20"/>
                <w:szCs w:val="20"/>
              </w:rPr>
              <w:t>. 2018</w:t>
            </w:r>
          </w:p>
        </w:tc>
      </w:tr>
      <w:tr w:rsidR="00CA678E" w:rsidRPr="003A3927" w:rsidTr="006B69B3">
        <w:trPr>
          <w:gridBefore w:val="1"/>
          <w:gridAfter w:val="7"/>
          <w:wBefore w:w="108" w:type="dxa"/>
          <w:wAfter w:w="3004" w:type="dxa"/>
        </w:trPr>
        <w:tc>
          <w:tcPr>
            <w:tcW w:w="6096" w:type="dxa"/>
            <w:gridSpan w:val="9"/>
          </w:tcPr>
          <w:p w:rsidR="00CA678E" w:rsidRPr="003A3927" w:rsidRDefault="00CA678E" w:rsidP="00416654">
            <w:pPr>
              <w:pStyle w:val="Neotevilenodstavek"/>
              <w:spacing w:before="0" w:after="0" w:line="260" w:lineRule="exact"/>
              <w:jc w:val="left"/>
              <w:rPr>
                <w:sz w:val="20"/>
                <w:szCs w:val="20"/>
              </w:rPr>
            </w:pPr>
            <w:r w:rsidRPr="003A3927">
              <w:rPr>
                <w:iCs/>
                <w:sz w:val="20"/>
                <w:szCs w:val="20"/>
              </w:rPr>
              <w:t>EVA (če se akt objavi v Uradnem listu RS)</w:t>
            </w:r>
          </w:p>
        </w:tc>
      </w:tr>
      <w:tr w:rsidR="00CA678E" w:rsidRPr="003A3927" w:rsidTr="006B69B3">
        <w:trPr>
          <w:gridBefore w:val="1"/>
          <w:gridAfter w:val="7"/>
          <w:wBefore w:w="108" w:type="dxa"/>
          <w:wAfter w:w="3004" w:type="dxa"/>
        </w:trPr>
        <w:tc>
          <w:tcPr>
            <w:tcW w:w="6096" w:type="dxa"/>
            <w:gridSpan w:val="9"/>
          </w:tcPr>
          <w:p w:rsidR="00CA678E" w:rsidRPr="003A3927" w:rsidRDefault="00CA678E" w:rsidP="00416654">
            <w:pPr>
              <w:rPr>
                <w:rFonts w:cs="Arial"/>
                <w:szCs w:val="20"/>
                <w:lang w:val="sl-SI"/>
              </w:rPr>
            </w:pPr>
          </w:p>
          <w:p w:rsidR="00CA678E" w:rsidRPr="003A3927" w:rsidRDefault="00CA678E" w:rsidP="00416654">
            <w:pPr>
              <w:rPr>
                <w:rFonts w:cs="Arial"/>
                <w:szCs w:val="20"/>
                <w:lang w:val="sl-SI"/>
              </w:rPr>
            </w:pPr>
            <w:r w:rsidRPr="003A3927">
              <w:rPr>
                <w:rFonts w:cs="Arial"/>
                <w:szCs w:val="20"/>
                <w:lang w:val="sl-SI"/>
              </w:rPr>
              <w:t>GENERALNI SEKRETARIAT VLADE REPUBLIKE SLOVENIJE</w:t>
            </w:r>
          </w:p>
          <w:p w:rsidR="00CA678E" w:rsidRPr="003A3927" w:rsidRDefault="00946133" w:rsidP="00416654">
            <w:pPr>
              <w:rPr>
                <w:rFonts w:cs="Arial"/>
                <w:szCs w:val="20"/>
                <w:lang w:val="sl-SI"/>
              </w:rPr>
            </w:pPr>
            <w:hyperlink r:id="rId9" w:history="1">
              <w:r w:rsidR="00CA678E" w:rsidRPr="003A3927">
                <w:rPr>
                  <w:rStyle w:val="Hiperpovezava"/>
                  <w:szCs w:val="20"/>
                  <w:lang w:val="sl-SI"/>
                </w:rPr>
                <w:t>Gp.gs@gov.si</w:t>
              </w:r>
            </w:hyperlink>
          </w:p>
          <w:p w:rsidR="00CA678E" w:rsidRPr="003A3927" w:rsidRDefault="00CA678E" w:rsidP="00416654">
            <w:pPr>
              <w:rPr>
                <w:rFonts w:cs="Arial"/>
                <w:szCs w:val="20"/>
                <w:lang w:val="sl-SI"/>
              </w:rPr>
            </w:pPr>
          </w:p>
        </w:tc>
      </w:tr>
      <w:tr w:rsidR="00CA678E" w:rsidRPr="003A3927" w:rsidTr="006B69B3">
        <w:trPr>
          <w:gridBefore w:val="1"/>
          <w:wBefore w:w="108" w:type="dxa"/>
        </w:trPr>
        <w:tc>
          <w:tcPr>
            <w:tcW w:w="9100" w:type="dxa"/>
            <w:gridSpan w:val="16"/>
          </w:tcPr>
          <w:p w:rsidR="00CA678E" w:rsidRPr="003A3927" w:rsidRDefault="00A12ECC" w:rsidP="00187B7C">
            <w:pPr>
              <w:pStyle w:val="Naslovpredpisa"/>
              <w:spacing w:before="0" w:after="0" w:line="260" w:lineRule="exact"/>
              <w:jc w:val="left"/>
              <w:rPr>
                <w:sz w:val="20"/>
                <w:szCs w:val="20"/>
              </w:rPr>
            </w:pPr>
            <w:r w:rsidRPr="003A3927">
              <w:rPr>
                <w:sz w:val="20"/>
                <w:szCs w:val="20"/>
              </w:rPr>
              <w:t xml:space="preserve">ZADEVA: </w:t>
            </w:r>
            <w:r w:rsidR="00187B7C" w:rsidRPr="00187B7C">
              <w:rPr>
                <w:sz w:val="20"/>
                <w:szCs w:val="20"/>
              </w:rPr>
              <w:t>ZAGOTOVIT</w:t>
            </w:r>
            <w:r w:rsidR="00187B7C">
              <w:rPr>
                <w:sz w:val="20"/>
                <w:szCs w:val="20"/>
              </w:rPr>
              <w:t>E</w:t>
            </w:r>
            <w:r w:rsidR="00187B7C" w:rsidRPr="00187B7C">
              <w:rPr>
                <w:sz w:val="20"/>
                <w:szCs w:val="20"/>
              </w:rPr>
              <w:t>V SREDSTEV ZA</w:t>
            </w:r>
            <w:r w:rsidR="00187B7C">
              <w:rPr>
                <w:color w:val="000000"/>
              </w:rPr>
              <w:t xml:space="preserve"> </w:t>
            </w:r>
            <w:r w:rsidR="00187B7C" w:rsidRPr="00187B7C">
              <w:rPr>
                <w:sz w:val="20"/>
                <w:szCs w:val="20"/>
              </w:rPr>
              <w:t>IZVEDBO NUJNIH INTERVENTNIH UKREPOV</w:t>
            </w:r>
            <w:r w:rsidR="00187B7C" w:rsidRPr="003A3927">
              <w:rPr>
                <w:sz w:val="20"/>
                <w:szCs w:val="20"/>
              </w:rPr>
              <w:t xml:space="preserve"> ZARADI </w:t>
            </w:r>
            <w:r w:rsidR="00187B7C">
              <w:rPr>
                <w:sz w:val="20"/>
                <w:szCs w:val="20"/>
              </w:rPr>
              <w:t xml:space="preserve"> </w:t>
            </w:r>
            <w:r w:rsidR="00187B7C" w:rsidRPr="00187B7C">
              <w:rPr>
                <w:sz w:val="20"/>
                <w:szCs w:val="20"/>
              </w:rPr>
              <w:t>NEURJA S POPLAVO Z DNE 30.</w:t>
            </w:r>
            <w:r w:rsidR="00187B7C">
              <w:rPr>
                <w:sz w:val="20"/>
                <w:szCs w:val="20"/>
              </w:rPr>
              <w:t xml:space="preserve"> </w:t>
            </w:r>
            <w:r w:rsidR="00B104FE">
              <w:rPr>
                <w:sz w:val="20"/>
                <w:szCs w:val="20"/>
              </w:rPr>
              <w:t xml:space="preserve">OKTOBRA </w:t>
            </w:r>
            <w:r w:rsidR="00187B7C" w:rsidRPr="00187B7C">
              <w:rPr>
                <w:sz w:val="20"/>
                <w:szCs w:val="20"/>
              </w:rPr>
              <w:t>2018</w:t>
            </w:r>
            <w:r w:rsidR="008F0258" w:rsidRPr="003A3927">
              <w:rPr>
                <w:sz w:val="20"/>
                <w:szCs w:val="20"/>
              </w:rPr>
              <w:t xml:space="preserve"> – predlog za obravnavo</w:t>
            </w:r>
          </w:p>
        </w:tc>
      </w:tr>
      <w:tr w:rsidR="00CA678E" w:rsidRPr="003A3927" w:rsidTr="006B69B3">
        <w:trPr>
          <w:gridBefore w:val="1"/>
          <w:wBefore w:w="108" w:type="dxa"/>
        </w:trPr>
        <w:tc>
          <w:tcPr>
            <w:tcW w:w="9100" w:type="dxa"/>
            <w:gridSpan w:val="16"/>
          </w:tcPr>
          <w:p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rsidTr="006B69B3">
        <w:trPr>
          <w:gridBefore w:val="1"/>
          <w:wBefore w:w="108" w:type="dxa"/>
        </w:trPr>
        <w:tc>
          <w:tcPr>
            <w:tcW w:w="9100" w:type="dxa"/>
            <w:gridSpan w:val="16"/>
          </w:tcPr>
          <w:p w:rsidR="00A51FC8" w:rsidRPr="003A3927" w:rsidRDefault="00A51FC8" w:rsidP="00416654">
            <w:pPr>
              <w:pStyle w:val="Neotevilenodstavek"/>
              <w:spacing w:before="0" w:after="0" w:line="260" w:lineRule="exact"/>
              <w:rPr>
                <w:color w:val="000000"/>
                <w:sz w:val="20"/>
                <w:szCs w:val="20"/>
                <w:lang w:eastAsia="en-US"/>
              </w:rPr>
            </w:pPr>
          </w:p>
          <w:p w:rsidR="008F0258" w:rsidRPr="003A3927"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3A3927">
              <w:rPr>
                <w:rFonts w:cs="Arial"/>
                <w:szCs w:val="20"/>
                <w:lang w:val="sl-SI"/>
              </w:rPr>
              <w:t xml:space="preserve">Na podlagi </w:t>
            </w:r>
            <w:r w:rsidR="00187B7C" w:rsidRPr="006205E4">
              <w:rPr>
                <w:rFonts w:cs="Arial"/>
                <w:color w:val="000000"/>
                <w:lang w:val="sl-SI"/>
              </w:rPr>
              <w:t>93</w:t>
            </w:r>
            <w:r w:rsidR="00187B7C" w:rsidRPr="00187B7C">
              <w:rPr>
                <w:rFonts w:cs="Arial"/>
                <w:color w:val="000000"/>
                <w:lang w:val="sl-SI"/>
              </w:rPr>
              <w:t>. člena v zvezi z enajsto alinejo 36. člena Zakona o varstvu pred naravnimi in drugimi nesrečami</w:t>
            </w:r>
            <w:r w:rsidRPr="00187B7C">
              <w:rPr>
                <w:rFonts w:cs="Arial"/>
                <w:color w:val="000000"/>
                <w:szCs w:val="20"/>
                <w:lang w:val="sl-SI"/>
              </w:rPr>
              <w:t xml:space="preserve"> (Uradni list RS, št. </w:t>
            </w:r>
            <w:r w:rsidR="00187B7C">
              <w:rPr>
                <w:rFonts w:cs="Arial"/>
                <w:color w:val="000000"/>
                <w:szCs w:val="20"/>
                <w:lang w:val="sl-SI"/>
              </w:rPr>
              <w:t>51</w:t>
            </w:r>
            <w:r w:rsidRPr="00187B7C">
              <w:rPr>
                <w:rFonts w:cs="Arial"/>
                <w:color w:val="000000"/>
                <w:szCs w:val="20"/>
                <w:lang w:val="sl-SI"/>
              </w:rPr>
              <w:t>/0</w:t>
            </w:r>
            <w:r w:rsidR="00187B7C">
              <w:rPr>
                <w:rFonts w:cs="Arial"/>
                <w:color w:val="000000"/>
                <w:szCs w:val="20"/>
                <w:lang w:val="sl-SI"/>
              </w:rPr>
              <w:t>6</w:t>
            </w:r>
            <w:r w:rsidR="008E257B" w:rsidRPr="00187B7C">
              <w:rPr>
                <w:rFonts w:cs="Arial"/>
                <w:color w:val="000000"/>
                <w:szCs w:val="20"/>
                <w:lang w:val="sl-SI"/>
              </w:rPr>
              <w:t xml:space="preserve"> – uradno prečiščeno besedilo</w:t>
            </w:r>
            <w:r w:rsidRPr="00187B7C">
              <w:rPr>
                <w:rFonts w:cs="Arial"/>
                <w:color w:val="000000"/>
                <w:szCs w:val="20"/>
                <w:lang w:val="sl-SI"/>
              </w:rPr>
              <w:t>, 9</w:t>
            </w:r>
            <w:r w:rsidR="00187B7C">
              <w:rPr>
                <w:rFonts w:cs="Arial"/>
                <w:color w:val="000000"/>
                <w:szCs w:val="20"/>
                <w:lang w:val="sl-SI"/>
              </w:rPr>
              <w:t>7</w:t>
            </w:r>
            <w:r w:rsidRPr="00187B7C">
              <w:rPr>
                <w:rFonts w:cs="Arial"/>
                <w:color w:val="000000"/>
                <w:szCs w:val="20"/>
                <w:lang w:val="sl-SI"/>
              </w:rPr>
              <w:t>/</w:t>
            </w:r>
            <w:r w:rsidR="00187B7C">
              <w:rPr>
                <w:rFonts w:cs="Arial"/>
                <w:color w:val="000000"/>
                <w:szCs w:val="20"/>
                <w:lang w:val="sl-SI"/>
              </w:rPr>
              <w:t>1</w:t>
            </w:r>
            <w:r w:rsidRPr="00187B7C">
              <w:rPr>
                <w:rFonts w:cs="Arial"/>
                <w:color w:val="000000"/>
                <w:szCs w:val="20"/>
                <w:lang w:val="sl-SI"/>
              </w:rPr>
              <w:t>0</w:t>
            </w:r>
            <w:r w:rsidR="00187B7C">
              <w:rPr>
                <w:rFonts w:cs="Arial"/>
                <w:color w:val="000000"/>
                <w:szCs w:val="20"/>
                <w:lang w:val="sl-SI"/>
              </w:rPr>
              <w:t xml:space="preserve"> in 21/18 - </w:t>
            </w:r>
            <w:proofErr w:type="spellStart"/>
            <w:r w:rsidR="00187B7C">
              <w:rPr>
                <w:rFonts w:cs="Arial"/>
                <w:color w:val="000000"/>
                <w:szCs w:val="20"/>
                <w:lang w:val="sl-SI"/>
              </w:rPr>
              <w:t>ZNOrg</w:t>
            </w:r>
            <w:proofErr w:type="spellEnd"/>
            <w:r w:rsidRPr="00187B7C">
              <w:rPr>
                <w:rFonts w:cs="Arial"/>
                <w:color w:val="000000"/>
                <w:szCs w:val="20"/>
                <w:lang w:val="sl-SI"/>
              </w:rPr>
              <w:t xml:space="preserve">) </w:t>
            </w:r>
            <w:r w:rsidR="00187B7C">
              <w:rPr>
                <w:rFonts w:cs="Arial"/>
                <w:color w:val="000000"/>
                <w:szCs w:val="20"/>
                <w:lang w:val="sl-SI"/>
              </w:rPr>
              <w:t>je</w:t>
            </w:r>
            <w:r w:rsidRPr="003A3927">
              <w:rPr>
                <w:rFonts w:cs="Arial"/>
                <w:color w:val="000000"/>
                <w:szCs w:val="20"/>
                <w:lang w:val="sl-SI"/>
              </w:rPr>
              <w:t xml:space="preserve"> Vlad</w:t>
            </w:r>
            <w:r w:rsidR="00187B7C">
              <w:rPr>
                <w:rFonts w:cs="Arial"/>
                <w:color w:val="000000"/>
                <w:szCs w:val="20"/>
                <w:lang w:val="sl-SI"/>
              </w:rPr>
              <w:t>a</w:t>
            </w:r>
            <w:r w:rsidRPr="003A3927">
              <w:rPr>
                <w:rFonts w:cs="Arial"/>
                <w:color w:val="000000"/>
                <w:szCs w:val="20"/>
                <w:lang w:val="sl-SI"/>
              </w:rPr>
              <w:t xml:space="preserve"> Republike Slovenije na __  seji dne ________ po</w:t>
            </w:r>
            <w:r w:rsidR="00E924F0">
              <w:rPr>
                <w:rFonts w:cs="Arial"/>
                <w:color w:val="000000"/>
                <w:szCs w:val="20"/>
                <w:lang w:val="sl-SI"/>
              </w:rPr>
              <w:t>d točko ____ sprejela naslednj</w:t>
            </w:r>
            <w:r w:rsidR="005D549D">
              <w:rPr>
                <w:rFonts w:cs="Arial"/>
                <w:color w:val="000000"/>
                <w:szCs w:val="20"/>
                <w:lang w:val="sl-SI"/>
              </w:rPr>
              <w:t>i</w:t>
            </w:r>
            <w:r w:rsidRPr="003A3927">
              <w:rPr>
                <w:rFonts w:cs="Arial"/>
                <w:color w:val="000000"/>
                <w:szCs w:val="20"/>
                <w:lang w:val="sl-SI"/>
              </w:rPr>
              <w:t xml:space="preserve"> </w:t>
            </w:r>
          </w:p>
          <w:p w:rsidR="008F0258" w:rsidRDefault="008F0258" w:rsidP="008F0258">
            <w:pPr>
              <w:autoSpaceDE w:val="0"/>
              <w:autoSpaceDN w:val="0"/>
              <w:adjustRightInd w:val="0"/>
              <w:jc w:val="both"/>
              <w:rPr>
                <w:rFonts w:cs="Arial"/>
                <w:color w:val="000000"/>
                <w:szCs w:val="20"/>
                <w:lang w:val="sl-SI"/>
              </w:rPr>
            </w:pPr>
          </w:p>
          <w:p w:rsidR="0023460D" w:rsidRPr="003A3927" w:rsidRDefault="0023460D" w:rsidP="008F0258">
            <w:pPr>
              <w:autoSpaceDE w:val="0"/>
              <w:autoSpaceDN w:val="0"/>
              <w:adjustRightInd w:val="0"/>
              <w:jc w:val="both"/>
              <w:rPr>
                <w:rFonts w:cs="Arial"/>
                <w:color w:val="000000"/>
                <w:szCs w:val="20"/>
                <w:lang w:val="sl-SI"/>
              </w:rPr>
            </w:pPr>
          </w:p>
          <w:p w:rsidR="008F0258" w:rsidRPr="003A3927" w:rsidRDefault="008F0258" w:rsidP="008F0258">
            <w:pPr>
              <w:autoSpaceDE w:val="0"/>
              <w:autoSpaceDN w:val="0"/>
              <w:adjustRightInd w:val="0"/>
              <w:jc w:val="center"/>
              <w:rPr>
                <w:rFonts w:cs="Arial"/>
                <w:color w:val="000000"/>
                <w:szCs w:val="20"/>
                <w:lang w:val="sl-SI"/>
              </w:rPr>
            </w:pPr>
            <w:r w:rsidRPr="003A3927">
              <w:rPr>
                <w:rFonts w:cs="Arial"/>
                <w:color w:val="000000"/>
                <w:szCs w:val="20"/>
                <w:lang w:val="sl-SI"/>
              </w:rPr>
              <w:t>S K L E P</w:t>
            </w:r>
            <w:r w:rsidR="005C2E22">
              <w:rPr>
                <w:rFonts w:cs="Arial"/>
                <w:color w:val="000000"/>
                <w:szCs w:val="20"/>
                <w:lang w:val="sl-SI"/>
              </w:rPr>
              <w:t xml:space="preserve"> </w:t>
            </w:r>
            <w:r w:rsidRPr="003A3927">
              <w:rPr>
                <w:rFonts w:cs="Arial"/>
                <w:color w:val="000000"/>
                <w:szCs w:val="20"/>
                <w:lang w:val="sl-SI"/>
              </w:rPr>
              <w:t>:</w:t>
            </w:r>
          </w:p>
          <w:p w:rsidR="008F0258" w:rsidRPr="00187B7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rsidR="008F0258" w:rsidRDefault="008F0258" w:rsidP="00187B7C">
            <w:pPr>
              <w:pStyle w:val="Odstavekseznama"/>
              <w:numPr>
                <w:ilvl w:val="0"/>
                <w:numId w:val="29"/>
              </w:numPr>
              <w:overflowPunct w:val="0"/>
              <w:autoSpaceDE w:val="0"/>
              <w:autoSpaceDN w:val="0"/>
              <w:adjustRightInd w:val="0"/>
              <w:spacing w:after="200" w:line="276" w:lineRule="auto"/>
              <w:textAlignment w:val="baseline"/>
              <w:rPr>
                <w:rFonts w:ascii="Arial" w:hAnsi="Arial" w:cs="Arial"/>
                <w:color w:val="000000"/>
                <w:sz w:val="20"/>
              </w:rPr>
            </w:pPr>
            <w:r w:rsidRPr="00187B7C">
              <w:rPr>
                <w:rFonts w:ascii="Arial" w:hAnsi="Arial" w:cs="Arial"/>
                <w:color w:val="000000"/>
                <w:sz w:val="20"/>
              </w:rPr>
              <w:t xml:space="preserve">Vlada Republike Slovenije je sprejela </w:t>
            </w:r>
            <w:r w:rsidR="00187B7C" w:rsidRPr="00187B7C">
              <w:rPr>
                <w:rFonts w:ascii="Arial" w:hAnsi="Arial" w:cs="Arial"/>
                <w:color w:val="000000"/>
                <w:sz w:val="20"/>
              </w:rPr>
              <w:t xml:space="preserve">sklep o zagotovitvi sredstev za izvedbo nujnih interventnih ukrepov za </w:t>
            </w:r>
            <w:r w:rsidR="001B2C19">
              <w:rPr>
                <w:rFonts w:ascii="Arial" w:hAnsi="Arial" w:cs="Arial"/>
                <w:color w:val="000000"/>
                <w:sz w:val="20"/>
              </w:rPr>
              <w:t xml:space="preserve">zavarovanje in </w:t>
            </w:r>
            <w:r w:rsidR="00187B7C" w:rsidRPr="00187B7C">
              <w:rPr>
                <w:rFonts w:ascii="Arial" w:hAnsi="Arial" w:cs="Arial"/>
                <w:color w:val="000000"/>
                <w:sz w:val="20"/>
              </w:rPr>
              <w:t xml:space="preserve">preprečitev neposredne </w:t>
            </w:r>
            <w:r w:rsidR="001B2C19">
              <w:rPr>
                <w:rFonts w:ascii="Arial" w:hAnsi="Arial" w:cs="Arial"/>
                <w:color w:val="000000"/>
                <w:sz w:val="20"/>
              </w:rPr>
              <w:t xml:space="preserve">škode </w:t>
            </w:r>
            <w:r w:rsidR="00187B7C" w:rsidRPr="00187B7C">
              <w:rPr>
                <w:rFonts w:ascii="Arial" w:hAnsi="Arial" w:cs="Arial"/>
                <w:color w:val="000000"/>
                <w:sz w:val="20"/>
              </w:rPr>
              <w:t xml:space="preserve">in zagotovitve </w:t>
            </w:r>
            <w:r w:rsidR="001B2C19">
              <w:rPr>
                <w:rFonts w:ascii="Arial" w:hAnsi="Arial" w:cs="Arial"/>
                <w:color w:val="000000"/>
                <w:sz w:val="20"/>
              </w:rPr>
              <w:t xml:space="preserve">osnovnih pogojev za življenje ter vzpostavitve </w:t>
            </w:r>
            <w:r w:rsidR="00187B7C" w:rsidRPr="00187B7C">
              <w:rPr>
                <w:rFonts w:ascii="Arial" w:hAnsi="Arial" w:cs="Arial"/>
                <w:color w:val="000000"/>
                <w:sz w:val="20"/>
              </w:rPr>
              <w:t xml:space="preserve">prevoznosti </w:t>
            </w:r>
            <w:r w:rsidR="001B2C19">
              <w:rPr>
                <w:rFonts w:ascii="Arial" w:hAnsi="Arial" w:cs="Arial"/>
                <w:color w:val="000000"/>
                <w:sz w:val="20"/>
              </w:rPr>
              <w:t>ceste, kot posledica</w:t>
            </w:r>
            <w:r w:rsidR="00187B7C" w:rsidRPr="00187B7C">
              <w:rPr>
                <w:rFonts w:ascii="Arial" w:hAnsi="Arial" w:cs="Arial"/>
                <w:color w:val="000000"/>
                <w:sz w:val="20"/>
              </w:rPr>
              <w:t xml:space="preserve"> plazenja tal in erozijskih procesov zaradi neurja s poplavo z dne 30.10.2018, ki je prizadelo širše območje Slovenije</w:t>
            </w:r>
            <w:r w:rsidRPr="00187B7C">
              <w:rPr>
                <w:rFonts w:ascii="Arial" w:hAnsi="Arial" w:cs="Arial"/>
                <w:color w:val="000000"/>
                <w:sz w:val="20"/>
              </w:rPr>
              <w:t>.</w:t>
            </w:r>
          </w:p>
          <w:p w:rsidR="00187B7C" w:rsidRDefault="00187B7C" w:rsidP="00187B7C">
            <w:pPr>
              <w:pStyle w:val="Odstavekseznama"/>
              <w:overflowPunct w:val="0"/>
              <w:autoSpaceDE w:val="0"/>
              <w:autoSpaceDN w:val="0"/>
              <w:adjustRightInd w:val="0"/>
              <w:spacing w:after="200" w:line="276" w:lineRule="auto"/>
              <w:textAlignment w:val="baseline"/>
              <w:rPr>
                <w:rFonts w:ascii="Arial" w:hAnsi="Arial" w:cs="Arial"/>
                <w:color w:val="000000"/>
                <w:sz w:val="20"/>
              </w:rPr>
            </w:pPr>
          </w:p>
          <w:p w:rsidR="00187B7C" w:rsidRDefault="00187B7C" w:rsidP="00187B7C">
            <w:pPr>
              <w:pStyle w:val="Odstavekseznama"/>
              <w:numPr>
                <w:ilvl w:val="0"/>
                <w:numId w:val="29"/>
              </w:numPr>
              <w:overflowPunct w:val="0"/>
              <w:autoSpaceDE w:val="0"/>
              <w:autoSpaceDN w:val="0"/>
              <w:adjustRightInd w:val="0"/>
              <w:spacing w:after="200" w:line="276" w:lineRule="auto"/>
              <w:textAlignment w:val="baseline"/>
              <w:rPr>
                <w:rFonts w:ascii="Arial" w:hAnsi="Arial" w:cs="Arial"/>
                <w:color w:val="000000"/>
                <w:sz w:val="20"/>
              </w:rPr>
            </w:pPr>
            <w:r w:rsidRPr="00187B7C">
              <w:rPr>
                <w:rFonts w:ascii="Arial" w:hAnsi="Arial" w:cs="Arial"/>
                <w:color w:val="000000"/>
                <w:sz w:val="20"/>
              </w:rPr>
              <w:t xml:space="preserve">Za izvedbo ukrepov iz prve točke tega sklepa se uporabijo sredstva  proračunske postavke 153261 - Sanacija plazov srednjega in malega obsega, </w:t>
            </w:r>
            <w:r w:rsidR="0023460D">
              <w:rPr>
                <w:rFonts w:ascii="Arial" w:hAnsi="Arial" w:cs="Arial"/>
                <w:color w:val="000000"/>
                <w:sz w:val="20"/>
              </w:rPr>
              <w:t>projekt št.</w:t>
            </w:r>
            <w:r w:rsidRPr="00187B7C">
              <w:rPr>
                <w:rFonts w:ascii="Arial" w:hAnsi="Arial" w:cs="Arial"/>
                <w:color w:val="000000"/>
                <w:sz w:val="20"/>
              </w:rPr>
              <w:t xml:space="preserve"> 2523-06-0001</w:t>
            </w:r>
            <w:r w:rsidR="0023460D">
              <w:rPr>
                <w:rFonts w:ascii="Arial" w:hAnsi="Arial" w:cs="Arial"/>
                <w:color w:val="000000"/>
                <w:sz w:val="20"/>
              </w:rPr>
              <w:t xml:space="preserve"> </w:t>
            </w:r>
            <w:r w:rsidR="0023460D" w:rsidRPr="0023460D">
              <w:rPr>
                <w:rFonts w:ascii="Arial" w:hAnsi="Arial" w:cs="Arial"/>
                <w:color w:val="000000"/>
                <w:sz w:val="20"/>
              </w:rPr>
              <w:t>Plazovi srednjega in malega obsega</w:t>
            </w:r>
            <w:r w:rsidR="0023460D">
              <w:rPr>
                <w:rFonts w:ascii="Arial" w:hAnsi="Arial" w:cs="Arial"/>
                <w:color w:val="000000"/>
                <w:sz w:val="20"/>
              </w:rPr>
              <w:t>,</w:t>
            </w:r>
            <w:r w:rsidRPr="00187B7C">
              <w:rPr>
                <w:rFonts w:ascii="Arial" w:hAnsi="Arial" w:cs="Arial"/>
                <w:color w:val="000000"/>
                <w:sz w:val="20"/>
              </w:rPr>
              <w:t xml:space="preserve"> pri proračunskem uporabniku Ministrstvo</w:t>
            </w:r>
            <w:r w:rsidR="0023460D">
              <w:rPr>
                <w:rFonts w:ascii="Arial" w:hAnsi="Arial" w:cs="Arial"/>
                <w:color w:val="000000"/>
                <w:sz w:val="20"/>
              </w:rPr>
              <w:t xml:space="preserve"> za okolje in prostor v višini 2</w:t>
            </w:r>
            <w:r w:rsidRPr="00187B7C">
              <w:rPr>
                <w:rFonts w:ascii="Arial" w:hAnsi="Arial" w:cs="Arial"/>
                <w:color w:val="000000"/>
                <w:sz w:val="20"/>
              </w:rPr>
              <w:t>75.000,00 EUR in se kot transfer dodelijo o</w:t>
            </w:r>
            <w:r w:rsidR="0023460D">
              <w:rPr>
                <w:rFonts w:ascii="Arial" w:hAnsi="Arial" w:cs="Arial"/>
                <w:color w:val="000000"/>
                <w:sz w:val="20"/>
              </w:rPr>
              <w:t>bčinama</w:t>
            </w:r>
            <w:r w:rsidRPr="00187B7C">
              <w:rPr>
                <w:rFonts w:ascii="Arial" w:hAnsi="Arial" w:cs="Arial"/>
                <w:color w:val="000000"/>
                <w:sz w:val="20"/>
              </w:rPr>
              <w:t xml:space="preserve"> kot sledi:</w:t>
            </w:r>
          </w:p>
          <w:p w:rsidR="001B2C19" w:rsidRDefault="001B2C19" w:rsidP="00187B7C">
            <w:pPr>
              <w:pStyle w:val="Odstavekseznama"/>
              <w:tabs>
                <w:tab w:val="left" w:pos="5704"/>
              </w:tabs>
              <w:overflowPunct w:val="0"/>
              <w:autoSpaceDE w:val="0"/>
              <w:autoSpaceDN w:val="0"/>
              <w:adjustRightInd w:val="0"/>
              <w:spacing w:after="200" w:line="276" w:lineRule="auto"/>
              <w:ind w:firstLine="732"/>
              <w:textAlignment w:val="baseline"/>
              <w:rPr>
                <w:rFonts w:ascii="Arial" w:hAnsi="Arial" w:cs="Arial"/>
                <w:color w:val="000000"/>
                <w:sz w:val="20"/>
              </w:rPr>
            </w:pPr>
            <w:r>
              <w:rPr>
                <w:rFonts w:ascii="Arial" w:hAnsi="Arial" w:cs="Arial"/>
                <w:color w:val="000000"/>
                <w:sz w:val="20"/>
              </w:rPr>
              <w:t>- Občini Kranjska Gora, v višini 75.000</w:t>
            </w:r>
            <w:r w:rsidR="00B104FE">
              <w:rPr>
                <w:rFonts w:ascii="Arial" w:hAnsi="Arial" w:cs="Arial"/>
                <w:color w:val="000000"/>
                <w:sz w:val="20"/>
              </w:rPr>
              <w:t>,00</w:t>
            </w:r>
            <w:r>
              <w:rPr>
                <w:rFonts w:ascii="Arial" w:hAnsi="Arial" w:cs="Arial"/>
                <w:color w:val="000000"/>
                <w:sz w:val="20"/>
              </w:rPr>
              <w:t xml:space="preserve"> EUR in</w:t>
            </w:r>
          </w:p>
          <w:p w:rsidR="0023460D" w:rsidRDefault="001B2C19" w:rsidP="0023460D">
            <w:pPr>
              <w:pStyle w:val="Odstavekseznama"/>
              <w:tabs>
                <w:tab w:val="left" w:pos="5704"/>
              </w:tabs>
              <w:overflowPunct w:val="0"/>
              <w:autoSpaceDE w:val="0"/>
              <w:autoSpaceDN w:val="0"/>
              <w:adjustRightInd w:val="0"/>
              <w:spacing w:after="200" w:line="276" w:lineRule="auto"/>
              <w:ind w:firstLine="732"/>
              <w:textAlignment w:val="baseline"/>
              <w:rPr>
                <w:rFonts w:ascii="Arial" w:hAnsi="Arial" w:cs="Arial"/>
                <w:color w:val="000000"/>
                <w:sz w:val="20"/>
              </w:rPr>
            </w:pPr>
            <w:r>
              <w:rPr>
                <w:rFonts w:ascii="Arial" w:hAnsi="Arial" w:cs="Arial"/>
                <w:color w:val="000000"/>
                <w:sz w:val="20"/>
              </w:rPr>
              <w:t>- Občini Tržič, v višini 200.000</w:t>
            </w:r>
            <w:r w:rsidR="00B104FE">
              <w:rPr>
                <w:rFonts w:ascii="Arial" w:hAnsi="Arial" w:cs="Arial"/>
                <w:color w:val="000000"/>
                <w:sz w:val="20"/>
              </w:rPr>
              <w:t>,00</w:t>
            </w:r>
            <w:r>
              <w:rPr>
                <w:rFonts w:ascii="Arial" w:hAnsi="Arial" w:cs="Arial"/>
                <w:color w:val="000000"/>
                <w:sz w:val="20"/>
              </w:rPr>
              <w:t xml:space="preserve"> EUR.</w:t>
            </w:r>
          </w:p>
          <w:p w:rsidR="0023460D" w:rsidRDefault="0023460D" w:rsidP="0023460D">
            <w:pPr>
              <w:pStyle w:val="Odstavekseznama"/>
              <w:tabs>
                <w:tab w:val="left" w:pos="5704"/>
              </w:tabs>
              <w:overflowPunct w:val="0"/>
              <w:autoSpaceDE w:val="0"/>
              <w:autoSpaceDN w:val="0"/>
              <w:adjustRightInd w:val="0"/>
              <w:spacing w:after="200" w:line="276" w:lineRule="auto"/>
              <w:ind w:firstLine="732"/>
              <w:textAlignment w:val="baseline"/>
              <w:rPr>
                <w:rFonts w:ascii="Arial" w:hAnsi="Arial" w:cs="Arial"/>
                <w:color w:val="000000"/>
                <w:sz w:val="20"/>
              </w:rPr>
            </w:pPr>
          </w:p>
          <w:p w:rsidR="00187B7C" w:rsidRDefault="0023460D" w:rsidP="0023460D">
            <w:pPr>
              <w:pStyle w:val="Odstavekseznama"/>
              <w:numPr>
                <w:ilvl w:val="0"/>
                <w:numId w:val="29"/>
              </w:numPr>
              <w:overflowPunct w:val="0"/>
              <w:autoSpaceDE w:val="0"/>
              <w:autoSpaceDN w:val="0"/>
              <w:adjustRightInd w:val="0"/>
              <w:spacing w:after="200" w:line="276" w:lineRule="auto"/>
              <w:textAlignment w:val="baseline"/>
              <w:rPr>
                <w:rFonts w:ascii="Arial" w:hAnsi="Arial" w:cs="Arial"/>
                <w:color w:val="000000"/>
                <w:sz w:val="20"/>
              </w:rPr>
            </w:pPr>
            <w:r w:rsidRPr="0023460D">
              <w:rPr>
                <w:rFonts w:ascii="Arial" w:hAnsi="Arial" w:cs="Arial"/>
                <w:color w:val="000000"/>
                <w:sz w:val="20"/>
              </w:rPr>
              <w:t xml:space="preserve">Sredstva v višini 300.000,00 EUR se Direkciji RS za </w:t>
            </w:r>
            <w:r>
              <w:rPr>
                <w:rFonts w:ascii="Arial" w:hAnsi="Arial" w:cs="Arial"/>
                <w:color w:val="000000"/>
                <w:sz w:val="20"/>
              </w:rPr>
              <w:t>vode zagotovijo s prerazporedit</w:t>
            </w:r>
            <w:r w:rsidRPr="0023460D">
              <w:rPr>
                <w:rFonts w:ascii="Arial" w:hAnsi="Arial" w:cs="Arial"/>
                <w:color w:val="000000"/>
                <w:sz w:val="20"/>
              </w:rPr>
              <w:t xml:space="preserve">vijo iz 2550 - Ministrstvo za okolje in prostor, PP 153261 Sanacija plazov srednjega in malega obsega, projekt </w:t>
            </w:r>
            <w:r>
              <w:rPr>
                <w:rFonts w:ascii="Arial" w:hAnsi="Arial" w:cs="Arial"/>
                <w:color w:val="000000"/>
                <w:sz w:val="20"/>
              </w:rPr>
              <w:t xml:space="preserve">št. </w:t>
            </w:r>
            <w:r w:rsidRPr="0023460D">
              <w:rPr>
                <w:rFonts w:ascii="Arial" w:hAnsi="Arial" w:cs="Arial"/>
                <w:color w:val="000000"/>
                <w:sz w:val="20"/>
              </w:rPr>
              <w:t xml:space="preserve">2523-06-0001, Plazovi srednjega in malega obsega na 2555 - Direkcija RS za vode </w:t>
            </w:r>
            <w:r>
              <w:rPr>
                <w:rFonts w:ascii="Arial" w:hAnsi="Arial" w:cs="Arial"/>
                <w:color w:val="000000"/>
                <w:sz w:val="20"/>
              </w:rPr>
              <w:t>PP 160119</w:t>
            </w:r>
            <w:r w:rsidRPr="0023460D">
              <w:rPr>
                <w:rFonts w:ascii="Arial" w:hAnsi="Arial" w:cs="Arial"/>
                <w:color w:val="000000"/>
                <w:sz w:val="20"/>
              </w:rPr>
              <w:t xml:space="preserve">, projekt </w:t>
            </w:r>
            <w:r>
              <w:rPr>
                <w:rFonts w:ascii="Arial" w:hAnsi="Arial" w:cs="Arial"/>
                <w:color w:val="000000"/>
                <w:sz w:val="20"/>
              </w:rPr>
              <w:t xml:space="preserve">št. </w:t>
            </w:r>
            <w:r w:rsidRPr="0023460D">
              <w:rPr>
                <w:rFonts w:ascii="Arial" w:hAnsi="Arial" w:cs="Arial"/>
                <w:color w:val="000000"/>
                <w:sz w:val="20"/>
              </w:rPr>
              <w:t>2555-16-0004 - Urejanje voda.</w:t>
            </w:r>
            <w:r w:rsidRPr="00187B7C">
              <w:rPr>
                <w:rFonts w:ascii="Arial" w:hAnsi="Arial" w:cs="Arial"/>
                <w:color w:val="000000"/>
                <w:sz w:val="20"/>
              </w:rPr>
              <w:t xml:space="preserve"> </w:t>
            </w:r>
          </w:p>
          <w:p w:rsidR="0023460D" w:rsidRPr="00187B7C" w:rsidRDefault="0023460D" w:rsidP="0023460D">
            <w:pPr>
              <w:pStyle w:val="Odstavekseznama"/>
              <w:overflowPunct w:val="0"/>
              <w:autoSpaceDE w:val="0"/>
              <w:autoSpaceDN w:val="0"/>
              <w:adjustRightInd w:val="0"/>
              <w:spacing w:after="200" w:line="276" w:lineRule="auto"/>
              <w:textAlignment w:val="baseline"/>
              <w:rPr>
                <w:rFonts w:ascii="Arial" w:hAnsi="Arial" w:cs="Arial"/>
                <w:color w:val="000000"/>
                <w:sz w:val="20"/>
              </w:rPr>
            </w:pPr>
          </w:p>
          <w:p w:rsidR="0023460D" w:rsidRPr="0023460D" w:rsidRDefault="001B2C19" w:rsidP="0023460D">
            <w:pPr>
              <w:pStyle w:val="Odstavekseznama"/>
              <w:numPr>
                <w:ilvl w:val="0"/>
                <w:numId w:val="29"/>
              </w:numPr>
              <w:overflowPunct w:val="0"/>
              <w:autoSpaceDE w:val="0"/>
              <w:autoSpaceDN w:val="0"/>
              <w:adjustRightInd w:val="0"/>
              <w:spacing w:after="200" w:line="276" w:lineRule="auto"/>
              <w:textAlignment w:val="baseline"/>
              <w:rPr>
                <w:rFonts w:ascii="Arial" w:hAnsi="Arial" w:cs="Arial"/>
                <w:color w:val="000000"/>
                <w:sz w:val="20"/>
              </w:rPr>
            </w:pPr>
            <w:r w:rsidRPr="001B2C19">
              <w:rPr>
                <w:rFonts w:ascii="Arial" w:hAnsi="Arial" w:cs="Arial"/>
                <w:color w:val="000000"/>
                <w:sz w:val="20"/>
              </w:rPr>
              <w:t>Občini izvedeta interventne zaščitne ukrepe, skladno s predpisi s področja varstva pred naravnimi in drugimi nesrečami, Direkcija RS za vode izvede ukrepe skladno s predpisi s področja urejanja voda</w:t>
            </w:r>
            <w:r>
              <w:rPr>
                <w:rFonts w:ascii="Arial" w:hAnsi="Arial" w:cs="Arial"/>
                <w:color w:val="000000"/>
                <w:sz w:val="20"/>
              </w:rPr>
              <w:t>.</w:t>
            </w:r>
          </w:p>
          <w:p w:rsidR="001B2C19" w:rsidRDefault="001B2C19" w:rsidP="001B2C19">
            <w:pPr>
              <w:pStyle w:val="Odstavekseznama"/>
              <w:overflowPunct w:val="0"/>
              <w:autoSpaceDE w:val="0"/>
              <w:autoSpaceDN w:val="0"/>
              <w:adjustRightInd w:val="0"/>
              <w:spacing w:after="200" w:line="276" w:lineRule="auto"/>
              <w:textAlignment w:val="baseline"/>
              <w:rPr>
                <w:rFonts w:ascii="Arial" w:hAnsi="Arial" w:cs="Arial"/>
                <w:color w:val="000000"/>
                <w:sz w:val="20"/>
              </w:rPr>
            </w:pPr>
          </w:p>
          <w:p w:rsidR="00187B7C" w:rsidRPr="001B2C19" w:rsidRDefault="001B2C19" w:rsidP="001B2C19">
            <w:pPr>
              <w:pStyle w:val="Odstavekseznama"/>
              <w:numPr>
                <w:ilvl w:val="0"/>
                <w:numId w:val="29"/>
              </w:numPr>
              <w:overflowPunct w:val="0"/>
              <w:autoSpaceDE w:val="0"/>
              <w:autoSpaceDN w:val="0"/>
              <w:adjustRightInd w:val="0"/>
              <w:spacing w:after="200" w:line="276" w:lineRule="auto"/>
              <w:textAlignment w:val="baseline"/>
              <w:rPr>
                <w:rFonts w:ascii="Arial" w:hAnsi="Arial" w:cs="Arial"/>
                <w:color w:val="000000"/>
                <w:sz w:val="20"/>
              </w:rPr>
            </w:pPr>
            <w:r w:rsidRPr="001B2C19">
              <w:rPr>
                <w:rFonts w:ascii="Arial" w:hAnsi="Arial" w:cs="Arial"/>
                <w:color w:val="000000"/>
                <w:sz w:val="20"/>
              </w:rPr>
              <w:t>Občini morata o izvedbi podati končno poročilo, ki je osnova za nakazilo</w:t>
            </w:r>
            <w:r w:rsidR="00B104FE">
              <w:rPr>
                <w:rFonts w:ascii="Arial" w:hAnsi="Arial" w:cs="Arial"/>
                <w:color w:val="000000"/>
                <w:sz w:val="20"/>
              </w:rPr>
              <w:t xml:space="preserve"> sredstev</w:t>
            </w:r>
            <w:r>
              <w:rPr>
                <w:rFonts w:ascii="Arial" w:hAnsi="Arial" w:cs="Arial"/>
                <w:color w:val="000000"/>
                <w:sz w:val="20"/>
              </w:rPr>
              <w:t>.</w:t>
            </w:r>
          </w:p>
          <w:p w:rsidR="00187B7C" w:rsidRPr="006205E4" w:rsidRDefault="00187B7C" w:rsidP="00187B7C">
            <w:pPr>
              <w:overflowPunct w:val="0"/>
              <w:autoSpaceDE w:val="0"/>
              <w:autoSpaceDN w:val="0"/>
              <w:adjustRightInd w:val="0"/>
              <w:spacing w:after="200" w:line="276" w:lineRule="auto"/>
              <w:textAlignment w:val="baseline"/>
              <w:rPr>
                <w:rFonts w:cs="Arial"/>
                <w:color w:val="000000"/>
                <w:lang w:val="it-IT"/>
              </w:rPr>
            </w:pPr>
          </w:p>
          <w:p w:rsidR="0023460D" w:rsidRPr="006205E4" w:rsidRDefault="0023460D" w:rsidP="008F0258">
            <w:pPr>
              <w:autoSpaceDE w:val="0"/>
              <w:autoSpaceDN w:val="0"/>
              <w:adjustRightInd w:val="0"/>
              <w:jc w:val="both"/>
              <w:rPr>
                <w:rFonts w:cs="Arial"/>
                <w:color w:val="000000"/>
                <w:lang w:val="it-IT"/>
              </w:rPr>
            </w:pPr>
          </w:p>
          <w:p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lastRenderedPageBreak/>
              <w:t>Prejmejo:</w:t>
            </w:r>
          </w:p>
          <w:p w:rsidR="008F0258" w:rsidRPr="003A3927"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szCs w:val="20"/>
                <w:lang w:val="sl-SI"/>
              </w:rPr>
              <w:t xml:space="preserve">Ministrstvo </w:t>
            </w:r>
            <w:r w:rsidRPr="003A3927">
              <w:rPr>
                <w:color w:val="000000"/>
                <w:lang w:val="sl-SI"/>
              </w:rPr>
              <w:t xml:space="preserve">za </w:t>
            </w:r>
            <w:r w:rsidRPr="003A3927">
              <w:rPr>
                <w:rFonts w:cs="Arial"/>
                <w:color w:val="000000"/>
                <w:szCs w:val="20"/>
                <w:lang w:val="sl-SI"/>
              </w:rPr>
              <w:t>okolje in prostor</w:t>
            </w:r>
            <w:r w:rsidRPr="003A3927">
              <w:rPr>
                <w:color w:val="000000"/>
                <w:lang w:val="sl-SI"/>
              </w:rPr>
              <w:t xml:space="preserve"> </w:t>
            </w:r>
          </w:p>
          <w:p w:rsidR="008F0258" w:rsidRPr="003A3927"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rsidR="00C8780B"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rsidR="001B2C19" w:rsidRDefault="001B2C19"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Direkcija RS za vode</w:t>
            </w:r>
          </w:p>
          <w:p w:rsidR="001B2C19" w:rsidRDefault="001B2C19"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Občina Tržič</w:t>
            </w:r>
          </w:p>
          <w:p w:rsidR="001B2C19" w:rsidRPr="003A3927" w:rsidRDefault="001B2C19"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Občina Kranjska Gora</w:t>
            </w:r>
          </w:p>
          <w:p w:rsidR="00CA678E" w:rsidRPr="003A3927" w:rsidRDefault="00CA678E" w:rsidP="00A51FC8">
            <w:pPr>
              <w:pStyle w:val="Neotevilenodstavek"/>
              <w:spacing w:before="0" w:after="0" w:line="260" w:lineRule="exact"/>
              <w:rPr>
                <w:iCs/>
                <w:sz w:val="20"/>
                <w:szCs w:val="20"/>
              </w:rPr>
            </w:pPr>
          </w:p>
        </w:tc>
      </w:tr>
      <w:tr w:rsidR="00CA678E" w:rsidRPr="003A3927" w:rsidTr="006B69B3">
        <w:trPr>
          <w:gridBefore w:val="1"/>
          <w:wBefore w:w="108" w:type="dxa"/>
        </w:trPr>
        <w:tc>
          <w:tcPr>
            <w:tcW w:w="9100" w:type="dxa"/>
            <w:gridSpan w:val="16"/>
          </w:tcPr>
          <w:p w:rsidR="00CA678E" w:rsidRPr="003A3927" w:rsidRDefault="00CA678E" w:rsidP="00416654">
            <w:pPr>
              <w:pStyle w:val="Neotevilenodstavek"/>
              <w:spacing w:before="0" w:after="0" w:line="260" w:lineRule="exact"/>
              <w:rPr>
                <w:b/>
                <w:iCs/>
                <w:sz w:val="20"/>
                <w:szCs w:val="20"/>
              </w:rPr>
            </w:pPr>
            <w:r w:rsidRPr="003A3927">
              <w:rPr>
                <w:b/>
                <w:sz w:val="20"/>
                <w:szCs w:val="20"/>
              </w:rPr>
              <w:lastRenderedPageBreak/>
              <w:t>2. Predlog za obravnavo predloga zakona po nujnem ali skrajšanem postopku v državnem zboru z obrazložitvijo razlogov:</w:t>
            </w:r>
          </w:p>
        </w:tc>
      </w:tr>
      <w:tr w:rsidR="00CA678E" w:rsidRPr="003A3927" w:rsidTr="006B69B3">
        <w:trPr>
          <w:gridBefore w:val="1"/>
          <w:wBefore w:w="108" w:type="dxa"/>
        </w:trPr>
        <w:tc>
          <w:tcPr>
            <w:tcW w:w="9100" w:type="dxa"/>
            <w:gridSpan w:val="16"/>
          </w:tcPr>
          <w:p w:rsidR="00CA678E" w:rsidRPr="003A3927" w:rsidRDefault="00CA678E" w:rsidP="00416654">
            <w:pPr>
              <w:pStyle w:val="Neotevilenodstavek"/>
              <w:spacing w:before="0" w:after="0" w:line="260" w:lineRule="exact"/>
              <w:rPr>
                <w:iCs/>
                <w:sz w:val="20"/>
                <w:szCs w:val="20"/>
              </w:rPr>
            </w:pPr>
            <w:r w:rsidRPr="003A3927">
              <w:rPr>
                <w:iCs/>
                <w:sz w:val="20"/>
                <w:szCs w:val="20"/>
              </w:rPr>
              <w:t>(Navedite razloge, razen za predlog zakona o ratifikaciji mednarodne pogodbe, ki se obravnava po nujnem postopku – 169. člen Poslovnika državnega zbora.)</w:t>
            </w:r>
          </w:p>
        </w:tc>
      </w:tr>
      <w:tr w:rsidR="00CA678E" w:rsidRPr="006205E4" w:rsidTr="006B69B3">
        <w:trPr>
          <w:gridBefore w:val="1"/>
          <w:wBefore w:w="108" w:type="dxa"/>
        </w:trPr>
        <w:tc>
          <w:tcPr>
            <w:tcW w:w="9100" w:type="dxa"/>
            <w:gridSpan w:val="16"/>
          </w:tcPr>
          <w:p w:rsidR="00CA678E" w:rsidRPr="003A3927" w:rsidRDefault="00CA678E" w:rsidP="00416654">
            <w:pPr>
              <w:pStyle w:val="Neotevilenodstavek"/>
              <w:spacing w:before="0" w:after="0" w:line="260" w:lineRule="exact"/>
              <w:rPr>
                <w:b/>
                <w:iCs/>
                <w:sz w:val="20"/>
                <w:szCs w:val="20"/>
              </w:rPr>
            </w:pPr>
            <w:proofErr w:type="spellStart"/>
            <w:r w:rsidRPr="003A3927">
              <w:rPr>
                <w:b/>
                <w:sz w:val="20"/>
                <w:szCs w:val="20"/>
              </w:rPr>
              <w:t>3.a</w:t>
            </w:r>
            <w:proofErr w:type="spellEnd"/>
            <w:r w:rsidRPr="003A3927">
              <w:rPr>
                <w:b/>
                <w:sz w:val="20"/>
                <w:szCs w:val="20"/>
              </w:rPr>
              <w:t xml:space="preserve"> Osebe, odgovorne za strokovno pripravo in usklajenost gradiva:</w:t>
            </w:r>
          </w:p>
        </w:tc>
      </w:tr>
      <w:tr w:rsidR="00CA678E" w:rsidRPr="006205E4" w:rsidTr="006B69B3">
        <w:trPr>
          <w:gridBefore w:val="1"/>
          <w:wBefore w:w="108" w:type="dxa"/>
        </w:trPr>
        <w:tc>
          <w:tcPr>
            <w:tcW w:w="9100" w:type="dxa"/>
            <w:gridSpan w:val="16"/>
          </w:tcPr>
          <w:p w:rsidR="00A51FC8" w:rsidRDefault="00A51FC8" w:rsidP="00A51FC8">
            <w:pPr>
              <w:overflowPunct w:val="0"/>
              <w:autoSpaceDE w:val="0"/>
              <w:autoSpaceDN w:val="0"/>
              <w:adjustRightInd w:val="0"/>
              <w:jc w:val="both"/>
              <w:textAlignment w:val="baseline"/>
              <w:rPr>
                <w:rFonts w:cs="Arial"/>
                <w:iCs/>
                <w:szCs w:val="20"/>
                <w:lang w:val="sl-SI" w:eastAsia="sl-SI"/>
              </w:rPr>
            </w:pPr>
            <w:r w:rsidRPr="003A3927">
              <w:rPr>
                <w:rFonts w:cs="Arial"/>
                <w:b/>
                <w:szCs w:val="20"/>
                <w:lang w:val="sl-SI" w:eastAsia="sl-SI"/>
              </w:rPr>
              <w:t xml:space="preserve">- </w:t>
            </w:r>
            <w:r w:rsidR="00A54890">
              <w:rPr>
                <w:rFonts w:cs="Arial"/>
                <w:iCs/>
                <w:szCs w:val="20"/>
                <w:lang w:val="sl-SI" w:eastAsia="sl-SI"/>
              </w:rPr>
              <w:t>Ju</w:t>
            </w:r>
            <w:r w:rsidRPr="003A3927">
              <w:rPr>
                <w:rFonts w:cs="Arial"/>
                <w:iCs/>
                <w:szCs w:val="20"/>
                <w:lang w:val="sl-SI" w:eastAsia="sl-SI"/>
              </w:rPr>
              <w:t xml:space="preserve">re </w:t>
            </w:r>
            <w:r w:rsidR="00A54890">
              <w:rPr>
                <w:rFonts w:cs="Arial"/>
                <w:iCs/>
                <w:szCs w:val="20"/>
                <w:lang w:val="sl-SI" w:eastAsia="sl-SI"/>
              </w:rPr>
              <w:t>Leb</w:t>
            </w:r>
            <w:r w:rsidRPr="003A3927">
              <w:rPr>
                <w:rFonts w:cs="Arial"/>
                <w:iCs/>
                <w:szCs w:val="20"/>
                <w:lang w:val="sl-SI" w:eastAsia="sl-SI"/>
              </w:rPr>
              <w:t>en, minist</w:t>
            </w:r>
            <w:r w:rsidR="00A54890">
              <w:rPr>
                <w:rFonts w:cs="Arial"/>
                <w:iCs/>
                <w:szCs w:val="20"/>
                <w:lang w:val="sl-SI" w:eastAsia="sl-SI"/>
              </w:rPr>
              <w:t>e</w:t>
            </w:r>
            <w:r w:rsidRPr="003A3927">
              <w:rPr>
                <w:rFonts w:cs="Arial"/>
                <w:iCs/>
                <w:szCs w:val="20"/>
                <w:lang w:val="sl-SI" w:eastAsia="sl-SI"/>
              </w:rPr>
              <w:t>r</w:t>
            </w:r>
          </w:p>
          <w:p w:rsidR="00E50360" w:rsidRPr="003A3927" w:rsidRDefault="00E5036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Vesna </w:t>
            </w:r>
            <w:proofErr w:type="spellStart"/>
            <w:r>
              <w:rPr>
                <w:rFonts w:cs="Arial"/>
                <w:iCs/>
                <w:szCs w:val="20"/>
                <w:lang w:val="sl-SI" w:eastAsia="sl-SI"/>
              </w:rPr>
              <w:t>Ugrinovski</w:t>
            </w:r>
            <w:proofErr w:type="spellEnd"/>
            <w:r>
              <w:rPr>
                <w:rFonts w:cs="Arial"/>
                <w:iCs/>
                <w:szCs w:val="20"/>
                <w:lang w:val="sl-SI" w:eastAsia="sl-SI"/>
              </w:rPr>
              <w:t>, v.d. Generalnega direktorja za vode in investicije</w:t>
            </w:r>
          </w:p>
          <w:p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6205E4" w:rsidTr="006B69B3">
        <w:trPr>
          <w:gridBefore w:val="1"/>
          <w:wBefore w:w="108" w:type="dxa"/>
        </w:trPr>
        <w:tc>
          <w:tcPr>
            <w:tcW w:w="9100" w:type="dxa"/>
            <w:gridSpan w:val="16"/>
          </w:tcPr>
          <w:p w:rsidR="00CA678E" w:rsidRPr="003A3927" w:rsidRDefault="00CA678E" w:rsidP="00416654">
            <w:pPr>
              <w:pStyle w:val="Neotevilenodstavek"/>
              <w:spacing w:before="0" w:after="0" w:line="260" w:lineRule="exact"/>
              <w:rPr>
                <w:b/>
                <w:iCs/>
                <w:sz w:val="20"/>
                <w:szCs w:val="20"/>
              </w:rPr>
            </w:pPr>
            <w:proofErr w:type="spellStart"/>
            <w:r w:rsidRPr="003A3927">
              <w:rPr>
                <w:b/>
                <w:iCs/>
                <w:sz w:val="20"/>
                <w:szCs w:val="20"/>
              </w:rPr>
              <w:t>3.b</w:t>
            </w:r>
            <w:proofErr w:type="spellEnd"/>
            <w:r w:rsidRPr="003A3927">
              <w:rPr>
                <w:b/>
                <w:iCs/>
                <w:sz w:val="20"/>
                <w:szCs w:val="20"/>
              </w:rPr>
              <w:t xml:space="preserve"> Zunanji strokovnjaki, ki so </w:t>
            </w:r>
            <w:r w:rsidRPr="003A3927">
              <w:rPr>
                <w:b/>
                <w:sz w:val="20"/>
                <w:szCs w:val="20"/>
              </w:rPr>
              <w:t>sodelovali pri pripravi dela ali celotnega gradiva:</w:t>
            </w:r>
          </w:p>
        </w:tc>
      </w:tr>
      <w:tr w:rsidR="00CA678E" w:rsidRPr="006205E4" w:rsidTr="006B69B3">
        <w:trPr>
          <w:gridBefore w:val="1"/>
          <w:wBefore w:w="108" w:type="dxa"/>
        </w:trPr>
        <w:tc>
          <w:tcPr>
            <w:tcW w:w="9100" w:type="dxa"/>
            <w:gridSpan w:val="16"/>
          </w:tcPr>
          <w:p w:rsidR="00CA678E" w:rsidRPr="003A3927" w:rsidRDefault="00CA678E" w:rsidP="00416654">
            <w:pPr>
              <w:pStyle w:val="Neotevilenodstavek"/>
              <w:spacing w:before="0" w:after="0" w:line="260" w:lineRule="exact"/>
              <w:rPr>
                <w:iCs/>
                <w:sz w:val="20"/>
                <w:szCs w:val="20"/>
              </w:rPr>
            </w:pPr>
            <w:r w:rsidRPr="003A3927">
              <w:rPr>
                <w:iCs/>
                <w:sz w:val="20"/>
                <w:szCs w:val="20"/>
              </w:rPr>
              <w:t>(Navedite osebno ime zunanjega strokovnjaka ali firmo in naslov pravne osebe, ki je sodelovala pri pripravi predloga predpisa ali splošnega akta za izvrševanje javnih pooblastil.</w:t>
            </w:r>
          </w:p>
          <w:p w:rsidR="00CA678E" w:rsidRPr="003A3927" w:rsidRDefault="00CA678E" w:rsidP="00416654">
            <w:pPr>
              <w:pStyle w:val="Neotevilenodstavek"/>
              <w:spacing w:before="0" w:after="0" w:line="260" w:lineRule="exact"/>
              <w:rPr>
                <w:iCs/>
                <w:sz w:val="20"/>
                <w:szCs w:val="20"/>
              </w:rPr>
            </w:pPr>
            <w:r w:rsidRPr="003A3927">
              <w:rPr>
                <w:iCs/>
                <w:sz w:val="20"/>
                <w:szCs w:val="20"/>
              </w:rPr>
              <w:t>(Navedite s tem povezane stroške, ki bremenijo javnofinančna sredstva ali navedite, da sodelovanje strokovnjaka ni povezano z javnofinančnimi izdatki.)</w:t>
            </w:r>
          </w:p>
        </w:tc>
      </w:tr>
      <w:tr w:rsidR="00CA678E" w:rsidRPr="006205E4" w:rsidTr="006B69B3">
        <w:trPr>
          <w:gridBefore w:val="1"/>
          <w:wBefore w:w="108" w:type="dxa"/>
        </w:trPr>
        <w:tc>
          <w:tcPr>
            <w:tcW w:w="9100" w:type="dxa"/>
            <w:gridSpan w:val="16"/>
          </w:tcPr>
          <w:p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rsidTr="006B69B3">
        <w:trPr>
          <w:gridBefore w:val="1"/>
          <w:wBefore w:w="108" w:type="dxa"/>
        </w:trPr>
        <w:tc>
          <w:tcPr>
            <w:tcW w:w="9100" w:type="dxa"/>
            <w:gridSpan w:val="16"/>
          </w:tcPr>
          <w:p w:rsidR="004D6518" w:rsidRPr="003A3927" w:rsidRDefault="00A54890" w:rsidP="00197C83">
            <w:pPr>
              <w:pStyle w:val="Neotevilenodstavek"/>
              <w:spacing w:before="0" w:after="0" w:line="260" w:lineRule="exact"/>
              <w:rPr>
                <w:b/>
                <w:sz w:val="20"/>
                <w:szCs w:val="20"/>
              </w:rPr>
            </w:pPr>
            <w:r w:rsidRPr="00A54890">
              <w:rPr>
                <w:rFonts w:cs="Times New Roman"/>
                <w:iCs/>
                <w:sz w:val="20"/>
                <w:szCs w:val="20"/>
                <w:lang w:eastAsia="en-US"/>
              </w:rPr>
              <w:t>Jure Leben, minister</w:t>
            </w:r>
          </w:p>
        </w:tc>
      </w:tr>
      <w:tr w:rsidR="004D6518" w:rsidRPr="003A3927" w:rsidTr="006B69B3">
        <w:trPr>
          <w:gridBefore w:val="1"/>
          <w:wBefore w:w="108" w:type="dxa"/>
        </w:trPr>
        <w:tc>
          <w:tcPr>
            <w:tcW w:w="9100" w:type="dxa"/>
            <w:gridSpan w:val="16"/>
          </w:tcPr>
          <w:p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5. Kratek povzetek gradiva:</w:t>
            </w:r>
          </w:p>
        </w:tc>
      </w:tr>
      <w:tr w:rsidR="004D6518" w:rsidRPr="003A3927" w:rsidTr="006B69B3">
        <w:trPr>
          <w:gridBefore w:val="1"/>
          <w:wBefore w:w="108" w:type="dxa"/>
        </w:trPr>
        <w:tc>
          <w:tcPr>
            <w:tcW w:w="9100" w:type="dxa"/>
            <w:gridSpan w:val="16"/>
          </w:tcPr>
          <w:p w:rsidR="00711EC0" w:rsidRDefault="00711EC0" w:rsidP="008F0258">
            <w:pPr>
              <w:jc w:val="both"/>
              <w:rPr>
                <w:lang w:val="sl-SI"/>
              </w:rPr>
            </w:pPr>
          </w:p>
          <w:p w:rsidR="00E50360" w:rsidRPr="003A3927" w:rsidRDefault="00E50360" w:rsidP="008F0258">
            <w:pPr>
              <w:jc w:val="both"/>
              <w:rPr>
                <w:rFonts w:cs="Arial"/>
                <w:lang w:val="sl-SI"/>
              </w:rPr>
            </w:pPr>
          </w:p>
        </w:tc>
      </w:tr>
      <w:tr w:rsidR="004D6518" w:rsidRPr="003A3927" w:rsidTr="006B69B3">
        <w:trPr>
          <w:gridBefore w:val="1"/>
          <w:wBefore w:w="108" w:type="dxa"/>
        </w:trPr>
        <w:tc>
          <w:tcPr>
            <w:tcW w:w="9100" w:type="dxa"/>
            <w:gridSpan w:val="16"/>
          </w:tcPr>
          <w:p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rsidTr="006B69B3">
        <w:trPr>
          <w:gridBefore w:val="1"/>
          <w:wBefore w:w="108" w:type="dxa"/>
        </w:trPr>
        <w:tc>
          <w:tcPr>
            <w:tcW w:w="1448" w:type="dxa"/>
          </w:tcPr>
          <w:p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1"/>
          </w:tcPr>
          <w:p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rsidTr="006B69B3">
        <w:trPr>
          <w:gridBefore w:val="1"/>
          <w:wBefore w:w="108" w:type="dxa"/>
        </w:trPr>
        <w:tc>
          <w:tcPr>
            <w:tcW w:w="1448" w:type="dxa"/>
          </w:tcPr>
          <w:p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1"/>
          </w:tcPr>
          <w:p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rsidTr="006B69B3">
        <w:trPr>
          <w:gridBefore w:val="1"/>
          <w:wBefore w:w="108" w:type="dxa"/>
        </w:trPr>
        <w:tc>
          <w:tcPr>
            <w:tcW w:w="1448" w:type="dxa"/>
          </w:tcPr>
          <w:p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1"/>
          </w:tcPr>
          <w:p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rsidTr="006B69B3">
        <w:trPr>
          <w:gridBefore w:val="1"/>
          <w:wBefore w:w="108" w:type="dxa"/>
        </w:trPr>
        <w:tc>
          <w:tcPr>
            <w:tcW w:w="1448" w:type="dxa"/>
          </w:tcPr>
          <w:p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5444" w:type="dxa"/>
            <w:gridSpan w:val="11"/>
          </w:tcPr>
          <w:p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rsidTr="006B69B3">
        <w:trPr>
          <w:gridBefore w:val="1"/>
          <w:wBefore w:w="108" w:type="dxa"/>
        </w:trPr>
        <w:tc>
          <w:tcPr>
            <w:tcW w:w="1448" w:type="dxa"/>
          </w:tcPr>
          <w:p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1"/>
          </w:tcPr>
          <w:p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rsidTr="006B69B3">
        <w:trPr>
          <w:gridBefore w:val="1"/>
          <w:wBefore w:w="108" w:type="dxa"/>
        </w:trPr>
        <w:tc>
          <w:tcPr>
            <w:tcW w:w="1448" w:type="dxa"/>
          </w:tcPr>
          <w:p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1"/>
          </w:tcPr>
          <w:p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rsidTr="006B69B3">
        <w:trPr>
          <w:gridBefore w:val="1"/>
          <w:wBefore w:w="108" w:type="dxa"/>
        </w:trPr>
        <w:tc>
          <w:tcPr>
            <w:tcW w:w="1448" w:type="dxa"/>
            <w:tcBorders>
              <w:bottom w:val="single" w:sz="4" w:space="0" w:color="auto"/>
            </w:tcBorders>
          </w:tcPr>
          <w:p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1"/>
            <w:tcBorders>
              <w:bottom w:val="single" w:sz="4" w:space="0" w:color="auto"/>
            </w:tcBorders>
          </w:tcPr>
          <w:p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6205E4" w:rsidTr="006B69B3">
        <w:trPr>
          <w:gridBefore w:val="1"/>
          <w:wBefore w:w="108" w:type="dxa"/>
        </w:trPr>
        <w:tc>
          <w:tcPr>
            <w:tcW w:w="9100" w:type="dxa"/>
            <w:gridSpan w:val="16"/>
            <w:tcBorders>
              <w:top w:val="single" w:sz="4" w:space="0" w:color="auto"/>
              <w:left w:val="single" w:sz="4" w:space="0" w:color="auto"/>
              <w:bottom w:val="single" w:sz="4" w:space="0" w:color="auto"/>
              <w:right w:val="single" w:sz="4" w:space="0" w:color="auto"/>
            </w:tcBorders>
          </w:tcPr>
          <w:p w:rsidR="004D6518" w:rsidRPr="003A3927" w:rsidRDefault="004D6518" w:rsidP="00416654">
            <w:pPr>
              <w:pStyle w:val="Oddelek"/>
              <w:widowControl w:val="0"/>
              <w:numPr>
                <w:ilvl w:val="0"/>
                <w:numId w:val="0"/>
              </w:numPr>
              <w:spacing w:before="0" w:after="0" w:line="260" w:lineRule="exact"/>
              <w:jc w:val="left"/>
              <w:rPr>
                <w:sz w:val="20"/>
                <w:szCs w:val="20"/>
              </w:rPr>
            </w:pPr>
            <w:proofErr w:type="spellStart"/>
            <w:r w:rsidRPr="003A3927">
              <w:rPr>
                <w:sz w:val="20"/>
                <w:szCs w:val="20"/>
              </w:rPr>
              <w:t>7.a</w:t>
            </w:r>
            <w:proofErr w:type="spellEnd"/>
            <w:r w:rsidRPr="003A3927">
              <w:rPr>
                <w:sz w:val="20"/>
                <w:szCs w:val="20"/>
              </w:rPr>
              <w:t xml:space="preserve"> Predstavitev ocene finančnih posledic nad 40.000 EUR:</w:t>
            </w:r>
          </w:p>
          <w:p w:rsidR="004D6518" w:rsidRPr="003A3927" w:rsidRDefault="004D6518" w:rsidP="00416654">
            <w:pPr>
              <w:pStyle w:val="Oddelek"/>
              <w:widowControl w:val="0"/>
              <w:numPr>
                <w:ilvl w:val="0"/>
                <w:numId w:val="0"/>
              </w:numPr>
              <w:spacing w:before="0" w:after="0" w:line="260" w:lineRule="exact"/>
              <w:jc w:val="left"/>
              <w:rPr>
                <w:b w:val="0"/>
                <w:sz w:val="20"/>
                <w:szCs w:val="20"/>
              </w:rPr>
            </w:pPr>
            <w:r w:rsidRPr="003A3927">
              <w:rPr>
                <w:b w:val="0"/>
                <w:sz w:val="20"/>
                <w:szCs w:val="20"/>
              </w:rPr>
              <w:t>(Samo če izberete DA pod točko 6.a.)</w:t>
            </w:r>
          </w:p>
        </w:tc>
      </w:tr>
      <w:tr w:rsidR="004D6518" w:rsidRPr="006205E4" w:rsidTr="006B69B3">
        <w:trPr>
          <w:gridBefore w:val="1"/>
          <w:wBefore w:w="108" w:type="dxa"/>
        </w:trPr>
        <w:tc>
          <w:tcPr>
            <w:tcW w:w="9100" w:type="dxa"/>
            <w:gridSpan w:val="16"/>
            <w:tcBorders>
              <w:top w:val="single" w:sz="4" w:space="0" w:color="auto"/>
              <w:left w:val="single" w:sz="4" w:space="0" w:color="auto"/>
              <w:bottom w:val="single" w:sz="4" w:space="0" w:color="auto"/>
              <w:right w:val="single" w:sz="4" w:space="0" w:color="auto"/>
            </w:tcBorders>
          </w:tcPr>
          <w:p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ind w:left="-122" w:right="-112"/>
              <w:jc w:val="center"/>
              <w:rPr>
                <w:rFonts w:cs="Arial"/>
                <w:szCs w:val="20"/>
                <w:lang w:val="sl-SI"/>
              </w:rPr>
            </w:pP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rPr>
                <w:rFonts w:cs="Arial"/>
                <w:bCs/>
                <w:szCs w:val="20"/>
                <w:lang w:val="sl-SI"/>
              </w:rPr>
            </w:pPr>
            <w:r w:rsidRPr="003A3927">
              <w:rPr>
                <w:rFonts w:cs="Arial"/>
                <w:bCs/>
                <w:szCs w:val="20"/>
                <w:lang w:val="sl-SI"/>
              </w:rPr>
              <w:lastRenderedPageBreak/>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6205E4"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6205E4"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D6518" w:rsidRPr="003A3927" w:rsidRDefault="004D6518" w:rsidP="00416654">
            <w:pPr>
              <w:pStyle w:val="Naslov1"/>
              <w:keepNext w:val="0"/>
              <w:widowControl w:val="0"/>
              <w:tabs>
                <w:tab w:val="left" w:pos="2340"/>
              </w:tabs>
              <w:spacing w:before="0" w:after="0"/>
              <w:ind w:left="142" w:hanging="142"/>
              <w:rPr>
                <w:rFonts w:cs="Arial"/>
                <w:sz w:val="20"/>
                <w:szCs w:val="20"/>
              </w:rPr>
            </w:pPr>
            <w:proofErr w:type="spellStart"/>
            <w:r w:rsidRPr="003A3927">
              <w:rPr>
                <w:rFonts w:cs="Arial"/>
                <w:sz w:val="20"/>
                <w:szCs w:val="20"/>
              </w:rPr>
              <w:t>II.a</w:t>
            </w:r>
            <w:proofErr w:type="spellEnd"/>
            <w:r w:rsidRPr="003A3927">
              <w:rPr>
                <w:rFonts w:cs="Arial"/>
                <w:sz w:val="20"/>
                <w:szCs w:val="20"/>
              </w:rPr>
              <w:t xml:space="preserve"> Pravice porabe za izvedbo predlaganih rešitev so zagotovljene:</w:t>
            </w: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Znesek za t + 1</w:t>
            </w:r>
          </w:p>
        </w:tc>
      </w:tr>
      <w:tr w:rsidR="008F025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8F0258" w:rsidRPr="003A3927" w:rsidRDefault="00E50360" w:rsidP="00EA28BD">
            <w:pPr>
              <w:widowControl w:val="0"/>
              <w:tabs>
                <w:tab w:val="left" w:pos="360"/>
              </w:tabs>
              <w:outlineLvl w:val="0"/>
              <w:rPr>
                <w:rFonts w:cs="Arial"/>
                <w:bCs/>
                <w:kern w:val="32"/>
                <w:szCs w:val="20"/>
                <w:lang w:val="sl-SI" w:eastAsia="sl-SI"/>
              </w:rPr>
            </w:pPr>
            <w:r>
              <w:rPr>
                <w:rFonts w:cs="Arial"/>
                <w:bCs/>
                <w:kern w:val="32"/>
                <w:szCs w:val="20"/>
                <w:lang w:val="sl-SI" w:eastAsia="sl-SI"/>
              </w:rPr>
              <w:t>MOP</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8F0258" w:rsidRPr="003A3927" w:rsidRDefault="00E50360" w:rsidP="00B104FE">
            <w:pPr>
              <w:widowControl w:val="0"/>
              <w:tabs>
                <w:tab w:val="left" w:pos="360"/>
              </w:tabs>
              <w:outlineLvl w:val="0"/>
              <w:rPr>
                <w:rFonts w:cs="Arial"/>
                <w:bCs/>
                <w:kern w:val="32"/>
                <w:szCs w:val="20"/>
                <w:lang w:val="sl-SI" w:eastAsia="sl-SI"/>
              </w:rPr>
            </w:pPr>
            <w:r w:rsidRPr="006205E4">
              <w:rPr>
                <w:rFonts w:cs="Arial"/>
                <w:color w:val="000000"/>
                <w:lang w:val="it-IT"/>
              </w:rPr>
              <w:t>2523-06-0001</w:t>
            </w:r>
            <w:r w:rsidR="00B104FE" w:rsidRPr="006205E4">
              <w:rPr>
                <w:rFonts w:cs="Arial"/>
                <w:color w:val="000000"/>
                <w:lang w:val="it-IT"/>
              </w:rPr>
              <w:t xml:space="preserve">, </w:t>
            </w:r>
            <w:proofErr w:type="spellStart"/>
            <w:r w:rsidR="00B104FE" w:rsidRPr="006205E4">
              <w:rPr>
                <w:rFonts w:cs="Arial"/>
                <w:color w:val="000000"/>
                <w:lang w:val="it-IT"/>
              </w:rPr>
              <w:t>Plaz</w:t>
            </w:r>
            <w:r w:rsidR="0023460D" w:rsidRPr="006205E4">
              <w:rPr>
                <w:rFonts w:cs="Arial"/>
                <w:color w:val="000000"/>
                <w:lang w:val="it-IT"/>
              </w:rPr>
              <w:t>ovi</w:t>
            </w:r>
            <w:proofErr w:type="spellEnd"/>
            <w:r w:rsidR="00B104FE" w:rsidRPr="006205E4">
              <w:rPr>
                <w:rFonts w:cs="Arial"/>
                <w:color w:val="000000"/>
                <w:lang w:val="it-IT"/>
              </w:rPr>
              <w:t xml:space="preserve"> </w:t>
            </w:r>
            <w:proofErr w:type="spellStart"/>
            <w:r w:rsidR="00B104FE" w:rsidRPr="006205E4">
              <w:rPr>
                <w:rFonts w:cs="Arial"/>
                <w:color w:val="000000"/>
                <w:lang w:val="it-IT"/>
              </w:rPr>
              <w:t>srednjega</w:t>
            </w:r>
            <w:proofErr w:type="spellEnd"/>
            <w:r w:rsidR="00B104FE" w:rsidRPr="006205E4">
              <w:rPr>
                <w:rFonts w:cs="Arial"/>
                <w:color w:val="000000"/>
                <w:lang w:val="it-IT"/>
              </w:rPr>
              <w:t xml:space="preserve"> in </w:t>
            </w:r>
            <w:proofErr w:type="spellStart"/>
            <w:r w:rsidR="00B104FE" w:rsidRPr="006205E4">
              <w:rPr>
                <w:rFonts w:cs="Arial"/>
                <w:color w:val="000000"/>
                <w:lang w:val="it-IT"/>
              </w:rPr>
              <w:t>malega</w:t>
            </w:r>
            <w:proofErr w:type="spellEnd"/>
            <w:r w:rsidR="00B104FE" w:rsidRPr="006205E4">
              <w:rPr>
                <w:rFonts w:cs="Arial"/>
                <w:color w:val="000000"/>
                <w:lang w:val="it-IT"/>
              </w:rPr>
              <w:t xml:space="preserve"> </w:t>
            </w:r>
            <w:proofErr w:type="spellStart"/>
            <w:proofErr w:type="gramStart"/>
            <w:r w:rsidR="00B104FE" w:rsidRPr="006205E4">
              <w:rPr>
                <w:rFonts w:cs="Arial"/>
                <w:color w:val="000000"/>
                <w:lang w:val="it-IT"/>
              </w:rPr>
              <w:t>obsega</w:t>
            </w:r>
            <w:proofErr w:type="spellEnd"/>
            <w:proofErr w:type="gramEnd"/>
          </w:p>
        </w:tc>
        <w:tc>
          <w:tcPr>
            <w:tcW w:w="1984" w:type="dxa"/>
            <w:gridSpan w:val="4"/>
            <w:tcBorders>
              <w:top w:val="single" w:sz="4" w:space="0" w:color="auto"/>
              <w:left w:val="single" w:sz="4" w:space="0" w:color="auto"/>
              <w:bottom w:val="single" w:sz="4" w:space="0" w:color="auto"/>
              <w:right w:val="single" w:sz="4" w:space="0" w:color="auto"/>
            </w:tcBorders>
            <w:vAlign w:val="center"/>
          </w:tcPr>
          <w:p w:rsidR="008F0258" w:rsidRPr="003A3927" w:rsidRDefault="00E50360" w:rsidP="00EA28BD">
            <w:pPr>
              <w:widowControl w:val="0"/>
              <w:tabs>
                <w:tab w:val="left" w:pos="360"/>
              </w:tabs>
              <w:outlineLvl w:val="0"/>
              <w:rPr>
                <w:rFonts w:cs="Arial"/>
                <w:bCs/>
                <w:kern w:val="32"/>
                <w:szCs w:val="20"/>
                <w:lang w:val="sl-SI" w:eastAsia="sl-SI"/>
              </w:rPr>
            </w:pPr>
            <w:r w:rsidRPr="006205E4">
              <w:rPr>
                <w:rFonts w:cs="Arial"/>
                <w:color w:val="000000"/>
                <w:lang w:val="it-IT"/>
              </w:rPr>
              <w:t xml:space="preserve">153261 - </w:t>
            </w:r>
            <w:proofErr w:type="spellStart"/>
            <w:r w:rsidRPr="006205E4">
              <w:rPr>
                <w:rFonts w:cs="Arial"/>
                <w:color w:val="000000"/>
                <w:lang w:val="it-IT"/>
              </w:rPr>
              <w:t>Sanacija</w:t>
            </w:r>
            <w:proofErr w:type="spellEnd"/>
            <w:r w:rsidRPr="006205E4">
              <w:rPr>
                <w:rFonts w:cs="Arial"/>
                <w:color w:val="000000"/>
                <w:lang w:val="it-IT"/>
              </w:rPr>
              <w:t xml:space="preserve"> </w:t>
            </w:r>
            <w:proofErr w:type="spellStart"/>
            <w:r w:rsidRPr="006205E4">
              <w:rPr>
                <w:rFonts w:cs="Arial"/>
                <w:color w:val="000000"/>
                <w:lang w:val="it-IT"/>
              </w:rPr>
              <w:t>plazov</w:t>
            </w:r>
            <w:proofErr w:type="spellEnd"/>
            <w:r w:rsidRPr="006205E4">
              <w:rPr>
                <w:rFonts w:cs="Arial"/>
                <w:color w:val="000000"/>
                <w:lang w:val="it-IT"/>
              </w:rPr>
              <w:t xml:space="preserve"> </w:t>
            </w:r>
            <w:proofErr w:type="spellStart"/>
            <w:r w:rsidRPr="006205E4">
              <w:rPr>
                <w:rFonts w:cs="Arial"/>
                <w:color w:val="000000"/>
                <w:lang w:val="it-IT"/>
              </w:rPr>
              <w:t>srednjega</w:t>
            </w:r>
            <w:proofErr w:type="spellEnd"/>
            <w:r w:rsidRPr="006205E4">
              <w:rPr>
                <w:rFonts w:cs="Arial"/>
                <w:color w:val="000000"/>
                <w:lang w:val="it-IT"/>
              </w:rPr>
              <w:t xml:space="preserve"> in </w:t>
            </w:r>
            <w:proofErr w:type="spellStart"/>
            <w:r w:rsidRPr="006205E4">
              <w:rPr>
                <w:rFonts w:cs="Arial"/>
                <w:color w:val="000000"/>
                <w:lang w:val="it-IT"/>
              </w:rPr>
              <w:t>malega</w:t>
            </w:r>
            <w:proofErr w:type="spellEnd"/>
            <w:r w:rsidRPr="006205E4">
              <w:rPr>
                <w:rFonts w:cs="Arial"/>
                <w:color w:val="000000"/>
                <w:lang w:val="it-IT"/>
              </w:rPr>
              <w:t xml:space="preserve"> </w:t>
            </w:r>
            <w:proofErr w:type="spellStart"/>
            <w:proofErr w:type="gramStart"/>
            <w:r w:rsidRPr="006205E4">
              <w:rPr>
                <w:rFonts w:cs="Arial"/>
                <w:color w:val="000000"/>
                <w:lang w:val="it-IT"/>
              </w:rPr>
              <w:t>obsega</w:t>
            </w:r>
            <w:proofErr w:type="spellEnd"/>
            <w:proofErr w:type="gramEnd"/>
          </w:p>
        </w:tc>
        <w:tc>
          <w:tcPr>
            <w:tcW w:w="1701" w:type="dxa"/>
            <w:gridSpan w:val="6"/>
            <w:tcBorders>
              <w:top w:val="single" w:sz="4" w:space="0" w:color="auto"/>
              <w:left w:val="single" w:sz="4" w:space="0" w:color="auto"/>
              <w:bottom w:val="single" w:sz="4" w:space="0" w:color="auto"/>
              <w:right w:val="single" w:sz="4" w:space="0" w:color="auto"/>
            </w:tcBorders>
            <w:vAlign w:val="center"/>
          </w:tcPr>
          <w:p w:rsidR="008F0258" w:rsidRPr="003A3927" w:rsidRDefault="00E50360" w:rsidP="00E50360">
            <w:pPr>
              <w:widowControl w:val="0"/>
              <w:tabs>
                <w:tab w:val="left" w:pos="360"/>
              </w:tabs>
              <w:jc w:val="center"/>
              <w:outlineLvl w:val="0"/>
              <w:rPr>
                <w:rFonts w:cs="Arial"/>
                <w:bCs/>
                <w:kern w:val="32"/>
                <w:szCs w:val="20"/>
                <w:lang w:val="sl-SI" w:eastAsia="sl-SI"/>
              </w:rPr>
            </w:pPr>
            <w:r>
              <w:rPr>
                <w:color w:val="000000"/>
                <w:lang w:val="sl-SI"/>
              </w:rPr>
              <w:t>575</w:t>
            </w:r>
            <w:r w:rsidR="008F0258" w:rsidRPr="003A3927">
              <w:rPr>
                <w:color w:val="000000"/>
                <w:lang w:val="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8F0258" w:rsidRPr="003A3927" w:rsidRDefault="008F0258" w:rsidP="00197C83">
            <w:pPr>
              <w:widowControl w:val="0"/>
              <w:tabs>
                <w:tab w:val="left" w:pos="360"/>
              </w:tabs>
              <w:jc w:val="center"/>
              <w:outlineLvl w:val="0"/>
              <w:rPr>
                <w:rFonts w:cs="Arial"/>
                <w:bCs/>
                <w:kern w:val="32"/>
                <w:szCs w:val="20"/>
                <w:lang w:val="sl-SI" w:eastAsia="sl-SI"/>
              </w:rPr>
            </w:pPr>
          </w:p>
        </w:tc>
      </w:tr>
      <w:tr w:rsidR="008E257B"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8E257B" w:rsidRPr="003A3927" w:rsidRDefault="008E257B" w:rsidP="009E57FA">
            <w:pPr>
              <w:widowControl w:val="0"/>
              <w:tabs>
                <w:tab w:val="left" w:pos="360"/>
              </w:tabs>
              <w:outlineLvl w:val="0"/>
              <w:rPr>
                <w:rFonts w:cs="Arial"/>
                <w:bCs/>
                <w:kern w:val="32"/>
                <w:szCs w:val="20"/>
                <w:lang w:val="sl-SI" w:eastAsia="sl-SI"/>
              </w:rPr>
            </w:pP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8E257B" w:rsidRPr="003A3927" w:rsidRDefault="008E257B" w:rsidP="009E57FA">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8E257B" w:rsidRPr="003A3927" w:rsidRDefault="008E257B" w:rsidP="009E57FA">
            <w:pPr>
              <w:widowControl w:val="0"/>
              <w:tabs>
                <w:tab w:val="left" w:pos="360"/>
              </w:tabs>
              <w:outlineLvl w:val="0"/>
              <w:rPr>
                <w:rFonts w:cs="Arial"/>
                <w:bCs/>
                <w:kern w:val="32"/>
                <w:szCs w:val="20"/>
                <w:lang w:val="sl-SI" w:eastAsia="sl-SI"/>
              </w:rPr>
            </w:pP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8E257B" w:rsidRPr="003A3927" w:rsidRDefault="008E257B"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8E257B" w:rsidRPr="003A3927" w:rsidRDefault="008E257B" w:rsidP="00197C83">
            <w:pPr>
              <w:widowControl w:val="0"/>
              <w:tabs>
                <w:tab w:val="left" w:pos="360"/>
              </w:tabs>
              <w:outlineLvl w:val="0"/>
              <w:rPr>
                <w:rFonts w:cs="Arial"/>
                <w:bCs/>
                <w:kern w:val="32"/>
                <w:szCs w:val="20"/>
                <w:lang w:val="sl-SI" w:eastAsia="sl-SI"/>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8"/>
            <w:tcBorders>
              <w:top w:val="single" w:sz="4" w:space="0" w:color="auto"/>
              <w:left w:val="single" w:sz="4" w:space="0" w:color="auto"/>
              <w:bottom w:val="single" w:sz="4" w:space="0" w:color="auto"/>
              <w:right w:val="single" w:sz="4" w:space="0" w:color="auto"/>
            </w:tcBorders>
            <w:vAlign w:val="center"/>
          </w:tcPr>
          <w:p w:rsidR="004D6518" w:rsidRPr="003A3927" w:rsidRDefault="004D6518" w:rsidP="00197C83">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701"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E50360" w:rsidP="00A54890">
            <w:pPr>
              <w:widowControl w:val="0"/>
              <w:jc w:val="center"/>
              <w:rPr>
                <w:rFonts w:eastAsia="Calibri" w:cs="Arial"/>
                <w:b/>
                <w:szCs w:val="20"/>
                <w:lang w:val="sl-SI"/>
              </w:rPr>
            </w:pPr>
            <w:r>
              <w:rPr>
                <w:color w:val="000000"/>
                <w:lang w:val="sl-SI"/>
              </w:rPr>
              <w:t>575</w:t>
            </w:r>
            <w:r w:rsidR="00D31C94" w:rsidRPr="003A3927">
              <w:rPr>
                <w:color w:val="000000"/>
                <w:lang w:val="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4D6518" w:rsidRPr="003A3927" w:rsidRDefault="004D6518" w:rsidP="00197C83">
            <w:pPr>
              <w:widowControl w:val="0"/>
              <w:tabs>
                <w:tab w:val="left" w:pos="360"/>
              </w:tabs>
              <w:jc w:val="center"/>
              <w:outlineLvl w:val="0"/>
              <w:rPr>
                <w:rFonts w:cs="Arial"/>
                <w:b/>
                <w:kern w:val="32"/>
                <w:szCs w:val="20"/>
                <w:lang w:val="sl-SI" w:eastAsia="sl-SI"/>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II.b</w:t>
            </w:r>
            <w:proofErr w:type="spellEnd"/>
            <w:r w:rsidRPr="003A3927">
              <w:rPr>
                <w:rFonts w:cs="Arial"/>
                <w:sz w:val="20"/>
                <w:szCs w:val="20"/>
              </w:rPr>
              <w:t xml:space="preserve"> Manjkajoče pravice porabe bodo zagotovljene s prerazporeditvijo:</w:t>
            </w:r>
          </w:p>
        </w:tc>
      </w:tr>
      <w:tr w:rsidR="004D6518" w:rsidRPr="003A392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8"/>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II.c</w:t>
            </w:r>
            <w:proofErr w:type="spellEnd"/>
            <w:r w:rsidRPr="003A3927">
              <w:rPr>
                <w:rFonts w:cs="Arial"/>
                <w:sz w:val="20"/>
                <w:szCs w:val="20"/>
              </w:rPr>
              <w:t xml:space="preserve"> Načrtovana nadomestitev zmanjšanih prihodkov in povečanih odhodkov proračuna:</w:t>
            </w: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6205E4" w:rsidTr="006B69B3">
        <w:trPr>
          <w:gridBefore w:val="1"/>
          <w:wBefore w:w="108" w:type="dxa"/>
          <w:trHeight w:val="1910"/>
        </w:trPr>
        <w:tc>
          <w:tcPr>
            <w:tcW w:w="9100" w:type="dxa"/>
            <w:gridSpan w:val="16"/>
          </w:tcPr>
          <w:p w:rsidR="004D6518" w:rsidRPr="003A3927" w:rsidRDefault="004D6518" w:rsidP="00416654">
            <w:pPr>
              <w:widowControl w:val="0"/>
              <w:rPr>
                <w:rFonts w:cs="Arial"/>
                <w:b/>
                <w:szCs w:val="20"/>
                <w:lang w:val="sl-SI"/>
              </w:rPr>
            </w:pPr>
          </w:p>
          <w:p w:rsidR="004D6518" w:rsidRPr="003A3927" w:rsidRDefault="004D6518" w:rsidP="00416654">
            <w:pPr>
              <w:widowControl w:val="0"/>
              <w:rPr>
                <w:rFonts w:cs="Arial"/>
                <w:b/>
                <w:szCs w:val="20"/>
                <w:lang w:val="sl-SI"/>
              </w:rPr>
            </w:pPr>
            <w:r w:rsidRPr="003A3927">
              <w:rPr>
                <w:rFonts w:cs="Arial"/>
                <w:b/>
                <w:szCs w:val="20"/>
                <w:lang w:val="sl-SI"/>
              </w:rPr>
              <w:t>OBRAZLOŽITEV:</w:t>
            </w:r>
          </w:p>
          <w:p w:rsidR="004D6518" w:rsidRPr="003A3927" w:rsidRDefault="004D6518" w:rsidP="00CA678E">
            <w:pPr>
              <w:widowControl w:val="0"/>
              <w:numPr>
                <w:ilvl w:val="0"/>
                <w:numId w:val="10"/>
              </w:numPr>
              <w:suppressAutoHyphens/>
              <w:spacing w:line="260" w:lineRule="exact"/>
              <w:ind w:left="284" w:hanging="284"/>
              <w:jc w:val="both"/>
              <w:rPr>
                <w:rFonts w:cs="Arial"/>
                <w:b/>
                <w:szCs w:val="20"/>
                <w:lang w:val="sl-SI" w:eastAsia="sl-SI"/>
              </w:rPr>
            </w:pPr>
            <w:r w:rsidRPr="003A3927">
              <w:rPr>
                <w:rFonts w:cs="Arial"/>
                <w:b/>
                <w:szCs w:val="20"/>
                <w:lang w:val="sl-SI" w:eastAsia="sl-SI"/>
              </w:rPr>
              <w:t>Ocena finančnih posledic, ki niso načrtovane v sprejetem proračunu</w:t>
            </w:r>
          </w:p>
          <w:p w:rsidR="004D6518" w:rsidRPr="003A3927" w:rsidRDefault="004D6518" w:rsidP="00416654">
            <w:pPr>
              <w:widowControl w:val="0"/>
              <w:ind w:left="360" w:hanging="76"/>
              <w:jc w:val="both"/>
              <w:rPr>
                <w:rFonts w:cs="Arial"/>
                <w:szCs w:val="20"/>
                <w:lang w:val="sl-SI" w:eastAsia="sl-SI"/>
              </w:rPr>
            </w:pPr>
            <w:r w:rsidRPr="003A3927">
              <w:rPr>
                <w:rFonts w:cs="Arial"/>
                <w:szCs w:val="20"/>
                <w:lang w:val="sl-SI" w:eastAsia="sl-SI"/>
              </w:rPr>
              <w:t>V zvezi s predlaganim vladnim gradivom se navedejo predvidene spremembe (povečanje, zmanjšanje):</w:t>
            </w:r>
          </w:p>
          <w:p w:rsidR="004D6518" w:rsidRPr="003A3927" w:rsidRDefault="004D6518" w:rsidP="00CA678E">
            <w:pPr>
              <w:widowControl w:val="0"/>
              <w:numPr>
                <w:ilvl w:val="0"/>
                <w:numId w:val="11"/>
              </w:numPr>
              <w:suppressAutoHyphens/>
              <w:spacing w:line="260" w:lineRule="exact"/>
              <w:jc w:val="both"/>
              <w:rPr>
                <w:rFonts w:cs="Arial"/>
                <w:szCs w:val="20"/>
                <w:lang w:val="sl-SI"/>
              </w:rPr>
            </w:pPr>
            <w:r w:rsidRPr="003A3927">
              <w:rPr>
                <w:rFonts w:cs="Arial"/>
                <w:szCs w:val="20"/>
                <w:lang w:val="sl-SI" w:eastAsia="sl-SI"/>
              </w:rPr>
              <w:t>prihodkov državnega proračuna in občinskih proračunov,</w:t>
            </w:r>
          </w:p>
          <w:p w:rsidR="004D6518" w:rsidRPr="003A3927" w:rsidRDefault="004D6518" w:rsidP="00CA678E">
            <w:pPr>
              <w:widowControl w:val="0"/>
              <w:numPr>
                <w:ilvl w:val="0"/>
                <w:numId w:val="11"/>
              </w:numPr>
              <w:suppressAutoHyphens/>
              <w:spacing w:line="260" w:lineRule="exact"/>
              <w:jc w:val="both"/>
              <w:rPr>
                <w:rFonts w:cs="Arial"/>
                <w:szCs w:val="20"/>
                <w:lang w:val="sl-SI"/>
              </w:rPr>
            </w:pPr>
            <w:r w:rsidRPr="003A3927">
              <w:rPr>
                <w:rFonts w:cs="Arial"/>
                <w:szCs w:val="20"/>
                <w:lang w:val="sl-SI" w:eastAsia="sl-SI"/>
              </w:rPr>
              <w:t>odhodkov državnega proračuna, ki niso načrtovani na ukrepih oziroma projektih sprejetih proračunov,</w:t>
            </w:r>
          </w:p>
          <w:p w:rsidR="004D6518" w:rsidRPr="003A3927" w:rsidRDefault="004D6518" w:rsidP="00CA678E">
            <w:pPr>
              <w:widowControl w:val="0"/>
              <w:numPr>
                <w:ilvl w:val="0"/>
                <w:numId w:val="11"/>
              </w:numPr>
              <w:suppressAutoHyphens/>
              <w:spacing w:line="260" w:lineRule="exact"/>
              <w:jc w:val="both"/>
              <w:rPr>
                <w:rFonts w:cs="Arial"/>
                <w:szCs w:val="20"/>
                <w:lang w:val="sl-SI"/>
              </w:rPr>
            </w:pPr>
            <w:r w:rsidRPr="003A3927">
              <w:rPr>
                <w:rFonts w:cs="Arial"/>
                <w:szCs w:val="20"/>
                <w:lang w:val="sl-SI" w:eastAsia="sl-SI"/>
              </w:rPr>
              <w:t>obveznosti za druga javnofinančna sredstva (drugi viri), ki niso načrtovana na ukrepih oziroma projektih sprejetih proračunov.</w:t>
            </w:r>
          </w:p>
          <w:p w:rsidR="004D6518" w:rsidRPr="003A3927" w:rsidRDefault="004D6518" w:rsidP="00416654">
            <w:pPr>
              <w:widowControl w:val="0"/>
              <w:ind w:left="284"/>
              <w:rPr>
                <w:rFonts w:cs="Arial"/>
                <w:szCs w:val="20"/>
                <w:lang w:val="sl-SI" w:eastAsia="sl-SI"/>
              </w:rPr>
            </w:pPr>
          </w:p>
          <w:p w:rsidR="004D6518" w:rsidRPr="003A3927" w:rsidRDefault="004D6518" w:rsidP="00CA678E">
            <w:pPr>
              <w:widowControl w:val="0"/>
              <w:numPr>
                <w:ilvl w:val="0"/>
                <w:numId w:val="10"/>
              </w:numPr>
              <w:suppressAutoHyphens/>
              <w:spacing w:line="260" w:lineRule="exact"/>
              <w:ind w:left="284" w:hanging="284"/>
              <w:jc w:val="both"/>
              <w:rPr>
                <w:rFonts w:cs="Arial"/>
                <w:b/>
                <w:szCs w:val="20"/>
                <w:lang w:val="sl-SI" w:eastAsia="sl-SI"/>
              </w:rPr>
            </w:pPr>
            <w:r w:rsidRPr="003A3927">
              <w:rPr>
                <w:rFonts w:cs="Arial"/>
                <w:b/>
                <w:szCs w:val="20"/>
                <w:lang w:val="sl-SI" w:eastAsia="sl-SI"/>
              </w:rPr>
              <w:t>Finančne posledice za državni proračun</w:t>
            </w:r>
          </w:p>
          <w:p w:rsidR="004D6518" w:rsidRPr="003A3927" w:rsidRDefault="004D6518" w:rsidP="00416654">
            <w:pPr>
              <w:widowControl w:val="0"/>
              <w:ind w:left="284"/>
              <w:jc w:val="both"/>
              <w:rPr>
                <w:rFonts w:cs="Arial"/>
                <w:szCs w:val="20"/>
                <w:lang w:val="sl-SI" w:eastAsia="sl-SI"/>
              </w:rPr>
            </w:pPr>
            <w:r w:rsidRPr="003A3927">
              <w:rPr>
                <w:rFonts w:cs="Arial"/>
                <w:szCs w:val="20"/>
                <w:lang w:val="sl-SI" w:eastAsia="sl-SI"/>
              </w:rPr>
              <w:t>Prikazane morajo biti finančne posledice za državni proračun, ki so na proračunskih postavkah načrtovane v dinamiki projektov oziroma ukrepov:</w:t>
            </w:r>
          </w:p>
          <w:p w:rsidR="004D6518" w:rsidRPr="003A3927" w:rsidRDefault="004D6518" w:rsidP="00416654">
            <w:pPr>
              <w:widowControl w:val="0"/>
              <w:suppressAutoHyphens/>
              <w:ind w:left="720"/>
              <w:jc w:val="both"/>
              <w:rPr>
                <w:rFonts w:cs="Arial"/>
                <w:b/>
                <w:szCs w:val="20"/>
                <w:lang w:val="sl-SI" w:eastAsia="sl-SI"/>
              </w:rPr>
            </w:pPr>
            <w:proofErr w:type="spellStart"/>
            <w:r w:rsidRPr="003A3927">
              <w:rPr>
                <w:rFonts w:cs="Arial"/>
                <w:b/>
                <w:szCs w:val="20"/>
                <w:lang w:val="sl-SI" w:eastAsia="sl-SI"/>
              </w:rPr>
              <w:lastRenderedPageBreak/>
              <w:t>II.a</w:t>
            </w:r>
            <w:proofErr w:type="spellEnd"/>
            <w:r w:rsidRPr="003A3927">
              <w:rPr>
                <w:rFonts w:cs="Arial"/>
                <w:b/>
                <w:szCs w:val="20"/>
                <w:lang w:val="sl-SI" w:eastAsia="sl-SI"/>
              </w:rPr>
              <w:t xml:space="preserve"> Pravice porabe za izvedbo predlaganih rešitev so zagotovljene:</w:t>
            </w:r>
          </w:p>
          <w:p w:rsidR="004D6518" w:rsidRPr="003A3927" w:rsidRDefault="004D6518" w:rsidP="00416654">
            <w:pPr>
              <w:widowControl w:val="0"/>
              <w:ind w:left="284"/>
              <w:jc w:val="both"/>
              <w:rPr>
                <w:rFonts w:cs="Arial"/>
                <w:szCs w:val="20"/>
                <w:lang w:val="sl-SI" w:eastAsia="sl-SI"/>
              </w:rPr>
            </w:pPr>
            <w:r w:rsidRPr="003A3927">
              <w:rPr>
                <w:rFonts w:cs="Arial"/>
                <w:szCs w:val="20"/>
                <w:lang w:val="sl-SI" w:eastAsia="sl-SI"/>
              </w:rPr>
              <w:t xml:space="preserve">Navedejo se proračunski uporabnik, ki financira projekt oziroma ukrep; projekt oziroma ukrep, s katerim se bodo dosegli cilji gradiva, in proračunske postavke (kot proračunski vir financiranja), na katerih so v celoti ali delno zagotovljene pravice porabe (v tem primeru je nujna povezava s točko </w:t>
            </w:r>
            <w:proofErr w:type="spellStart"/>
            <w:r w:rsidRPr="003A3927">
              <w:rPr>
                <w:rFonts w:cs="Arial"/>
                <w:szCs w:val="20"/>
                <w:lang w:val="sl-SI" w:eastAsia="sl-SI"/>
              </w:rPr>
              <w:t>II.b</w:t>
            </w:r>
            <w:proofErr w:type="spellEnd"/>
            <w:r w:rsidRPr="003A3927">
              <w:rPr>
                <w:rFonts w:cs="Arial"/>
                <w:szCs w:val="20"/>
                <w:lang w:val="sl-SI" w:eastAsia="sl-SI"/>
              </w:rPr>
              <w:t>). Pri uvrstitvi novega projekta oziroma ukrepa v načrt razvojnih programov se navedejo:</w:t>
            </w:r>
          </w:p>
          <w:p w:rsidR="004D6518" w:rsidRPr="003A3927" w:rsidRDefault="004D6518" w:rsidP="00CA678E">
            <w:pPr>
              <w:widowControl w:val="0"/>
              <w:numPr>
                <w:ilvl w:val="0"/>
                <w:numId w:val="12"/>
              </w:numPr>
              <w:suppressAutoHyphens/>
              <w:spacing w:line="260" w:lineRule="exact"/>
              <w:jc w:val="both"/>
              <w:rPr>
                <w:rFonts w:cs="Arial"/>
                <w:szCs w:val="20"/>
                <w:lang w:val="sl-SI" w:eastAsia="sl-SI"/>
              </w:rPr>
            </w:pPr>
            <w:r w:rsidRPr="003A3927">
              <w:rPr>
                <w:rFonts w:cs="Arial"/>
                <w:szCs w:val="20"/>
                <w:lang w:val="sl-SI" w:eastAsia="sl-SI"/>
              </w:rPr>
              <w:t>proračunski uporabnik, ki bo financiral novi projekt oziroma ukrep,</w:t>
            </w:r>
          </w:p>
          <w:p w:rsidR="004D6518" w:rsidRPr="003A3927" w:rsidRDefault="004D6518" w:rsidP="00CA678E">
            <w:pPr>
              <w:widowControl w:val="0"/>
              <w:numPr>
                <w:ilvl w:val="0"/>
                <w:numId w:val="12"/>
              </w:numPr>
              <w:suppressAutoHyphens/>
              <w:spacing w:line="260" w:lineRule="exact"/>
              <w:jc w:val="both"/>
              <w:rPr>
                <w:rFonts w:cs="Arial"/>
                <w:szCs w:val="20"/>
                <w:lang w:val="sl-SI" w:eastAsia="sl-SI"/>
              </w:rPr>
            </w:pPr>
            <w:r w:rsidRPr="003A3927">
              <w:rPr>
                <w:rFonts w:cs="Arial"/>
                <w:szCs w:val="20"/>
                <w:lang w:val="sl-SI" w:eastAsia="sl-SI"/>
              </w:rPr>
              <w:t xml:space="preserve">projekt oziroma ukrep, s katerim se bodo dosegli cilji vladnega gradiva, in </w:t>
            </w:r>
          </w:p>
          <w:p w:rsidR="004D6518" w:rsidRPr="003A3927" w:rsidRDefault="004D6518" w:rsidP="00CA678E">
            <w:pPr>
              <w:widowControl w:val="0"/>
              <w:numPr>
                <w:ilvl w:val="0"/>
                <w:numId w:val="12"/>
              </w:numPr>
              <w:suppressAutoHyphens/>
              <w:spacing w:line="260" w:lineRule="exact"/>
              <w:jc w:val="both"/>
              <w:rPr>
                <w:rFonts w:cs="Arial"/>
                <w:szCs w:val="20"/>
                <w:lang w:val="sl-SI" w:eastAsia="sl-SI"/>
              </w:rPr>
            </w:pPr>
            <w:r w:rsidRPr="003A3927">
              <w:rPr>
                <w:rFonts w:cs="Arial"/>
                <w:szCs w:val="20"/>
                <w:lang w:val="sl-SI" w:eastAsia="sl-SI"/>
              </w:rPr>
              <w:t>proračunske postavke.</w:t>
            </w:r>
          </w:p>
          <w:p w:rsidR="004D6518" w:rsidRPr="003A3927" w:rsidRDefault="004D6518" w:rsidP="00416654">
            <w:pPr>
              <w:widowControl w:val="0"/>
              <w:ind w:left="284"/>
              <w:jc w:val="both"/>
              <w:rPr>
                <w:rFonts w:cs="Arial"/>
                <w:szCs w:val="20"/>
                <w:lang w:val="sl-SI" w:eastAsia="sl-SI"/>
              </w:rPr>
            </w:pPr>
            <w:r w:rsidRPr="003A3927">
              <w:rPr>
                <w:rFonts w:cs="Arial"/>
                <w:szCs w:val="20"/>
                <w:lang w:val="sl-SI" w:eastAsia="sl-SI"/>
              </w:rPr>
              <w:t xml:space="preserve">Za zagotovitev pravic porabe na proračunskih postavkah, s katerih se bo financiral novi projekt oziroma ukrep, je treba izpolniti tudi točko </w:t>
            </w:r>
            <w:proofErr w:type="spellStart"/>
            <w:r w:rsidRPr="003A3927">
              <w:rPr>
                <w:rFonts w:cs="Arial"/>
                <w:szCs w:val="20"/>
                <w:lang w:val="sl-SI" w:eastAsia="sl-SI"/>
              </w:rPr>
              <w:t>II.b</w:t>
            </w:r>
            <w:proofErr w:type="spellEnd"/>
            <w:r w:rsidRPr="003A3927">
              <w:rPr>
                <w:rFonts w:cs="Arial"/>
                <w:szCs w:val="20"/>
                <w:lang w:val="sl-SI" w:eastAsia="sl-SI"/>
              </w:rPr>
              <w:t>, saj je za novi projekt oziroma ukrep mogoče zagotoviti pravice porabe le s prerazporeditvijo s proračunskih postavk, s katerih se financirajo že sprejeti oziroma veljavni projekti in ukrepi.</w:t>
            </w:r>
          </w:p>
          <w:p w:rsidR="004D6518" w:rsidRPr="003A3927" w:rsidRDefault="004D6518" w:rsidP="00416654">
            <w:pPr>
              <w:widowControl w:val="0"/>
              <w:suppressAutoHyphens/>
              <w:ind w:left="714"/>
              <w:jc w:val="both"/>
              <w:rPr>
                <w:rFonts w:cs="Arial"/>
                <w:b/>
                <w:szCs w:val="20"/>
                <w:lang w:val="sl-SI" w:eastAsia="sl-SI"/>
              </w:rPr>
            </w:pPr>
            <w:proofErr w:type="spellStart"/>
            <w:r w:rsidRPr="003A3927">
              <w:rPr>
                <w:rFonts w:cs="Arial"/>
                <w:b/>
                <w:szCs w:val="20"/>
                <w:lang w:val="sl-SI" w:eastAsia="sl-SI"/>
              </w:rPr>
              <w:t>II.b</w:t>
            </w:r>
            <w:proofErr w:type="spellEnd"/>
            <w:r w:rsidRPr="003A3927">
              <w:rPr>
                <w:rFonts w:cs="Arial"/>
                <w:b/>
                <w:szCs w:val="20"/>
                <w:lang w:val="sl-SI" w:eastAsia="sl-SI"/>
              </w:rPr>
              <w:t xml:space="preserve"> Manjkajoče pravice porabe bodo zagotovljene s prerazporeditvijo:</w:t>
            </w:r>
          </w:p>
          <w:p w:rsidR="004D6518" w:rsidRPr="003A3927" w:rsidRDefault="004D6518" w:rsidP="00416654">
            <w:pPr>
              <w:widowControl w:val="0"/>
              <w:ind w:left="284"/>
              <w:jc w:val="both"/>
              <w:rPr>
                <w:rFonts w:cs="Arial"/>
                <w:szCs w:val="20"/>
                <w:lang w:val="sl-SI" w:eastAsia="sl-SI"/>
              </w:rPr>
            </w:pPr>
            <w:r w:rsidRPr="003A3927">
              <w:rPr>
                <w:rFonts w:cs="Arial"/>
                <w:szCs w:val="20"/>
                <w:lang w:val="sl-SI" w:eastAsia="sl-SI"/>
              </w:rPr>
              <w:t>Navedejo se proračunski uporabniki, sprejeti (veljavni) ukrepi oziroma projekti, ki jih proračunski uporabnik izvaja, in proračunske postavke tega uporabnika, ki so v dinamiki teh projektov oziroma ukrepov ter s katerih se bodo zagotovile pravice porabe za dodatne aktivnosti pri obstoječih projektih oziroma ukrepih ali novih projektih oziroma ukrepih, navedenih v točki II.a.</w:t>
            </w:r>
          </w:p>
          <w:p w:rsidR="004D6518" w:rsidRPr="003A3927" w:rsidRDefault="004D6518" w:rsidP="00416654">
            <w:pPr>
              <w:widowControl w:val="0"/>
              <w:suppressAutoHyphens/>
              <w:ind w:left="714"/>
              <w:jc w:val="both"/>
              <w:rPr>
                <w:rFonts w:cs="Arial"/>
                <w:b/>
                <w:szCs w:val="20"/>
                <w:lang w:val="sl-SI" w:eastAsia="sl-SI"/>
              </w:rPr>
            </w:pPr>
            <w:proofErr w:type="spellStart"/>
            <w:r w:rsidRPr="003A3927">
              <w:rPr>
                <w:rFonts w:cs="Arial"/>
                <w:b/>
                <w:szCs w:val="20"/>
                <w:lang w:val="sl-SI" w:eastAsia="sl-SI"/>
              </w:rPr>
              <w:t>II.c</w:t>
            </w:r>
            <w:proofErr w:type="spellEnd"/>
            <w:r w:rsidRPr="003A3927">
              <w:rPr>
                <w:rFonts w:cs="Arial"/>
                <w:b/>
                <w:szCs w:val="20"/>
                <w:lang w:val="sl-SI" w:eastAsia="sl-SI"/>
              </w:rPr>
              <w:t xml:space="preserve"> Načrtovana nadomestitev zmanjšanih prihodkov in povečanih odhodkov proračuna:</w:t>
            </w:r>
          </w:p>
          <w:p w:rsidR="004D6518" w:rsidRPr="003A3927" w:rsidRDefault="004D6518" w:rsidP="006B69B3">
            <w:pPr>
              <w:widowControl w:val="0"/>
              <w:ind w:left="284"/>
              <w:jc w:val="both"/>
              <w:rPr>
                <w:rFonts w:cs="Arial"/>
                <w:szCs w:val="20"/>
                <w:lang w:val="sl-SI" w:eastAsia="sl-SI"/>
              </w:rPr>
            </w:pPr>
            <w:r w:rsidRPr="003A3927">
              <w:rPr>
                <w:rFonts w:cs="Arial"/>
                <w:szCs w:val="20"/>
                <w:lang w:val="sl-SI" w:eastAsia="sl-SI"/>
              </w:rPr>
              <w:t xml:space="preserve">Če se povečani odhodki (pravice porabe) ne bodo zagotovili tako, kot je določeno v točkah </w:t>
            </w:r>
            <w:proofErr w:type="spellStart"/>
            <w:r w:rsidRPr="003A3927">
              <w:rPr>
                <w:rFonts w:cs="Arial"/>
                <w:szCs w:val="20"/>
                <w:lang w:val="sl-SI" w:eastAsia="sl-SI"/>
              </w:rPr>
              <w:t>II.a</w:t>
            </w:r>
            <w:proofErr w:type="spellEnd"/>
            <w:r w:rsidRPr="003A3927">
              <w:rPr>
                <w:rFonts w:cs="Arial"/>
                <w:szCs w:val="20"/>
                <w:lang w:val="sl-SI" w:eastAsia="sl-SI"/>
              </w:rPr>
              <w:t xml:space="preserve"> in </w:t>
            </w:r>
            <w:proofErr w:type="spellStart"/>
            <w:r w:rsidRPr="003A3927">
              <w:rPr>
                <w:rFonts w:cs="Arial"/>
                <w:szCs w:val="20"/>
                <w:lang w:val="sl-SI" w:eastAsia="sl-SI"/>
              </w:rPr>
              <w:t>II.b</w:t>
            </w:r>
            <w:proofErr w:type="spellEnd"/>
            <w:r w:rsidRPr="003A3927">
              <w:rPr>
                <w:rFonts w:cs="Arial"/>
                <w:szCs w:val="20"/>
                <w:lang w:val="sl-SI" w:eastAsia="sl-SI"/>
              </w:rPr>
              <w:t>, je povečanje odhodkov in izdatkov proračuna mogoče na podlagi zakona, ki ureja izvrševanje državnega proračuna (npr. priliv namenskih sredstev EU). Ukrepanje ob zmanjšanju prihodkov je določeno z zakonom, ki ureja i</w:t>
            </w:r>
            <w:r w:rsidR="006B69B3" w:rsidRPr="003A3927">
              <w:rPr>
                <w:rFonts w:cs="Arial"/>
                <w:szCs w:val="20"/>
                <w:lang w:val="sl-SI" w:eastAsia="sl-SI"/>
              </w:rPr>
              <w:t>zvrševanje državnega proračuna.</w:t>
            </w:r>
          </w:p>
        </w:tc>
      </w:tr>
      <w:tr w:rsidR="004D6518" w:rsidRPr="006205E4" w:rsidTr="006B69B3">
        <w:trPr>
          <w:gridBefore w:val="1"/>
          <w:wBefore w:w="108" w:type="dxa"/>
          <w:trHeight w:val="835"/>
        </w:trPr>
        <w:tc>
          <w:tcPr>
            <w:tcW w:w="9100" w:type="dxa"/>
            <w:gridSpan w:val="16"/>
            <w:tcBorders>
              <w:top w:val="single" w:sz="4" w:space="0" w:color="000000"/>
              <w:left w:val="single" w:sz="4" w:space="0" w:color="000000"/>
              <w:bottom w:val="single" w:sz="4" w:space="0" w:color="000000"/>
              <w:right w:val="single" w:sz="4" w:space="0" w:color="000000"/>
            </w:tcBorders>
          </w:tcPr>
          <w:p w:rsidR="004D6518" w:rsidRPr="003A3927" w:rsidRDefault="004D6518" w:rsidP="00416654">
            <w:pPr>
              <w:rPr>
                <w:rFonts w:cs="Arial"/>
                <w:b/>
                <w:szCs w:val="20"/>
                <w:lang w:val="sl-SI"/>
              </w:rPr>
            </w:pPr>
            <w:proofErr w:type="spellStart"/>
            <w:r w:rsidRPr="003A3927">
              <w:rPr>
                <w:rFonts w:cs="Arial"/>
                <w:b/>
                <w:szCs w:val="20"/>
                <w:lang w:val="sl-SI"/>
              </w:rPr>
              <w:lastRenderedPageBreak/>
              <w:t>7.b</w:t>
            </w:r>
            <w:proofErr w:type="spellEnd"/>
            <w:r w:rsidRPr="003A3927">
              <w:rPr>
                <w:rFonts w:cs="Arial"/>
                <w:b/>
                <w:szCs w:val="20"/>
                <w:lang w:val="sl-SI"/>
              </w:rPr>
              <w:t xml:space="preserve"> Predstavitev ocene finančnih posledic pod 40.000 EUR:</w:t>
            </w:r>
          </w:p>
          <w:p w:rsidR="004D6518" w:rsidRPr="003A3927" w:rsidRDefault="004D6518" w:rsidP="00416654">
            <w:pPr>
              <w:rPr>
                <w:rFonts w:cs="Arial"/>
                <w:szCs w:val="20"/>
                <w:lang w:val="sl-SI"/>
              </w:rPr>
            </w:pPr>
            <w:r w:rsidRPr="003A3927">
              <w:rPr>
                <w:rFonts w:cs="Arial"/>
                <w:szCs w:val="20"/>
                <w:lang w:val="sl-SI"/>
              </w:rPr>
              <w:t>(Samo če izberete NE pod točko 6.a.)</w:t>
            </w:r>
          </w:p>
          <w:p w:rsidR="004D6518" w:rsidRPr="003A3927" w:rsidRDefault="001966D2" w:rsidP="00416654">
            <w:pPr>
              <w:rPr>
                <w:rFonts w:cs="Arial"/>
                <w:b/>
                <w:szCs w:val="20"/>
                <w:lang w:val="sl-SI"/>
              </w:rPr>
            </w:pPr>
            <w:r w:rsidRPr="003A3927">
              <w:rPr>
                <w:rFonts w:cs="Arial"/>
                <w:b/>
                <w:szCs w:val="20"/>
                <w:lang w:val="sl-SI"/>
              </w:rPr>
              <w:t>Kratka obrazložitev</w:t>
            </w:r>
          </w:p>
        </w:tc>
      </w:tr>
      <w:tr w:rsidR="004D6518" w:rsidRPr="006205E4" w:rsidTr="006B69B3">
        <w:trPr>
          <w:gridBefore w:val="1"/>
          <w:wBefore w:w="108" w:type="dxa"/>
          <w:trHeight w:val="371"/>
        </w:trPr>
        <w:tc>
          <w:tcPr>
            <w:tcW w:w="9100" w:type="dxa"/>
            <w:gridSpan w:val="16"/>
            <w:tcBorders>
              <w:top w:val="single" w:sz="4" w:space="0" w:color="000000"/>
              <w:left w:val="single" w:sz="4" w:space="0" w:color="000000"/>
              <w:bottom w:val="single" w:sz="4" w:space="0" w:color="000000"/>
              <w:right w:val="single" w:sz="4" w:space="0" w:color="000000"/>
            </w:tcBorders>
          </w:tcPr>
          <w:p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rsidTr="006B69B3">
        <w:trPr>
          <w:gridBefore w:val="1"/>
          <w:wBefore w:w="108" w:type="dxa"/>
        </w:trPr>
        <w:tc>
          <w:tcPr>
            <w:tcW w:w="6669" w:type="dxa"/>
            <w:gridSpan w:val="11"/>
          </w:tcPr>
          <w:p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p w:rsidR="004D6518" w:rsidRPr="003A3927" w:rsidRDefault="004D6518" w:rsidP="00416654">
            <w:pPr>
              <w:pStyle w:val="Neotevilenodstavek"/>
              <w:widowControl w:val="0"/>
              <w:spacing w:before="0" w:after="0" w:line="260" w:lineRule="exact"/>
              <w:ind w:left="1440"/>
              <w:rPr>
                <w:iCs/>
                <w:sz w:val="20"/>
                <w:szCs w:val="20"/>
              </w:rPr>
            </w:pPr>
          </w:p>
        </w:tc>
        <w:tc>
          <w:tcPr>
            <w:tcW w:w="2431" w:type="dxa"/>
            <w:gridSpan w:val="5"/>
          </w:tcPr>
          <w:p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6205E4" w:rsidTr="006B69B3">
        <w:trPr>
          <w:gridBefore w:val="1"/>
          <w:wBefore w:w="108" w:type="dxa"/>
          <w:trHeight w:val="274"/>
        </w:trPr>
        <w:tc>
          <w:tcPr>
            <w:tcW w:w="9100" w:type="dxa"/>
            <w:gridSpan w:val="16"/>
          </w:tcPr>
          <w:p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p w:rsidR="004D6518" w:rsidRPr="003A3927" w:rsidRDefault="004D6518" w:rsidP="00D90AE6">
            <w:pPr>
              <w:pStyle w:val="Neotevilenodstavek"/>
              <w:widowControl w:val="0"/>
              <w:spacing w:before="0" w:after="0" w:line="260" w:lineRule="exact"/>
              <w:rPr>
                <w:iCs/>
                <w:sz w:val="20"/>
                <w:szCs w:val="20"/>
              </w:rPr>
            </w:pPr>
          </w:p>
        </w:tc>
      </w:tr>
      <w:tr w:rsidR="004D6518" w:rsidRPr="003A3927" w:rsidTr="006B69B3">
        <w:trPr>
          <w:gridBefore w:val="1"/>
          <w:wBefore w:w="108" w:type="dxa"/>
        </w:trPr>
        <w:tc>
          <w:tcPr>
            <w:tcW w:w="9100" w:type="dxa"/>
            <w:gridSpan w:val="16"/>
            <w:vAlign w:val="center"/>
          </w:tcPr>
          <w:p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rsidTr="006B69B3">
        <w:trPr>
          <w:gridBefore w:val="1"/>
          <w:wBefore w:w="108" w:type="dxa"/>
        </w:trPr>
        <w:tc>
          <w:tcPr>
            <w:tcW w:w="6669" w:type="dxa"/>
            <w:gridSpan w:val="11"/>
          </w:tcPr>
          <w:p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rsidTr="006B69B3">
        <w:trPr>
          <w:gridBefore w:val="1"/>
          <w:wBefore w:w="108" w:type="dxa"/>
        </w:trPr>
        <w:tc>
          <w:tcPr>
            <w:tcW w:w="9100" w:type="dxa"/>
            <w:gridSpan w:val="16"/>
          </w:tcPr>
          <w:p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V skladu s sedmim odstavkom 9. člena Poslovnika Vlade RS (Uradni list RS, št. 43/01, 23/02 – </w:t>
            </w:r>
            <w:proofErr w:type="spellStart"/>
            <w:r w:rsidRPr="003A3927">
              <w:rPr>
                <w:iCs/>
                <w:sz w:val="20"/>
                <w:szCs w:val="20"/>
              </w:rPr>
              <w:t>popr</w:t>
            </w:r>
            <w:proofErr w:type="spellEnd"/>
            <w:r w:rsidRPr="003A3927">
              <w:rPr>
                <w:iCs/>
                <w:sz w:val="20"/>
                <w:szCs w:val="20"/>
              </w:rPr>
              <w:t>., 54/03, 103/03, 114/04, 26/06, 21/07, 32/10, 73/10, 95/11, 64/12, 80/13 in 10/14) se javnosti ni povabilo k sodelovanju, ker gre za predlog sklepa vlade.</w:t>
            </w:r>
          </w:p>
        </w:tc>
      </w:tr>
      <w:tr w:rsidR="004D6518" w:rsidRPr="003A3927" w:rsidTr="006B69B3">
        <w:trPr>
          <w:gridBefore w:val="1"/>
          <w:wBefore w:w="108" w:type="dxa"/>
        </w:trPr>
        <w:tc>
          <w:tcPr>
            <w:tcW w:w="9100" w:type="dxa"/>
            <w:gridSpan w:val="16"/>
          </w:tcPr>
          <w:p w:rsidR="004D6518" w:rsidRPr="003A3927" w:rsidRDefault="004D6518" w:rsidP="00416654">
            <w:pPr>
              <w:pStyle w:val="Neotevilenodstavek"/>
              <w:widowControl w:val="0"/>
              <w:spacing w:before="0" w:after="0" w:line="260" w:lineRule="exact"/>
              <w:rPr>
                <w:iCs/>
                <w:sz w:val="20"/>
                <w:szCs w:val="20"/>
              </w:rPr>
            </w:pPr>
          </w:p>
        </w:tc>
      </w:tr>
      <w:tr w:rsidR="004D6518" w:rsidRPr="003A3927" w:rsidTr="006B69B3">
        <w:trPr>
          <w:gridBefore w:val="1"/>
          <w:wBefore w:w="108" w:type="dxa"/>
        </w:trPr>
        <w:tc>
          <w:tcPr>
            <w:tcW w:w="6669" w:type="dxa"/>
            <w:gridSpan w:val="11"/>
            <w:vAlign w:val="center"/>
          </w:tcPr>
          <w:p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rsidTr="006B69B3">
        <w:trPr>
          <w:gridBefore w:val="1"/>
          <w:wBefore w:w="108" w:type="dxa"/>
        </w:trPr>
        <w:tc>
          <w:tcPr>
            <w:tcW w:w="6669" w:type="dxa"/>
            <w:gridSpan w:val="11"/>
            <w:vAlign w:val="center"/>
          </w:tcPr>
          <w:p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rsidTr="006B69B3">
        <w:trPr>
          <w:gridBefore w:val="1"/>
          <w:wBefore w:w="108" w:type="dxa"/>
        </w:trPr>
        <w:tc>
          <w:tcPr>
            <w:tcW w:w="9100" w:type="dxa"/>
            <w:gridSpan w:val="16"/>
            <w:tcBorders>
              <w:top w:val="single" w:sz="4" w:space="0" w:color="000000"/>
              <w:left w:val="single" w:sz="4" w:space="0" w:color="000000"/>
              <w:bottom w:val="single" w:sz="4" w:space="0" w:color="000000"/>
              <w:right w:val="single" w:sz="4" w:space="0" w:color="000000"/>
            </w:tcBorders>
          </w:tcPr>
          <w:p w:rsidR="004D6518" w:rsidRPr="003A3927" w:rsidRDefault="004D6518" w:rsidP="00416654">
            <w:pPr>
              <w:pStyle w:val="Poglavje"/>
              <w:widowControl w:val="0"/>
              <w:spacing w:before="0" w:after="0" w:line="260" w:lineRule="exact"/>
              <w:ind w:left="3400"/>
              <w:jc w:val="left"/>
              <w:rPr>
                <w:sz w:val="20"/>
                <w:szCs w:val="20"/>
              </w:rPr>
            </w:pPr>
          </w:p>
          <w:p w:rsidR="004D6518" w:rsidRPr="003A3927" w:rsidRDefault="004D6518" w:rsidP="00416654">
            <w:pPr>
              <w:pStyle w:val="Poglavje"/>
              <w:widowControl w:val="0"/>
              <w:spacing w:before="0" w:after="0" w:line="260" w:lineRule="exact"/>
              <w:ind w:left="3400"/>
              <w:jc w:val="left"/>
              <w:rPr>
                <w:b w:val="0"/>
                <w:sz w:val="20"/>
                <w:szCs w:val="20"/>
              </w:rPr>
            </w:pPr>
            <w:r w:rsidRPr="003A3927">
              <w:rPr>
                <w:b w:val="0"/>
                <w:sz w:val="20"/>
                <w:szCs w:val="20"/>
              </w:rPr>
              <w:t xml:space="preserve">                                                       </w:t>
            </w:r>
            <w:r w:rsidR="00A54890">
              <w:rPr>
                <w:b w:val="0"/>
                <w:sz w:val="20"/>
                <w:szCs w:val="20"/>
              </w:rPr>
              <w:t>JU</w:t>
            </w:r>
            <w:r w:rsidRPr="003A3927">
              <w:rPr>
                <w:b w:val="0"/>
                <w:sz w:val="20"/>
                <w:szCs w:val="20"/>
              </w:rPr>
              <w:t xml:space="preserve">RE </w:t>
            </w:r>
            <w:r w:rsidR="00A54890">
              <w:rPr>
                <w:b w:val="0"/>
                <w:sz w:val="20"/>
                <w:szCs w:val="20"/>
              </w:rPr>
              <w:t>LEB</w:t>
            </w:r>
            <w:r w:rsidRPr="003A3927">
              <w:rPr>
                <w:b w:val="0"/>
                <w:sz w:val="20"/>
                <w:szCs w:val="20"/>
              </w:rPr>
              <w:t>EN</w:t>
            </w:r>
          </w:p>
          <w:p w:rsidR="004D6518" w:rsidRPr="003A3927" w:rsidRDefault="004D6518" w:rsidP="00416654">
            <w:pPr>
              <w:pStyle w:val="Poglavje"/>
              <w:widowControl w:val="0"/>
              <w:spacing w:before="0" w:after="0" w:line="260" w:lineRule="exact"/>
              <w:ind w:left="3400"/>
              <w:jc w:val="left"/>
              <w:rPr>
                <w:b w:val="0"/>
                <w:sz w:val="20"/>
                <w:szCs w:val="20"/>
              </w:rPr>
            </w:pPr>
            <w:r w:rsidRPr="003A3927">
              <w:rPr>
                <w:b w:val="0"/>
                <w:sz w:val="20"/>
                <w:szCs w:val="20"/>
              </w:rPr>
              <w:t xml:space="preserve">                                                          MIN</w:t>
            </w:r>
            <w:r w:rsidR="0023460D">
              <w:rPr>
                <w:b w:val="0"/>
                <w:sz w:val="20"/>
                <w:szCs w:val="20"/>
              </w:rPr>
              <w:t>I</w:t>
            </w:r>
            <w:r w:rsidRPr="003A3927">
              <w:rPr>
                <w:b w:val="0"/>
                <w:sz w:val="20"/>
                <w:szCs w:val="20"/>
              </w:rPr>
              <w:t>ST</w:t>
            </w:r>
            <w:r w:rsidR="00A54890">
              <w:rPr>
                <w:b w:val="0"/>
                <w:sz w:val="20"/>
                <w:szCs w:val="20"/>
              </w:rPr>
              <w:t>E</w:t>
            </w:r>
            <w:r w:rsidRPr="003A3927">
              <w:rPr>
                <w:b w:val="0"/>
                <w:sz w:val="20"/>
                <w:szCs w:val="20"/>
              </w:rPr>
              <w:t>R</w:t>
            </w:r>
          </w:p>
          <w:p w:rsidR="004D6518" w:rsidRPr="003A3927" w:rsidRDefault="004D6518" w:rsidP="00416654">
            <w:pPr>
              <w:pStyle w:val="Poglavje"/>
              <w:widowControl w:val="0"/>
              <w:spacing w:before="0" w:after="0" w:line="260" w:lineRule="exact"/>
              <w:ind w:left="3400"/>
              <w:jc w:val="left"/>
              <w:rPr>
                <w:sz w:val="20"/>
                <w:szCs w:val="20"/>
              </w:rPr>
            </w:pPr>
          </w:p>
        </w:tc>
      </w:tr>
      <w:tr w:rsidR="00CA678E" w:rsidRPr="003A392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6"/>
          </w:tcPr>
          <w:p w:rsidR="00CA678E" w:rsidRPr="003A3927" w:rsidRDefault="00CA678E" w:rsidP="00416654">
            <w:pPr>
              <w:pStyle w:val="Odsek"/>
              <w:numPr>
                <w:ilvl w:val="0"/>
                <w:numId w:val="0"/>
              </w:numPr>
              <w:spacing w:before="0" w:after="0" w:line="260" w:lineRule="exact"/>
              <w:jc w:val="left"/>
              <w:rPr>
                <w:sz w:val="20"/>
                <w:szCs w:val="20"/>
              </w:rPr>
            </w:pPr>
          </w:p>
        </w:tc>
      </w:tr>
    </w:tbl>
    <w:p w:rsidR="00CA678E" w:rsidRPr="003A3927" w:rsidRDefault="00CA678E" w:rsidP="006B69B3">
      <w:pPr>
        <w:pStyle w:val="Telobesedila2"/>
        <w:rPr>
          <w:rFonts w:ascii="Arial" w:hAnsi="Arial"/>
          <w:b w:val="0"/>
          <w:sz w:val="20"/>
        </w:rPr>
      </w:pPr>
    </w:p>
    <w:p w:rsidR="008F0258" w:rsidRPr="003A3927"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3927">
        <w:rPr>
          <w:rFonts w:ascii="Arial" w:hAnsi="Arial" w:cs="Arial"/>
          <w:b/>
          <w:color w:val="000000"/>
          <w:sz w:val="20"/>
        </w:rPr>
        <w:lastRenderedPageBreak/>
        <w:t>OBRAZLOŽITEV</w:t>
      </w:r>
    </w:p>
    <w:p w:rsidR="008F0258" w:rsidRPr="003A3927" w:rsidRDefault="008F0258" w:rsidP="00E50360">
      <w:pPr>
        <w:pStyle w:val="Odstavekseznama"/>
        <w:autoSpaceDE w:val="0"/>
        <w:autoSpaceDN w:val="0"/>
        <w:adjustRightInd w:val="0"/>
        <w:spacing w:line="260" w:lineRule="exact"/>
        <w:ind w:left="709"/>
        <w:rPr>
          <w:rFonts w:ascii="Arial" w:hAnsi="Arial" w:cs="Arial"/>
          <w:b/>
          <w:color w:val="000000"/>
          <w:sz w:val="20"/>
        </w:rPr>
      </w:pPr>
    </w:p>
    <w:p w:rsidR="00E50360" w:rsidRPr="00E50360" w:rsidRDefault="00E50360" w:rsidP="00E50360">
      <w:pPr>
        <w:widowControl w:val="0"/>
        <w:autoSpaceDE w:val="0"/>
        <w:autoSpaceDN w:val="0"/>
        <w:adjustRightInd w:val="0"/>
        <w:spacing w:line="240" w:lineRule="atLeast"/>
        <w:ind w:left="567"/>
        <w:jc w:val="both"/>
        <w:rPr>
          <w:rFonts w:cs="Arial"/>
          <w:b/>
          <w:shd w:val="clear" w:color="auto" w:fill="FFFFFF"/>
          <w:lang w:val="sl-SI"/>
        </w:rPr>
      </w:pPr>
      <w:r w:rsidRPr="00E50360">
        <w:rPr>
          <w:rFonts w:cs="Arial"/>
          <w:b/>
          <w:shd w:val="clear" w:color="auto" w:fill="FFFFFF"/>
          <w:lang w:val="sl-SI"/>
        </w:rPr>
        <w:t xml:space="preserve">Oris dogodka </w:t>
      </w:r>
    </w:p>
    <w:p w:rsidR="00E50360" w:rsidRPr="00E50360" w:rsidRDefault="00E50360" w:rsidP="00E50360">
      <w:pPr>
        <w:widowControl w:val="0"/>
        <w:autoSpaceDE w:val="0"/>
        <w:autoSpaceDN w:val="0"/>
        <w:adjustRightInd w:val="0"/>
        <w:spacing w:line="240" w:lineRule="atLeast"/>
        <w:ind w:left="567"/>
        <w:jc w:val="both"/>
        <w:rPr>
          <w:rFonts w:cs="Arial"/>
          <w:shd w:val="clear" w:color="auto" w:fill="FFFFFF"/>
          <w:lang w:val="sl-SI"/>
        </w:rPr>
      </w:pPr>
    </w:p>
    <w:p w:rsidR="00E50360" w:rsidRPr="00E50360" w:rsidRDefault="00E50360" w:rsidP="00E50360">
      <w:pPr>
        <w:widowControl w:val="0"/>
        <w:autoSpaceDE w:val="0"/>
        <w:autoSpaceDN w:val="0"/>
        <w:adjustRightInd w:val="0"/>
        <w:spacing w:line="240" w:lineRule="atLeast"/>
        <w:ind w:left="567"/>
        <w:jc w:val="both"/>
        <w:rPr>
          <w:rFonts w:cs="Arial"/>
          <w:szCs w:val="20"/>
          <w:shd w:val="clear" w:color="auto" w:fill="FFFFFF"/>
          <w:lang w:val="sl-SI"/>
        </w:rPr>
      </w:pPr>
      <w:r w:rsidRPr="00E50360">
        <w:rPr>
          <w:rFonts w:cs="Arial"/>
          <w:szCs w:val="20"/>
          <w:shd w:val="clear" w:color="auto" w:fill="FFFFFF"/>
          <w:lang w:val="sl-SI"/>
        </w:rPr>
        <w:t xml:space="preserve">V noči iz  29. na 30. oktobra 2018 je širše območje Slovenije zajelo neurje z intenzivnimi padavinami in močnim vetrom.  Do 7. ure v torek, 30. 10., zjutraj je v 24-urah največ dežja padlo v Bovcu (165 mm), Ilirski Bistrici (157 mm) in na Zelenici (151 mm). V Ilirski Bistrici je večina dežja, okrog 120 mm, padla v le 8 urah. Nad 100 mm padavin je padlo tudi ponekod na Notranjskem, na širšem območju Julijskih Alp in v Logarski dolini. </w:t>
      </w:r>
    </w:p>
    <w:p w:rsidR="00E50360" w:rsidRPr="00E50360" w:rsidRDefault="00E50360" w:rsidP="00E50360">
      <w:pPr>
        <w:widowControl w:val="0"/>
        <w:autoSpaceDE w:val="0"/>
        <w:autoSpaceDN w:val="0"/>
        <w:adjustRightInd w:val="0"/>
        <w:spacing w:line="240" w:lineRule="atLeast"/>
        <w:ind w:left="567" w:hanging="567"/>
        <w:jc w:val="both"/>
        <w:rPr>
          <w:rFonts w:cs="Arial"/>
          <w:szCs w:val="20"/>
          <w:shd w:val="clear" w:color="auto" w:fill="FFFFFF"/>
          <w:lang w:val="sl-SI"/>
        </w:rPr>
      </w:pPr>
    </w:p>
    <w:p w:rsidR="00B104FE" w:rsidRDefault="00E50360" w:rsidP="00B104FE">
      <w:pPr>
        <w:widowControl w:val="0"/>
        <w:autoSpaceDE w:val="0"/>
        <w:autoSpaceDN w:val="0"/>
        <w:adjustRightInd w:val="0"/>
        <w:spacing w:line="240" w:lineRule="atLeast"/>
        <w:ind w:left="567"/>
        <w:jc w:val="both"/>
        <w:rPr>
          <w:rFonts w:cs="Arial"/>
          <w:szCs w:val="20"/>
          <w:shd w:val="clear" w:color="auto" w:fill="FFFFFF"/>
          <w:lang w:val="sl-SI"/>
        </w:rPr>
      </w:pPr>
      <w:r w:rsidRPr="00E50360">
        <w:rPr>
          <w:rFonts w:cs="Arial"/>
          <w:szCs w:val="20"/>
          <w:shd w:val="clear" w:color="auto" w:fill="FFFFFF"/>
          <w:lang w:val="sl-SI"/>
        </w:rPr>
        <w:t>Najmočnejši sunek vetra je bil izmerjen na Kredarici (161 km/h), na Ratitovcu je zapihalo do 138 km/h, na Slavniku do 132 km/h in na Uršlji gori do 115 km/h. </w:t>
      </w:r>
      <w:r w:rsidRPr="00E50360">
        <w:rPr>
          <w:rFonts w:cs="Arial"/>
          <w:szCs w:val="20"/>
          <w:lang w:val="sl-SI"/>
        </w:rPr>
        <w:br/>
      </w:r>
      <w:r w:rsidRPr="00E50360">
        <w:rPr>
          <w:rFonts w:cs="Arial"/>
          <w:szCs w:val="20"/>
          <w:shd w:val="clear" w:color="auto" w:fill="FFFFFF"/>
          <w:lang w:val="sl-SI"/>
        </w:rPr>
        <w:t>Po nižinah so sunke vetra od 90 do 100 km/h izmerili v Bovcu, na Letališču Portorož, na boji v Piranskem zalivu, v Kopru, v Ilirski Bistrici in v Podnanosu.</w:t>
      </w:r>
      <w:r w:rsidRPr="00E50360">
        <w:rPr>
          <w:rFonts w:cs="Arial"/>
          <w:szCs w:val="20"/>
          <w:lang w:val="sl-SI"/>
        </w:rPr>
        <w:br/>
      </w:r>
      <w:r w:rsidRPr="00E50360">
        <w:rPr>
          <w:rFonts w:cs="Arial"/>
          <w:szCs w:val="20"/>
          <w:lang w:val="sl-SI"/>
        </w:rPr>
        <w:br/>
      </w:r>
      <w:r w:rsidRPr="00E50360">
        <w:rPr>
          <w:rFonts w:cs="Arial"/>
          <w:szCs w:val="20"/>
          <w:shd w:val="clear" w:color="auto" w:fill="FFFFFF"/>
          <w:lang w:val="sl-SI"/>
        </w:rPr>
        <w:t>Napovedi o skupni količini padavin so se uresničile. Od sobote do torka zjutraj je skupno največ dežja padlo v Bovcu, okrog 440 mm, najmanj pa v Radencih (Pomurje), le 10 mm. Od 200 do 300 mm dežja je padlo na širšem območju Julijskih Alp, do okrog 200 mm pa ponekod v južni in severni Sloveniji. Še več padavin je padlo zahodneje od nas, v hribovitih delih Furlanije-Julijske krajine in v Karnijskih Alpah, kjer so nekatere postaje beležile tudi nad 500 mm dežja.</w:t>
      </w:r>
    </w:p>
    <w:p w:rsidR="00E50360" w:rsidRPr="00E50360" w:rsidRDefault="00E50360" w:rsidP="00E50360">
      <w:pPr>
        <w:widowControl w:val="0"/>
        <w:autoSpaceDE w:val="0"/>
        <w:autoSpaceDN w:val="0"/>
        <w:adjustRightInd w:val="0"/>
        <w:spacing w:line="240" w:lineRule="atLeast"/>
        <w:ind w:left="567"/>
        <w:jc w:val="both"/>
        <w:rPr>
          <w:rFonts w:cs="Arial"/>
          <w:szCs w:val="20"/>
          <w:shd w:val="clear" w:color="auto" w:fill="FFFFFF"/>
          <w:lang w:val="sl-SI"/>
        </w:rPr>
      </w:pPr>
      <w:r w:rsidRPr="00E50360">
        <w:rPr>
          <w:rFonts w:cs="Arial"/>
          <w:szCs w:val="20"/>
          <w:lang w:val="sl-SI"/>
        </w:rPr>
        <w:br/>
      </w:r>
      <w:r w:rsidRPr="00E50360">
        <w:rPr>
          <w:rFonts w:cs="Arial"/>
          <w:szCs w:val="20"/>
          <w:shd w:val="clear" w:color="auto" w:fill="FFFFFF"/>
          <w:lang w:val="sl-SI"/>
        </w:rPr>
        <w:t>Skladno z napovedmi o izrednih hidroloških razmerah je sprva popoldne pričelo poplavljati morje. Najbolj izpostavljene dele obale je poplavilo v višini okoli 40 cm. Tekom večera se je gladina prehodno znižala, okoli polnoči pa ponovno dvignila na popoldansko višino. Poplave ob morju so se zgodile kljub nizki astronomski plimi, izjemno velik pa je bil vpliv južnega vetra vzdolž Jadrana in nizkega zračnega tlaka.</w:t>
      </w:r>
    </w:p>
    <w:p w:rsidR="00E50360" w:rsidRPr="00E50360" w:rsidRDefault="00E50360" w:rsidP="00E50360">
      <w:pPr>
        <w:widowControl w:val="0"/>
        <w:autoSpaceDE w:val="0"/>
        <w:autoSpaceDN w:val="0"/>
        <w:adjustRightInd w:val="0"/>
        <w:spacing w:line="240" w:lineRule="atLeast"/>
        <w:ind w:left="567"/>
        <w:jc w:val="both"/>
        <w:rPr>
          <w:rFonts w:cs="Arial"/>
          <w:szCs w:val="20"/>
          <w:shd w:val="clear" w:color="auto" w:fill="FFFFFF"/>
          <w:lang w:val="sl-SI"/>
        </w:rPr>
      </w:pPr>
      <w:r w:rsidRPr="00E50360">
        <w:rPr>
          <w:rFonts w:cs="Arial"/>
          <w:szCs w:val="20"/>
          <w:lang w:val="sl-SI"/>
        </w:rPr>
        <w:br/>
      </w:r>
      <w:r w:rsidRPr="00E50360">
        <w:rPr>
          <w:rFonts w:cs="Arial"/>
          <w:szCs w:val="20"/>
          <w:shd w:val="clear" w:color="auto" w:fill="FFFFFF"/>
          <w:lang w:val="sl-SI"/>
        </w:rPr>
        <w:t>Ob močnih dolgotrajnejših nalivih so zelo hitro naraščale tudi hudourniške reke in vodotoki v širšem pasu od Ilirske Bistrice proti severu države. Posamezne reke so se razlile v manjšem obsegu, hitro in močno pa sta narasli Tržiška Bistrica in reka Reka s pritoki. Obe sta poplavljali na izpostavljenih območjih, Tržiška Bistrica in njeni pritoki pa so po zadnjih podatkih zaradi silovitega hudourniškega toka povzročili tudi večjo škodo na rečni infrastrukturi.</w:t>
      </w:r>
    </w:p>
    <w:p w:rsidR="00E50360" w:rsidRPr="00E50360" w:rsidRDefault="00E50360" w:rsidP="00E50360">
      <w:pPr>
        <w:widowControl w:val="0"/>
        <w:autoSpaceDE w:val="0"/>
        <w:autoSpaceDN w:val="0"/>
        <w:adjustRightInd w:val="0"/>
        <w:spacing w:line="240" w:lineRule="atLeast"/>
        <w:ind w:left="567"/>
        <w:jc w:val="both"/>
        <w:rPr>
          <w:rFonts w:cs="Arial"/>
          <w:szCs w:val="20"/>
          <w:shd w:val="clear" w:color="auto" w:fill="FFFFFF"/>
          <w:lang w:val="sl-SI"/>
        </w:rPr>
      </w:pPr>
      <w:r w:rsidRPr="00E50360">
        <w:rPr>
          <w:rFonts w:cs="Arial"/>
          <w:szCs w:val="20"/>
          <w:lang w:val="sl-SI"/>
        </w:rPr>
        <w:br/>
      </w:r>
      <w:r w:rsidRPr="00E50360">
        <w:rPr>
          <w:rFonts w:cs="Arial"/>
          <w:szCs w:val="20"/>
          <w:shd w:val="clear" w:color="auto" w:fill="FFFFFF"/>
          <w:lang w:val="sl-SI"/>
        </w:rPr>
        <w:t>V zgodnjih jutranjih urah je na meji z Avstrijo narasla tudi reka Drava. Njen pretok je bil zaradi pravočasnih napovedi in ustreznih ukrepov k sreči manjši od pričakovanega, vseeno pa je Drava najprej poplavila v zgornjem toku, sredi dneva pa bo dosegla konico pretoka in poplavljala tudi v spodnjem toku, dolvodno od Ptujskega jezera.</w:t>
      </w:r>
    </w:p>
    <w:p w:rsidR="00E50360" w:rsidRPr="00E50360" w:rsidRDefault="00E50360" w:rsidP="00E50360">
      <w:pPr>
        <w:widowControl w:val="0"/>
        <w:autoSpaceDE w:val="0"/>
        <w:autoSpaceDN w:val="0"/>
        <w:adjustRightInd w:val="0"/>
        <w:spacing w:line="240" w:lineRule="atLeast"/>
        <w:ind w:left="567"/>
        <w:jc w:val="both"/>
        <w:rPr>
          <w:rFonts w:cs="Arial"/>
          <w:shd w:val="clear" w:color="auto" w:fill="FFFFFF"/>
          <w:lang w:val="sl-SI"/>
        </w:rPr>
      </w:pPr>
    </w:p>
    <w:p w:rsidR="00125ABB" w:rsidRDefault="00125ABB" w:rsidP="00E50360">
      <w:pPr>
        <w:widowControl w:val="0"/>
        <w:autoSpaceDE w:val="0"/>
        <w:autoSpaceDN w:val="0"/>
        <w:adjustRightInd w:val="0"/>
        <w:spacing w:line="240" w:lineRule="atLeast"/>
        <w:ind w:left="567"/>
        <w:jc w:val="both"/>
        <w:rPr>
          <w:rFonts w:cs="Arial"/>
          <w:b/>
          <w:lang w:val="sl-SI"/>
        </w:rPr>
      </w:pPr>
    </w:p>
    <w:p w:rsidR="00E50360" w:rsidRPr="00E50360" w:rsidRDefault="00E50360" w:rsidP="00E50360">
      <w:pPr>
        <w:widowControl w:val="0"/>
        <w:autoSpaceDE w:val="0"/>
        <w:autoSpaceDN w:val="0"/>
        <w:adjustRightInd w:val="0"/>
        <w:spacing w:line="240" w:lineRule="atLeast"/>
        <w:ind w:left="567"/>
        <w:jc w:val="both"/>
        <w:rPr>
          <w:rFonts w:cs="Arial"/>
          <w:b/>
          <w:lang w:val="sl-SI"/>
        </w:rPr>
      </w:pPr>
      <w:r w:rsidRPr="00E50360">
        <w:rPr>
          <w:rFonts w:cs="Arial"/>
          <w:b/>
          <w:lang w:val="sl-SI"/>
        </w:rPr>
        <w:t>Občina Kranjska gora  - hudournik Belca</w:t>
      </w:r>
    </w:p>
    <w:p w:rsidR="00E50360" w:rsidRPr="00E50360" w:rsidRDefault="00E50360" w:rsidP="00E50360">
      <w:pPr>
        <w:widowControl w:val="0"/>
        <w:autoSpaceDE w:val="0"/>
        <w:autoSpaceDN w:val="0"/>
        <w:adjustRightInd w:val="0"/>
        <w:spacing w:line="240" w:lineRule="atLeast"/>
        <w:ind w:left="567"/>
        <w:jc w:val="both"/>
        <w:rPr>
          <w:rFonts w:cs="Arial"/>
          <w:b/>
          <w:lang w:val="sl-SI"/>
        </w:rPr>
      </w:pPr>
    </w:p>
    <w:p w:rsidR="00E50360" w:rsidRPr="00E50360" w:rsidRDefault="00E50360" w:rsidP="00E50360">
      <w:pPr>
        <w:ind w:left="567"/>
        <w:jc w:val="both"/>
        <w:rPr>
          <w:rFonts w:cs="Arial"/>
          <w:szCs w:val="20"/>
          <w:lang w:val="sl-SI"/>
        </w:rPr>
      </w:pPr>
      <w:r w:rsidRPr="00E50360">
        <w:rPr>
          <w:rFonts w:cs="Arial"/>
          <w:szCs w:val="20"/>
          <w:lang w:val="sl-SI"/>
        </w:rPr>
        <w:t>Na Belci je izveden preboj struge in zagotovljena pretočnost struge. Nadaljujejo se dela na odstranjevanju naplavin in čiščenju, odstranjevanje naplavin je predvideno tudi dolvodno od mostu, do izliva v Savo. Po prvih ocenah se je v skalnem podoru sprostilo ca 35-40.000 m</w:t>
      </w:r>
      <w:r w:rsidRPr="00E50360">
        <w:rPr>
          <w:rFonts w:cs="Arial"/>
          <w:szCs w:val="20"/>
          <w:vertAlign w:val="superscript"/>
          <w:lang w:val="sl-SI"/>
        </w:rPr>
        <w:t>3</w:t>
      </w:r>
      <w:r w:rsidRPr="00E50360">
        <w:rPr>
          <w:rFonts w:cs="Arial"/>
          <w:szCs w:val="20"/>
          <w:lang w:val="sl-SI"/>
        </w:rPr>
        <w:t xml:space="preserve"> materiala.</w:t>
      </w:r>
    </w:p>
    <w:p w:rsidR="00E50360" w:rsidRPr="00E50360" w:rsidRDefault="00E50360" w:rsidP="00E50360">
      <w:pPr>
        <w:ind w:firstLine="567"/>
        <w:jc w:val="both"/>
        <w:rPr>
          <w:rFonts w:cs="Arial"/>
          <w:szCs w:val="20"/>
          <w:lang w:val="sl-SI"/>
        </w:rPr>
      </w:pPr>
      <w:r w:rsidRPr="00E50360">
        <w:rPr>
          <w:rFonts w:cs="Arial"/>
          <w:szCs w:val="20"/>
          <w:lang w:val="sl-SI"/>
        </w:rPr>
        <w:t>Predvidoma bo odstranjevanje potekalo dva tedna.</w:t>
      </w:r>
    </w:p>
    <w:p w:rsidR="00E50360" w:rsidRPr="00E50360" w:rsidRDefault="00E50360" w:rsidP="00E50360">
      <w:pPr>
        <w:ind w:left="567"/>
        <w:jc w:val="both"/>
        <w:rPr>
          <w:rFonts w:cs="Arial"/>
          <w:szCs w:val="20"/>
          <w:lang w:val="sl-SI"/>
        </w:rPr>
      </w:pPr>
      <w:r w:rsidRPr="00E50360">
        <w:rPr>
          <w:rFonts w:cs="Arial"/>
          <w:szCs w:val="20"/>
          <w:lang w:val="sl-SI"/>
        </w:rPr>
        <w:t xml:space="preserve">Na terenskem ogledu v petek 02.11.218 je bilo s predstavniki občine dogovorjeno, da bo v tednu med 12. in 16.11. Direkcija RS za vode (v nadaljevanju: DRSV) sklicala sestanek s predstavniki občine in Geološkega zavoda glede dolgoročnih ukrepov. Nakazuje se rešitev v smeri odstranitve (miniranja) materiala skalne samice nad Belco (občina) in/ali izvedbe večje </w:t>
      </w:r>
      <w:proofErr w:type="spellStart"/>
      <w:r w:rsidRPr="00E50360">
        <w:rPr>
          <w:rFonts w:cs="Arial"/>
          <w:szCs w:val="20"/>
          <w:lang w:val="sl-SI"/>
        </w:rPr>
        <w:t>zaplavne</w:t>
      </w:r>
      <w:proofErr w:type="spellEnd"/>
      <w:r w:rsidRPr="00E50360">
        <w:rPr>
          <w:rFonts w:cs="Arial"/>
          <w:szCs w:val="20"/>
          <w:lang w:val="sl-SI"/>
        </w:rPr>
        <w:t xml:space="preserve"> pregrade (DRSV).</w:t>
      </w:r>
    </w:p>
    <w:p w:rsidR="00E50360" w:rsidRPr="00E50360" w:rsidRDefault="00E50360" w:rsidP="00E50360">
      <w:pPr>
        <w:ind w:left="567"/>
        <w:jc w:val="both"/>
        <w:rPr>
          <w:rFonts w:cs="Arial"/>
          <w:szCs w:val="20"/>
          <w:lang w:val="sl-SI"/>
        </w:rPr>
      </w:pPr>
    </w:p>
    <w:p w:rsidR="00125ABB" w:rsidRDefault="00125ABB" w:rsidP="00E50360">
      <w:pPr>
        <w:ind w:left="567"/>
        <w:jc w:val="both"/>
        <w:rPr>
          <w:rFonts w:cs="Arial"/>
          <w:b/>
          <w:lang w:val="sl-SI"/>
        </w:rPr>
      </w:pPr>
    </w:p>
    <w:p w:rsidR="00125ABB" w:rsidRDefault="00125ABB" w:rsidP="00E50360">
      <w:pPr>
        <w:ind w:left="567"/>
        <w:jc w:val="both"/>
        <w:rPr>
          <w:rFonts w:cs="Arial"/>
          <w:b/>
          <w:lang w:val="sl-SI"/>
        </w:rPr>
      </w:pPr>
    </w:p>
    <w:p w:rsidR="00125ABB" w:rsidRDefault="00125ABB" w:rsidP="00E50360">
      <w:pPr>
        <w:ind w:left="567"/>
        <w:jc w:val="both"/>
        <w:rPr>
          <w:rFonts w:cs="Arial"/>
          <w:b/>
          <w:lang w:val="sl-SI"/>
        </w:rPr>
      </w:pPr>
    </w:p>
    <w:p w:rsidR="00E50360" w:rsidRPr="00E50360" w:rsidRDefault="00125ABB" w:rsidP="00E50360">
      <w:pPr>
        <w:ind w:left="567"/>
        <w:jc w:val="both"/>
        <w:rPr>
          <w:rFonts w:cs="Arial"/>
          <w:b/>
          <w:lang w:val="sl-SI"/>
        </w:rPr>
      </w:pPr>
      <w:r>
        <w:rPr>
          <w:rFonts w:cs="Arial"/>
          <w:b/>
          <w:lang w:val="sl-SI"/>
        </w:rPr>
        <w:lastRenderedPageBreak/>
        <w:t>O</w:t>
      </w:r>
      <w:r w:rsidR="00E50360" w:rsidRPr="00E50360">
        <w:rPr>
          <w:rFonts w:cs="Arial"/>
          <w:b/>
          <w:lang w:val="sl-SI"/>
        </w:rPr>
        <w:t>bčina Tržič – Tržiška Bistrica</w:t>
      </w:r>
    </w:p>
    <w:p w:rsidR="00E50360" w:rsidRPr="00E50360" w:rsidRDefault="00E50360" w:rsidP="00E50360">
      <w:pPr>
        <w:ind w:left="567"/>
        <w:jc w:val="both"/>
        <w:rPr>
          <w:rFonts w:cs="Arial"/>
          <w:szCs w:val="20"/>
          <w:lang w:val="sl-SI"/>
        </w:rPr>
      </w:pPr>
    </w:p>
    <w:p w:rsidR="00E50360" w:rsidRPr="00E50360" w:rsidRDefault="00E50360" w:rsidP="00E50360">
      <w:pPr>
        <w:ind w:left="567"/>
        <w:jc w:val="both"/>
        <w:rPr>
          <w:rFonts w:cs="Arial"/>
          <w:szCs w:val="20"/>
          <w:lang w:val="sl-SI"/>
        </w:rPr>
      </w:pPr>
      <w:r w:rsidRPr="00E50360">
        <w:rPr>
          <w:rFonts w:cs="Arial"/>
          <w:szCs w:val="20"/>
          <w:lang w:val="sl-SI"/>
        </w:rPr>
        <w:t xml:space="preserve">DRSV s svojim koncesionarjem nadaljuje interventna dela na zagotavljanju stabilnosti poškodovanih objektov vodne infrastrukture in zagotavljanju pretočnosti, ki so se pričele 30.10. Aktivirane so tri  ekipe - stroji z delavci in tovornjaki, ki izvajajo dela usklajeno z lokalnih štabom CZ. </w:t>
      </w:r>
    </w:p>
    <w:p w:rsidR="00E50360" w:rsidRPr="00E50360" w:rsidRDefault="00E50360" w:rsidP="00E50360">
      <w:pPr>
        <w:ind w:left="567"/>
        <w:jc w:val="both"/>
        <w:rPr>
          <w:rFonts w:cs="Arial"/>
          <w:szCs w:val="20"/>
          <w:lang w:val="sl-SI"/>
        </w:rPr>
      </w:pPr>
      <w:r w:rsidRPr="00E50360">
        <w:rPr>
          <w:rFonts w:cs="Arial"/>
          <w:szCs w:val="20"/>
          <w:lang w:val="sl-SI"/>
        </w:rPr>
        <w:t>Aktivirane ekipe izvajalca GJS trenutno zadoščajo za potrebna dela, vsaj dokler gorvodno Dolžanove soteske ne bo omogočen dostop - vzpostavljena cestna povezava.</w:t>
      </w:r>
    </w:p>
    <w:p w:rsidR="00E50360" w:rsidRPr="00E50360" w:rsidRDefault="00E50360" w:rsidP="00E50360">
      <w:pPr>
        <w:ind w:left="567"/>
        <w:jc w:val="both"/>
        <w:rPr>
          <w:rFonts w:cs="Arial"/>
          <w:szCs w:val="20"/>
          <w:lang w:val="sl-SI"/>
        </w:rPr>
      </w:pPr>
    </w:p>
    <w:p w:rsidR="00B104FE" w:rsidRPr="006205E4" w:rsidRDefault="00E50360" w:rsidP="00B104FE">
      <w:pPr>
        <w:ind w:left="567"/>
        <w:jc w:val="both"/>
        <w:rPr>
          <w:rFonts w:cs="Arial"/>
          <w:szCs w:val="20"/>
          <w:lang w:val="it-IT"/>
        </w:rPr>
      </w:pPr>
      <w:r w:rsidRPr="00E50360">
        <w:rPr>
          <w:rFonts w:cs="Arial"/>
          <w:szCs w:val="20"/>
          <w:lang w:val="sl-SI"/>
        </w:rPr>
        <w:t xml:space="preserve">Občina Tržič nujno potrebuje interventna sredstva za zagotovitev prevoznosti lokalne ceste proti Jelendolu na najbolj prizadetem mestu za predori, kjer je cesta zaradi treh usadov neprevozna. </w:t>
      </w:r>
      <w:r w:rsidR="00B104FE" w:rsidRPr="006205E4">
        <w:rPr>
          <w:rFonts w:cs="Arial"/>
          <w:szCs w:val="20"/>
          <w:lang w:val="sl-SI"/>
        </w:rPr>
        <w:t xml:space="preserve">Dela izvaja občina Tržič, z deli pa naj bi po zagotovilih občine pričeli v soboto 3.11. </w:t>
      </w:r>
      <w:r w:rsidR="00B104FE" w:rsidRPr="006205E4">
        <w:rPr>
          <w:rFonts w:cs="Arial"/>
          <w:szCs w:val="20"/>
          <w:lang w:val="it-IT"/>
        </w:rPr>
        <w:t xml:space="preserve">Po </w:t>
      </w:r>
      <w:proofErr w:type="spellStart"/>
      <w:r w:rsidR="00B104FE" w:rsidRPr="006205E4">
        <w:rPr>
          <w:rFonts w:cs="Arial"/>
          <w:szCs w:val="20"/>
          <w:lang w:val="it-IT"/>
        </w:rPr>
        <w:t>napovedih</w:t>
      </w:r>
      <w:proofErr w:type="spellEnd"/>
      <w:r w:rsidR="00B104FE" w:rsidRPr="006205E4">
        <w:rPr>
          <w:rFonts w:cs="Arial"/>
          <w:szCs w:val="20"/>
          <w:lang w:val="it-IT"/>
        </w:rPr>
        <w:t xml:space="preserve"> </w:t>
      </w:r>
      <w:proofErr w:type="spellStart"/>
      <w:r w:rsidR="00B104FE" w:rsidRPr="006205E4">
        <w:rPr>
          <w:rFonts w:cs="Arial"/>
          <w:szCs w:val="20"/>
          <w:lang w:val="it-IT"/>
        </w:rPr>
        <w:t>naj</w:t>
      </w:r>
      <w:proofErr w:type="spellEnd"/>
      <w:r w:rsidR="00B104FE" w:rsidRPr="006205E4">
        <w:rPr>
          <w:rFonts w:cs="Arial"/>
          <w:szCs w:val="20"/>
          <w:lang w:val="it-IT"/>
        </w:rPr>
        <w:t xml:space="preserve"> bi </w:t>
      </w:r>
      <w:proofErr w:type="spellStart"/>
      <w:r w:rsidR="00B104FE" w:rsidRPr="006205E4">
        <w:rPr>
          <w:rFonts w:cs="Arial"/>
          <w:szCs w:val="20"/>
          <w:lang w:val="it-IT"/>
        </w:rPr>
        <w:t>potrebna</w:t>
      </w:r>
      <w:proofErr w:type="spellEnd"/>
      <w:r w:rsidR="00B104FE" w:rsidRPr="006205E4">
        <w:rPr>
          <w:rFonts w:cs="Arial"/>
          <w:szCs w:val="20"/>
          <w:lang w:val="it-IT"/>
        </w:rPr>
        <w:t xml:space="preserve"> </w:t>
      </w:r>
      <w:proofErr w:type="spellStart"/>
      <w:r w:rsidR="00B104FE" w:rsidRPr="006205E4">
        <w:rPr>
          <w:rFonts w:cs="Arial"/>
          <w:szCs w:val="20"/>
          <w:lang w:val="it-IT"/>
        </w:rPr>
        <w:t>dela</w:t>
      </w:r>
      <w:proofErr w:type="spellEnd"/>
      <w:r w:rsidR="00B104FE" w:rsidRPr="006205E4">
        <w:rPr>
          <w:rFonts w:cs="Arial"/>
          <w:szCs w:val="20"/>
          <w:lang w:val="it-IT"/>
        </w:rPr>
        <w:t xml:space="preserve"> za </w:t>
      </w:r>
      <w:proofErr w:type="spellStart"/>
      <w:r w:rsidR="00B104FE" w:rsidRPr="006205E4">
        <w:rPr>
          <w:rFonts w:cs="Arial"/>
          <w:szCs w:val="20"/>
          <w:lang w:val="it-IT"/>
        </w:rPr>
        <w:t>vzpostavitev</w:t>
      </w:r>
      <w:proofErr w:type="spellEnd"/>
      <w:r w:rsidR="00B104FE" w:rsidRPr="006205E4">
        <w:rPr>
          <w:rFonts w:cs="Arial"/>
          <w:szCs w:val="20"/>
          <w:lang w:val="it-IT"/>
        </w:rPr>
        <w:t xml:space="preserve"> </w:t>
      </w:r>
      <w:proofErr w:type="spellStart"/>
      <w:r w:rsidR="00B104FE" w:rsidRPr="006205E4">
        <w:rPr>
          <w:rFonts w:cs="Arial"/>
          <w:szCs w:val="20"/>
          <w:lang w:val="it-IT"/>
        </w:rPr>
        <w:t>prevoznosti</w:t>
      </w:r>
      <w:proofErr w:type="spellEnd"/>
      <w:r w:rsidR="00B104FE" w:rsidRPr="006205E4">
        <w:rPr>
          <w:rFonts w:cs="Arial"/>
          <w:szCs w:val="20"/>
          <w:lang w:val="it-IT"/>
        </w:rPr>
        <w:t xml:space="preserve"> </w:t>
      </w:r>
      <w:proofErr w:type="spellStart"/>
      <w:r w:rsidR="00B104FE" w:rsidRPr="006205E4">
        <w:rPr>
          <w:rFonts w:cs="Arial"/>
          <w:szCs w:val="20"/>
          <w:lang w:val="it-IT"/>
        </w:rPr>
        <w:t>na</w:t>
      </w:r>
      <w:proofErr w:type="spellEnd"/>
      <w:r w:rsidR="00B104FE" w:rsidRPr="006205E4">
        <w:rPr>
          <w:rFonts w:cs="Arial"/>
          <w:szCs w:val="20"/>
          <w:lang w:val="it-IT"/>
        </w:rPr>
        <w:t xml:space="preserve"> </w:t>
      </w:r>
      <w:proofErr w:type="spellStart"/>
      <w:r w:rsidR="00B104FE" w:rsidRPr="006205E4">
        <w:rPr>
          <w:rFonts w:cs="Arial"/>
          <w:szCs w:val="20"/>
          <w:lang w:val="it-IT"/>
        </w:rPr>
        <w:t>tem</w:t>
      </w:r>
      <w:proofErr w:type="spellEnd"/>
      <w:r w:rsidR="00B104FE" w:rsidRPr="006205E4">
        <w:rPr>
          <w:rFonts w:cs="Arial"/>
          <w:szCs w:val="20"/>
          <w:lang w:val="it-IT"/>
        </w:rPr>
        <w:t xml:space="preserve"> </w:t>
      </w:r>
      <w:proofErr w:type="spellStart"/>
      <w:r w:rsidR="00B104FE" w:rsidRPr="006205E4">
        <w:rPr>
          <w:rFonts w:cs="Arial"/>
          <w:szCs w:val="20"/>
          <w:lang w:val="it-IT"/>
        </w:rPr>
        <w:t>delu</w:t>
      </w:r>
      <w:proofErr w:type="spellEnd"/>
      <w:r w:rsidR="00B104FE" w:rsidRPr="006205E4">
        <w:rPr>
          <w:rFonts w:cs="Arial"/>
          <w:szCs w:val="20"/>
          <w:lang w:val="it-IT"/>
        </w:rPr>
        <w:t xml:space="preserve"> </w:t>
      </w:r>
      <w:proofErr w:type="spellStart"/>
      <w:r w:rsidR="00B104FE" w:rsidRPr="006205E4">
        <w:rPr>
          <w:rFonts w:cs="Arial"/>
          <w:szCs w:val="20"/>
          <w:lang w:val="it-IT"/>
        </w:rPr>
        <w:t>trajala</w:t>
      </w:r>
      <w:proofErr w:type="spellEnd"/>
      <w:r w:rsidR="00B104FE" w:rsidRPr="006205E4">
        <w:rPr>
          <w:rFonts w:cs="Arial"/>
          <w:szCs w:val="20"/>
          <w:lang w:val="it-IT"/>
        </w:rPr>
        <w:t xml:space="preserve"> </w:t>
      </w:r>
      <w:proofErr w:type="gramStart"/>
      <w:r w:rsidR="00B104FE" w:rsidRPr="006205E4">
        <w:rPr>
          <w:rFonts w:cs="Arial"/>
          <w:szCs w:val="20"/>
          <w:lang w:val="it-IT"/>
        </w:rPr>
        <w:t>14</w:t>
      </w:r>
      <w:proofErr w:type="gramEnd"/>
      <w:r w:rsidR="00B104FE" w:rsidRPr="006205E4">
        <w:rPr>
          <w:rFonts w:cs="Arial"/>
          <w:szCs w:val="20"/>
          <w:lang w:val="it-IT"/>
        </w:rPr>
        <w:t xml:space="preserve"> </w:t>
      </w:r>
      <w:proofErr w:type="spellStart"/>
      <w:r w:rsidR="00B104FE" w:rsidRPr="006205E4">
        <w:rPr>
          <w:rFonts w:cs="Arial"/>
          <w:szCs w:val="20"/>
          <w:lang w:val="it-IT"/>
        </w:rPr>
        <w:t>dni</w:t>
      </w:r>
      <w:proofErr w:type="spellEnd"/>
      <w:r w:rsidR="00B104FE" w:rsidRPr="006205E4">
        <w:rPr>
          <w:rFonts w:cs="Arial"/>
          <w:szCs w:val="20"/>
          <w:lang w:val="it-IT"/>
        </w:rPr>
        <w:t xml:space="preserve">. V </w:t>
      </w:r>
      <w:proofErr w:type="spellStart"/>
      <w:r w:rsidR="00B104FE" w:rsidRPr="006205E4">
        <w:rPr>
          <w:rFonts w:cs="Arial"/>
          <w:szCs w:val="20"/>
          <w:lang w:val="it-IT"/>
        </w:rPr>
        <w:t>vmesnem</w:t>
      </w:r>
      <w:proofErr w:type="spellEnd"/>
      <w:r w:rsidR="00B104FE" w:rsidRPr="006205E4">
        <w:rPr>
          <w:rFonts w:cs="Arial"/>
          <w:szCs w:val="20"/>
          <w:lang w:val="it-IT"/>
        </w:rPr>
        <w:t xml:space="preserve"> </w:t>
      </w:r>
      <w:proofErr w:type="spellStart"/>
      <w:r w:rsidR="00B104FE" w:rsidRPr="006205E4">
        <w:rPr>
          <w:rFonts w:cs="Arial"/>
          <w:szCs w:val="20"/>
          <w:lang w:val="it-IT"/>
        </w:rPr>
        <w:t>času</w:t>
      </w:r>
      <w:proofErr w:type="spellEnd"/>
      <w:r w:rsidR="00B104FE" w:rsidRPr="006205E4">
        <w:rPr>
          <w:rFonts w:cs="Arial"/>
          <w:szCs w:val="20"/>
          <w:lang w:val="it-IT"/>
        </w:rPr>
        <w:t xml:space="preserve"> bo </w:t>
      </w:r>
      <w:proofErr w:type="spellStart"/>
      <w:r w:rsidR="00B104FE" w:rsidRPr="006205E4">
        <w:rPr>
          <w:rFonts w:cs="Arial"/>
          <w:szCs w:val="20"/>
          <w:lang w:val="it-IT"/>
        </w:rPr>
        <w:t>občina</w:t>
      </w:r>
      <w:proofErr w:type="spellEnd"/>
      <w:r w:rsidR="00B104FE" w:rsidRPr="006205E4">
        <w:rPr>
          <w:rFonts w:cs="Arial"/>
          <w:szCs w:val="20"/>
          <w:lang w:val="it-IT"/>
        </w:rPr>
        <w:t xml:space="preserve"> </w:t>
      </w:r>
      <w:proofErr w:type="spellStart"/>
      <w:r w:rsidR="00B104FE" w:rsidRPr="006205E4">
        <w:rPr>
          <w:rFonts w:cs="Arial"/>
          <w:szCs w:val="20"/>
          <w:lang w:val="it-IT"/>
        </w:rPr>
        <w:t>zagotovila</w:t>
      </w:r>
      <w:proofErr w:type="spellEnd"/>
      <w:r w:rsidR="00B104FE" w:rsidRPr="006205E4">
        <w:rPr>
          <w:rFonts w:cs="Arial"/>
          <w:szCs w:val="20"/>
          <w:lang w:val="it-IT"/>
        </w:rPr>
        <w:t xml:space="preserve"> </w:t>
      </w:r>
      <w:proofErr w:type="spellStart"/>
      <w:r w:rsidR="00B104FE" w:rsidRPr="006205E4">
        <w:rPr>
          <w:rFonts w:cs="Arial"/>
          <w:szCs w:val="20"/>
          <w:lang w:val="it-IT"/>
        </w:rPr>
        <w:t>zavarovano</w:t>
      </w:r>
      <w:proofErr w:type="spellEnd"/>
      <w:r w:rsidR="00B104FE" w:rsidRPr="006205E4">
        <w:rPr>
          <w:rFonts w:cs="Arial"/>
          <w:szCs w:val="20"/>
          <w:lang w:val="it-IT"/>
        </w:rPr>
        <w:t xml:space="preserve"> </w:t>
      </w:r>
      <w:proofErr w:type="spellStart"/>
      <w:r w:rsidR="00B104FE" w:rsidRPr="006205E4">
        <w:rPr>
          <w:rFonts w:cs="Arial"/>
          <w:szCs w:val="20"/>
          <w:lang w:val="it-IT"/>
        </w:rPr>
        <w:t>pešpot</w:t>
      </w:r>
      <w:proofErr w:type="spellEnd"/>
      <w:r w:rsidR="00B104FE" w:rsidRPr="006205E4">
        <w:rPr>
          <w:rFonts w:cs="Arial"/>
          <w:szCs w:val="20"/>
          <w:lang w:val="it-IT"/>
        </w:rPr>
        <w:t xml:space="preserve"> v </w:t>
      </w:r>
      <w:proofErr w:type="spellStart"/>
      <w:r w:rsidR="00B104FE" w:rsidRPr="006205E4">
        <w:rPr>
          <w:rFonts w:cs="Arial"/>
          <w:szCs w:val="20"/>
          <w:lang w:val="it-IT"/>
        </w:rPr>
        <w:t>tem</w:t>
      </w:r>
      <w:proofErr w:type="spellEnd"/>
      <w:r w:rsidR="00B104FE" w:rsidRPr="006205E4">
        <w:rPr>
          <w:rFonts w:cs="Arial"/>
          <w:szCs w:val="20"/>
          <w:lang w:val="it-IT"/>
        </w:rPr>
        <w:t xml:space="preserve"> </w:t>
      </w:r>
      <w:proofErr w:type="spellStart"/>
      <w:r w:rsidR="00B104FE" w:rsidRPr="006205E4">
        <w:rPr>
          <w:rFonts w:cs="Arial"/>
          <w:szCs w:val="20"/>
          <w:lang w:val="it-IT"/>
        </w:rPr>
        <w:t>delu</w:t>
      </w:r>
      <w:proofErr w:type="spellEnd"/>
      <w:r w:rsidR="00B104FE" w:rsidRPr="006205E4">
        <w:rPr>
          <w:rFonts w:cs="Arial"/>
          <w:szCs w:val="20"/>
          <w:lang w:val="it-IT"/>
        </w:rPr>
        <w:t xml:space="preserve"> in </w:t>
      </w:r>
      <w:proofErr w:type="spellStart"/>
      <w:r w:rsidR="00B104FE" w:rsidRPr="006205E4">
        <w:rPr>
          <w:rFonts w:cs="Arial"/>
          <w:szCs w:val="20"/>
          <w:lang w:val="it-IT"/>
        </w:rPr>
        <w:t>javni</w:t>
      </w:r>
      <w:proofErr w:type="spellEnd"/>
      <w:r w:rsidR="00B104FE" w:rsidRPr="006205E4">
        <w:rPr>
          <w:rFonts w:cs="Arial"/>
          <w:szCs w:val="20"/>
          <w:lang w:val="it-IT"/>
        </w:rPr>
        <w:t xml:space="preserve"> </w:t>
      </w:r>
      <w:proofErr w:type="spellStart"/>
      <w:r w:rsidR="00B104FE" w:rsidRPr="006205E4">
        <w:rPr>
          <w:rFonts w:cs="Arial"/>
          <w:szCs w:val="20"/>
          <w:lang w:val="it-IT"/>
        </w:rPr>
        <w:t>prevoz</w:t>
      </w:r>
      <w:proofErr w:type="spellEnd"/>
      <w:r w:rsidR="00B104FE" w:rsidRPr="006205E4">
        <w:rPr>
          <w:rFonts w:cs="Arial"/>
          <w:szCs w:val="20"/>
          <w:lang w:val="it-IT"/>
        </w:rPr>
        <w:t xml:space="preserve"> </w:t>
      </w:r>
      <w:proofErr w:type="gramStart"/>
      <w:r w:rsidR="00B104FE" w:rsidRPr="006205E4">
        <w:rPr>
          <w:rFonts w:cs="Arial"/>
          <w:szCs w:val="20"/>
          <w:lang w:val="it-IT"/>
        </w:rPr>
        <w:t>od</w:t>
      </w:r>
      <w:proofErr w:type="gramEnd"/>
      <w:r w:rsidR="00B104FE" w:rsidRPr="006205E4">
        <w:rPr>
          <w:rFonts w:cs="Arial"/>
          <w:szCs w:val="20"/>
          <w:lang w:val="it-IT"/>
        </w:rPr>
        <w:t xml:space="preserve"> </w:t>
      </w:r>
      <w:proofErr w:type="spellStart"/>
      <w:r w:rsidR="00B104FE" w:rsidRPr="006205E4">
        <w:rPr>
          <w:rFonts w:cs="Arial"/>
          <w:szCs w:val="20"/>
          <w:lang w:val="it-IT"/>
        </w:rPr>
        <w:t>Jelendola</w:t>
      </w:r>
      <w:proofErr w:type="spellEnd"/>
      <w:r w:rsidR="00B104FE" w:rsidRPr="006205E4">
        <w:rPr>
          <w:rFonts w:cs="Arial"/>
          <w:szCs w:val="20"/>
          <w:lang w:val="it-IT"/>
        </w:rPr>
        <w:t xml:space="preserve"> do </w:t>
      </w:r>
      <w:proofErr w:type="spellStart"/>
      <w:r w:rsidR="00B104FE" w:rsidRPr="006205E4">
        <w:rPr>
          <w:rFonts w:cs="Arial"/>
          <w:szCs w:val="20"/>
          <w:lang w:val="it-IT"/>
        </w:rPr>
        <w:t>lokacije</w:t>
      </w:r>
      <w:proofErr w:type="spellEnd"/>
      <w:r w:rsidR="00B104FE" w:rsidRPr="006205E4">
        <w:rPr>
          <w:rFonts w:cs="Arial"/>
          <w:szCs w:val="20"/>
          <w:lang w:val="it-IT"/>
        </w:rPr>
        <w:t xml:space="preserve"> in od </w:t>
      </w:r>
      <w:proofErr w:type="spellStart"/>
      <w:r w:rsidR="00B104FE" w:rsidRPr="006205E4">
        <w:rPr>
          <w:rFonts w:cs="Arial"/>
          <w:szCs w:val="20"/>
          <w:lang w:val="it-IT"/>
        </w:rPr>
        <w:t>lokacije</w:t>
      </w:r>
      <w:proofErr w:type="spellEnd"/>
      <w:r w:rsidR="00B104FE" w:rsidRPr="006205E4">
        <w:rPr>
          <w:rFonts w:cs="Arial"/>
          <w:szCs w:val="20"/>
          <w:lang w:val="it-IT"/>
        </w:rPr>
        <w:t xml:space="preserve"> do </w:t>
      </w:r>
      <w:proofErr w:type="spellStart"/>
      <w:r w:rsidR="00B104FE" w:rsidRPr="006205E4">
        <w:rPr>
          <w:rFonts w:cs="Arial"/>
          <w:szCs w:val="20"/>
          <w:lang w:val="it-IT"/>
        </w:rPr>
        <w:t>Tržiča</w:t>
      </w:r>
      <w:proofErr w:type="spellEnd"/>
      <w:r w:rsidR="00B104FE" w:rsidRPr="006205E4">
        <w:rPr>
          <w:rFonts w:cs="Arial"/>
          <w:szCs w:val="20"/>
          <w:lang w:val="it-IT"/>
        </w:rPr>
        <w:t>.</w:t>
      </w:r>
    </w:p>
    <w:p w:rsidR="00B104FE" w:rsidRPr="006205E4" w:rsidRDefault="00B104FE" w:rsidP="00B104FE">
      <w:pPr>
        <w:ind w:left="567"/>
        <w:jc w:val="both"/>
        <w:rPr>
          <w:rFonts w:cs="Arial"/>
          <w:szCs w:val="20"/>
          <w:lang w:val="it-IT"/>
        </w:rPr>
      </w:pPr>
    </w:p>
    <w:p w:rsidR="00B104FE" w:rsidRDefault="00B104FE" w:rsidP="00B104FE">
      <w:pPr>
        <w:ind w:left="567"/>
        <w:jc w:val="both"/>
        <w:rPr>
          <w:rFonts w:cs="Arial"/>
          <w:szCs w:val="20"/>
        </w:rPr>
      </w:pPr>
      <w:proofErr w:type="spellStart"/>
      <w:r>
        <w:rPr>
          <w:rFonts w:cs="Arial"/>
          <w:szCs w:val="20"/>
        </w:rPr>
        <w:t>Izvajalec</w:t>
      </w:r>
      <w:proofErr w:type="spellEnd"/>
      <w:r>
        <w:rPr>
          <w:rFonts w:cs="Arial"/>
          <w:szCs w:val="20"/>
        </w:rPr>
        <w:t xml:space="preserve"> GJS </w:t>
      </w:r>
      <w:proofErr w:type="spellStart"/>
      <w:proofErr w:type="gramStart"/>
      <w:r>
        <w:rPr>
          <w:rFonts w:cs="Arial"/>
          <w:szCs w:val="20"/>
        </w:rPr>
        <w:t>bo</w:t>
      </w:r>
      <w:proofErr w:type="spellEnd"/>
      <w:proofErr w:type="gramEnd"/>
      <w:r>
        <w:rPr>
          <w:rFonts w:cs="Arial"/>
          <w:szCs w:val="20"/>
        </w:rPr>
        <w:t xml:space="preserve"> </w:t>
      </w:r>
      <w:proofErr w:type="spellStart"/>
      <w:r>
        <w:rPr>
          <w:rFonts w:cs="Arial"/>
          <w:szCs w:val="20"/>
        </w:rPr>
        <w:t>dela</w:t>
      </w:r>
      <w:proofErr w:type="spellEnd"/>
      <w:r>
        <w:rPr>
          <w:rFonts w:cs="Arial"/>
          <w:szCs w:val="20"/>
        </w:rPr>
        <w:t xml:space="preserve"> </w:t>
      </w:r>
      <w:proofErr w:type="spellStart"/>
      <w:r>
        <w:rPr>
          <w:rFonts w:cs="Arial"/>
          <w:szCs w:val="20"/>
        </w:rPr>
        <w:t>na</w:t>
      </w:r>
      <w:proofErr w:type="spellEnd"/>
      <w:r>
        <w:rPr>
          <w:rFonts w:cs="Arial"/>
          <w:szCs w:val="20"/>
        </w:rPr>
        <w:t xml:space="preserve"> </w:t>
      </w:r>
      <w:proofErr w:type="spellStart"/>
      <w:r>
        <w:rPr>
          <w:rFonts w:cs="Arial"/>
          <w:szCs w:val="20"/>
        </w:rPr>
        <w:t>vodotokih</w:t>
      </w:r>
      <w:proofErr w:type="spellEnd"/>
      <w:r>
        <w:rPr>
          <w:rFonts w:cs="Arial"/>
          <w:szCs w:val="20"/>
        </w:rPr>
        <w:t xml:space="preserve"> </w:t>
      </w:r>
      <w:proofErr w:type="spellStart"/>
      <w:r>
        <w:rPr>
          <w:rFonts w:cs="Arial"/>
          <w:szCs w:val="20"/>
        </w:rPr>
        <w:t>izvajal</w:t>
      </w:r>
      <w:proofErr w:type="spellEnd"/>
      <w:r>
        <w:rPr>
          <w:rFonts w:cs="Arial"/>
          <w:szCs w:val="20"/>
        </w:rPr>
        <w:t xml:space="preserve"> in </w:t>
      </w:r>
      <w:proofErr w:type="spellStart"/>
      <w:r>
        <w:rPr>
          <w:rFonts w:cs="Arial"/>
          <w:szCs w:val="20"/>
        </w:rPr>
        <w:t>nadaljeval</w:t>
      </w:r>
      <w:proofErr w:type="spellEnd"/>
      <w:r>
        <w:rPr>
          <w:rFonts w:cs="Arial"/>
          <w:szCs w:val="20"/>
        </w:rPr>
        <w:t xml:space="preserve"> v </w:t>
      </w:r>
      <w:proofErr w:type="spellStart"/>
      <w:r>
        <w:rPr>
          <w:rFonts w:cs="Arial"/>
          <w:szCs w:val="20"/>
        </w:rPr>
        <w:t>skladu</w:t>
      </w:r>
      <w:proofErr w:type="spellEnd"/>
      <w:r>
        <w:rPr>
          <w:rFonts w:cs="Arial"/>
          <w:szCs w:val="20"/>
        </w:rPr>
        <w:t xml:space="preserve"> z </w:t>
      </w:r>
      <w:proofErr w:type="spellStart"/>
      <w:r>
        <w:rPr>
          <w:rFonts w:cs="Arial"/>
          <w:szCs w:val="20"/>
        </w:rPr>
        <w:t>možnostmi</w:t>
      </w:r>
      <w:proofErr w:type="spellEnd"/>
      <w:r>
        <w:rPr>
          <w:rFonts w:cs="Arial"/>
          <w:szCs w:val="20"/>
        </w:rPr>
        <w:t xml:space="preserve"> </w:t>
      </w:r>
      <w:proofErr w:type="spellStart"/>
      <w:r>
        <w:rPr>
          <w:rFonts w:cs="Arial"/>
          <w:szCs w:val="20"/>
        </w:rPr>
        <w:t>dostopa</w:t>
      </w:r>
      <w:proofErr w:type="spellEnd"/>
      <w:r>
        <w:rPr>
          <w:rFonts w:cs="Arial"/>
          <w:szCs w:val="20"/>
        </w:rPr>
        <w:t xml:space="preserve"> do </w:t>
      </w:r>
      <w:proofErr w:type="spellStart"/>
      <w:r>
        <w:rPr>
          <w:rFonts w:cs="Arial"/>
          <w:szCs w:val="20"/>
        </w:rPr>
        <w:t>lokacij</w:t>
      </w:r>
      <w:proofErr w:type="spellEnd"/>
      <w:r>
        <w:rPr>
          <w:rFonts w:cs="Arial"/>
          <w:szCs w:val="20"/>
        </w:rPr>
        <w:t>.</w:t>
      </w:r>
    </w:p>
    <w:p w:rsidR="00B104FE" w:rsidRDefault="00B104FE" w:rsidP="00B104FE">
      <w:pPr>
        <w:ind w:left="567"/>
        <w:jc w:val="both"/>
        <w:rPr>
          <w:rFonts w:cs="Arial"/>
          <w:szCs w:val="20"/>
        </w:rPr>
      </w:pPr>
    </w:p>
    <w:p w:rsidR="00E50360" w:rsidRPr="00E50360" w:rsidRDefault="00E50360" w:rsidP="00B104FE">
      <w:pPr>
        <w:ind w:left="567"/>
        <w:jc w:val="both"/>
        <w:rPr>
          <w:rFonts w:cs="Arial"/>
          <w:szCs w:val="20"/>
          <w:lang w:val="sl-SI"/>
        </w:rPr>
      </w:pPr>
    </w:p>
    <w:p w:rsidR="00E50360" w:rsidRPr="00E50360" w:rsidRDefault="00E50360" w:rsidP="00E50360">
      <w:pPr>
        <w:ind w:left="567"/>
        <w:jc w:val="both"/>
        <w:rPr>
          <w:rFonts w:cs="Arial"/>
          <w:b/>
          <w:u w:val="single"/>
          <w:lang w:val="sl-SI"/>
        </w:rPr>
      </w:pPr>
      <w:r w:rsidRPr="00E50360">
        <w:rPr>
          <w:rFonts w:cs="Arial"/>
          <w:b/>
          <w:u w:val="single"/>
          <w:lang w:val="sl-SI"/>
        </w:rPr>
        <w:t>Stanje vodne infrastrukture in vodnih in priobalnih zemljišč</w:t>
      </w:r>
    </w:p>
    <w:p w:rsidR="00E50360" w:rsidRPr="00E50360" w:rsidRDefault="00E50360" w:rsidP="00E50360">
      <w:pPr>
        <w:ind w:left="567"/>
        <w:jc w:val="both"/>
        <w:rPr>
          <w:rFonts w:cs="Arial"/>
          <w:b/>
          <w:szCs w:val="20"/>
          <w:u w:val="single"/>
          <w:lang w:val="sl-SI"/>
        </w:rPr>
      </w:pPr>
    </w:p>
    <w:p w:rsidR="00E50360" w:rsidRPr="00E50360" w:rsidRDefault="00E50360" w:rsidP="00E50360">
      <w:pPr>
        <w:ind w:left="567"/>
        <w:jc w:val="both"/>
        <w:rPr>
          <w:rFonts w:cs="Arial"/>
          <w:szCs w:val="20"/>
          <w:lang w:val="sl-SI"/>
        </w:rPr>
      </w:pPr>
      <w:r w:rsidRPr="00E50360">
        <w:rPr>
          <w:rFonts w:cs="Arial"/>
          <w:szCs w:val="20"/>
          <w:lang w:val="sl-SI"/>
        </w:rPr>
        <w:t>Potrebno je opozoriti, da ni bila pregledana celotna mreža vodotokov zaradi prekinjenih povezav in nedostopnosti vseh predelov, prav tako pa bo vse poškodbe mogoče oceniti šele, ko se bodo gladine znižale. Preliminarna ocena škode na objektih vodne infrastrukture presega 20 mio €.</w:t>
      </w:r>
    </w:p>
    <w:p w:rsidR="00E50360" w:rsidRPr="00E50360" w:rsidRDefault="00E50360" w:rsidP="00E50360">
      <w:pPr>
        <w:ind w:left="567"/>
        <w:jc w:val="both"/>
        <w:rPr>
          <w:rFonts w:cs="Arial"/>
          <w:szCs w:val="20"/>
          <w:lang w:val="sl-SI"/>
        </w:rPr>
      </w:pPr>
    </w:p>
    <w:p w:rsidR="00E50360" w:rsidRPr="00E50360" w:rsidRDefault="00E50360" w:rsidP="00E50360">
      <w:pPr>
        <w:ind w:left="567"/>
        <w:jc w:val="both"/>
        <w:rPr>
          <w:rFonts w:cs="Arial"/>
          <w:szCs w:val="20"/>
          <w:lang w:val="sl-SI"/>
        </w:rPr>
      </w:pPr>
      <w:r w:rsidRPr="00E50360">
        <w:rPr>
          <w:rFonts w:cs="Arial"/>
          <w:szCs w:val="20"/>
          <w:lang w:val="sl-SI"/>
        </w:rPr>
        <w:t xml:space="preserve">DRSV mora izvajati nujna interventna dela za zagotavljanje ustrezne pretočnosti vodotokov, ki jim poleg izjemnih erozijskih procesov in hudourniških nanosov, zaradi vetroloma grozijo tudi podrta drevesa, ki lahko ponekod zajezijo struge in posledično povzročijo nenadno poplavo ob naslednjem deževju. </w:t>
      </w:r>
    </w:p>
    <w:p w:rsidR="00E50360" w:rsidRPr="00E50360" w:rsidRDefault="00E50360" w:rsidP="00E50360">
      <w:pPr>
        <w:widowControl w:val="0"/>
        <w:autoSpaceDE w:val="0"/>
        <w:autoSpaceDN w:val="0"/>
        <w:adjustRightInd w:val="0"/>
        <w:spacing w:line="240" w:lineRule="atLeast"/>
        <w:ind w:left="567"/>
        <w:jc w:val="both"/>
        <w:rPr>
          <w:rFonts w:cs="Arial"/>
          <w:b/>
          <w:lang w:val="sl-SI"/>
        </w:rPr>
      </w:pPr>
      <w:bookmarkStart w:id="0" w:name="_GoBack"/>
      <w:bookmarkEnd w:id="0"/>
    </w:p>
    <w:p w:rsidR="008F0258" w:rsidRPr="003A3927" w:rsidRDefault="008F0258" w:rsidP="00E50360">
      <w:pPr>
        <w:overflowPunct w:val="0"/>
        <w:autoSpaceDE w:val="0"/>
        <w:autoSpaceDN w:val="0"/>
        <w:adjustRightInd w:val="0"/>
        <w:jc w:val="both"/>
        <w:textAlignment w:val="baseline"/>
        <w:rPr>
          <w:rFonts w:cs="Arial"/>
          <w:lang w:val="sl-SI"/>
        </w:rPr>
      </w:pPr>
    </w:p>
    <w:p w:rsidR="008F0258" w:rsidRPr="003A3927" w:rsidRDefault="008F0258" w:rsidP="00E50360">
      <w:pPr>
        <w:overflowPunct w:val="0"/>
        <w:autoSpaceDE w:val="0"/>
        <w:autoSpaceDN w:val="0"/>
        <w:adjustRightInd w:val="0"/>
        <w:jc w:val="both"/>
        <w:textAlignment w:val="baseline"/>
        <w:rPr>
          <w:rFonts w:cs="Arial"/>
          <w:lang w:val="sl-SI"/>
        </w:rPr>
      </w:pPr>
    </w:p>
    <w:p w:rsidR="008F0258" w:rsidRPr="003A3927" w:rsidRDefault="008F0258" w:rsidP="006B69B3">
      <w:pPr>
        <w:pStyle w:val="Telobesedila2"/>
        <w:rPr>
          <w:rFonts w:ascii="Arial" w:hAnsi="Arial"/>
          <w:b w:val="0"/>
          <w:sz w:val="20"/>
        </w:rPr>
      </w:pPr>
    </w:p>
    <w:sectPr w:rsidR="008F0258" w:rsidRPr="003A3927"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133" w:rsidRDefault="00946133">
      <w:r>
        <w:separator/>
      </w:r>
    </w:p>
  </w:endnote>
  <w:endnote w:type="continuationSeparator" w:id="0">
    <w:p w:rsidR="00946133" w:rsidRDefault="00946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3CDDA5FC-AAF6-41BA-9320-7369FA5B589A}"/>
    <w:embedBold r:id="rId2" w:fontKey="{CEF69E6D-9D8B-47CD-B5B4-44F7531EB814}"/>
  </w:font>
  <w:font w:name="Tahoma">
    <w:panose1 w:val="020B0604030504040204"/>
    <w:charset w:val="EE"/>
    <w:family w:val="swiss"/>
    <w:pitch w:val="variable"/>
    <w:sig w:usb0="E1002EFF" w:usb1="C000605B" w:usb2="00000029" w:usb3="00000000" w:csb0="000101FF" w:csb1="00000000"/>
    <w:embedRegular r:id="rId3" w:fontKey="{9269120D-7030-4701-ACDF-7D096277374E}"/>
  </w:font>
  <w:font w:name="Republika">
    <w:panose1 w:val="02000506040000020004"/>
    <w:charset w:val="EE"/>
    <w:family w:val="auto"/>
    <w:pitch w:val="variable"/>
    <w:sig w:usb0="A00000FF" w:usb1="4000205B" w:usb2="00000000" w:usb3="00000000" w:csb0="00000093" w:csb1="00000000"/>
    <w:embedRegular r:id="rId4" w:fontKey="{2594B2D9-ED0D-419C-B346-D5A1925927C1}"/>
    <w:embedBold r:id="rId5" w:fontKey="{BA19D383-5CA7-49C0-B318-684BBAC65FFF}"/>
  </w:font>
  <w:font w:name="Cambria">
    <w:panose1 w:val="02040503050406030204"/>
    <w:charset w:val="EE"/>
    <w:family w:val="roman"/>
    <w:pitch w:val="variable"/>
    <w:sig w:usb0="E00002FF" w:usb1="400004FF" w:usb2="00000000" w:usb3="00000000" w:csb0="0000019F" w:csb1="00000000"/>
    <w:embedRegular r:id="rId6" w:fontKey="{3AB2993F-C6DB-40B8-A0D8-7F005228DC7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133" w:rsidRDefault="00946133">
      <w:r>
        <w:separator/>
      </w:r>
    </w:p>
  </w:footnote>
  <w:footnote w:type="continuationSeparator" w:id="0">
    <w:p w:rsidR="00946133" w:rsidRDefault="009461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rsidTr="00B77473">
      <w:trPr>
        <w:cantSplit/>
        <w:trHeight w:hRule="exact" w:val="847"/>
      </w:trPr>
      <w:tc>
        <w:tcPr>
          <w:tcW w:w="649" w:type="dxa"/>
        </w:tcPr>
        <w:p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tc>
    </w:tr>
  </w:tbl>
  <w:p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B77473" w:rsidRPr="00B95595">
      <w:rPr>
        <w:rFonts w:ascii="Republika" w:hAnsi="Republika"/>
        <w:lang w:val="sl-SI"/>
      </w:rPr>
      <w:t>REPUBLIKA SLOVENIJA</w:t>
    </w:r>
  </w:p>
  <w:p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nsid w:val="22183D48"/>
    <w:multiLevelType w:val="hybridMultilevel"/>
    <w:tmpl w:val="6E342168"/>
    <w:lvl w:ilvl="0" w:tplc="05862AC0">
      <w:start w:val="1"/>
      <w:numFmt w:val="decimal"/>
      <w:lvlText w:val="%1."/>
      <w:lvlJc w:val="left"/>
      <w:pPr>
        <w:ind w:left="720" w:hanging="360"/>
      </w:pPr>
      <w:rPr>
        <w:rFonts w:ascii="Arial"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3">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5"/>
  </w:num>
  <w:num w:numId="4">
    <w:abstractNumId w:val="0"/>
  </w:num>
  <w:num w:numId="5">
    <w:abstractNumId w:val="3"/>
  </w:num>
  <w:num w:numId="6">
    <w:abstractNumId w:val="26"/>
  </w:num>
  <w:num w:numId="7">
    <w:abstractNumId w:val="11"/>
  </w:num>
  <w:num w:numId="8">
    <w:abstractNumId w:val="21"/>
  </w:num>
  <w:num w:numId="9">
    <w:abstractNumId w:val="19"/>
  </w:num>
  <w:num w:numId="10">
    <w:abstractNumId w:val="5"/>
  </w:num>
  <w:num w:numId="11">
    <w:abstractNumId w:val="24"/>
  </w:num>
  <w:num w:numId="12">
    <w:abstractNumId w:val="28"/>
  </w:num>
  <w:num w:numId="13">
    <w:abstractNumId w:val="14"/>
  </w:num>
  <w:num w:numId="14">
    <w:abstractNumId w:val="9"/>
  </w:num>
  <w:num w:numId="15">
    <w:abstractNumId w:val="12"/>
    <w:lvlOverride w:ilvl="0">
      <w:startOverride w:val="1"/>
    </w:lvlOverride>
  </w:num>
  <w:num w:numId="16">
    <w:abstractNumId w:val="6"/>
  </w:num>
  <w:num w:numId="17">
    <w:abstractNumId w:val="1"/>
  </w:num>
  <w:num w:numId="18">
    <w:abstractNumId w:val="18"/>
  </w:num>
  <w:num w:numId="19">
    <w:abstractNumId w:val="20"/>
  </w:num>
  <w:num w:numId="20">
    <w:abstractNumId w:val="2"/>
  </w:num>
  <w:num w:numId="21">
    <w:abstractNumId w:val="4"/>
  </w:num>
  <w:num w:numId="22">
    <w:abstractNumId w:val="13"/>
  </w:num>
  <w:num w:numId="23">
    <w:abstractNumId w:val="27"/>
  </w:num>
  <w:num w:numId="24">
    <w:abstractNumId w:val="16"/>
  </w:num>
  <w:num w:numId="25">
    <w:abstractNumId w:val="17"/>
  </w:num>
  <w:num w:numId="26">
    <w:abstractNumId w:val="8"/>
  </w:num>
  <w:num w:numId="27">
    <w:abstractNumId w:val="25"/>
  </w:num>
  <w:num w:numId="28">
    <w:abstractNumId w:val="22"/>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303D7"/>
    <w:rsid w:val="000328F4"/>
    <w:rsid w:val="00032AC7"/>
    <w:rsid w:val="00045772"/>
    <w:rsid w:val="00054504"/>
    <w:rsid w:val="0009403C"/>
    <w:rsid w:val="000A7238"/>
    <w:rsid w:val="000B40D0"/>
    <w:rsid w:val="000B4708"/>
    <w:rsid w:val="000C78DB"/>
    <w:rsid w:val="000D353D"/>
    <w:rsid w:val="000D4D6D"/>
    <w:rsid w:val="000E1570"/>
    <w:rsid w:val="00125ABB"/>
    <w:rsid w:val="001357B2"/>
    <w:rsid w:val="00187B7C"/>
    <w:rsid w:val="001966D2"/>
    <w:rsid w:val="00197C83"/>
    <w:rsid w:val="001B2C19"/>
    <w:rsid w:val="001C13F9"/>
    <w:rsid w:val="001D385C"/>
    <w:rsid w:val="001F2114"/>
    <w:rsid w:val="0020107F"/>
    <w:rsid w:val="00202A77"/>
    <w:rsid w:val="002267AA"/>
    <w:rsid w:val="00231EB5"/>
    <w:rsid w:val="0023460D"/>
    <w:rsid w:val="002532A5"/>
    <w:rsid w:val="00271CE5"/>
    <w:rsid w:val="00282020"/>
    <w:rsid w:val="00284508"/>
    <w:rsid w:val="002A00D0"/>
    <w:rsid w:val="002A6AD2"/>
    <w:rsid w:val="002C695B"/>
    <w:rsid w:val="002F1CDD"/>
    <w:rsid w:val="003636BF"/>
    <w:rsid w:val="0037479F"/>
    <w:rsid w:val="00377F89"/>
    <w:rsid w:val="003845B4"/>
    <w:rsid w:val="0038754C"/>
    <w:rsid w:val="00387B1A"/>
    <w:rsid w:val="003A3927"/>
    <w:rsid w:val="003E1C74"/>
    <w:rsid w:val="00416654"/>
    <w:rsid w:val="00455B16"/>
    <w:rsid w:val="00460758"/>
    <w:rsid w:val="00464D0F"/>
    <w:rsid w:val="00465934"/>
    <w:rsid w:val="004858D6"/>
    <w:rsid w:val="004D51BA"/>
    <w:rsid w:val="004D6518"/>
    <w:rsid w:val="00523BEF"/>
    <w:rsid w:val="00526246"/>
    <w:rsid w:val="00532C08"/>
    <w:rsid w:val="00540247"/>
    <w:rsid w:val="00542E8E"/>
    <w:rsid w:val="00567106"/>
    <w:rsid w:val="005C2E22"/>
    <w:rsid w:val="005D549D"/>
    <w:rsid w:val="005D67EA"/>
    <w:rsid w:val="005E1D3C"/>
    <w:rsid w:val="005E5E13"/>
    <w:rsid w:val="006205E4"/>
    <w:rsid w:val="00632253"/>
    <w:rsid w:val="00642714"/>
    <w:rsid w:val="006455CE"/>
    <w:rsid w:val="00666867"/>
    <w:rsid w:val="00691BCB"/>
    <w:rsid w:val="006B69B3"/>
    <w:rsid w:val="006D42D9"/>
    <w:rsid w:val="006D50A7"/>
    <w:rsid w:val="00711EC0"/>
    <w:rsid w:val="0071376E"/>
    <w:rsid w:val="00722BCC"/>
    <w:rsid w:val="00733017"/>
    <w:rsid w:val="00753E29"/>
    <w:rsid w:val="00783310"/>
    <w:rsid w:val="007A4A6D"/>
    <w:rsid w:val="007D1BCF"/>
    <w:rsid w:val="007D75CF"/>
    <w:rsid w:val="007E491E"/>
    <w:rsid w:val="007E60F5"/>
    <w:rsid w:val="007E6DC5"/>
    <w:rsid w:val="008501E8"/>
    <w:rsid w:val="008661E7"/>
    <w:rsid w:val="00877334"/>
    <w:rsid w:val="0088043C"/>
    <w:rsid w:val="008906C9"/>
    <w:rsid w:val="00894262"/>
    <w:rsid w:val="008C5738"/>
    <w:rsid w:val="008D04F0"/>
    <w:rsid w:val="008E257B"/>
    <w:rsid w:val="008F0258"/>
    <w:rsid w:val="008F3500"/>
    <w:rsid w:val="00924E3C"/>
    <w:rsid w:val="009360FC"/>
    <w:rsid w:val="00946133"/>
    <w:rsid w:val="00952998"/>
    <w:rsid w:val="009612BB"/>
    <w:rsid w:val="00976551"/>
    <w:rsid w:val="009C5429"/>
    <w:rsid w:val="009E31E4"/>
    <w:rsid w:val="009F750C"/>
    <w:rsid w:val="00A05BC2"/>
    <w:rsid w:val="00A125C5"/>
    <w:rsid w:val="00A12ECC"/>
    <w:rsid w:val="00A15628"/>
    <w:rsid w:val="00A20E8A"/>
    <w:rsid w:val="00A5039D"/>
    <w:rsid w:val="00A51FC8"/>
    <w:rsid w:val="00A54890"/>
    <w:rsid w:val="00A65EE7"/>
    <w:rsid w:val="00A70133"/>
    <w:rsid w:val="00A77E2C"/>
    <w:rsid w:val="00AA36C6"/>
    <w:rsid w:val="00AB1359"/>
    <w:rsid w:val="00AC02FE"/>
    <w:rsid w:val="00AD7740"/>
    <w:rsid w:val="00B104FE"/>
    <w:rsid w:val="00B17141"/>
    <w:rsid w:val="00B31575"/>
    <w:rsid w:val="00B77473"/>
    <w:rsid w:val="00B8547D"/>
    <w:rsid w:val="00BD5F65"/>
    <w:rsid w:val="00C250D5"/>
    <w:rsid w:val="00C362DE"/>
    <w:rsid w:val="00C8780B"/>
    <w:rsid w:val="00C91B2B"/>
    <w:rsid w:val="00C92898"/>
    <w:rsid w:val="00C92CB8"/>
    <w:rsid w:val="00C94F52"/>
    <w:rsid w:val="00C95B70"/>
    <w:rsid w:val="00CA0264"/>
    <w:rsid w:val="00CA678E"/>
    <w:rsid w:val="00CB2576"/>
    <w:rsid w:val="00CE7514"/>
    <w:rsid w:val="00D04605"/>
    <w:rsid w:val="00D117E8"/>
    <w:rsid w:val="00D244FC"/>
    <w:rsid w:val="00D248DE"/>
    <w:rsid w:val="00D31C94"/>
    <w:rsid w:val="00D45F27"/>
    <w:rsid w:val="00D5326C"/>
    <w:rsid w:val="00D55AF5"/>
    <w:rsid w:val="00D8542D"/>
    <w:rsid w:val="00D90AE6"/>
    <w:rsid w:val="00DB065F"/>
    <w:rsid w:val="00DC6A71"/>
    <w:rsid w:val="00DE5B46"/>
    <w:rsid w:val="00E0357D"/>
    <w:rsid w:val="00E1265D"/>
    <w:rsid w:val="00E24EC2"/>
    <w:rsid w:val="00E27A6F"/>
    <w:rsid w:val="00E50360"/>
    <w:rsid w:val="00E67027"/>
    <w:rsid w:val="00E924F0"/>
    <w:rsid w:val="00EB4B5C"/>
    <w:rsid w:val="00EB6BC4"/>
    <w:rsid w:val="00EC09BF"/>
    <w:rsid w:val="00EC689D"/>
    <w:rsid w:val="00EC69F9"/>
    <w:rsid w:val="00ED19B5"/>
    <w:rsid w:val="00F22BDC"/>
    <w:rsid w:val="00F240BB"/>
    <w:rsid w:val="00F377E3"/>
    <w:rsid w:val="00F43B4A"/>
    <w:rsid w:val="00F4612B"/>
    <w:rsid w:val="00F46724"/>
    <w:rsid w:val="00F46D4B"/>
    <w:rsid w:val="00F57FED"/>
    <w:rsid w:val="00F63FB0"/>
    <w:rsid w:val="00F73757"/>
    <w:rsid w:val="00F87DF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paragraph" w:styleId="Pripombabesedilo">
    <w:name w:val="annotation text"/>
    <w:basedOn w:val="Navaden"/>
    <w:link w:val="PripombabesediloZnak"/>
    <w:uiPriority w:val="99"/>
    <w:unhideWhenUsed/>
    <w:rsid w:val="00E50360"/>
    <w:pPr>
      <w:spacing w:after="160" w:line="240" w:lineRule="auto"/>
    </w:pPr>
    <w:rPr>
      <w:rFonts w:ascii="Calibri" w:eastAsia="Calibri" w:hAnsi="Calibri"/>
      <w:szCs w:val="20"/>
      <w:lang w:val="sl-SI"/>
    </w:rPr>
  </w:style>
  <w:style w:type="character" w:customStyle="1" w:styleId="PripombabesediloZnak">
    <w:name w:val="Pripomba – besedilo Znak"/>
    <w:basedOn w:val="Privzetapisavaodstavka"/>
    <w:link w:val="Pripombabesedilo"/>
    <w:uiPriority w:val="99"/>
    <w:rsid w:val="00E50360"/>
    <w:rPr>
      <w:rFonts w:ascii="Calibri" w:eastAsia="Calibri" w:hAnsi="Calibri"/>
      <w:lang w:eastAsia="en-US"/>
    </w:rPr>
  </w:style>
  <w:style w:type="character" w:styleId="Pripombasklic">
    <w:name w:val="annotation reference"/>
    <w:uiPriority w:val="99"/>
    <w:unhideWhenUsed/>
    <w:rsid w:val="00E50360"/>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paragraph" w:styleId="Pripombabesedilo">
    <w:name w:val="annotation text"/>
    <w:basedOn w:val="Navaden"/>
    <w:link w:val="PripombabesediloZnak"/>
    <w:uiPriority w:val="99"/>
    <w:unhideWhenUsed/>
    <w:rsid w:val="00E50360"/>
    <w:pPr>
      <w:spacing w:after="160" w:line="240" w:lineRule="auto"/>
    </w:pPr>
    <w:rPr>
      <w:rFonts w:ascii="Calibri" w:eastAsia="Calibri" w:hAnsi="Calibri"/>
      <w:szCs w:val="20"/>
      <w:lang w:val="sl-SI"/>
    </w:rPr>
  </w:style>
  <w:style w:type="character" w:customStyle="1" w:styleId="PripombabesediloZnak">
    <w:name w:val="Pripomba – besedilo Znak"/>
    <w:basedOn w:val="Privzetapisavaodstavka"/>
    <w:link w:val="Pripombabesedilo"/>
    <w:uiPriority w:val="99"/>
    <w:rsid w:val="00E50360"/>
    <w:rPr>
      <w:rFonts w:ascii="Calibri" w:eastAsia="Calibri" w:hAnsi="Calibri"/>
      <w:lang w:eastAsia="en-US"/>
    </w:rPr>
  </w:style>
  <w:style w:type="character" w:styleId="Pripombasklic">
    <w:name w:val="annotation reference"/>
    <w:uiPriority w:val="99"/>
    <w:unhideWhenUsed/>
    <w:rsid w:val="00E5036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C187D-A4E8-48B6-95B5-CA66B5F86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2071</Words>
  <Characters>11808</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13852</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Ervin.Vivoda</cp:lastModifiedBy>
  <cp:revision>2</cp:revision>
  <cp:lastPrinted>2018-11-05T09:02:00Z</cp:lastPrinted>
  <dcterms:created xsi:type="dcterms:W3CDTF">2018-11-05T13:04:00Z</dcterms:created>
  <dcterms:modified xsi:type="dcterms:W3CDTF">2018-11-05T13:04:00Z</dcterms:modified>
</cp:coreProperties>
</file>