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8228D4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228D4">
        <w:rPr>
          <w:rFonts w:ascii="Arial" w:hAnsi="Arial" w:cs="Arial"/>
          <w:sz w:val="16"/>
          <w:szCs w:val="16"/>
        </w:rPr>
        <w:t>Štukljeva cesta 44</w:t>
      </w:r>
      <w:r w:rsidR="00BD6A1D" w:rsidRPr="008228D4">
        <w:rPr>
          <w:rFonts w:ascii="Arial" w:hAnsi="Arial" w:cs="Arial"/>
          <w:sz w:val="16"/>
          <w:szCs w:val="16"/>
        </w:rPr>
        <w:t>, 1000 Ljubljana</w:t>
      </w:r>
      <w:r w:rsidR="00BD6A1D" w:rsidRPr="008228D4">
        <w:rPr>
          <w:rFonts w:ascii="Arial" w:hAnsi="Arial" w:cs="Arial"/>
          <w:sz w:val="16"/>
          <w:szCs w:val="16"/>
        </w:rPr>
        <w:tab/>
      </w:r>
      <w:r w:rsidR="00BD6A1D" w:rsidRPr="008228D4">
        <w:rPr>
          <w:rFonts w:ascii="Arial" w:hAnsi="Arial" w:cs="Arial"/>
          <w:sz w:val="16"/>
          <w:szCs w:val="16"/>
        </w:rPr>
        <w:tab/>
        <w:t>T: 01 369 77 00</w:t>
      </w:r>
    </w:p>
    <w:p w:rsidR="00BD6A1D" w:rsidRPr="008228D4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8228D4">
        <w:rPr>
          <w:rFonts w:ascii="Arial" w:hAnsi="Arial" w:cs="Arial"/>
          <w:sz w:val="16"/>
          <w:szCs w:val="16"/>
        </w:rPr>
        <w:t xml:space="preserve">F: 01 369 78 32 </w:t>
      </w:r>
    </w:p>
    <w:p w:rsidR="00BD6A1D" w:rsidRPr="008228D4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8228D4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8228D4">
          <w:rPr>
            <w:rStyle w:val="Hiperpovezava"/>
            <w:rFonts w:ascii="Arial" w:hAnsi="Arial" w:cs="Arial"/>
            <w:color w:val="auto"/>
            <w:sz w:val="16"/>
            <w:szCs w:val="16"/>
          </w:rPr>
          <w:t>www.mddsz.gov.si</w:t>
        </w:r>
      </w:hyperlink>
    </w:p>
    <w:p w:rsidR="00BD6A1D" w:rsidRPr="008228D4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228D4" w:rsidRPr="008228D4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8228D4" w:rsidRDefault="004A1A11" w:rsidP="004A1A1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66D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</w:t>
            </w:r>
            <w:r w:rsidR="00966D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0143-19/2019</w:t>
            </w:r>
          </w:p>
        </w:tc>
      </w:tr>
      <w:tr w:rsidR="008228D4" w:rsidRPr="008228D4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8228D4" w:rsidRDefault="004A1A11" w:rsidP="004A1A1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464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  <w:r w:rsidR="001363C9"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4. 2019</w:t>
            </w:r>
          </w:p>
        </w:tc>
      </w:tr>
      <w:tr w:rsidR="008228D4" w:rsidRPr="008228D4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8228D4" w:rsidRDefault="004A1A11" w:rsidP="004A1A1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8228D4" w:rsidRPr="008228D4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8228D4" w:rsidRDefault="0092671A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8228D4">
                <w:rPr>
                  <w:rFonts w:ascii="Arial" w:eastAsia="Times New Roman" w:hAnsi="Arial" w:cs="Times New Roman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520B9B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Seznanitev Vlade Republike Slovenije z Letnim poročilom Zavoda za pokojninsko </w:t>
            </w:r>
            <w:r w:rsidR="006325F2"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 invalidsko zavarovanje Slovenije za leto 2018</w:t>
            </w:r>
            <w:r w:rsidR="00AE1F83"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Na podlagi šestega odstavka 21. člena Zakona o Vladi Republike Slovenije (Uradni list RS, 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br/>
              <w:t>št. 24/05 – uradno prečiščeno besedilo, 109/08, 38/10 – ZUKN, 8/12, 21/13, 47/13 – ZDU-1G</w:t>
            </w:r>
            <w:r w:rsidR="00D41E6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65/14 in 55/17) in drugega odstavka 99. člena Zakona o javnih financah 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(Uradni list RS, št. </w:t>
            </w:r>
            <w:hyperlink r:id="rId10" w:tgtFrame="_blank" w:tooltip="Zakon o javnih financah (uradno prečiščeno besedilo)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11/11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uradno prečiščeno besedilo, </w:t>
            </w:r>
            <w:hyperlink r:id="rId11" w:tgtFrame="_blank" w:tooltip="Popravek Uradnega prečiščenega besedila Zakona  o javnih financah (ZJF-UPB4p)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 xml:space="preserve">14/13 – </w:t>
              </w:r>
              <w:proofErr w:type="spellStart"/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popr</w:t>
              </w:r>
              <w:proofErr w:type="spellEnd"/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.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hyperlink r:id="rId12" w:tgtFrame="_blank" w:tooltip="Zakon o dopolnitvi Zakona o javnih financah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101/13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hyperlink r:id="rId13" w:tgtFrame="_blank" w:tooltip="Zakon o fiskalnem pravilu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55/15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ZFisP</w:t>
            </w:r>
            <w:proofErr w:type="spellEnd"/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</w:t>
            </w:r>
            <w:hyperlink r:id="rId14" w:tgtFrame="_blank" w:tooltip="Zakon o izvrševanju proračunov Republike Slovenije za leti 2016 in 2017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96/15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ZIPRS1617 in 13/18)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je Vlada Republike Slovenije na svoji … seji dne …. pod točko ... sprejela naslednji: </w:t>
            </w: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</w:rPr>
              <w:t>SKLEP</w:t>
            </w: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se je seznanila z Letnim poročilom 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Zavoda za pokojninsko in invalidsko zavarovanje Slovenije za leto 201</w:t>
            </w:r>
            <w:r w:rsidR="008D18A9" w:rsidRPr="008228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in ga pošlje Državnemu zboru Republike Slovenije</w:t>
            </w:r>
            <w:r w:rsidRPr="008228D4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95551" w:rsidRPr="008228D4" w:rsidRDefault="008D18A9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Stojan Tramte</w:t>
            </w:r>
          </w:p>
          <w:p w:rsidR="00F95551" w:rsidRPr="008228D4" w:rsidRDefault="008D18A9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generalni sekretar</w:t>
            </w: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</w:t>
            </w:r>
            <w:r w:rsidR="00D41E6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:rsidR="00F95551" w:rsidRPr="008228D4" w:rsidRDefault="00F95551" w:rsidP="00F9555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Letno poročilo 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Zavoda za pokojninsko in inval</w:t>
            </w:r>
            <w:r w:rsidR="008D18A9" w:rsidRPr="008228D4">
              <w:rPr>
                <w:rFonts w:ascii="Arial" w:eastAsia="Times New Roman" w:hAnsi="Arial" w:cs="Arial"/>
                <w:sz w:val="20"/>
                <w:szCs w:val="20"/>
              </w:rPr>
              <w:t>idsko zavarovanje Slovenije 2018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F95551" w:rsidRPr="008228D4" w:rsidRDefault="00F95551" w:rsidP="00F9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Prejemniki:</w:t>
            </w:r>
          </w:p>
          <w:p w:rsidR="00D41E63" w:rsidRPr="00CD166C" w:rsidRDefault="00D41E63" w:rsidP="00F9555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Državni zbor Republike Slovenije</w:t>
            </w:r>
          </w:p>
          <w:p w:rsidR="00F95551" w:rsidRPr="008228D4" w:rsidRDefault="00F95551" w:rsidP="00F9555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delo, družino, socialne zadeve in enake možnosti.</w:t>
            </w:r>
          </w:p>
          <w:p w:rsidR="00AE1F83" w:rsidRPr="008228D4" w:rsidRDefault="00AE1F83" w:rsidP="00F955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4C5474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4C5474" w:rsidRPr="008228D4" w:rsidRDefault="00596DA6" w:rsidP="004C5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8228D4">
              <w:rPr>
                <w:iCs/>
                <w:sz w:val="20"/>
                <w:szCs w:val="20"/>
              </w:rPr>
              <w:t xml:space="preserve">- </w:t>
            </w:r>
            <w:r w:rsidR="004C5474" w:rsidRPr="008228D4">
              <w:rPr>
                <w:rFonts w:ascii="Arial" w:hAnsi="Arial" w:cs="Arial"/>
                <w:iCs/>
                <w:sz w:val="20"/>
                <w:szCs w:val="20"/>
              </w:rPr>
              <w:t>mag. Katja Rihar Bajuk, generalna direktorica Direktorata za delovna razmerja in pravice iz dela, Ministrstvo za delo, družino, socialne zadeve in enake možnosti;</w:t>
            </w:r>
          </w:p>
          <w:p w:rsidR="00AE1F83" w:rsidRPr="008228D4" w:rsidRDefault="004C5474" w:rsidP="004C5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8228D4">
              <w:rPr>
                <w:rFonts w:ascii="Arial" w:hAnsi="Arial" w:cs="Arial"/>
                <w:iCs/>
                <w:sz w:val="20"/>
                <w:szCs w:val="20"/>
              </w:rPr>
              <w:t>- mag. Mitja Žiher, vodja Sektorja za pokojnine in pravice iz dela, Ministrstvo za delo, družino, socialne zadeve in enake možnosti.</w:t>
            </w:r>
          </w:p>
          <w:p w:rsidR="004C5474" w:rsidRPr="008228D4" w:rsidRDefault="004C5474" w:rsidP="004C5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4C5474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2A689D" w:rsidRPr="008228D4" w:rsidRDefault="002A689D" w:rsidP="002A6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783DA3"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 w:rsidR="00783DA3"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Klampfer</w:t>
            </w:r>
            <w:proofErr w:type="spellEnd"/>
            <w:r w:rsidR="00783DA3"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ministrica za delo, družino, socialne zadeve in enake možnosti;</w:t>
            </w:r>
          </w:p>
          <w:p w:rsidR="002A689D" w:rsidRPr="008228D4" w:rsidRDefault="002A689D" w:rsidP="002A6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783DA3"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Tilen Božič, </w:t>
            </w: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državni sekretar; Ministrstvo za delo, družino, socialne zadeve in enake možnosti;</w:t>
            </w:r>
          </w:p>
          <w:p w:rsidR="002A689D" w:rsidRPr="008228D4" w:rsidRDefault="002A689D" w:rsidP="002A6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D27F12"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Breda Božnik</w:t>
            </w: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državna sekretarka; Ministrstvo za delo, družino, socialne zadeve in enake možnosti.</w:t>
            </w:r>
          </w:p>
          <w:p w:rsidR="00AE1F83" w:rsidRPr="008228D4" w:rsidRDefault="00AE1F83" w:rsidP="00596DA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Zavod za pokojninsko in invalidsko zavarovanje Slovenije (v nadaljnjem besedilu: Zavod) kot izvajalec in nosilec sistema obveznega pokojninskega in invalidskega zavarovanja vsako leto na podlagi 166. člena Zakona o pokojninskem in invalidskem zavarovanju 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(Uradni list RS, št. </w:t>
            </w:r>
            <w:hyperlink r:id="rId15" w:tgtFrame="_blank" w:tooltip="Zakon o pokojninskem in invalidskem zavarovanju (ZPIZ-2)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96/12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hyperlink r:id="rId16" w:tgtFrame="_blank" w:tooltip="Zakon o spremembi in dopolnitvah Zakona o pokojninskem in invalidskem zavarovanju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39/13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hyperlink r:id="rId17" w:tgtFrame="_blank" w:tooltip="Zakon o spremembah in dopolnitvah Zakona o socialno varstvenih prejemkih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99/13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ZSVarPre</w:t>
            </w:r>
            <w:proofErr w:type="spellEnd"/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-C, </w:t>
            </w:r>
            <w:hyperlink r:id="rId18" w:tgtFrame="_blank" w:tooltip="Zakon o izvrševanju proračunov Republike Slovenije za leti 2014 in 2015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101/13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ZIPRS1415, </w:t>
            </w:r>
            <w:hyperlink r:id="rId19" w:tgtFrame="_blank" w:tooltip="Avtentična razlaga petega odstavka 206. člena Zakona o pokojninskem in invalidskem zavarovanju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44/14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ORZPIZ206, </w:t>
            </w:r>
            <w:hyperlink r:id="rId20" w:tgtFrame="_blank" w:tooltip="Zakon o spremembah in dopolnitvah Zakona za uravnoteženje javnih financ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85/14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ZUJF-B, </w:t>
            </w:r>
            <w:hyperlink r:id="rId21" w:tgtFrame="_blank" w:tooltip="Zakon o spremembah in dopolnitvah Zakona za uravnoteženje javnih financ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95/14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ZUJF-C, </w:t>
            </w:r>
            <w:hyperlink r:id="rId22" w:tgtFrame="_blank" w:tooltip="Zakon o interventnem ukrepu na področju trga dela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90/15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ZIUPTD, </w:t>
            </w:r>
            <w:hyperlink r:id="rId23" w:tgtFrame="_blank" w:tooltip="Zakon o spremembah in dopolnitvah Zakona o pokojninskem in invalidskem zavarovanju" w:history="1">
              <w:r w:rsidRPr="008228D4">
                <w:rPr>
                  <w:rFonts w:ascii="Arial" w:eastAsia="Times New Roman" w:hAnsi="Arial" w:cs="Arial"/>
                  <w:bCs/>
                  <w:sz w:val="20"/>
                  <w:szCs w:val="20"/>
                </w:rPr>
                <w:t>102/15</w:t>
              </w:r>
            </w:hyperlink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, 23/17, 40/17 in 65/17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; v nadaljnjem besedilu: ZPIZ-2) pripravi izčrpno in podrobno letno poročilo.</w:t>
            </w:r>
          </w:p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Letno poročilo za leto 201</w:t>
            </w:r>
            <w:r w:rsidR="00361C5F" w:rsidRPr="008228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je vsebinsko pripravljeno na način, da sistemsko, pregledno in podrobno prikazuje in razčlenjuje pomembnejše statistične, računovodske in druge podatke o izvajanju pokojninskega in invalidskega zavarovanja, ki zajemajo prav tako podrobne obrazložitve. </w:t>
            </w:r>
          </w:p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7F12" w:rsidRPr="008228D4" w:rsidRDefault="00361C5F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Letno poročilo za leto 2018</w:t>
            </w:r>
            <w:r w:rsidR="00D27F12"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je na podlagi četrtega odstavka 186. člena ZPIZ-2 ter 27. člena Statuta Zavoda za pokojninsko in invalidsko zavarovanje Slovenije (Uradni list RS, št. 52/14) obravnaval in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sprejel Svet Zavoda na svoji 9. seji dne 28</w:t>
            </w:r>
            <w:r w:rsidR="00D27F12" w:rsidRPr="008228D4">
              <w:rPr>
                <w:rFonts w:ascii="Arial" w:eastAsia="Times New Roman" w:hAnsi="Arial" w:cs="Arial"/>
                <w:sz w:val="20"/>
                <w:szCs w:val="20"/>
              </w:rPr>
              <w:t>. f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ebruarja 2019</w:t>
            </w:r>
            <w:r w:rsidR="00D27F12"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ter pri tem ugotovil, da je Zavod uspešno opravil vlogo in nalogo nosilca zavarovanja.</w:t>
            </w:r>
          </w:p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Ministrstvo za delo, družino, socialne zadeve in enake možnosti ocen</w:t>
            </w:r>
            <w:r w:rsidR="007319B1" w:rsidRPr="008228D4">
              <w:rPr>
                <w:rFonts w:ascii="Arial" w:eastAsia="Times New Roman" w:hAnsi="Arial" w:cs="Arial"/>
                <w:sz w:val="20"/>
                <w:szCs w:val="20"/>
              </w:rPr>
              <w:t>juje Letno poročilo za leto 2018</w:t>
            </w: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 kot pozitivno in meni, da je pripravljeno ustrezno ter da lahko služi kot podlaga za analiziranje stanja in ugotavljanja trendov na področju obveznega pokojninskega in invalidskega zavarovanja.</w:t>
            </w:r>
          </w:p>
          <w:p w:rsidR="00D27F12" w:rsidRPr="008228D4" w:rsidRDefault="00D27F12" w:rsidP="00D27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8228D4" w:rsidRDefault="00AE1F83" w:rsidP="00D27F1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8228D4" w:rsidRPr="008228D4" w:rsidTr="00BD6A1D">
        <w:tc>
          <w:tcPr>
            <w:tcW w:w="9163" w:type="dxa"/>
            <w:gridSpan w:val="4"/>
          </w:tcPr>
          <w:p w:rsidR="00AE1F83" w:rsidRPr="008228D4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8228D4" w:rsidRPr="008228D4" w:rsidTr="00BD6A1D">
        <w:tc>
          <w:tcPr>
            <w:tcW w:w="1448" w:type="dxa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BD6A1D">
        <w:tc>
          <w:tcPr>
            <w:tcW w:w="1448" w:type="dxa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BD6A1D">
        <w:tc>
          <w:tcPr>
            <w:tcW w:w="1448" w:type="dxa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BD6A1D">
        <w:tc>
          <w:tcPr>
            <w:tcW w:w="1448" w:type="dxa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BD6A1D">
        <w:tc>
          <w:tcPr>
            <w:tcW w:w="1448" w:type="dxa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BD6A1D">
        <w:tc>
          <w:tcPr>
            <w:tcW w:w="1448" w:type="dxa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8228D4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8228D4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8228D4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8228D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228D4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8228D4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8228D4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8228D4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228D4" w:rsidRPr="008228D4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8228D4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8228D4" w:rsidRPr="008228D4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8228D4" w:rsidRPr="008228D4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8D4" w:rsidRPr="008228D4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8D4" w:rsidRPr="008228D4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8228D4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8228D4" w:rsidRPr="008228D4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8228D4" w:rsidRPr="008228D4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8228D4" w:rsidRPr="008228D4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8228D4" w:rsidRPr="008228D4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228D4" w:rsidRPr="008228D4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8228D4" w:rsidRPr="008228D4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8228D4" w:rsidRPr="008228D4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8228D4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8228D4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E1F83" w:rsidRPr="008228D4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E1F83" w:rsidRPr="008228D4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8228D4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8228D4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E1F83" w:rsidRPr="008228D4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8228D4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8228D4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8228D4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8228D4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8228D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8228D4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8228D4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8228D4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8228D4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8228D4" w:rsidRDefault="007D7F3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mag. Ksenija KLAMPFER</w:t>
            </w:r>
          </w:p>
          <w:p w:rsidR="007D7F38" w:rsidRPr="008228D4" w:rsidRDefault="007D7F3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22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MINISTRICA</w:t>
            </w:r>
          </w:p>
          <w:p w:rsidR="007D7F38" w:rsidRPr="008228D4" w:rsidRDefault="007D7F38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8228D4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Pr="008228D4" w:rsidRDefault="00FB397B"/>
    <w:p w:rsidR="00CA086F" w:rsidRPr="008228D4" w:rsidRDefault="00CA086F">
      <w:pPr>
        <w:rPr>
          <w:rFonts w:ascii="Arial" w:hAnsi="Arial" w:cs="Arial"/>
          <w:b/>
          <w:sz w:val="20"/>
          <w:szCs w:val="20"/>
        </w:rPr>
      </w:pPr>
      <w:r w:rsidRPr="008228D4">
        <w:rPr>
          <w:rFonts w:ascii="Arial" w:hAnsi="Arial" w:cs="Arial"/>
          <w:b/>
          <w:sz w:val="20"/>
          <w:szCs w:val="20"/>
        </w:rPr>
        <w:t>Pr</w:t>
      </w:r>
      <w:r w:rsidR="00D41E63">
        <w:rPr>
          <w:rFonts w:ascii="Arial" w:hAnsi="Arial" w:cs="Arial"/>
          <w:b/>
          <w:sz w:val="20"/>
          <w:szCs w:val="20"/>
        </w:rPr>
        <w:t>ilo</w:t>
      </w:r>
      <w:r w:rsidRPr="008228D4">
        <w:rPr>
          <w:rFonts w:ascii="Arial" w:hAnsi="Arial" w:cs="Arial"/>
          <w:b/>
          <w:sz w:val="20"/>
          <w:szCs w:val="20"/>
        </w:rPr>
        <w:t xml:space="preserve">gi: </w:t>
      </w:r>
    </w:p>
    <w:p w:rsidR="00CA086F" w:rsidRPr="008228D4" w:rsidRDefault="00CA086F" w:rsidP="00CA086F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228D4">
        <w:rPr>
          <w:rFonts w:ascii="Arial" w:hAnsi="Arial" w:cs="Arial"/>
          <w:b/>
          <w:sz w:val="20"/>
          <w:szCs w:val="20"/>
        </w:rPr>
        <w:t xml:space="preserve">predlog sklepa Vlade RS, </w:t>
      </w:r>
    </w:p>
    <w:p w:rsidR="00CA086F" w:rsidRPr="008228D4" w:rsidRDefault="00CA086F" w:rsidP="00CA086F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228D4">
        <w:rPr>
          <w:rFonts w:ascii="Arial" w:hAnsi="Arial" w:cs="Arial"/>
          <w:b/>
          <w:sz w:val="20"/>
          <w:szCs w:val="20"/>
        </w:rPr>
        <w:t xml:space="preserve">obrazložitev. </w:t>
      </w:r>
    </w:p>
    <w:p w:rsidR="00CA086F" w:rsidRPr="008228D4" w:rsidRDefault="00CA086F">
      <w:pPr>
        <w:rPr>
          <w:rFonts w:ascii="Arial" w:hAnsi="Arial" w:cs="Arial"/>
          <w:b/>
          <w:sz w:val="20"/>
          <w:szCs w:val="20"/>
        </w:rPr>
      </w:pPr>
      <w:r w:rsidRPr="008228D4">
        <w:rPr>
          <w:rFonts w:ascii="Arial" w:hAnsi="Arial" w:cs="Arial"/>
          <w:b/>
          <w:sz w:val="20"/>
          <w:szCs w:val="20"/>
        </w:rPr>
        <w:br w:type="page"/>
      </w:r>
    </w:p>
    <w:p w:rsidR="000B70BE" w:rsidRPr="008228D4" w:rsidRDefault="000B70BE" w:rsidP="000B70BE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8228D4">
        <w:rPr>
          <w:rFonts w:ascii="Arial" w:hAnsi="Arial" w:cs="Arial"/>
          <w:b/>
          <w:sz w:val="20"/>
        </w:rPr>
        <w:t>PREDLOG</w:t>
      </w:r>
    </w:p>
    <w:p w:rsidR="000B70BE" w:rsidRPr="008228D4" w:rsidRDefault="000B70BE" w:rsidP="000B70BE">
      <w:pPr>
        <w:spacing w:after="0" w:line="240" w:lineRule="auto"/>
        <w:rPr>
          <w:rFonts w:ascii="Arial" w:hAnsi="Arial" w:cs="Arial"/>
          <w:sz w:val="20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Na podlagi šestega odstavka 21. člena Zakona o Vladi Republike Slovenije (Uradni list RS, št. 24/05 – uradno prečiščeno besedilo, 109/08, 38/10 – ZUKN, 8/12, 21/13, 47/13 – ZDU-1G</w:t>
      </w:r>
      <w:r w:rsidR="00D41E63">
        <w:rPr>
          <w:rFonts w:ascii="Arial" w:eastAsia="Times New Roman" w:hAnsi="Arial" w:cs="Arial"/>
          <w:sz w:val="20"/>
          <w:szCs w:val="20"/>
        </w:rPr>
        <w:t>,</w:t>
      </w:r>
      <w:r w:rsidRPr="008228D4">
        <w:rPr>
          <w:rFonts w:ascii="Arial" w:eastAsia="Times New Roman" w:hAnsi="Arial" w:cs="Arial"/>
          <w:sz w:val="20"/>
          <w:szCs w:val="20"/>
        </w:rPr>
        <w:t xml:space="preserve"> 65/14 in 55/17) in drugega odstavka 99. člena Zakona o javnih financah </w:t>
      </w:r>
      <w:r w:rsidRPr="008228D4">
        <w:rPr>
          <w:rFonts w:ascii="Arial" w:eastAsia="Times New Roman" w:hAnsi="Arial" w:cs="Arial"/>
          <w:bCs/>
          <w:sz w:val="20"/>
          <w:szCs w:val="20"/>
        </w:rPr>
        <w:t xml:space="preserve">(Uradni list RS, št. </w:t>
      </w:r>
      <w:hyperlink r:id="rId24" w:tgtFrame="_blank" w:tooltip="Zakon o javnih financah (uradno prečiščeno besedilo)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11/11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uradno prečiščeno besedilo, </w:t>
      </w:r>
      <w:hyperlink r:id="rId25" w:tgtFrame="_blank" w:tooltip="Popravek Uradnega prečiščenega besedila Zakona  o javnih financah (ZJF-UPB4p)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 xml:space="preserve">14/13 – </w:t>
        </w:r>
        <w:proofErr w:type="spellStart"/>
        <w:r w:rsidRPr="008228D4">
          <w:rPr>
            <w:rFonts w:ascii="Arial" w:eastAsia="Times New Roman" w:hAnsi="Arial" w:cs="Arial"/>
            <w:bCs/>
            <w:sz w:val="20"/>
            <w:szCs w:val="20"/>
          </w:rPr>
          <w:t>popr</w:t>
        </w:r>
        <w:proofErr w:type="spellEnd"/>
        <w:r w:rsidRPr="008228D4">
          <w:rPr>
            <w:rFonts w:ascii="Arial" w:eastAsia="Times New Roman" w:hAnsi="Arial" w:cs="Arial"/>
            <w:bCs/>
            <w:sz w:val="20"/>
            <w:szCs w:val="20"/>
          </w:rPr>
          <w:t>.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, </w:t>
      </w:r>
      <w:hyperlink r:id="rId26" w:tgtFrame="_blank" w:tooltip="Zakon o dopolnitvi Zakona o javnih financah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101/13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, </w:t>
      </w:r>
      <w:hyperlink r:id="rId27" w:tgtFrame="_blank" w:tooltip="Zakon o fiskalnem pravilu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55/15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</w:t>
      </w:r>
      <w:proofErr w:type="spellStart"/>
      <w:r w:rsidRPr="008228D4">
        <w:rPr>
          <w:rFonts w:ascii="Arial" w:eastAsia="Times New Roman" w:hAnsi="Arial" w:cs="Arial"/>
          <w:bCs/>
          <w:sz w:val="20"/>
          <w:szCs w:val="20"/>
        </w:rPr>
        <w:t>ZFisP</w:t>
      </w:r>
      <w:proofErr w:type="spellEnd"/>
      <w:r w:rsidRPr="008228D4">
        <w:rPr>
          <w:rFonts w:ascii="Arial" w:eastAsia="Times New Roman" w:hAnsi="Arial" w:cs="Arial"/>
          <w:bCs/>
          <w:sz w:val="20"/>
          <w:szCs w:val="20"/>
        </w:rPr>
        <w:t xml:space="preserve"> in </w:t>
      </w:r>
      <w:hyperlink r:id="rId28" w:tgtFrame="_blank" w:tooltip="Zakon o izvrševanju proračunov Republike Slovenije za leti 2016 in 2017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96/15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ZIPRS1617 in 13/18)</w:t>
      </w:r>
      <w:r w:rsidRPr="008228D4">
        <w:rPr>
          <w:rFonts w:ascii="Arial" w:eastAsia="Times New Roman" w:hAnsi="Arial" w:cs="Arial"/>
          <w:sz w:val="20"/>
          <w:szCs w:val="20"/>
        </w:rPr>
        <w:t xml:space="preserve"> je Vlada Republike Slovenije na svoji … seji dne …. pod točko ... sprejela naslednji: </w:t>
      </w: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:rsidR="00F06B9C" w:rsidRPr="008228D4" w:rsidRDefault="00F06B9C" w:rsidP="00FB5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228D4">
        <w:rPr>
          <w:rFonts w:ascii="Arial" w:eastAsia="Times New Roman" w:hAnsi="Arial" w:cs="Arial"/>
          <w:iCs/>
          <w:sz w:val="20"/>
          <w:szCs w:val="20"/>
        </w:rPr>
        <w:t>SKLEP</w:t>
      </w: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228D4">
        <w:rPr>
          <w:rFonts w:ascii="Arial" w:eastAsia="Times New Roman" w:hAnsi="Arial" w:cs="Arial"/>
          <w:iCs/>
          <w:sz w:val="20"/>
          <w:szCs w:val="20"/>
        </w:rPr>
        <w:t xml:space="preserve">Vlada Republike Slovenije se je seznanila z Letnim poročilom </w:t>
      </w:r>
      <w:r w:rsidRPr="008228D4">
        <w:rPr>
          <w:rFonts w:ascii="Arial" w:eastAsia="Times New Roman" w:hAnsi="Arial" w:cs="Arial"/>
          <w:sz w:val="20"/>
          <w:szCs w:val="20"/>
        </w:rPr>
        <w:t>Zavoda za pokojninsko in invalidsko zavarovanje Slovenije za leto 2018 in ga pošlje Državnemu zboru Republike Slovenije</w:t>
      </w:r>
      <w:r w:rsidRPr="008228D4">
        <w:rPr>
          <w:rFonts w:ascii="Arial" w:eastAsia="Times New Roman" w:hAnsi="Arial" w:cs="Arial"/>
          <w:iCs/>
          <w:sz w:val="20"/>
          <w:szCs w:val="20"/>
        </w:rPr>
        <w:t>.</w:t>
      </w: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   Stojan Tramte</w:t>
      </w: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generalni sekretar</w:t>
      </w: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iCs/>
          <w:sz w:val="20"/>
          <w:szCs w:val="20"/>
          <w:lang w:eastAsia="sl-SI"/>
        </w:rPr>
        <w:t>Prilog</w:t>
      </w:r>
      <w:r w:rsidR="00D41E63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8228D4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</w:p>
    <w:p w:rsidR="00FB5967" w:rsidRPr="008228D4" w:rsidRDefault="00FB5967" w:rsidP="00FB596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8228D4">
        <w:rPr>
          <w:rFonts w:ascii="Arial" w:eastAsia="Times New Roman" w:hAnsi="Arial" w:cs="Arial"/>
          <w:iCs/>
          <w:sz w:val="20"/>
          <w:szCs w:val="20"/>
        </w:rPr>
        <w:t xml:space="preserve">Letno poročilo </w:t>
      </w:r>
      <w:r w:rsidRPr="008228D4">
        <w:rPr>
          <w:rFonts w:ascii="Arial" w:eastAsia="Times New Roman" w:hAnsi="Arial" w:cs="Arial"/>
          <w:sz w:val="20"/>
          <w:szCs w:val="20"/>
        </w:rPr>
        <w:t>Zavoda za pokojninsko in invalidsko zavarovanje Slovenije 2018.</w:t>
      </w:r>
    </w:p>
    <w:p w:rsidR="00FB5967" w:rsidRPr="008228D4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:rsidR="00FB5967" w:rsidRDefault="00FB5967" w:rsidP="00FB5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iCs/>
          <w:sz w:val="20"/>
          <w:szCs w:val="20"/>
          <w:lang w:eastAsia="sl-SI"/>
        </w:rPr>
        <w:t>Prejemniki:</w:t>
      </w:r>
    </w:p>
    <w:p w:rsidR="00D41E63" w:rsidRPr="00CD166C" w:rsidRDefault="00D41E63" w:rsidP="00CD166C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Državni zbor Republike Slovenije</w:t>
      </w:r>
    </w:p>
    <w:p w:rsidR="00FB5967" w:rsidRPr="008228D4" w:rsidRDefault="00FB5967" w:rsidP="00FB596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iCs/>
          <w:sz w:val="20"/>
          <w:szCs w:val="20"/>
          <w:lang w:eastAsia="sl-SI"/>
        </w:rPr>
        <w:t>Ministrstvo za delo, družino, socialne zadeve in enake možnosti.</w:t>
      </w:r>
    </w:p>
    <w:p w:rsidR="000B70BE" w:rsidRPr="008228D4" w:rsidRDefault="000B70BE" w:rsidP="00CA086F">
      <w:pPr>
        <w:rPr>
          <w:rFonts w:ascii="Arial" w:hAnsi="Arial" w:cs="Arial"/>
          <w:b/>
          <w:sz w:val="20"/>
          <w:szCs w:val="20"/>
        </w:rPr>
      </w:pPr>
    </w:p>
    <w:p w:rsidR="00CA086F" w:rsidRPr="008228D4" w:rsidRDefault="00CA086F" w:rsidP="00CA086F">
      <w:pPr>
        <w:rPr>
          <w:rFonts w:ascii="Arial" w:hAnsi="Arial" w:cs="Arial"/>
          <w:b/>
          <w:sz w:val="20"/>
          <w:szCs w:val="20"/>
        </w:rPr>
      </w:pPr>
    </w:p>
    <w:p w:rsidR="00F06B9C" w:rsidRPr="008228D4" w:rsidRDefault="00F06B9C">
      <w:pPr>
        <w:rPr>
          <w:rFonts w:ascii="Arial" w:hAnsi="Arial" w:cs="Arial"/>
          <w:b/>
          <w:sz w:val="20"/>
          <w:szCs w:val="20"/>
        </w:rPr>
      </w:pPr>
      <w:r w:rsidRPr="008228D4">
        <w:rPr>
          <w:rFonts w:ascii="Arial" w:hAnsi="Arial" w:cs="Arial"/>
          <w:b/>
          <w:sz w:val="20"/>
          <w:szCs w:val="20"/>
        </w:rPr>
        <w:br w:type="page"/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228D4">
        <w:rPr>
          <w:rFonts w:ascii="Arial" w:eastAsia="Times New Roman" w:hAnsi="Arial" w:cs="Arial"/>
          <w:b/>
          <w:sz w:val="20"/>
          <w:szCs w:val="20"/>
        </w:rPr>
        <w:t>OBRAZLOŽITEV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 xml:space="preserve">Zavod za pokojninsko in invalidsko zavarovanje Slovenije (v nadaljnjem besedilu: Zavod) kot izvajalec in nosilec sistema obveznega pokojninskega in invalidskega zavarovanja vsako leto na podlagi 166. člena Zakona o pokojninskem in invalidskem zavarovanju </w:t>
      </w:r>
      <w:r w:rsidRPr="008228D4">
        <w:rPr>
          <w:rFonts w:ascii="Arial" w:eastAsia="Times New Roman" w:hAnsi="Arial" w:cs="Arial"/>
          <w:bCs/>
          <w:sz w:val="20"/>
          <w:szCs w:val="20"/>
        </w:rPr>
        <w:t xml:space="preserve">(Uradni list RS, št. </w:t>
      </w:r>
      <w:hyperlink r:id="rId29" w:tgtFrame="_blank" w:tooltip="Zakon o pokojninskem in invalidskem zavarovanju (ZPIZ-2)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96/12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, </w:t>
      </w:r>
      <w:hyperlink r:id="rId30" w:tgtFrame="_blank" w:tooltip="Zakon o spremembi in dopolnitvah Zakona o pokojninskem in invalidskem zavarovanju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39/13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, </w:t>
      </w:r>
      <w:hyperlink r:id="rId31" w:tgtFrame="_blank" w:tooltip="Zakon o spremembah in dopolnitvah Zakona o socialno varstvenih prejemkih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99/13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</w:t>
      </w:r>
      <w:proofErr w:type="spellStart"/>
      <w:r w:rsidRPr="008228D4">
        <w:rPr>
          <w:rFonts w:ascii="Arial" w:eastAsia="Times New Roman" w:hAnsi="Arial" w:cs="Arial"/>
          <w:bCs/>
          <w:sz w:val="20"/>
          <w:szCs w:val="20"/>
        </w:rPr>
        <w:t>ZSVarPre</w:t>
      </w:r>
      <w:proofErr w:type="spellEnd"/>
      <w:r w:rsidRPr="008228D4">
        <w:rPr>
          <w:rFonts w:ascii="Arial" w:eastAsia="Times New Roman" w:hAnsi="Arial" w:cs="Arial"/>
          <w:bCs/>
          <w:sz w:val="20"/>
          <w:szCs w:val="20"/>
        </w:rPr>
        <w:t xml:space="preserve">-C, </w:t>
      </w:r>
      <w:hyperlink r:id="rId32" w:tgtFrame="_blank" w:tooltip="Zakon o izvrševanju proračunov Republike Slovenije za leti 2014 in 2015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101/13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ZIPRS1415, </w:t>
      </w:r>
      <w:hyperlink r:id="rId33" w:tgtFrame="_blank" w:tooltip="Avtentična razlaga petega odstavka 206. člena Zakona o pokojninskem in invalidskem zavarovanju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44/14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ORZPIZ206, </w:t>
      </w:r>
      <w:hyperlink r:id="rId34" w:tgtFrame="_blank" w:tooltip="Zakon o spremembah in dopolnitvah Zakona za uravnoteženje javnih financ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85/14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ZUJF-B, </w:t>
      </w:r>
      <w:hyperlink r:id="rId35" w:tgtFrame="_blank" w:tooltip="Zakon o spremembah in dopolnitvah Zakona za uravnoteženje javnih financ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95/14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ZUJF-C, </w:t>
      </w:r>
      <w:hyperlink r:id="rId36" w:tgtFrame="_blank" w:tooltip="Zakon o interventnem ukrepu na področju trga dela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90/15</w:t>
        </w:r>
      </w:hyperlink>
      <w:r w:rsidRPr="008228D4">
        <w:rPr>
          <w:rFonts w:ascii="Arial" w:eastAsia="Times New Roman" w:hAnsi="Arial" w:cs="Arial"/>
          <w:bCs/>
          <w:sz w:val="20"/>
          <w:szCs w:val="20"/>
        </w:rPr>
        <w:t xml:space="preserve"> – ZIUPTD</w:t>
      </w:r>
      <w:r w:rsidR="00D41E63">
        <w:rPr>
          <w:rFonts w:ascii="Arial" w:eastAsia="Times New Roman" w:hAnsi="Arial" w:cs="Arial"/>
          <w:bCs/>
          <w:sz w:val="20"/>
          <w:szCs w:val="20"/>
        </w:rPr>
        <w:t>,</w:t>
      </w:r>
      <w:r w:rsidRPr="008228D4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37" w:tgtFrame="_blank" w:tooltip="Zakon o spremembah in dopolnitvah Zakona o pokojninskem in invalidskem zavarovanju" w:history="1">
        <w:r w:rsidRPr="008228D4">
          <w:rPr>
            <w:rFonts w:ascii="Arial" w:eastAsia="Times New Roman" w:hAnsi="Arial" w:cs="Arial"/>
            <w:bCs/>
            <w:sz w:val="20"/>
            <w:szCs w:val="20"/>
          </w:rPr>
          <w:t>102/15</w:t>
        </w:r>
      </w:hyperlink>
      <w:r w:rsidRPr="008228D4">
        <w:rPr>
          <w:rFonts w:ascii="Arial" w:eastAsia="Times New Roman" w:hAnsi="Arial" w:cs="Arial"/>
          <w:sz w:val="20"/>
          <w:szCs w:val="20"/>
        </w:rPr>
        <w:t xml:space="preserve">; </w:t>
      </w:r>
      <w:r w:rsidRPr="008228D4">
        <w:rPr>
          <w:rFonts w:ascii="Arial" w:eastAsia="Times New Roman" w:hAnsi="Arial" w:cs="Arial"/>
          <w:bCs/>
          <w:sz w:val="20"/>
          <w:szCs w:val="20"/>
        </w:rPr>
        <w:t xml:space="preserve">23/17, 40/17 in 65/17; </w:t>
      </w:r>
      <w:r w:rsidRPr="008228D4">
        <w:rPr>
          <w:rFonts w:ascii="Arial" w:eastAsia="Times New Roman" w:hAnsi="Arial" w:cs="Arial"/>
          <w:sz w:val="20"/>
          <w:szCs w:val="20"/>
        </w:rPr>
        <w:t>v nadaljnjem besedilu: ZPIZ-2) pripravi letno poročilo v skladu s predpisi, ki urejajo računovodstvo in javne finance. Letno poročilo za leto 201</w:t>
      </w:r>
      <w:r w:rsidR="007E7591" w:rsidRPr="008228D4">
        <w:rPr>
          <w:rFonts w:ascii="Arial" w:eastAsia="Times New Roman" w:hAnsi="Arial" w:cs="Arial"/>
          <w:sz w:val="20"/>
          <w:szCs w:val="20"/>
        </w:rPr>
        <w:t>8</w:t>
      </w:r>
      <w:r w:rsidRPr="008228D4">
        <w:rPr>
          <w:rFonts w:ascii="Arial" w:eastAsia="Times New Roman" w:hAnsi="Arial" w:cs="Arial"/>
          <w:sz w:val="20"/>
          <w:szCs w:val="20"/>
        </w:rPr>
        <w:t xml:space="preserve"> je na podlagi četrtega odstavka 186. člena ZPIZ-2 ter 27. člena Statuta Zavoda za pokojninsko in invalidsko zavarovanje Slovenije (Uradni list RS, št. 52/14) predhodno obravnaval in spreje</w:t>
      </w:r>
      <w:r w:rsidR="007E7591" w:rsidRPr="008228D4">
        <w:rPr>
          <w:rFonts w:ascii="Arial" w:eastAsia="Times New Roman" w:hAnsi="Arial" w:cs="Arial"/>
          <w:sz w:val="20"/>
          <w:szCs w:val="20"/>
        </w:rPr>
        <w:t>l Svet Zavoda na svoji 9. seji dne 28. februarja 2019</w:t>
      </w:r>
      <w:r w:rsidRPr="008228D4">
        <w:rPr>
          <w:rFonts w:ascii="Arial" w:eastAsia="Times New Roman" w:hAnsi="Arial" w:cs="Arial"/>
          <w:sz w:val="20"/>
          <w:szCs w:val="20"/>
        </w:rPr>
        <w:t>. Svet Zavoda je ob obravnavi letnega poročila ugotovil, da Zavod uspešno opravlja vlogo in nalogo nosilca in izvajalca obveznega pokojninskega in invalidskega zavarovanja.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7E7591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Letno poročilo za leto 2018</w:t>
      </w:r>
      <w:r w:rsidR="00F06B9C" w:rsidRPr="008228D4">
        <w:rPr>
          <w:rFonts w:ascii="Arial" w:eastAsia="Times New Roman" w:hAnsi="Arial" w:cs="Arial"/>
          <w:sz w:val="20"/>
          <w:szCs w:val="20"/>
        </w:rPr>
        <w:t xml:space="preserve"> je vsebinsko pripravljeno na način, da sistemsko, pregledno in podrobno prikazuje in razčlenjuje vse pomembnejše statistične, računovodske in druge podatke ter podatke o izvajanju obveznega pokojninskega in invalidskega zavarovanja ter o poslovanju Zavoda.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Uvodni del v zgoščeni obliki podaja temeljne značilnosti in ocene poslovanja v preteklem letu, v nadaljevanju pa so primerjalno in analitično prikazani statistični ter drugi podatki po posameznih področjih dejavnosti.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7E7591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Letno poročilo 2018</w:t>
      </w:r>
      <w:r w:rsidR="00F06B9C" w:rsidRPr="008228D4">
        <w:rPr>
          <w:rFonts w:ascii="Arial" w:eastAsia="Times New Roman" w:hAnsi="Arial" w:cs="Arial"/>
          <w:sz w:val="20"/>
          <w:szCs w:val="20"/>
        </w:rPr>
        <w:t xml:space="preserve"> kaže uspešnost poslovanja Zavoda, kar je razvidno iz poslovnega dela tega poročila. Iz podatkov in izkazov računovodskega poročila je razvidno</w:t>
      </w:r>
      <w:r w:rsidRPr="008228D4">
        <w:rPr>
          <w:rFonts w:ascii="Arial" w:eastAsia="Times New Roman" w:hAnsi="Arial" w:cs="Arial"/>
          <w:sz w:val="20"/>
          <w:szCs w:val="20"/>
        </w:rPr>
        <w:t>, da je Zavod poslovno leto 2018</w:t>
      </w:r>
      <w:r w:rsidR="00F06B9C" w:rsidRPr="008228D4">
        <w:rPr>
          <w:rFonts w:ascii="Arial" w:eastAsia="Times New Roman" w:hAnsi="Arial" w:cs="Arial"/>
          <w:sz w:val="20"/>
          <w:szCs w:val="20"/>
        </w:rPr>
        <w:t xml:space="preserve"> sklenil z izravnanimi prihodki in odhodki, kot to zahteva veljavni zakon. 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7E7591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Zavod je tudi v letu 2018</w:t>
      </w:r>
      <w:r w:rsidR="00F06B9C" w:rsidRPr="008228D4">
        <w:rPr>
          <w:rFonts w:ascii="Arial" w:eastAsia="Times New Roman" w:hAnsi="Arial" w:cs="Arial"/>
          <w:sz w:val="20"/>
          <w:szCs w:val="20"/>
        </w:rPr>
        <w:t xml:space="preserve"> zavarovancem in uživalcem pravic zagotavljal priznavanje pravic iz pokojninskega in invalidskega zavarovanja ter pravočasno izplačeval vse pokojninske in druge dajatve ter s tem izpolnjeval svoje poslanstvo.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8B6100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Letno poročilo 2018</w:t>
      </w:r>
      <w:r w:rsidR="00F06B9C" w:rsidRPr="008228D4">
        <w:rPr>
          <w:rFonts w:ascii="Arial" w:eastAsia="Times New Roman" w:hAnsi="Arial" w:cs="Arial"/>
          <w:sz w:val="20"/>
          <w:szCs w:val="20"/>
        </w:rPr>
        <w:t xml:space="preserve"> je vsebinsko pripravljeno v skladu s predpisi ter v obliki in po metodologiji, kakršno so Svet Zavoda, Državni zbor Republike Slovenije in Državni svet Republike Slovenije vse doslej ocenjevali pozitivno. Prikazane so vse z zakonom in drugimi predpisi določene vsebine ter tudi številni drugi podatki za preteklo leto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>, kjer je to potrebno pa tudi z daljšimi časovnimi primerjalnimi obdobji.</w:t>
      </w:r>
      <w:r w:rsidR="00F06B9C" w:rsidRPr="008228D4">
        <w:rPr>
          <w:rFonts w:ascii="Arial" w:eastAsia="Times New Roman" w:hAnsi="Arial" w:cs="Arial"/>
          <w:sz w:val="20"/>
          <w:szCs w:val="20"/>
        </w:rPr>
        <w:t xml:space="preserve"> Vse to omogoča temeljit vpogled ne le v delo Zavoda v preteklem letu, temveč tudi v uresničevanje sistema pokojninskega in invalidskega zavarovanja za daljše obdobje.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</w:rPr>
        <w:t>Ministrstvo za delo, družino, socialne zadeve in enake možnosti ocenjuje letno poročilo Zavod</w:t>
      </w:r>
      <w:r w:rsidR="008B6100" w:rsidRPr="008228D4">
        <w:rPr>
          <w:rFonts w:ascii="Arial" w:eastAsia="Times New Roman" w:hAnsi="Arial" w:cs="Arial"/>
          <w:sz w:val="20"/>
          <w:szCs w:val="20"/>
        </w:rPr>
        <w:t>a za leto 2018</w:t>
      </w:r>
      <w:r w:rsidRPr="008228D4">
        <w:rPr>
          <w:rFonts w:ascii="Arial" w:eastAsia="Times New Roman" w:hAnsi="Arial" w:cs="Arial"/>
          <w:sz w:val="20"/>
          <w:szCs w:val="20"/>
        </w:rPr>
        <w:t xml:space="preserve"> kot pozitivno in meni, da je pripravljeno ustrezno in da služi kot podlaga za analiziranje stanja in ugotavljanja trendov na področju obveznega pokojninskega in invalidskega zavarovanja.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Pomembni statistični podatki, ki izhajajo iz Letnega</w:t>
      </w:r>
      <w:r w:rsidR="008B6100" w:rsidRPr="008228D4">
        <w:rPr>
          <w:rFonts w:ascii="Arial" w:eastAsia="Times New Roman" w:hAnsi="Arial" w:cs="Arial"/>
          <w:sz w:val="20"/>
          <w:szCs w:val="20"/>
        </w:rPr>
        <w:t xml:space="preserve"> poročila za leto 2018</w:t>
      </w:r>
      <w:r w:rsidRPr="008228D4">
        <w:rPr>
          <w:rFonts w:ascii="Arial" w:eastAsia="Times New Roman" w:hAnsi="Arial" w:cs="Arial"/>
          <w:sz w:val="20"/>
          <w:szCs w:val="20"/>
        </w:rPr>
        <w:t>:</w:t>
      </w:r>
    </w:p>
    <w:p w:rsidR="00F06B9C" w:rsidRPr="008228D4" w:rsidRDefault="00F06B9C" w:rsidP="00F06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46425A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V</w:t>
      </w:r>
      <w:r w:rsidR="007F4A75" w:rsidRPr="008228D4">
        <w:rPr>
          <w:rFonts w:ascii="Arial" w:eastAsia="Times New Roman" w:hAnsi="Arial" w:cs="Arial"/>
          <w:sz w:val="20"/>
          <w:szCs w:val="20"/>
        </w:rPr>
        <w:t xml:space="preserve"> primerjavi z letom 2017</w:t>
      </w:r>
      <w:r w:rsidRPr="008228D4">
        <w:rPr>
          <w:rFonts w:ascii="Arial" w:eastAsia="Times New Roman" w:hAnsi="Arial" w:cs="Arial"/>
          <w:sz w:val="20"/>
          <w:szCs w:val="20"/>
        </w:rPr>
        <w:t xml:space="preserve"> se je povprečno števil</w:t>
      </w:r>
      <w:r w:rsidR="007F4A75" w:rsidRPr="008228D4">
        <w:rPr>
          <w:rFonts w:ascii="Arial" w:eastAsia="Times New Roman" w:hAnsi="Arial" w:cs="Arial"/>
          <w:sz w:val="20"/>
          <w:szCs w:val="20"/>
        </w:rPr>
        <w:t>o zavarovancev v letu 2018</w:t>
      </w:r>
      <w:r w:rsidRPr="008228D4">
        <w:rPr>
          <w:rFonts w:ascii="Arial" w:eastAsia="Times New Roman" w:hAnsi="Arial" w:cs="Arial"/>
          <w:sz w:val="20"/>
          <w:szCs w:val="20"/>
        </w:rPr>
        <w:t xml:space="preserve"> povečalo kar za </w:t>
      </w:r>
      <w:r w:rsidR="004A6D61" w:rsidRPr="008228D4">
        <w:rPr>
          <w:rFonts w:ascii="Arial" w:eastAsia="Times New Roman" w:hAnsi="Arial" w:cs="Arial"/>
          <w:sz w:val="20"/>
          <w:szCs w:val="20"/>
        </w:rPr>
        <w:t>2,7</w:t>
      </w:r>
      <w:r w:rsidRPr="008228D4">
        <w:rPr>
          <w:rFonts w:ascii="Arial" w:eastAsia="Times New Roman" w:hAnsi="Arial" w:cs="Arial"/>
          <w:sz w:val="20"/>
          <w:szCs w:val="20"/>
        </w:rPr>
        <w:t>%, in sicer na 9</w:t>
      </w:r>
      <w:r w:rsidR="007F4A75" w:rsidRPr="008228D4">
        <w:rPr>
          <w:rFonts w:ascii="Arial" w:eastAsia="Times New Roman" w:hAnsi="Arial" w:cs="Arial"/>
          <w:sz w:val="20"/>
          <w:szCs w:val="20"/>
        </w:rPr>
        <w:t>39</w:t>
      </w:r>
      <w:r w:rsidRPr="008228D4">
        <w:rPr>
          <w:rFonts w:ascii="Arial" w:eastAsia="Times New Roman" w:hAnsi="Arial" w:cs="Arial"/>
          <w:sz w:val="20"/>
          <w:szCs w:val="20"/>
        </w:rPr>
        <w:t>.</w:t>
      </w:r>
      <w:r w:rsidR="007F4A75" w:rsidRPr="008228D4">
        <w:rPr>
          <w:rFonts w:ascii="Arial" w:eastAsia="Times New Roman" w:hAnsi="Arial" w:cs="Arial"/>
          <w:sz w:val="20"/>
          <w:szCs w:val="20"/>
        </w:rPr>
        <w:t>149</w:t>
      </w:r>
      <w:r w:rsidRPr="008228D4">
        <w:rPr>
          <w:rFonts w:ascii="Arial" w:eastAsia="Times New Roman" w:hAnsi="Arial" w:cs="Arial"/>
          <w:sz w:val="20"/>
          <w:szCs w:val="20"/>
        </w:rPr>
        <w:t xml:space="preserve"> zavarovancev. Povečalo se je število zaposlenih pri pravnih osebah (za 3,5%) in </w:t>
      </w:r>
      <w:r w:rsidR="00762F2C" w:rsidRPr="008228D4">
        <w:rPr>
          <w:rFonts w:ascii="Arial" w:eastAsia="Times New Roman" w:hAnsi="Arial" w:cs="Arial"/>
          <w:sz w:val="20"/>
          <w:szCs w:val="20"/>
        </w:rPr>
        <w:t xml:space="preserve">število zasebnikov </w:t>
      </w:r>
      <w:r w:rsidRPr="008228D4">
        <w:rPr>
          <w:rFonts w:ascii="Arial" w:eastAsia="Times New Roman" w:hAnsi="Arial" w:cs="Arial"/>
          <w:sz w:val="20"/>
          <w:szCs w:val="20"/>
        </w:rPr>
        <w:t>(</w:t>
      </w:r>
      <w:r w:rsidR="00762F2C" w:rsidRPr="008228D4">
        <w:rPr>
          <w:rFonts w:ascii="Arial" w:eastAsia="Times New Roman" w:hAnsi="Arial" w:cs="Arial"/>
          <w:sz w:val="20"/>
          <w:szCs w:val="20"/>
        </w:rPr>
        <w:t>za 1,8</w:t>
      </w:r>
      <w:r w:rsidRPr="008228D4">
        <w:rPr>
          <w:rFonts w:ascii="Arial" w:eastAsia="Times New Roman" w:hAnsi="Arial" w:cs="Arial"/>
          <w:sz w:val="20"/>
          <w:szCs w:val="20"/>
        </w:rPr>
        <w:t xml:space="preserve">%), zmanjšalo pa se je število </w:t>
      </w:r>
      <w:r w:rsidR="0044011E" w:rsidRPr="008228D4">
        <w:rPr>
          <w:rFonts w:ascii="Arial" w:eastAsia="Times New Roman" w:hAnsi="Arial" w:cs="Arial"/>
          <w:sz w:val="20"/>
          <w:szCs w:val="20"/>
        </w:rPr>
        <w:t>brezposelnih</w:t>
      </w:r>
      <w:r w:rsidR="00FC02E4" w:rsidRPr="008228D4">
        <w:rPr>
          <w:rFonts w:ascii="Arial" w:eastAsia="Times New Roman" w:hAnsi="Arial" w:cs="Arial"/>
          <w:sz w:val="20"/>
          <w:szCs w:val="20"/>
        </w:rPr>
        <w:t xml:space="preserve"> (za 7,6%)</w:t>
      </w:r>
      <w:r w:rsidR="0044011E" w:rsidRPr="008228D4">
        <w:rPr>
          <w:rFonts w:ascii="Arial" w:eastAsia="Times New Roman" w:hAnsi="Arial" w:cs="Arial"/>
          <w:sz w:val="20"/>
          <w:szCs w:val="20"/>
        </w:rPr>
        <w:t xml:space="preserve">, </w:t>
      </w:r>
      <w:r w:rsidRPr="0046425A">
        <w:rPr>
          <w:rFonts w:ascii="Arial" w:eastAsia="Times New Roman" w:hAnsi="Arial" w:cs="Arial"/>
          <w:sz w:val="20"/>
          <w:szCs w:val="20"/>
        </w:rPr>
        <w:t>zavarovanih na podlagi drugega pravnega razmerja</w:t>
      </w:r>
      <w:r w:rsidR="00FC02E4" w:rsidRPr="0046425A">
        <w:rPr>
          <w:rFonts w:ascii="Arial" w:eastAsia="Times New Roman" w:hAnsi="Arial" w:cs="Arial"/>
          <w:sz w:val="20"/>
          <w:szCs w:val="20"/>
        </w:rPr>
        <w:t xml:space="preserve"> (za 7,8%)</w:t>
      </w:r>
      <w:r w:rsidR="0044011E" w:rsidRPr="0046425A">
        <w:rPr>
          <w:rFonts w:ascii="Arial" w:eastAsia="Times New Roman" w:hAnsi="Arial" w:cs="Arial"/>
          <w:sz w:val="20"/>
          <w:szCs w:val="20"/>
        </w:rPr>
        <w:t>, prostovoljnih zavarovancev</w:t>
      </w:r>
      <w:r w:rsidR="00FC02E4" w:rsidRPr="0046425A">
        <w:rPr>
          <w:rFonts w:ascii="Arial" w:eastAsia="Times New Roman" w:hAnsi="Arial" w:cs="Arial"/>
          <w:sz w:val="20"/>
          <w:szCs w:val="20"/>
        </w:rPr>
        <w:t xml:space="preserve"> (za 6%)</w:t>
      </w:r>
      <w:r w:rsidR="0044011E" w:rsidRPr="0046425A">
        <w:rPr>
          <w:rFonts w:ascii="Arial" w:eastAsia="Times New Roman" w:hAnsi="Arial" w:cs="Arial"/>
          <w:sz w:val="20"/>
          <w:szCs w:val="20"/>
        </w:rPr>
        <w:t>, kmetov</w:t>
      </w:r>
      <w:r w:rsidR="00FC02E4" w:rsidRPr="0046425A">
        <w:rPr>
          <w:rFonts w:ascii="Arial" w:eastAsia="Times New Roman" w:hAnsi="Arial" w:cs="Arial"/>
          <w:sz w:val="20"/>
          <w:szCs w:val="20"/>
        </w:rPr>
        <w:t xml:space="preserve"> (za 4,1%)</w:t>
      </w:r>
      <w:r w:rsidR="0044011E" w:rsidRPr="0046425A">
        <w:rPr>
          <w:rFonts w:ascii="Arial" w:eastAsia="Times New Roman" w:hAnsi="Arial" w:cs="Arial"/>
          <w:sz w:val="20"/>
          <w:szCs w:val="20"/>
        </w:rPr>
        <w:t>, zavarovanih starše</w:t>
      </w:r>
      <w:r w:rsidR="004A6D61" w:rsidRPr="0046425A">
        <w:rPr>
          <w:rFonts w:ascii="Arial" w:eastAsia="Times New Roman" w:hAnsi="Arial" w:cs="Arial"/>
          <w:sz w:val="20"/>
          <w:szCs w:val="20"/>
        </w:rPr>
        <w:t>v</w:t>
      </w:r>
      <w:r w:rsidR="00DF5D9E" w:rsidRPr="0046425A">
        <w:rPr>
          <w:rFonts w:ascii="Arial" w:eastAsia="Times New Roman" w:hAnsi="Arial" w:cs="Arial"/>
          <w:sz w:val="20"/>
          <w:szCs w:val="20"/>
        </w:rPr>
        <w:t xml:space="preserve"> (za 2,4%) </w:t>
      </w:r>
      <w:r w:rsidR="004A6D61" w:rsidRPr="0046425A">
        <w:rPr>
          <w:rFonts w:ascii="Arial" w:eastAsia="Times New Roman" w:hAnsi="Arial" w:cs="Arial"/>
          <w:sz w:val="20"/>
          <w:szCs w:val="20"/>
        </w:rPr>
        <w:t>in zaposlenih pri zasebnikih</w:t>
      </w:r>
      <w:r w:rsidR="00DF5D9E" w:rsidRPr="0046425A">
        <w:rPr>
          <w:rFonts w:ascii="Arial" w:eastAsia="Times New Roman" w:hAnsi="Arial" w:cs="Arial"/>
          <w:sz w:val="20"/>
          <w:szCs w:val="20"/>
        </w:rPr>
        <w:t xml:space="preserve"> (za 0,1%)</w:t>
      </w:r>
      <w:r w:rsidR="004A6D61" w:rsidRPr="0046425A">
        <w:rPr>
          <w:rFonts w:ascii="Arial" w:eastAsia="Times New Roman" w:hAnsi="Arial" w:cs="Arial"/>
          <w:sz w:val="20"/>
          <w:szCs w:val="20"/>
        </w:rPr>
        <w:t>.</w:t>
      </w:r>
      <w:r w:rsidR="009B5FB5" w:rsidRPr="0046425A">
        <w:rPr>
          <w:rFonts w:ascii="Arial" w:eastAsia="Times New Roman" w:hAnsi="Arial" w:cs="Arial"/>
          <w:sz w:val="20"/>
          <w:szCs w:val="20"/>
        </w:rPr>
        <w:t xml:space="preserve"> Skupno število zavarovancev je bilo najvišje od leta 1991 dalje. </w:t>
      </w:r>
    </w:p>
    <w:p w:rsidR="005D0D16" w:rsidRPr="0046425A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6425A">
        <w:rPr>
          <w:rFonts w:ascii="Arial" w:eastAsia="Times New Roman" w:hAnsi="Arial" w:cs="Arial"/>
          <w:sz w:val="20"/>
          <w:szCs w:val="20"/>
        </w:rPr>
        <w:t>Delež uživalcev pokojnin iz obveznega zavarovanja v številu prebivalcev</w:t>
      </w:r>
      <w:r w:rsidRPr="008228D4">
        <w:rPr>
          <w:rFonts w:ascii="Arial" w:eastAsia="Times New Roman" w:hAnsi="Arial" w:cs="Arial"/>
          <w:sz w:val="20"/>
          <w:szCs w:val="20"/>
        </w:rPr>
        <w:t xml:space="preserve"> RS je </w:t>
      </w:r>
      <w:r w:rsidR="00E738D4" w:rsidRPr="008228D4">
        <w:rPr>
          <w:rFonts w:ascii="Arial" w:eastAsia="Times New Roman" w:hAnsi="Arial" w:cs="Arial"/>
          <w:sz w:val="20"/>
          <w:szCs w:val="20"/>
        </w:rPr>
        <w:t>konec septembra</w:t>
      </w:r>
      <w:r w:rsidR="00403B65" w:rsidRPr="008228D4">
        <w:rPr>
          <w:rFonts w:ascii="Arial" w:eastAsia="Times New Roman" w:hAnsi="Arial" w:cs="Arial"/>
          <w:sz w:val="20"/>
          <w:szCs w:val="20"/>
        </w:rPr>
        <w:t xml:space="preserve"> 2018</w:t>
      </w:r>
      <w:r w:rsidR="00E738D4" w:rsidRPr="008228D4">
        <w:rPr>
          <w:rFonts w:ascii="Arial" w:eastAsia="Times New Roman" w:hAnsi="Arial" w:cs="Arial"/>
          <w:sz w:val="20"/>
          <w:szCs w:val="20"/>
        </w:rPr>
        <w:t xml:space="preserve"> znašal 29,7 %, kar je za 0,1</w:t>
      </w:r>
      <w:r w:rsidR="00944F40" w:rsidRPr="008228D4">
        <w:rPr>
          <w:rFonts w:ascii="Arial" w:eastAsia="Times New Roman" w:hAnsi="Arial" w:cs="Arial"/>
          <w:sz w:val="20"/>
          <w:szCs w:val="20"/>
        </w:rPr>
        <w:t xml:space="preserve"> % manj kot v istem obdobju leta 2017</w:t>
      </w:r>
      <w:r w:rsidRPr="008228D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0F5211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228D4">
        <w:rPr>
          <w:rFonts w:ascii="Arial" w:eastAsia="Calibri" w:hAnsi="Arial" w:cs="Arial"/>
          <w:sz w:val="20"/>
          <w:szCs w:val="20"/>
        </w:rPr>
        <w:t>V letu 2018</w:t>
      </w:r>
      <w:r w:rsidR="00F06B9C" w:rsidRPr="008228D4">
        <w:rPr>
          <w:rFonts w:ascii="Arial" w:eastAsia="Calibri" w:hAnsi="Arial" w:cs="Arial"/>
          <w:sz w:val="20"/>
          <w:szCs w:val="20"/>
        </w:rPr>
        <w:t xml:space="preserve"> je bilo </w:t>
      </w:r>
      <w:r w:rsidRPr="008228D4">
        <w:rPr>
          <w:rFonts w:ascii="Arial" w:eastAsia="Calibri" w:hAnsi="Arial" w:cs="Arial"/>
          <w:sz w:val="20"/>
          <w:szCs w:val="20"/>
        </w:rPr>
        <w:t>mesečno povprečno 617</w:t>
      </w:r>
      <w:r w:rsidR="00F06B9C" w:rsidRPr="008228D4">
        <w:rPr>
          <w:rFonts w:ascii="Arial" w:eastAsia="Calibri" w:hAnsi="Arial" w:cs="Arial"/>
          <w:sz w:val="20"/>
          <w:szCs w:val="20"/>
        </w:rPr>
        <w:t>.</w:t>
      </w:r>
      <w:r w:rsidRPr="008228D4">
        <w:rPr>
          <w:rFonts w:ascii="Arial" w:eastAsia="Calibri" w:hAnsi="Arial" w:cs="Arial"/>
          <w:sz w:val="20"/>
          <w:szCs w:val="20"/>
        </w:rPr>
        <w:t>299</w:t>
      </w:r>
      <w:r w:rsidR="00F06B9C" w:rsidRPr="008228D4">
        <w:rPr>
          <w:rFonts w:ascii="Arial" w:eastAsia="Calibri" w:hAnsi="Arial" w:cs="Arial"/>
          <w:sz w:val="20"/>
          <w:szCs w:val="20"/>
        </w:rPr>
        <w:t xml:space="preserve"> uživalcev pokojnin iz obveznega zavarovanja. Letna stopnja rasti sta</w:t>
      </w:r>
      <w:r w:rsidRPr="008228D4">
        <w:rPr>
          <w:rFonts w:ascii="Arial" w:eastAsia="Calibri" w:hAnsi="Arial" w:cs="Arial"/>
          <w:sz w:val="20"/>
          <w:szCs w:val="20"/>
        </w:rPr>
        <w:t>rostnih upokojencev je leta 2018</w:t>
      </w:r>
      <w:r w:rsidR="00FE1275">
        <w:rPr>
          <w:rFonts w:ascii="Arial" w:eastAsia="Calibri" w:hAnsi="Arial" w:cs="Arial"/>
          <w:sz w:val="20"/>
          <w:szCs w:val="20"/>
        </w:rPr>
        <w:t xml:space="preserve"> znašala </w:t>
      </w:r>
      <w:r w:rsidR="00F06B9C" w:rsidRPr="008228D4">
        <w:rPr>
          <w:rFonts w:ascii="Arial" w:eastAsia="Calibri" w:hAnsi="Arial" w:cs="Arial"/>
          <w:sz w:val="20"/>
          <w:szCs w:val="20"/>
        </w:rPr>
        <w:t>1</w:t>
      </w:r>
      <w:r w:rsidR="00FE1275">
        <w:rPr>
          <w:rFonts w:ascii="Arial" w:eastAsia="Calibri" w:hAnsi="Arial" w:cs="Arial"/>
          <w:sz w:val="20"/>
          <w:szCs w:val="20"/>
        </w:rPr>
        <w:t>,3</w:t>
      </w:r>
      <w:r w:rsidR="00F06B9C" w:rsidRPr="008228D4">
        <w:rPr>
          <w:rFonts w:ascii="Arial" w:eastAsia="Calibri" w:hAnsi="Arial" w:cs="Arial"/>
          <w:sz w:val="20"/>
          <w:szCs w:val="20"/>
        </w:rPr>
        <w:t>% (pred letom 2014 okoli 4 %), medtem ko je stopnja rasti vseh upokojencev znašala 0,</w:t>
      </w:r>
      <w:r w:rsidR="005A7A46" w:rsidRPr="008228D4">
        <w:rPr>
          <w:rFonts w:ascii="Arial" w:eastAsia="Calibri" w:hAnsi="Arial" w:cs="Arial"/>
          <w:sz w:val="20"/>
          <w:szCs w:val="20"/>
        </w:rPr>
        <w:t>3</w:t>
      </w:r>
      <w:r w:rsidR="00F06B9C" w:rsidRPr="008228D4">
        <w:rPr>
          <w:rFonts w:ascii="Arial" w:eastAsia="Calibri" w:hAnsi="Arial" w:cs="Arial"/>
          <w:sz w:val="20"/>
          <w:szCs w:val="20"/>
        </w:rPr>
        <w:t xml:space="preserve"> % (pred letom 2014 okoli 3 %), pri čemer je potrebno poudariti, da gre za </w:t>
      </w:r>
      <w:r w:rsidR="005A7A46" w:rsidRPr="008228D4">
        <w:rPr>
          <w:rFonts w:ascii="Arial" w:eastAsia="Calibri" w:hAnsi="Arial" w:cs="Arial"/>
          <w:sz w:val="20"/>
          <w:szCs w:val="20"/>
        </w:rPr>
        <w:t>drugo najnižjo rast v zadnjih 28</w:t>
      </w:r>
      <w:r w:rsidR="00F06B9C" w:rsidRPr="008228D4">
        <w:rPr>
          <w:rFonts w:ascii="Arial" w:eastAsia="Calibri" w:hAnsi="Arial" w:cs="Arial"/>
          <w:sz w:val="20"/>
          <w:szCs w:val="20"/>
        </w:rPr>
        <w:t xml:space="preserve"> letih, ki kaže na učinke ZPIZ-2 na priliv novih uživalcev starostnih pokojnin zaradi strožjih pogojev za pridobitev pravic.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F06B9C" w:rsidRPr="008228D4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 xml:space="preserve">Razmerje med številom zavarovancev in uživalcev pravic iz obveznega zavarovanja se je </w:t>
      </w:r>
      <w:r w:rsidR="00183D69" w:rsidRPr="008228D4">
        <w:rPr>
          <w:rFonts w:ascii="Arial" w:eastAsia="Times New Roman" w:hAnsi="Arial" w:cs="Arial"/>
          <w:sz w:val="20"/>
          <w:szCs w:val="20"/>
        </w:rPr>
        <w:t>v primerjavi z letom 2017 (1,49</w:t>
      </w:r>
      <w:r w:rsidRPr="008228D4">
        <w:rPr>
          <w:rFonts w:ascii="Arial" w:eastAsia="Times New Roman" w:hAnsi="Arial" w:cs="Arial"/>
          <w:sz w:val="20"/>
          <w:szCs w:val="20"/>
        </w:rPr>
        <w:t xml:space="preserve">) </w:t>
      </w:r>
      <w:r w:rsidR="00183D69" w:rsidRPr="008228D4">
        <w:rPr>
          <w:rFonts w:ascii="Arial" w:eastAsia="Times New Roman" w:hAnsi="Arial" w:cs="Arial"/>
          <w:sz w:val="20"/>
          <w:szCs w:val="20"/>
        </w:rPr>
        <w:t>še povišalo in je znašalo 1,52</w:t>
      </w:r>
      <w:r w:rsidRPr="008228D4">
        <w:rPr>
          <w:rFonts w:ascii="Arial" w:eastAsia="Times New Roman" w:hAnsi="Arial" w:cs="Arial"/>
          <w:sz w:val="20"/>
          <w:szCs w:val="20"/>
        </w:rPr>
        <w:t xml:space="preserve">. Večletni trend upadanja navedenega razmerja se je torej zaustavil, razmerje pa se od leta 2016 dalje zopet zvišuje. </w:t>
      </w:r>
      <w:r w:rsidRPr="008228D4">
        <w:rPr>
          <w:rFonts w:ascii="Arial" w:hAnsi="Arial" w:cs="Arial"/>
          <w:sz w:val="20"/>
          <w:szCs w:val="20"/>
          <w:lang w:eastAsia="sl-SI"/>
        </w:rPr>
        <w:t xml:space="preserve">Na povišanje razmerja med drugim pozitivno vpliva tudi večja delovna aktivnost in posledično vključenost mlajših kategorij zavarovancev v sistem pokojninskega in invalidskega zavarovanja na podlagi študentskega dela.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06B9C" w:rsidRPr="008228D4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</w:rPr>
        <w:t>Povprečna starost novih uživalcev staro</w:t>
      </w:r>
      <w:r w:rsidR="004126F9" w:rsidRPr="008228D4">
        <w:rPr>
          <w:rFonts w:ascii="Arial" w:eastAsia="Times New Roman" w:hAnsi="Arial" w:cs="Arial"/>
          <w:sz w:val="20"/>
          <w:szCs w:val="20"/>
        </w:rPr>
        <w:t xml:space="preserve">stnih pokojnin je v letu 2018ostala na enakem nivoju kot v letu 2017, in sicer je </w:t>
      </w:r>
      <w:r w:rsidRPr="008228D4">
        <w:rPr>
          <w:rFonts w:ascii="Arial" w:eastAsia="Times New Roman" w:hAnsi="Arial" w:cs="Arial"/>
          <w:sz w:val="20"/>
          <w:szCs w:val="20"/>
        </w:rPr>
        <w:t xml:space="preserve">znašala 60 let in </w:t>
      </w:r>
      <w:r w:rsidR="004126F9" w:rsidRPr="008228D4">
        <w:rPr>
          <w:rFonts w:ascii="Arial" w:eastAsia="Times New Roman" w:hAnsi="Arial" w:cs="Arial"/>
          <w:sz w:val="20"/>
          <w:szCs w:val="20"/>
        </w:rPr>
        <w:t>4 mesece</w:t>
      </w:r>
      <w:r w:rsidRPr="008228D4">
        <w:rPr>
          <w:rFonts w:ascii="Arial" w:eastAsia="Times New Roman" w:hAnsi="Arial" w:cs="Arial"/>
          <w:sz w:val="20"/>
          <w:szCs w:val="20"/>
        </w:rPr>
        <w:t xml:space="preserve"> za ženske (</w:t>
      </w:r>
      <w:r w:rsidR="00CD5B9C" w:rsidRPr="008228D4">
        <w:rPr>
          <w:rFonts w:ascii="Arial" w:eastAsia="Times New Roman" w:hAnsi="Arial" w:cs="Arial"/>
          <w:sz w:val="20"/>
          <w:szCs w:val="20"/>
        </w:rPr>
        <w:t>enako kot v letu 2017</w:t>
      </w:r>
      <w:r w:rsidRPr="008228D4">
        <w:rPr>
          <w:rFonts w:ascii="Arial" w:eastAsia="Times New Roman" w:hAnsi="Arial" w:cs="Arial"/>
          <w:sz w:val="20"/>
          <w:szCs w:val="20"/>
        </w:rPr>
        <w:t>) ter 62 let</w:t>
      </w:r>
      <w:r w:rsidR="00CD5B9C" w:rsidRPr="008228D4">
        <w:rPr>
          <w:rFonts w:ascii="Arial" w:eastAsia="Times New Roman" w:hAnsi="Arial" w:cs="Arial"/>
          <w:sz w:val="20"/>
          <w:szCs w:val="20"/>
        </w:rPr>
        <w:t xml:space="preserve"> in 2</w:t>
      </w:r>
      <w:r w:rsidRPr="008228D4">
        <w:rPr>
          <w:rFonts w:ascii="Arial" w:eastAsia="Times New Roman" w:hAnsi="Arial" w:cs="Arial"/>
          <w:sz w:val="20"/>
          <w:szCs w:val="20"/>
        </w:rPr>
        <w:t xml:space="preserve"> mesec</w:t>
      </w:r>
      <w:r w:rsidR="00CD5B9C" w:rsidRPr="008228D4">
        <w:rPr>
          <w:rFonts w:ascii="Arial" w:eastAsia="Times New Roman" w:hAnsi="Arial" w:cs="Arial"/>
          <w:sz w:val="20"/>
          <w:szCs w:val="20"/>
        </w:rPr>
        <w:t>a za moške (1 mesec manj</w:t>
      </w:r>
      <w:r w:rsidR="00803D49">
        <w:rPr>
          <w:rFonts w:ascii="Arial" w:eastAsia="Times New Roman" w:hAnsi="Arial" w:cs="Arial"/>
          <w:sz w:val="20"/>
          <w:szCs w:val="20"/>
        </w:rPr>
        <w:t xml:space="preserve"> </w:t>
      </w:r>
      <w:r w:rsidR="00CD5B9C" w:rsidRPr="008228D4">
        <w:rPr>
          <w:rFonts w:ascii="Arial" w:eastAsia="Times New Roman" w:hAnsi="Arial" w:cs="Arial"/>
          <w:sz w:val="20"/>
          <w:szCs w:val="20"/>
        </w:rPr>
        <w:t>kot v letu 2017</w:t>
      </w:r>
      <w:r w:rsidRPr="008228D4">
        <w:rPr>
          <w:rFonts w:ascii="Arial" w:eastAsia="Times New Roman" w:hAnsi="Arial" w:cs="Arial"/>
          <w:sz w:val="20"/>
          <w:szCs w:val="20"/>
        </w:rPr>
        <w:t>).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E2F12" w:rsidRPr="008228D4" w:rsidRDefault="00F06B9C" w:rsidP="00E479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</w:rPr>
        <w:t>Povprečna dopolnjena pokojninska doba novih uživalcev starostne pokojnine ob upokojitvi se je v letu 201</w:t>
      </w:r>
      <w:r w:rsidR="003A024D" w:rsidRPr="008228D4">
        <w:rPr>
          <w:rFonts w:ascii="Arial" w:eastAsia="Times New Roman" w:hAnsi="Arial" w:cs="Arial"/>
          <w:sz w:val="20"/>
          <w:szCs w:val="20"/>
        </w:rPr>
        <w:t xml:space="preserve">8povišala </w:t>
      </w:r>
      <w:r w:rsidR="00E54667" w:rsidRPr="008228D4">
        <w:rPr>
          <w:rFonts w:ascii="Arial" w:eastAsia="Times New Roman" w:hAnsi="Arial" w:cs="Arial"/>
          <w:sz w:val="20"/>
          <w:szCs w:val="20"/>
        </w:rPr>
        <w:t xml:space="preserve">tako pri moških kot pri ženskah. Pri ženskah se je povišala kar za 1 leto in 10 mesecev </w:t>
      </w:r>
      <w:r w:rsidR="00576351" w:rsidRPr="008228D4">
        <w:rPr>
          <w:rFonts w:ascii="Arial" w:eastAsia="Times New Roman" w:hAnsi="Arial" w:cs="Arial"/>
          <w:sz w:val="20"/>
          <w:szCs w:val="20"/>
        </w:rPr>
        <w:t>(na 39 let in 1 mesec</w:t>
      </w:r>
      <w:r w:rsidRPr="008228D4">
        <w:rPr>
          <w:rFonts w:ascii="Arial" w:eastAsia="Times New Roman" w:hAnsi="Arial" w:cs="Arial"/>
          <w:sz w:val="20"/>
          <w:szCs w:val="20"/>
        </w:rPr>
        <w:t xml:space="preserve">), pri moških </w:t>
      </w:r>
      <w:r w:rsidR="00576351" w:rsidRPr="008228D4">
        <w:rPr>
          <w:rFonts w:ascii="Arial" w:eastAsia="Times New Roman" w:hAnsi="Arial" w:cs="Arial"/>
          <w:sz w:val="20"/>
          <w:szCs w:val="20"/>
        </w:rPr>
        <w:t xml:space="preserve">pa </w:t>
      </w:r>
      <w:r w:rsidRPr="008228D4">
        <w:rPr>
          <w:rFonts w:ascii="Arial" w:eastAsia="Times New Roman" w:hAnsi="Arial" w:cs="Arial"/>
          <w:sz w:val="20"/>
          <w:szCs w:val="20"/>
        </w:rPr>
        <w:t xml:space="preserve">za </w:t>
      </w:r>
      <w:r w:rsidR="00576351" w:rsidRPr="008228D4">
        <w:rPr>
          <w:rFonts w:ascii="Arial" w:eastAsia="Times New Roman" w:hAnsi="Arial" w:cs="Arial"/>
          <w:sz w:val="20"/>
          <w:szCs w:val="20"/>
        </w:rPr>
        <w:t>1 leto in 1 mesec</w:t>
      </w:r>
      <w:r w:rsidR="00BE2F12" w:rsidRPr="008228D4">
        <w:rPr>
          <w:rFonts w:ascii="Arial" w:eastAsia="Times New Roman" w:hAnsi="Arial" w:cs="Arial"/>
          <w:sz w:val="20"/>
          <w:szCs w:val="20"/>
        </w:rPr>
        <w:t xml:space="preserve"> (na 37 let in 8</w:t>
      </w:r>
      <w:r w:rsidRPr="008228D4">
        <w:rPr>
          <w:rFonts w:ascii="Arial" w:eastAsia="Times New Roman" w:hAnsi="Arial" w:cs="Arial"/>
          <w:sz w:val="20"/>
          <w:szCs w:val="20"/>
        </w:rPr>
        <w:t xml:space="preserve"> mesecev).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F06B9C" w:rsidP="00E479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Ponovno se je podaljšala tudi povprečna doba prejemanja starostne pokojnin</w:t>
      </w:r>
      <w:r w:rsidR="00042B0D" w:rsidRPr="008228D4">
        <w:rPr>
          <w:rFonts w:ascii="Arial" w:eastAsia="Times New Roman" w:hAnsi="Arial" w:cs="Arial"/>
          <w:sz w:val="20"/>
          <w:szCs w:val="20"/>
          <w:lang w:eastAsia="sl-SI"/>
        </w:rPr>
        <w:t>e, in sicer je le-ta v letu 2018 pri ženskah znašala 24 let in 9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mesec</w:t>
      </w:r>
      <w:r w:rsidR="00042B0D" w:rsidRPr="008228D4">
        <w:rPr>
          <w:rFonts w:ascii="Arial" w:eastAsia="Times New Roman" w:hAnsi="Arial" w:cs="Arial"/>
          <w:sz w:val="20"/>
          <w:szCs w:val="20"/>
          <w:lang w:eastAsia="sl-SI"/>
        </w:rPr>
        <w:t>ev, kar pomeni povišanje za 4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mesece</w:t>
      </w:r>
      <w:r w:rsidR="00042B0D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v primerjavi z letom 2017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, pri m</w:t>
      </w:r>
      <w:r w:rsidR="004B0715" w:rsidRPr="008228D4">
        <w:rPr>
          <w:rFonts w:ascii="Arial" w:eastAsia="Times New Roman" w:hAnsi="Arial" w:cs="Arial"/>
          <w:sz w:val="20"/>
          <w:szCs w:val="20"/>
          <w:lang w:eastAsia="sl-SI"/>
        </w:rPr>
        <w:t>oških pa je znašala 18 let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, kar je </w:t>
      </w:r>
      <w:r w:rsidR="004B0715" w:rsidRPr="008228D4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mesec</w:t>
      </w:r>
      <w:r w:rsidR="004B0715" w:rsidRPr="008228D4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več kot leto pred tem.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F06B9C" w:rsidP="00F06B9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Na doseženo upokojitveno starost in pokojninsko dobo vplivajo tudi z zakonom določe</w:t>
      </w:r>
      <w:r w:rsidR="00277436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ni bonusi in </w:t>
      </w:r>
      <w:proofErr w:type="spellStart"/>
      <w:r w:rsidR="00277436" w:rsidRPr="008228D4">
        <w:rPr>
          <w:rFonts w:ascii="Arial" w:eastAsia="Times New Roman" w:hAnsi="Arial" w:cs="Arial"/>
          <w:sz w:val="20"/>
          <w:szCs w:val="20"/>
          <w:lang w:eastAsia="sl-SI"/>
        </w:rPr>
        <w:t>malusi</w:t>
      </w:r>
      <w:proofErr w:type="spellEnd"/>
      <w:r w:rsidR="00277436" w:rsidRPr="008228D4">
        <w:rPr>
          <w:rFonts w:ascii="Arial" w:eastAsia="Times New Roman" w:hAnsi="Arial" w:cs="Arial"/>
          <w:sz w:val="20"/>
          <w:szCs w:val="20"/>
          <w:lang w:eastAsia="sl-SI"/>
        </w:rPr>
        <w:t>. V letu 2018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je bilo tako do povečanja starostne pokojnine zaradi odložitve njene uveljavitve po izp</w:t>
      </w:r>
      <w:r w:rsidR="00277436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olnitvi </w:t>
      </w:r>
      <w:r w:rsidR="008B1C0D">
        <w:rPr>
          <w:rFonts w:ascii="Arial" w:eastAsia="Times New Roman" w:hAnsi="Arial" w:cs="Arial"/>
          <w:sz w:val="20"/>
          <w:szCs w:val="20"/>
          <w:lang w:eastAsia="sl-SI"/>
        </w:rPr>
        <w:t xml:space="preserve">upokojitvenih </w:t>
      </w:r>
      <w:r w:rsidR="00277436" w:rsidRPr="008228D4">
        <w:rPr>
          <w:rFonts w:ascii="Arial" w:eastAsia="Times New Roman" w:hAnsi="Arial" w:cs="Arial"/>
          <w:sz w:val="20"/>
          <w:szCs w:val="20"/>
          <w:lang w:eastAsia="sl-SI"/>
        </w:rPr>
        <w:t>pogojev upravičenih 1523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žensk </w:t>
      </w:r>
      <w:r w:rsidR="005C42C0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(1501 v letu 2017)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="005C42C0" w:rsidRPr="008228D4">
        <w:rPr>
          <w:rFonts w:ascii="Arial" w:eastAsia="Times New Roman" w:hAnsi="Arial" w:cs="Arial"/>
          <w:sz w:val="20"/>
          <w:szCs w:val="20"/>
          <w:lang w:eastAsia="sl-SI"/>
        </w:rPr>
        <w:t>2302 moška (2347 v letu 2017)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, medtem ko je starostno pokojnino s trajnim znižanjem ter pr</w:t>
      </w:r>
      <w:r w:rsidR="005C42C0" w:rsidRPr="008228D4">
        <w:rPr>
          <w:rFonts w:ascii="Arial" w:eastAsia="Times New Roman" w:hAnsi="Arial" w:cs="Arial"/>
          <w:sz w:val="20"/>
          <w:szCs w:val="20"/>
          <w:lang w:eastAsia="sl-SI"/>
        </w:rPr>
        <w:t>edčasno pokojnino uveljavilo 147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žensk </w:t>
      </w:r>
      <w:r w:rsidR="005C42C0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(302 v letu 2017)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in 1</w:t>
      </w:r>
      <w:r w:rsidR="005C42C0" w:rsidRPr="008228D4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moških</w:t>
      </w:r>
      <w:r w:rsidR="005C42C0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A82809" w:rsidRPr="008228D4">
        <w:rPr>
          <w:rFonts w:ascii="Arial" w:eastAsia="Times New Roman" w:hAnsi="Arial" w:cs="Arial"/>
          <w:sz w:val="20"/>
          <w:szCs w:val="20"/>
          <w:lang w:eastAsia="sl-SI"/>
        </w:rPr>
        <w:t>197 v letu 2017)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Povprečno število uživalcev 20 % predčasne ali starostne pokojnine se je v letu 201</w:t>
      </w:r>
      <w:r w:rsidR="009E4CB6" w:rsidRPr="008228D4">
        <w:rPr>
          <w:rFonts w:ascii="Arial" w:eastAsia="Times New Roman" w:hAnsi="Arial" w:cs="Arial"/>
          <w:sz w:val="20"/>
          <w:szCs w:val="20"/>
          <w:lang w:eastAsia="sl-SI"/>
        </w:rPr>
        <w:t>8 v primerjavi z letom 2017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povečalo za </w:t>
      </w:r>
      <w:r w:rsidR="009E4CB6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16,8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% (na </w:t>
      </w:r>
      <w:r w:rsidR="009073EC" w:rsidRPr="008228D4">
        <w:rPr>
          <w:rFonts w:ascii="Arial" w:eastAsia="Times New Roman" w:hAnsi="Arial" w:cs="Arial"/>
          <w:sz w:val="20"/>
          <w:szCs w:val="20"/>
          <w:lang w:eastAsia="sl-SI"/>
        </w:rPr>
        <w:t>7.543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uživalcev). Razlog je v sprejetju sprememb pokojninske zakonodaje v letu 2015 (ZPIZ-2B), na podlagi katerih se je bistveno razširil krog upravičencev do tega izplačila.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Delež odhodkov za pokojnine iz obveznega </w:t>
      </w:r>
      <w:r w:rsidR="0066135E" w:rsidRPr="008228D4">
        <w:rPr>
          <w:rFonts w:ascii="Arial" w:eastAsia="Times New Roman" w:hAnsi="Arial" w:cs="Arial"/>
          <w:sz w:val="20"/>
          <w:szCs w:val="20"/>
          <w:lang w:eastAsia="sl-SI"/>
        </w:rPr>
        <w:t>zavarovanja v BDP je v letu 2018 upadel, in sicer iz 10,03 % v letu 2017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="0066135E" w:rsidRPr="008228D4">
        <w:rPr>
          <w:rFonts w:ascii="Arial" w:eastAsia="Times New Roman" w:hAnsi="Arial" w:cs="Arial"/>
          <w:sz w:val="20"/>
          <w:szCs w:val="20"/>
          <w:lang w:eastAsia="sl-SI"/>
        </w:rPr>
        <w:t>9,78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620CAF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Skupni prihodki Zavoda so bili v letu 2018</w:t>
      </w:r>
      <w:r w:rsidR="008D0115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v primerjavi z letom 2017 nominalno višji za 3,5 % (realno za 1,8 %). 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>V strukturi pr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ihodkov Zavoda se je v letu 2018</w:t>
      </w:r>
      <w:r w:rsidR="000650E1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v primerjavi z letom 2017 za 2,9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odstotne točke povečal delež davčnih prihodkov, ki je najvišji po letu 1996, in sicer kot posledica višjih prihodkov od prispevkov za socialno varnost (vključno s prispevki za začasno in občasno delo dijakov in štu</w:t>
      </w:r>
      <w:r w:rsidR="00EE3225" w:rsidRPr="008228D4">
        <w:rPr>
          <w:rFonts w:ascii="Arial" w:eastAsia="Times New Roman" w:hAnsi="Arial" w:cs="Arial"/>
          <w:sz w:val="20"/>
          <w:szCs w:val="20"/>
          <w:lang w:eastAsia="sl-SI"/>
        </w:rPr>
        <w:t>dentov). Posledično se je za 2,9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odstotne točke znižal delež transfernih prihodkov, ki predstavlja tekočo in dodatno obveznost državnega proračuna.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F06B9C" w:rsidP="00BF73E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Pokojnine in </w:t>
      </w:r>
      <w:r w:rsidR="00FE6C93" w:rsidRPr="008228D4">
        <w:rPr>
          <w:rFonts w:ascii="Arial" w:eastAsia="Times New Roman" w:hAnsi="Arial" w:cs="Arial"/>
          <w:sz w:val="20"/>
          <w:szCs w:val="20"/>
          <w:lang w:eastAsia="sl-SI"/>
        </w:rPr>
        <w:t>drugi prejemki so se v letu 2018 uskladili</w:t>
      </w:r>
      <w:r w:rsidR="00803D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27774" w:rsidRPr="008228D4">
        <w:rPr>
          <w:rFonts w:ascii="Arial" w:eastAsia="Times New Roman" w:hAnsi="Arial" w:cs="Arial"/>
          <w:sz w:val="20"/>
          <w:szCs w:val="20"/>
          <w:lang w:eastAsia="sl-SI"/>
        </w:rPr>
        <w:t>dvakrat, in sicer redno, na podlagi sistemskega zakona</w:t>
      </w:r>
      <w:r w:rsidR="00F858B1" w:rsidRPr="008228D4">
        <w:rPr>
          <w:rFonts w:ascii="Arial" w:eastAsia="Times New Roman" w:hAnsi="Arial" w:cs="Arial"/>
          <w:sz w:val="20"/>
          <w:szCs w:val="20"/>
          <w:lang w:eastAsia="sl-SI"/>
        </w:rPr>
        <w:t>, za 2,2</w:t>
      </w:r>
      <w:r w:rsidR="00327774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 </w:t>
      </w:r>
      <w:r w:rsidR="00F858B1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v februarju ter izredno </w:t>
      </w:r>
      <w:r w:rsidR="0083741B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v aprilu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na podlagi Zakona o izvrševanju proračunov Republike Slovenije za leti 2</w:t>
      </w:r>
      <w:r w:rsidR="00BB4728" w:rsidRPr="008228D4">
        <w:rPr>
          <w:rFonts w:ascii="Arial" w:eastAsia="Times New Roman" w:hAnsi="Arial" w:cs="Arial"/>
          <w:sz w:val="20"/>
          <w:szCs w:val="20"/>
          <w:lang w:eastAsia="sl-SI"/>
        </w:rPr>
        <w:t>018 in 2019</w:t>
      </w:r>
      <w:r w:rsidR="00803D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F73EF" w:rsidRPr="008228D4">
        <w:rPr>
          <w:rFonts w:ascii="Arial" w:eastAsia="Times New Roman" w:hAnsi="Arial" w:cs="Arial"/>
          <w:sz w:val="20"/>
          <w:szCs w:val="20"/>
          <w:lang w:eastAsia="sl-SI"/>
        </w:rPr>
        <w:t>(Uradni list RS, št. 71/17, 13/18 – ZJF-H, 83/18 in 19/19</w:t>
      </w:r>
      <w:r w:rsidR="0083741B" w:rsidRPr="008228D4">
        <w:rPr>
          <w:rFonts w:ascii="Arial" w:eastAsia="Times New Roman" w:hAnsi="Arial" w:cs="Arial"/>
          <w:sz w:val="20"/>
          <w:szCs w:val="20"/>
          <w:lang w:eastAsia="sl-SI"/>
        </w:rPr>
        <w:t>; v nadaljnjem besedilu: ZIPRS</w:t>
      </w:r>
      <w:r w:rsidR="00A23F10" w:rsidRPr="008228D4">
        <w:rPr>
          <w:rFonts w:ascii="Arial" w:eastAsia="Times New Roman" w:hAnsi="Arial" w:cs="Arial"/>
          <w:sz w:val="20"/>
          <w:szCs w:val="20"/>
          <w:lang w:eastAsia="sl-SI"/>
        </w:rPr>
        <w:t>1819</w:t>
      </w:r>
      <w:r w:rsidR="00BF73EF" w:rsidRPr="008228D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za 1,1</w:t>
      </w:r>
      <w:r w:rsidR="00F858B1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0C44" w:rsidRPr="008228D4" w:rsidRDefault="00A23F10" w:rsidP="005D0D1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Letni dodatek </w:t>
      </w:r>
      <w:r w:rsidR="005A0C44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za leto 2018 je prav tako uredil </w:t>
      </w:r>
      <w:r w:rsidR="00D70425" w:rsidRPr="008228D4">
        <w:rPr>
          <w:rFonts w:ascii="Arial" w:eastAsia="Times New Roman" w:hAnsi="Arial" w:cs="Arial"/>
          <w:sz w:val="20"/>
          <w:szCs w:val="20"/>
          <w:lang w:eastAsia="sl-SI"/>
        </w:rPr>
        <w:t>ZIPRS1819</w:t>
      </w:r>
      <w:r w:rsidR="00E05ED8" w:rsidRPr="008228D4">
        <w:rPr>
          <w:rFonts w:ascii="Arial" w:eastAsia="Times New Roman" w:hAnsi="Arial" w:cs="Arial"/>
          <w:sz w:val="20"/>
          <w:szCs w:val="20"/>
          <w:lang w:eastAsia="sl-SI"/>
        </w:rPr>
        <w:t>. D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o njega </w:t>
      </w:r>
      <w:r w:rsidR="00E05ED8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so bili ponovno upravičeni vsi upokojenci, in sicer </w:t>
      </w:r>
      <w:r w:rsidR="005A0C44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FF7EC4">
        <w:rPr>
          <w:rFonts w:ascii="Arial" w:eastAsia="Times New Roman" w:hAnsi="Arial" w:cs="Arial"/>
          <w:sz w:val="20"/>
          <w:szCs w:val="20"/>
          <w:lang w:eastAsia="sl-SI"/>
        </w:rPr>
        <w:t>petih</w:t>
      </w:r>
      <w:r w:rsidR="005A0C44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različnih višinah</w:t>
      </w:r>
      <w:r w:rsidR="00803D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A0C44" w:rsidRPr="008228D4">
        <w:rPr>
          <w:rFonts w:ascii="Arial" w:eastAsia="Times New Roman" w:hAnsi="Arial" w:cs="Arial"/>
          <w:sz w:val="20"/>
          <w:szCs w:val="20"/>
          <w:lang w:eastAsia="sl-SI"/>
        </w:rPr>
        <w:t>v odvisnosti od višine pokojnine</w:t>
      </w:r>
      <w:r w:rsidR="005D0D16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0032F8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V primerjavi z letom 2017 so se spremenile višine in mejni zneski.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D8592F" w:rsidP="005D0D1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noProof/>
          <w:spacing w:val="-1"/>
          <w:sz w:val="20"/>
          <w:szCs w:val="20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>eugodni trendi pri razmerju med povprečno neto pokojnino in povprečno neto plačo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so se v letu 2018 zaustavili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>. Razm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erje med njima se je v letu 2018tako za malenkost dvignilo na 58,5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%, kar pomeni, da je povprečna n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eto pokojnina predstavljala 58,5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 povprečne plače, povprečna starostna pokojnina (brez uživalcev sorazmernih delov poko</w:t>
      </w:r>
      <w:r w:rsidR="005A00D7" w:rsidRPr="008228D4">
        <w:rPr>
          <w:rFonts w:ascii="Arial" w:eastAsia="Times New Roman" w:hAnsi="Arial" w:cs="Arial"/>
          <w:sz w:val="20"/>
          <w:szCs w:val="20"/>
          <w:lang w:eastAsia="sl-SI"/>
        </w:rPr>
        <w:t>jnin in delnih pokojnin) pa 65,7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 povprečne plače. Pri tistih, ki so dopolnili 40 let pokojninske dobe ali več, je razmerje med povprečno neto pokojnino (brez uživalcev sorazmernih delov pokojnin in delnih pokojnin) in</w:t>
      </w:r>
      <w:r w:rsidR="005A00D7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povprečno neto plačo znašalo 75,6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. Realna vrednost pokojnin se je </w:t>
      </w:r>
      <w:r w:rsidR="00671B85" w:rsidRPr="008228D4">
        <w:rPr>
          <w:rFonts w:ascii="Arial" w:eastAsia="Times New Roman" w:hAnsi="Arial" w:cs="Arial"/>
          <w:sz w:val="20"/>
          <w:szCs w:val="20"/>
          <w:lang w:eastAsia="sl-SI"/>
        </w:rPr>
        <w:t>povečala za 1,4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%.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noProof/>
          <w:spacing w:val="-1"/>
          <w:sz w:val="20"/>
          <w:szCs w:val="20"/>
        </w:rPr>
      </w:pPr>
    </w:p>
    <w:p w:rsidR="00F06B9C" w:rsidRPr="005F6E53" w:rsidRDefault="00F06B9C" w:rsidP="00F06B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V letu 201</w:t>
      </w:r>
      <w:r w:rsidR="00A625CE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8 je bilo povprečno 30,7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% uživalcev starostne pokojnine, ki so se upokojili z dopolnjeno pokojninsko dobo 40 let ali več (podatek ne vključuje uživalcev sorazmernih delov pokojnine in uživalcev delne pokojnine). Njihova povprečna bruto pokojnina je znašala 8</w:t>
      </w:r>
      <w:r w:rsidR="00A625CE" w:rsidRPr="008228D4">
        <w:rPr>
          <w:rFonts w:ascii="Arial" w:eastAsia="Times New Roman" w:hAnsi="Arial" w:cs="Arial"/>
          <w:sz w:val="20"/>
          <w:szCs w:val="20"/>
          <w:lang w:eastAsia="sl-SI"/>
        </w:rPr>
        <w:t>34,53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eura in je bila za</w:t>
      </w:r>
      <w:r w:rsidR="003907A0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13,4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% višja od </w:t>
      </w:r>
      <w:r w:rsidR="00B1327B" w:rsidRPr="005F6E53">
        <w:rPr>
          <w:rFonts w:ascii="Arial" w:eastAsia="Times New Roman" w:hAnsi="Arial" w:cs="Arial"/>
          <w:sz w:val="20"/>
          <w:szCs w:val="20"/>
          <w:lang w:eastAsia="sl-SI"/>
        </w:rPr>
        <w:t xml:space="preserve">bruto </w:t>
      </w:r>
      <w:r w:rsidRPr="005F6E53">
        <w:rPr>
          <w:rFonts w:ascii="Arial" w:eastAsia="Times New Roman" w:hAnsi="Arial" w:cs="Arial"/>
          <w:sz w:val="20"/>
          <w:szCs w:val="20"/>
          <w:lang w:eastAsia="sl-SI"/>
        </w:rPr>
        <w:t>povprečja vseh starostnih pokojnin</w:t>
      </w:r>
      <w:r w:rsidR="00B1327B" w:rsidRPr="005F6E53">
        <w:rPr>
          <w:rFonts w:ascii="Arial" w:eastAsia="Times New Roman" w:hAnsi="Arial" w:cs="Arial"/>
          <w:sz w:val="20"/>
          <w:szCs w:val="20"/>
          <w:lang w:eastAsia="sl-SI"/>
        </w:rPr>
        <w:t xml:space="preserve"> (brez uživalcev sorazmernega dela pokojnine in uživalcev</w:t>
      </w:r>
      <w:r w:rsidR="00C72C46" w:rsidRPr="005F6E53">
        <w:rPr>
          <w:rFonts w:ascii="Arial" w:eastAsia="Times New Roman" w:hAnsi="Arial" w:cs="Arial"/>
          <w:sz w:val="20"/>
          <w:szCs w:val="20"/>
          <w:lang w:eastAsia="sl-SI"/>
        </w:rPr>
        <w:t xml:space="preserve"> delne pokojnine)</w:t>
      </w:r>
      <w:r w:rsidRPr="005F6E53">
        <w:rPr>
          <w:rFonts w:ascii="Arial" w:eastAsia="Times New Roman" w:hAnsi="Arial" w:cs="Arial"/>
          <w:sz w:val="20"/>
          <w:szCs w:val="20"/>
          <w:lang w:eastAsia="sl-SI"/>
        </w:rPr>
        <w:t xml:space="preserve">, ki je znašalo </w:t>
      </w:r>
      <w:r w:rsidR="00B1327B" w:rsidRPr="005F6E53">
        <w:rPr>
          <w:rFonts w:ascii="Arial" w:eastAsia="Times New Roman" w:hAnsi="Arial" w:cs="Arial"/>
          <w:sz w:val="20"/>
          <w:szCs w:val="20"/>
          <w:lang w:eastAsia="sl-SI"/>
        </w:rPr>
        <w:t>722,75</w:t>
      </w:r>
      <w:r w:rsidRPr="005F6E53">
        <w:rPr>
          <w:rFonts w:ascii="Arial" w:eastAsia="Times New Roman" w:hAnsi="Arial" w:cs="Arial"/>
          <w:sz w:val="20"/>
          <w:szCs w:val="20"/>
          <w:lang w:eastAsia="sl-SI"/>
        </w:rPr>
        <w:t xml:space="preserve"> eura.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6975BB" w:rsidRPr="008228D4" w:rsidRDefault="006872E3" w:rsidP="00BF501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Novela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ZPIZ-2C (Uradni list RS</w:t>
      </w:r>
      <w:r w:rsidR="006975BB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, št. 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23/17)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>s 1. 10. 2017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uvedla nov institut najnižje</w:t>
      </w:r>
      <w:r w:rsidR="0049546F" w:rsidRPr="008228D4">
        <w:rPr>
          <w:rFonts w:ascii="Arial" w:eastAsia="Times New Roman" w:hAnsi="Arial" w:cs="Arial"/>
          <w:sz w:val="20"/>
          <w:szCs w:val="20"/>
          <w:lang w:eastAsia="sl-SI"/>
        </w:rPr>
        <w:t>ga zneska starostne oz. invalidske pokojnine</w:t>
      </w:r>
      <w:r w:rsidR="00803D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F6809">
        <w:rPr>
          <w:rFonts w:ascii="Arial" w:eastAsia="Times New Roman" w:hAnsi="Arial" w:cs="Arial"/>
          <w:sz w:val="20"/>
          <w:szCs w:val="20"/>
          <w:lang w:eastAsia="sl-SI"/>
        </w:rPr>
        <w:t>za uživalce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7F6809">
        <w:rPr>
          <w:rFonts w:ascii="Arial" w:eastAsia="Times New Roman" w:hAnsi="Arial" w:cs="Arial"/>
          <w:sz w:val="20"/>
          <w:szCs w:val="20"/>
          <w:lang w:eastAsia="sl-SI"/>
        </w:rPr>
        <w:t>so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dopolnil</w:t>
      </w:r>
      <w:r w:rsidR="007F6809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F06B9C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pokojninsko dobo, predpisano za pridobitev pravice do starostne pokojnine pri najnižji starosti,</w:t>
      </w:r>
      <w:r w:rsidR="0049546F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ki znaša 500 eurov. </w:t>
      </w:r>
      <w:r w:rsidR="003B6526" w:rsidRPr="008228D4">
        <w:rPr>
          <w:rFonts w:ascii="Arial" w:eastAsia="Times New Roman" w:hAnsi="Arial" w:cs="Arial"/>
          <w:sz w:val="20"/>
          <w:szCs w:val="20"/>
          <w:lang w:eastAsia="sl-SI"/>
        </w:rPr>
        <w:t>Navedeni znesek se je v letu 2018 povečal na račun obeh uskladitev pokojnin</w:t>
      </w:r>
      <w:r w:rsidR="00B72867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in je v d</w:t>
      </w:r>
      <w:r w:rsidR="006975BB" w:rsidRPr="008228D4">
        <w:rPr>
          <w:rFonts w:ascii="Arial" w:eastAsia="Times New Roman" w:hAnsi="Arial" w:cs="Arial"/>
          <w:sz w:val="20"/>
          <w:szCs w:val="20"/>
          <w:lang w:eastAsia="sl-SI"/>
        </w:rPr>
        <w:t>ecembru 2018 znašal 516,62 eura</w:t>
      </w:r>
      <w:r w:rsidR="00B72867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5D0D16" w:rsidRPr="008228D4" w:rsidRDefault="005D0D16" w:rsidP="005D0D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B9C" w:rsidRPr="008228D4" w:rsidRDefault="00F06B9C" w:rsidP="00B5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Iz naslova začasnega in občasnega dela dijakov </w:t>
      </w:r>
      <w:r w:rsidR="007B2D4A" w:rsidRPr="008228D4">
        <w:rPr>
          <w:rFonts w:ascii="Arial" w:eastAsia="Times New Roman" w:hAnsi="Arial" w:cs="Arial"/>
          <w:sz w:val="20"/>
          <w:szCs w:val="20"/>
          <w:lang w:eastAsia="sl-SI"/>
        </w:rPr>
        <w:t>in študentov je bilo v letu 2018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v pokojninsko blagajno vplačanih za </w:t>
      </w:r>
      <w:r w:rsidR="007B2D4A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65.580.135 eurov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prispevkov za pokojninsko in invalidsko zavarovanje (</w:t>
      </w:r>
      <w:r w:rsidR="00B56599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v primerjavi s </w:t>
      </w:r>
      <w:r w:rsidR="00E91F79" w:rsidRPr="008228D4">
        <w:rPr>
          <w:rFonts w:ascii="Arial" w:eastAsia="Times New Roman" w:hAnsi="Arial" w:cs="Arial"/>
          <w:sz w:val="20"/>
          <w:szCs w:val="20"/>
          <w:lang w:eastAsia="sl-SI"/>
        </w:rPr>
        <w:t>60.262.106 eu</w:t>
      </w:r>
      <w:r w:rsidR="00B56599" w:rsidRPr="008228D4">
        <w:rPr>
          <w:rFonts w:ascii="Arial" w:eastAsia="Times New Roman" w:hAnsi="Arial" w:cs="Arial"/>
          <w:sz w:val="20"/>
          <w:szCs w:val="20"/>
          <w:lang w:eastAsia="sl-SI"/>
        </w:rPr>
        <w:t>ri</w:t>
      </w:r>
      <w:r w:rsidR="00E91F79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v letu 2017 in </w:t>
      </w:r>
      <w:r w:rsidR="00B56599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59.854.195 euri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v letu 2016). Po podatkih Finančne uprave Republike Slovenije</w:t>
      </w:r>
      <w:r w:rsidR="002744B5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(v nadaljnjem besedilu: FURS)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je prispevke v okviru študentskega dela v letu </w:t>
      </w:r>
      <w:r w:rsidR="00CD166C" w:rsidRPr="008228D4">
        <w:rPr>
          <w:rFonts w:ascii="Arial" w:eastAsia="Times New Roman" w:hAnsi="Arial" w:cs="Arial"/>
          <w:sz w:val="20"/>
          <w:szCs w:val="20"/>
          <w:lang w:eastAsia="sl-SI"/>
        </w:rPr>
        <w:t>201</w:t>
      </w:r>
      <w:r w:rsidR="00CD166C">
        <w:rPr>
          <w:rFonts w:ascii="Arial" w:eastAsia="Times New Roman" w:hAnsi="Arial" w:cs="Arial"/>
          <w:sz w:val="20"/>
          <w:szCs w:val="20"/>
          <w:lang w:eastAsia="sl-SI"/>
        </w:rPr>
        <w:t xml:space="preserve">8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vplačevalo </w:t>
      </w:r>
      <w:r w:rsidR="00B56599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99.000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>oseb, ki so v po</w:t>
      </w:r>
      <w:r w:rsidR="00B56599" w:rsidRPr="008228D4">
        <w:rPr>
          <w:rFonts w:ascii="Arial" w:eastAsia="Times New Roman" w:hAnsi="Arial" w:cs="Arial"/>
          <w:sz w:val="20"/>
          <w:szCs w:val="20"/>
          <w:lang w:eastAsia="sl-SI"/>
        </w:rPr>
        <w:t>vprečju pridobile 2 meseca in 16 dni zavarovalne dobe (leto 2017: 98.914 oseb, povprečno 2 meseca in 21 dni pokojninske dobe).</w:t>
      </w:r>
    </w:p>
    <w:p w:rsidR="00D70425" w:rsidRPr="008228D4" w:rsidRDefault="00D70425" w:rsidP="00D70425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:rsidR="00D70425" w:rsidRPr="008228D4" w:rsidRDefault="00C725F2" w:rsidP="00C725F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228D4">
        <w:rPr>
          <w:rFonts w:ascii="Arial" w:eastAsia="Times New Roman" w:hAnsi="Arial" w:cs="Arial"/>
          <w:sz w:val="20"/>
          <w:szCs w:val="20"/>
          <w:lang w:eastAsia="sl-SI"/>
        </w:rPr>
        <w:t>Zavod je v letu 2018 začel z izvajanjem novele ZPIZ-2E (</w:t>
      </w:r>
      <w:r w:rsidR="002744B5"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Uradni list RS, št. 65/17),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ki je z novo določbo 134.a člena ZPIZ-2 določila poseben način upoštevanja obdobij, za katera prispevki za pokojninsko in invalidsko zavarovanje niso bili obračunani. Zavod </w:t>
      </w:r>
      <w:r w:rsidR="00B04F6D">
        <w:rPr>
          <w:rFonts w:ascii="Arial" w:eastAsia="Times New Roman" w:hAnsi="Arial" w:cs="Arial"/>
          <w:sz w:val="20"/>
          <w:szCs w:val="20"/>
          <w:lang w:eastAsia="sl-SI"/>
        </w:rPr>
        <w:t xml:space="preserve">je v letu 2018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na podlagi </w:t>
      </w:r>
      <w:r w:rsidR="00766962">
        <w:rPr>
          <w:rFonts w:ascii="Arial" w:eastAsia="Times New Roman" w:hAnsi="Arial" w:cs="Arial"/>
          <w:sz w:val="20"/>
          <w:szCs w:val="20"/>
          <w:lang w:eastAsia="sl-SI"/>
        </w:rPr>
        <w:t xml:space="preserve">podatkov </w:t>
      </w:r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FURS, delodajalcu in zavarovancu, za katere delodajalec ni predložil obračuna davčnega odtegljaja, za obdobje obračuna plač od januarja do septembra 2018 poslal 37.385 obvestil zavarovancem o </w:t>
      </w:r>
      <w:proofErr w:type="spellStart"/>
      <w:r w:rsidRPr="008228D4">
        <w:rPr>
          <w:rFonts w:ascii="Arial" w:eastAsia="Times New Roman" w:hAnsi="Arial" w:cs="Arial"/>
          <w:sz w:val="20"/>
          <w:szCs w:val="20"/>
          <w:lang w:eastAsia="sl-SI"/>
        </w:rPr>
        <w:t>nepredloženem</w:t>
      </w:r>
      <w:proofErr w:type="spellEnd"/>
      <w:r w:rsidRPr="008228D4">
        <w:rPr>
          <w:rFonts w:ascii="Arial" w:eastAsia="Times New Roman" w:hAnsi="Arial" w:cs="Arial"/>
          <w:sz w:val="20"/>
          <w:szCs w:val="20"/>
          <w:lang w:eastAsia="sl-SI"/>
        </w:rPr>
        <w:t xml:space="preserve"> obračunu davčnega odtegljaja s strani njihovega delodajalca in 14.982 pozivov zavezancem (delodajalcem) k izplačilu plače in predložitvi obračuna davčnega odtegljaja. Obdobja, na katera se nanaša obvestilo, se upoštevajo v pokojninsko dobo, ne glede na to, da prispevki za pokojninsko in invalidsko zavarovanje niso niti obračunani niti plačani.</w:t>
      </w:r>
    </w:p>
    <w:sectPr w:rsidR="00D70425" w:rsidRPr="008228D4" w:rsidSect="00BD6A1D">
      <w:headerReference w:type="first" r:id="rId38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1A" w:rsidRDefault="0092671A" w:rsidP="00BD6A1D">
      <w:pPr>
        <w:spacing w:after="0" w:line="240" w:lineRule="auto"/>
      </w:pPr>
      <w:r>
        <w:separator/>
      </w:r>
    </w:p>
  </w:endnote>
  <w:endnote w:type="continuationSeparator" w:id="0">
    <w:p w:rsidR="0092671A" w:rsidRDefault="0092671A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1A" w:rsidRDefault="0092671A" w:rsidP="00BD6A1D">
      <w:pPr>
        <w:spacing w:after="0" w:line="240" w:lineRule="auto"/>
      </w:pPr>
      <w:r>
        <w:separator/>
      </w:r>
    </w:p>
  </w:footnote>
  <w:footnote w:type="continuationSeparator" w:id="0">
    <w:p w:rsidR="0092671A" w:rsidRDefault="0092671A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57"/>
    <w:multiLevelType w:val="hybridMultilevel"/>
    <w:tmpl w:val="8568499E"/>
    <w:lvl w:ilvl="0" w:tplc="F7DC4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70E8"/>
    <w:multiLevelType w:val="hybridMultilevel"/>
    <w:tmpl w:val="9E76B8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1"/>
    <w:rsid w:val="000032F8"/>
    <w:rsid w:val="00005D4B"/>
    <w:rsid w:val="0002234C"/>
    <w:rsid w:val="00023668"/>
    <w:rsid w:val="000260D8"/>
    <w:rsid w:val="000370A4"/>
    <w:rsid w:val="00042B0D"/>
    <w:rsid w:val="000601D9"/>
    <w:rsid w:val="00063047"/>
    <w:rsid w:val="00064C6A"/>
    <w:rsid w:val="000650E1"/>
    <w:rsid w:val="00065F10"/>
    <w:rsid w:val="00084A9B"/>
    <w:rsid w:val="00094804"/>
    <w:rsid w:val="000A355D"/>
    <w:rsid w:val="000A731F"/>
    <w:rsid w:val="000B1D20"/>
    <w:rsid w:val="000B4182"/>
    <w:rsid w:val="000B70BE"/>
    <w:rsid w:val="000D0F4D"/>
    <w:rsid w:val="000D4B53"/>
    <w:rsid w:val="000E1DE5"/>
    <w:rsid w:val="000F5211"/>
    <w:rsid w:val="00103C03"/>
    <w:rsid w:val="001106BB"/>
    <w:rsid w:val="00111994"/>
    <w:rsid w:val="00133E4A"/>
    <w:rsid w:val="001362D8"/>
    <w:rsid w:val="001363C9"/>
    <w:rsid w:val="0013712B"/>
    <w:rsid w:val="00183427"/>
    <w:rsid w:val="00183D69"/>
    <w:rsid w:val="001973E4"/>
    <w:rsid w:val="001A161B"/>
    <w:rsid w:val="001A18FF"/>
    <w:rsid w:val="001B5D01"/>
    <w:rsid w:val="001E5463"/>
    <w:rsid w:val="001E772B"/>
    <w:rsid w:val="00201360"/>
    <w:rsid w:val="0023299A"/>
    <w:rsid w:val="002741EC"/>
    <w:rsid w:val="002744B5"/>
    <w:rsid w:val="00277436"/>
    <w:rsid w:val="00281FD3"/>
    <w:rsid w:val="00283E8B"/>
    <w:rsid w:val="002A689D"/>
    <w:rsid w:val="002C32B9"/>
    <w:rsid w:val="002C77AD"/>
    <w:rsid w:val="002D6D53"/>
    <w:rsid w:val="002E26D6"/>
    <w:rsid w:val="002E32ED"/>
    <w:rsid w:val="003000D7"/>
    <w:rsid w:val="00313172"/>
    <w:rsid w:val="0031559B"/>
    <w:rsid w:val="00321A64"/>
    <w:rsid w:val="003235E8"/>
    <w:rsid w:val="00327774"/>
    <w:rsid w:val="00334783"/>
    <w:rsid w:val="00341ED5"/>
    <w:rsid w:val="00352B66"/>
    <w:rsid w:val="00361C5F"/>
    <w:rsid w:val="00363341"/>
    <w:rsid w:val="00377E70"/>
    <w:rsid w:val="003907A0"/>
    <w:rsid w:val="003A024D"/>
    <w:rsid w:val="003B47ED"/>
    <w:rsid w:val="003B6526"/>
    <w:rsid w:val="003C55F1"/>
    <w:rsid w:val="00400A84"/>
    <w:rsid w:val="00403B65"/>
    <w:rsid w:val="00405D58"/>
    <w:rsid w:val="004106B9"/>
    <w:rsid w:val="004126F9"/>
    <w:rsid w:val="00436151"/>
    <w:rsid w:val="0044011E"/>
    <w:rsid w:val="00441CE5"/>
    <w:rsid w:val="00456AD0"/>
    <w:rsid w:val="00457F52"/>
    <w:rsid w:val="0046425A"/>
    <w:rsid w:val="00465007"/>
    <w:rsid w:val="00465339"/>
    <w:rsid w:val="00471985"/>
    <w:rsid w:val="004857E8"/>
    <w:rsid w:val="0049546F"/>
    <w:rsid w:val="004A1A11"/>
    <w:rsid w:val="004A2E19"/>
    <w:rsid w:val="004A6D61"/>
    <w:rsid w:val="004B0715"/>
    <w:rsid w:val="004B34EA"/>
    <w:rsid w:val="004B4898"/>
    <w:rsid w:val="004C4AB6"/>
    <w:rsid w:val="004C5474"/>
    <w:rsid w:val="004C744C"/>
    <w:rsid w:val="004E1309"/>
    <w:rsid w:val="004E419B"/>
    <w:rsid w:val="004E5809"/>
    <w:rsid w:val="00501B78"/>
    <w:rsid w:val="005071E6"/>
    <w:rsid w:val="00516D87"/>
    <w:rsid w:val="00520B9B"/>
    <w:rsid w:val="00530740"/>
    <w:rsid w:val="00542A26"/>
    <w:rsid w:val="0056065B"/>
    <w:rsid w:val="005628CE"/>
    <w:rsid w:val="005631BF"/>
    <w:rsid w:val="00576351"/>
    <w:rsid w:val="00577616"/>
    <w:rsid w:val="00596C43"/>
    <w:rsid w:val="00596DA6"/>
    <w:rsid w:val="00597BDE"/>
    <w:rsid w:val="005A00D7"/>
    <w:rsid w:val="005A0491"/>
    <w:rsid w:val="005A0C44"/>
    <w:rsid w:val="005A7A46"/>
    <w:rsid w:val="005C0301"/>
    <w:rsid w:val="005C42C0"/>
    <w:rsid w:val="005D0D16"/>
    <w:rsid w:val="005E6853"/>
    <w:rsid w:val="005F6E53"/>
    <w:rsid w:val="00612A4E"/>
    <w:rsid w:val="00620CAF"/>
    <w:rsid w:val="006325F2"/>
    <w:rsid w:val="006472A3"/>
    <w:rsid w:val="0066135E"/>
    <w:rsid w:val="00671B85"/>
    <w:rsid w:val="00672DE9"/>
    <w:rsid w:val="00681489"/>
    <w:rsid w:val="006872E3"/>
    <w:rsid w:val="00694D20"/>
    <w:rsid w:val="00695EC3"/>
    <w:rsid w:val="006975BB"/>
    <w:rsid w:val="006C3830"/>
    <w:rsid w:val="006C4DDD"/>
    <w:rsid w:val="006D5243"/>
    <w:rsid w:val="006F1DE8"/>
    <w:rsid w:val="006F6E40"/>
    <w:rsid w:val="00700B6E"/>
    <w:rsid w:val="007102F1"/>
    <w:rsid w:val="00724171"/>
    <w:rsid w:val="007319B1"/>
    <w:rsid w:val="00736FA9"/>
    <w:rsid w:val="007472FB"/>
    <w:rsid w:val="00762F2C"/>
    <w:rsid w:val="00766962"/>
    <w:rsid w:val="00783DA3"/>
    <w:rsid w:val="00791772"/>
    <w:rsid w:val="00796FA8"/>
    <w:rsid w:val="007A1D86"/>
    <w:rsid w:val="007B2D4A"/>
    <w:rsid w:val="007B5944"/>
    <w:rsid w:val="007D329E"/>
    <w:rsid w:val="007D4C46"/>
    <w:rsid w:val="007D7F38"/>
    <w:rsid w:val="007E7591"/>
    <w:rsid w:val="007F3D31"/>
    <w:rsid w:val="007F4A75"/>
    <w:rsid w:val="007F50D0"/>
    <w:rsid w:val="007F6809"/>
    <w:rsid w:val="00803D49"/>
    <w:rsid w:val="00815794"/>
    <w:rsid w:val="008228D4"/>
    <w:rsid w:val="008320E6"/>
    <w:rsid w:val="008359B5"/>
    <w:rsid w:val="0083741B"/>
    <w:rsid w:val="00850D20"/>
    <w:rsid w:val="00853F6F"/>
    <w:rsid w:val="00872EE3"/>
    <w:rsid w:val="00874372"/>
    <w:rsid w:val="008771F3"/>
    <w:rsid w:val="00882C3C"/>
    <w:rsid w:val="008A5679"/>
    <w:rsid w:val="008B1C0D"/>
    <w:rsid w:val="008B6100"/>
    <w:rsid w:val="008D0115"/>
    <w:rsid w:val="008D18A9"/>
    <w:rsid w:val="008E02C4"/>
    <w:rsid w:val="008E2F44"/>
    <w:rsid w:val="008E3607"/>
    <w:rsid w:val="008E3F2C"/>
    <w:rsid w:val="008E66DE"/>
    <w:rsid w:val="008F210F"/>
    <w:rsid w:val="008F7206"/>
    <w:rsid w:val="009002EC"/>
    <w:rsid w:val="009073EC"/>
    <w:rsid w:val="009208B4"/>
    <w:rsid w:val="0092671A"/>
    <w:rsid w:val="00944F40"/>
    <w:rsid w:val="009464B5"/>
    <w:rsid w:val="009466E1"/>
    <w:rsid w:val="00950CEF"/>
    <w:rsid w:val="00966D71"/>
    <w:rsid w:val="009729C9"/>
    <w:rsid w:val="009750C9"/>
    <w:rsid w:val="0098604B"/>
    <w:rsid w:val="00990888"/>
    <w:rsid w:val="00996CD5"/>
    <w:rsid w:val="009A307B"/>
    <w:rsid w:val="009B2063"/>
    <w:rsid w:val="009B36F6"/>
    <w:rsid w:val="009B5FB5"/>
    <w:rsid w:val="009D63BF"/>
    <w:rsid w:val="009D7E5F"/>
    <w:rsid w:val="009E35E9"/>
    <w:rsid w:val="009E3CA8"/>
    <w:rsid w:val="009E4CB6"/>
    <w:rsid w:val="009F5FFF"/>
    <w:rsid w:val="00A11D54"/>
    <w:rsid w:val="00A13746"/>
    <w:rsid w:val="00A17AD1"/>
    <w:rsid w:val="00A23F10"/>
    <w:rsid w:val="00A26FE2"/>
    <w:rsid w:val="00A36BD5"/>
    <w:rsid w:val="00A51134"/>
    <w:rsid w:val="00A625CE"/>
    <w:rsid w:val="00A711FA"/>
    <w:rsid w:val="00A75EB1"/>
    <w:rsid w:val="00A76C72"/>
    <w:rsid w:val="00A81E6D"/>
    <w:rsid w:val="00A82809"/>
    <w:rsid w:val="00AA0F7F"/>
    <w:rsid w:val="00AE1F83"/>
    <w:rsid w:val="00B04F6D"/>
    <w:rsid w:val="00B1327B"/>
    <w:rsid w:val="00B138BB"/>
    <w:rsid w:val="00B30846"/>
    <w:rsid w:val="00B35482"/>
    <w:rsid w:val="00B379A0"/>
    <w:rsid w:val="00B5397B"/>
    <w:rsid w:val="00B56599"/>
    <w:rsid w:val="00B72867"/>
    <w:rsid w:val="00B75324"/>
    <w:rsid w:val="00B81419"/>
    <w:rsid w:val="00B835A6"/>
    <w:rsid w:val="00B93CC2"/>
    <w:rsid w:val="00BA2BF5"/>
    <w:rsid w:val="00BA4D38"/>
    <w:rsid w:val="00BB4728"/>
    <w:rsid w:val="00BC1355"/>
    <w:rsid w:val="00BD6A1D"/>
    <w:rsid w:val="00BE2F12"/>
    <w:rsid w:val="00BF73EF"/>
    <w:rsid w:val="00C17D1A"/>
    <w:rsid w:val="00C24B2C"/>
    <w:rsid w:val="00C259F9"/>
    <w:rsid w:val="00C35846"/>
    <w:rsid w:val="00C35CED"/>
    <w:rsid w:val="00C37180"/>
    <w:rsid w:val="00C44C5F"/>
    <w:rsid w:val="00C65144"/>
    <w:rsid w:val="00C67AD0"/>
    <w:rsid w:val="00C725F2"/>
    <w:rsid w:val="00C72C46"/>
    <w:rsid w:val="00C8221D"/>
    <w:rsid w:val="00CA086F"/>
    <w:rsid w:val="00CD02DE"/>
    <w:rsid w:val="00CD166C"/>
    <w:rsid w:val="00CD3AB8"/>
    <w:rsid w:val="00CD5B9C"/>
    <w:rsid w:val="00CD6202"/>
    <w:rsid w:val="00D04881"/>
    <w:rsid w:val="00D124E7"/>
    <w:rsid w:val="00D1482A"/>
    <w:rsid w:val="00D248F9"/>
    <w:rsid w:val="00D27F12"/>
    <w:rsid w:val="00D343DA"/>
    <w:rsid w:val="00D41D6F"/>
    <w:rsid w:val="00D41E63"/>
    <w:rsid w:val="00D42B9C"/>
    <w:rsid w:val="00D51502"/>
    <w:rsid w:val="00D533F0"/>
    <w:rsid w:val="00D70425"/>
    <w:rsid w:val="00D73D11"/>
    <w:rsid w:val="00D8592F"/>
    <w:rsid w:val="00D93DCF"/>
    <w:rsid w:val="00DA3DFA"/>
    <w:rsid w:val="00DA7DF3"/>
    <w:rsid w:val="00DC1FEB"/>
    <w:rsid w:val="00DC36AB"/>
    <w:rsid w:val="00DD2427"/>
    <w:rsid w:val="00DE436B"/>
    <w:rsid w:val="00DF4290"/>
    <w:rsid w:val="00DF5D9E"/>
    <w:rsid w:val="00DF690A"/>
    <w:rsid w:val="00E05ED8"/>
    <w:rsid w:val="00E16973"/>
    <w:rsid w:val="00E16D9C"/>
    <w:rsid w:val="00E24658"/>
    <w:rsid w:val="00E50D82"/>
    <w:rsid w:val="00E51D56"/>
    <w:rsid w:val="00E54667"/>
    <w:rsid w:val="00E55816"/>
    <w:rsid w:val="00E646BD"/>
    <w:rsid w:val="00E738D4"/>
    <w:rsid w:val="00E73D20"/>
    <w:rsid w:val="00E91F79"/>
    <w:rsid w:val="00E9240F"/>
    <w:rsid w:val="00EB5BA1"/>
    <w:rsid w:val="00EC5933"/>
    <w:rsid w:val="00EE3225"/>
    <w:rsid w:val="00EF4E1D"/>
    <w:rsid w:val="00F06B9C"/>
    <w:rsid w:val="00F1421F"/>
    <w:rsid w:val="00F270F8"/>
    <w:rsid w:val="00F334D0"/>
    <w:rsid w:val="00F37E43"/>
    <w:rsid w:val="00F42075"/>
    <w:rsid w:val="00F569A3"/>
    <w:rsid w:val="00F62328"/>
    <w:rsid w:val="00F858B1"/>
    <w:rsid w:val="00F95551"/>
    <w:rsid w:val="00FA46CA"/>
    <w:rsid w:val="00FB397B"/>
    <w:rsid w:val="00FB4D1B"/>
    <w:rsid w:val="00FB5967"/>
    <w:rsid w:val="00FB6FF0"/>
    <w:rsid w:val="00FC02E4"/>
    <w:rsid w:val="00FC4874"/>
    <w:rsid w:val="00FC7849"/>
    <w:rsid w:val="00FC7A0D"/>
    <w:rsid w:val="00FD63B4"/>
    <w:rsid w:val="00FE1275"/>
    <w:rsid w:val="00FE3A3A"/>
    <w:rsid w:val="00FE5BD1"/>
    <w:rsid w:val="00FE6C93"/>
    <w:rsid w:val="00FF0233"/>
    <w:rsid w:val="00FF054C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DB95D-2C41-4609-B8E3-B5C307C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C54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FB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03D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3D4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03D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3D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2277" TargetMode="External"/><Relationship Id="rId18" Type="http://schemas.openxmlformats.org/officeDocument/2006/relationships/hyperlink" Target="http://www.uradni-list.si/1/objava.jsp?sop=2013-01-3675" TargetMode="External"/><Relationship Id="rId26" Type="http://schemas.openxmlformats.org/officeDocument/2006/relationships/hyperlink" Target="http://www.uradni-list.si/1/objava.jsp?sop=2013-01-367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uradni-list.si/1/objava.jsp?sop=2014-01-3951" TargetMode="External"/><Relationship Id="rId34" Type="http://schemas.openxmlformats.org/officeDocument/2006/relationships/hyperlink" Target="http://www.uradni-list.si/1/objava.jsp?sop=2014-01-34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677" TargetMode="External"/><Relationship Id="rId17" Type="http://schemas.openxmlformats.org/officeDocument/2006/relationships/hyperlink" Target="http://www.uradni-list.si/1/objava.jsp?sop=2013-01-3549" TargetMode="External"/><Relationship Id="rId25" Type="http://schemas.openxmlformats.org/officeDocument/2006/relationships/hyperlink" Target="http://www.uradni-list.si/1/objava.jsp?sop=2013-21-0433" TargetMode="External"/><Relationship Id="rId33" Type="http://schemas.openxmlformats.org/officeDocument/2006/relationships/hyperlink" Target="http://www.uradni-list.si/1/objava.jsp?sop=2014-01-1808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1516" TargetMode="External"/><Relationship Id="rId20" Type="http://schemas.openxmlformats.org/officeDocument/2006/relationships/hyperlink" Target="http://www.uradni-list.si/1/objava.jsp?sop=2014-01-3442" TargetMode="External"/><Relationship Id="rId29" Type="http://schemas.openxmlformats.org/officeDocument/2006/relationships/hyperlink" Target="http://www.uradni-list.si/1/objava.jsp?sop=2012-01-36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0433" TargetMode="External"/><Relationship Id="rId24" Type="http://schemas.openxmlformats.org/officeDocument/2006/relationships/hyperlink" Target="http://www.uradni-list.si/1/objava.jsp?sop=2011-01-0449" TargetMode="External"/><Relationship Id="rId32" Type="http://schemas.openxmlformats.org/officeDocument/2006/relationships/hyperlink" Target="http://www.uradni-list.si/1/objava.jsp?sop=2013-01-3675" TargetMode="External"/><Relationship Id="rId37" Type="http://schemas.openxmlformats.org/officeDocument/2006/relationships/hyperlink" Target="http://www.uradni-list.si/1/objava.jsp?sop=2015-01-408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3693" TargetMode="External"/><Relationship Id="rId23" Type="http://schemas.openxmlformats.org/officeDocument/2006/relationships/hyperlink" Target="http://www.uradni-list.si/1/objava.jsp?sop=2015-01-4087" TargetMode="External"/><Relationship Id="rId28" Type="http://schemas.openxmlformats.org/officeDocument/2006/relationships/hyperlink" Target="http://www.uradni-list.si/1/objava.jsp?sop=2015-01-3772" TargetMode="External"/><Relationship Id="rId36" Type="http://schemas.openxmlformats.org/officeDocument/2006/relationships/hyperlink" Target="http://www.uradni-list.si/1/objava.jsp?sop=2015-01-3499" TargetMode="External"/><Relationship Id="rId10" Type="http://schemas.openxmlformats.org/officeDocument/2006/relationships/hyperlink" Target="http://www.uradni-list.si/1/objava.jsp?sop=2011-01-0449" TargetMode="External"/><Relationship Id="rId19" Type="http://schemas.openxmlformats.org/officeDocument/2006/relationships/hyperlink" Target="http://www.uradni-list.si/1/objava.jsp?sop=2014-01-1808" TargetMode="External"/><Relationship Id="rId31" Type="http://schemas.openxmlformats.org/officeDocument/2006/relationships/hyperlink" Target="http://www.uradni-list.si/1/objava.jsp?sop=2013-01-35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5-01-3772" TargetMode="External"/><Relationship Id="rId22" Type="http://schemas.openxmlformats.org/officeDocument/2006/relationships/hyperlink" Target="http://www.uradni-list.si/1/objava.jsp?sop=2015-01-3499" TargetMode="External"/><Relationship Id="rId27" Type="http://schemas.openxmlformats.org/officeDocument/2006/relationships/hyperlink" Target="http://www.uradni-list.si/1/objava.jsp?sop=2015-01-2277" TargetMode="External"/><Relationship Id="rId30" Type="http://schemas.openxmlformats.org/officeDocument/2006/relationships/hyperlink" Target="http://www.uradni-list.si/1/objava.jsp?sop=2013-01-1516" TargetMode="External"/><Relationship Id="rId35" Type="http://schemas.openxmlformats.org/officeDocument/2006/relationships/hyperlink" Target="http://www.uradni-list.si/1/objava.jsp?sop=2014-01-3951" TargetMode="External"/><Relationship Id="rId8" Type="http://schemas.openxmlformats.org/officeDocument/2006/relationships/hyperlink" Target="http://www.mddsz.gov.si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FAB70C-21DD-47F5-9920-3C71791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priloga1.dotx</Template>
  <TotalTime>1</TotalTime>
  <Pages>9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cp:lastPrinted>2019-04-08T08:22:00Z</cp:lastPrinted>
  <dcterms:created xsi:type="dcterms:W3CDTF">2019-04-18T10:18:00Z</dcterms:created>
  <dcterms:modified xsi:type="dcterms:W3CDTF">2019-04-18T10:36:00Z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