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BE1017" w:rsidP="00A16467">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A16467">
              <w:rPr>
                <w:rFonts w:cs="Arial"/>
                <w:szCs w:val="20"/>
                <w:lang w:val="sl-SI" w:eastAsia="sl-SI"/>
              </w:rPr>
              <w:t>5612-</w:t>
            </w:r>
            <w:r w:rsidR="00B05F15">
              <w:rPr>
                <w:rFonts w:cs="Arial"/>
                <w:szCs w:val="20"/>
                <w:lang w:val="sl-SI" w:eastAsia="sl-SI"/>
              </w:rPr>
              <w:t>94</w:t>
            </w:r>
            <w:r w:rsidR="00A16467">
              <w:rPr>
                <w:rFonts w:cs="Arial"/>
                <w:szCs w:val="20"/>
                <w:lang w:val="sl-SI" w:eastAsia="sl-SI"/>
              </w:rPr>
              <w:t>/2018</w:t>
            </w:r>
            <w:r w:rsidR="00B05F15">
              <w:rPr>
                <w:rFonts w:cs="Arial"/>
                <w:szCs w:val="20"/>
                <w:lang w:val="sl-SI" w:eastAsia="sl-SI"/>
              </w:rPr>
              <w:t>/</w:t>
            </w:r>
            <w:r w:rsidR="006C2F21">
              <w:rPr>
                <w:rFonts w:cs="Arial"/>
                <w:szCs w:val="20"/>
                <w:lang w:val="sl-SI" w:eastAsia="sl-SI"/>
              </w:rPr>
              <w:t>4</w:t>
            </w:r>
          </w:p>
        </w:tc>
      </w:tr>
      <w:tr w:rsidR="00BE1017" w:rsidRPr="00BE1017" w:rsidTr="00B876EB">
        <w:trPr>
          <w:gridAfter w:val="3"/>
          <w:wAfter w:w="3087" w:type="dxa"/>
          <w:trHeight w:val="265"/>
        </w:trPr>
        <w:tc>
          <w:tcPr>
            <w:tcW w:w="6076" w:type="dxa"/>
            <w:gridSpan w:val="2"/>
          </w:tcPr>
          <w:p w:rsidR="00BE1017" w:rsidRPr="00BE1017" w:rsidRDefault="00BE1017" w:rsidP="006C2F21">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Ljubljana, </w:t>
            </w:r>
            <w:r w:rsidR="002E5C75">
              <w:rPr>
                <w:rFonts w:cs="Arial"/>
                <w:szCs w:val="20"/>
                <w:lang w:val="sl-SI" w:eastAsia="sl-SI"/>
              </w:rPr>
              <w:t>17</w:t>
            </w:r>
            <w:r w:rsidR="006C2F21">
              <w:rPr>
                <w:rFonts w:cs="Arial"/>
                <w:szCs w:val="20"/>
                <w:lang w:val="sl-SI" w:eastAsia="sl-SI"/>
              </w:rPr>
              <w:t>.</w:t>
            </w:r>
            <w:r w:rsidR="00F62200">
              <w:rPr>
                <w:rFonts w:cs="Arial"/>
                <w:szCs w:val="20"/>
                <w:lang w:val="sl-SI" w:eastAsia="sl-SI"/>
              </w:rPr>
              <w:t xml:space="preserve"> </w:t>
            </w:r>
            <w:r w:rsidR="006C2F21">
              <w:rPr>
                <w:rFonts w:cs="Arial"/>
                <w:szCs w:val="20"/>
                <w:lang w:val="sl-SI" w:eastAsia="sl-SI"/>
              </w:rPr>
              <w:t>decembra</w:t>
            </w:r>
            <w:r w:rsidR="00F62200">
              <w:rPr>
                <w:rFonts w:cs="Arial"/>
                <w:szCs w:val="20"/>
                <w:lang w:val="sl-SI" w:eastAsia="sl-SI"/>
              </w:rPr>
              <w:t xml:space="preserve"> 2018</w:t>
            </w:r>
          </w:p>
        </w:tc>
      </w:tr>
      <w:tr w:rsidR="00BE1017" w:rsidRPr="00BE1017" w:rsidTr="00B876EB">
        <w:trPr>
          <w:gridAfter w:val="3"/>
          <w:wAfter w:w="3087" w:type="dxa"/>
          <w:trHeight w:val="265"/>
        </w:trPr>
        <w:tc>
          <w:tcPr>
            <w:tcW w:w="6076" w:type="dxa"/>
            <w:gridSpan w:val="2"/>
          </w:tcPr>
          <w:p w:rsidR="00BE1017" w:rsidRPr="00BE1017" w:rsidRDefault="001E69A3" w:rsidP="001E69A3">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w:t>
            </w:r>
            <w:r w:rsidR="00F62200">
              <w:rPr>
                <w:rFonts w:cs="Arial"/>
                <w:iCs/>
                <w:szCs w:val="20"/>
                <w:lang w:val="sl-SI" w:eastAsia="sl-SI"/>
              </w:rPr>
              <w:t xml:space="preserve"> 2018-1811-0001</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5D01DC" w:rsidP="00BE1017">
            <w:pPr>
              <w:rPr>
                <w:rFonts w:eastAsia="Calibri" w:cs="Arial"/>
                <w:szCs w:val="20"/>
                <w:lang w:val="sl-SI"/>
              </w:rPr>
            </w:pPr>
            <w:hyperlink r:id="rId9"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BE1017" w:rsidRDefault="00BE1017" w:rsidP="00F62200">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r w:rsidR="001E69A3" w:rsidRPr="00A16467">
              <w:rPr>
                <w:b/>
                <w:szCs w:val="20"/>
                <w:lang w:val="sl-SI"/>
              </w:rPr>
              <w:t xml:space="preserve">Predlog zakona o ratifikaciji </w:t>
            </w:r>
            <w:r w:rsidR="00F62200">
              <w:rPr>
                <w:b/>
                <w:szCs w:val="20"/>
                <w:lang w:val="sl-SI"/>
              </w:rPr>
              <w:t>Pogodbe</w:t>
            </w:r>
            <w:r w:rsidR="000824B1" w:rsidRPr="00A16467">
              <w:rPr>
                <w:b/>
                <w:szCs w:val="20"/>
                <w:lang w:val="sl-SI"/>
              </w:rPr>
              <w:t xml:space="preserve"> o Antarktiki</w:t>
            </w:r>
            <w:r w:rsidR="001E69A3" w:rsidRPr="00A16467">
              <w:rPr>
                <w:b/>
                <w:szCs w:val="20"/>
                <w:lang w:val="sl-SI"/>
              </w:rPr>
              <w:t xml:space="preserve"> – predlog za obravnavo</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rsidTr="00B876EB">
        <w:trPr>
          <w:gridAfter w:val="1"/>
          <w:wAfter w:w="30" w:type="dxa"/>
          <w:trHeight w:val="3108"/>
        </w:trPr>
        <w:tc>
          <w:tcPr>
            <w:tcW w:w="9133" w:type="dxa"/>
            <w:gridSpan w:val="4"/>
          </w:tcPr>
          <w:p w:rsidR="001E69A3" w:rsidRDefault="001E69A3" w:rsidP="001E69A3">
            <w:pPr>
              <w:jc w:val="both"/>
              <w:rPr>
                <w:iCs/>
                <w:lang w:val="sl-SI"/>
              </w:rPr>
            </w:pPr>
            <w:r w:rsidRPr="00A16467">
              <w:rPr>
                <w:iCs/>
                <w:lang w:val="sl-SI"/>
              </w:rPr>
              <w:t>Na podlagi četrtega odstavka 75. člena Zakona o zunanjih zadevah (Uradni list RS, št. 113/03 - uradno prečiščeno besedilo, 20/06 – ZNOMCMO</w:t>
            </w:r>
            <w:r w:rsidR="00D752C6" w:rsidRPr="00A16467">
              <w:rPr>
                <w:iCs/>
                <w:lang w:val="sl-SI"/>
              </w:rPr>
              <w:t>,</w:t>
            </w:r>
            <w:r w:rsidRPr="00A16467">
              <w:rPr>
                <w:iCs/>
                <w:lang w:val="sl-SI"/>
              </w:rPr>
              <w:t xml:space="preserve"> </w:t>
            </w:r>
            <w:r w:rsidRPr="00A16467">
              <w:rPr>
                <w:lang w:val="sl-SI"/>
              </w:rPr>
              <w:t>76/08, 108/09, 80/10 – ZUTD in 31/15</w:t>
            </w:r>
            <w:r w:rsidRPr="00A16467">
              <w:rPr>
                <w:iCs/>
                <w:lang w:val="sl-SI"/>
              </w:rPr>
              <w:t xml:space="preserve">) </w:t>
            </w:r>
            <w:r w:rsidR="00146900" w:rsidRPr="00A16467">
              <w:rPr>
                <w:iCs/>
                <w:lang w:val="sl-SI"/>
              </w:rPr>
              <w:t>ter</w:t>
            </w:r>
            <w:r w:rsidRPr="00A16467">
              <w:rPr>
                <w:iCs/>
                <w:lang w:val="sl-SI"/>
              </w:rPr>
              <w:t xml:space="preserve"> 2. in 21. člena Zakona o Vladi RS (Uradni list RS, št. 24/05 – uradno prečiščeno besedilo, 109/08, 38/10 – ZUKN, 8/12, 21/13, 47/13 – ZDU </w:t>
            </w:r>
            <w:r w:rsidRPr="00A16467">
              <w:rPr>
                <w:lang w:val="sl-SI"/>
              </w:rPr>
              <w:t xml:space="preserve">– </w:t>
            </w:r>
            <w:r w:rsidRPr="00A16467">
              <w:rPr>
                <w:iCs/>
                <w:lang w:val="sl-SI"/>
              </w:rPr>
              <w:t>1G</w:t>
            </w:r>
            <w:r w:rsidR="00BC0C83" w:rsidRPr="00A16467">
              <w:rPr>
                <w:iCs/>
                <w:lang w:val="sl-SI"/>
              </w:rPr>
              <w:t>,</w:t>
            </w:r>
            <w:r w:rsidRPr="00A16467">
              <w:rPr>
                <w:iCs/>
                <w:lang w:val="sl-SI"/>
              </w:rPr>
              <w:t xml:space="preserve"> 65/14</w:t>
            </w:r>
            <w:r w:rsidR="00F62200">
              <w:rPr>
                <w:iCs/>
                <w:lang w:val="sl-SI"/>
              </w:rPr>
              <w:t>,</w:t>
            </w:r>
            <w:r w:rsidR="00BC0C83" w:rsidRPr="00A16467">
              <w:rPr>
                <w:iCs/>
                <w:lang w:val="sl-SI"/>
              </w:rPr>
              <w:t xml:space="preserve"> 55/17</w:t>
            </w:r>
            <w:r w:rsidR="00F62200">
              <w:rPr>
                <w:iCs/>
                <w:lang w:val="sl-SI"/>
              </w:rPr>
              <w:t xml:space="preserve"> in 30/18 - </w:t>
            </w:r>
            <w:proofErr w:type="spellStart"/>
            <w:r w:rsidR="00F62200">
              <w:rPr>
                <w:iCs/>
                <w:lang w:val="sl-SI"/>
              </w:rPr>
              <w:t>ZKZaš</w:t>
            </w:r>
            <w:proofErr w:type="spellEnd"/>
            <w:r w:rsidRPr="00A16467">
              <w:rPr>
                <w:iCs/>
                <w:lang w:val="sl-SI"/>
              </w:rPr>
              <w:t xml:space="preserve">) je Vlada Republike Slovenije na .... seji dne .... sprejela naslednji </w:t>
            </w:r>
          </w:p>
          <w:p w:rsidR="00F62200" w:rsidRDefault="00F62200" w:rsidP="001E69A3">
            <w:pPr>
              <w:jc w:val="both"/>
              <w:rPr>
                <w:iCs/>
                <w:lang w:val="sl-SI"/>
              </w:rPr>
            </w:pPr>
          </w:p>
          <w:p w:rsidR="00F62200" w:rsidRPr="00A16467" w:rsidRDefault="00F62200" w:rsidP="00F62200">
            <w:pPr>
              <w:jc w:val="center"/>
              <w:rPr>
                <w:bCs/>
                <w:color w:val="FF0000"/>
                <w:lang w:val="sl-SI"/>
              </w:rPr>
            </w:pPr>
            <w:r>
              <w:rPr>
                <w:iCs/>
                <w:lang w:val="sl-SI"/>
              </w:rPr>
              <w:t>SKLEP</w:t>
            </w:r>
          </w:p>
          <w:p w:rsidR="001E69A3" w:rsidRPr="00A16467" w:rsidRDefault="001E69A3" w:rsidP="001E69A3">
            <w:pPr>
              <w:jc w:val="both"/>
              <w:rPr>
                <w:bCs/>
                <w:color w:val="FF0000"/>
                <w:lang w:val="sl-SI"/>
              </w:rPr>
            </w:pPr>
          </w:p>
          <w:p w:rsidR="001E69A3" w:rsidRPr="00B05F15" w:rsidRDefault="001E69A3" w:rsidP="00045D36">
            <w:pPr>
              <w:overflowPunct w:val="0"/>
              <w:autoSpaceDE w:val="0"/>
              <w:autoSpaceDN w:val="0"/>
              <w:adjustRightInd w:val="0"/>
              <w:jc w:val="both"/>
              <w:textAlignment w:val="baseline"/>
              <w:rPr>
                <w:bCs/>
                <w:color w:val="000000"/>
                <w:lang w:val="sl-SI"/>
              </w:rPr>
            </w:pPr>
            <w:r w:rsidRPr="00A16467">
              <w:rPr>
                <w:bCs/>
                <w:color w:val="000000"/>
                <w:lang w:val="sl-SI"/>
              </w:rPr>
              <w:t xml:space="preserve">Vlada Republike Slovenije je določila besedilo Predloga zakona o ratifikaciji </w:t>
            </w:r>
            <w:r w:rsidR="00F62200">
              <w:rPr>
                <w:bCs/>
                <w:color w:val="000000"/>
                <w:lang w:val="sl-SI"/>
              </w:rPr>
              <w:t>Pogodbe</w:t>
            </w:r>
            <w:r w:rsidR="003D2761" w:rsidRPr="00A16467">
              <w:rPr>
                <w:bCs/>
                <w:color w:val="000000"/>
                <w:lang w:val="sl-SI"/>
              </w:rPr>
              <w:t xml:space="preserve"> o Antarktiki</w:t>
            </w:r>
            <w:r w:rsidR="00DB3DFE">
              <w:rPr>
                <w:bCs/>
                <w:color w:val="000000"/>
                <w:lang w:val="sl-SI"/>
              </w:rPr>
              <w:t>,</w:t>
            </w:r>
            <w:r w:rsidR="003D2761" w:rsidRPr="00A16467">
              <w:rPr>
                <w:bCs/>
                <w:color w:val="000000"/>
                <w:lang w:val="sl-SI"/>
              </w:rPr>
              <w:t xml:space="preserve"> </w:t>
            </w:r>
            <w:r w:rsidRPr="00A16467">
              <w:rPr>
                <w:bCs/>
                <w:color w:val="000000"/>
                <w:lang w:val="sl-SI"/>
              </w:rPr>
              <w:t xml:space="preserve">sklenjene </w:t>
            </w:r>
            <w:r w:rsidR="00045D36">
              <w:rPr>
                <w:bCs/>
                <w:color w:val="000000"/>
                <w:lang w:val="sl-SI"/>
              </w:rPr>
              <w:t>v Washingtonu 1</w:t>
            </w:r>
            <w:r w:rsidR="003D2761" w:rsidRPr="00A16467">
              <w:rPr>
                <w:bCs/>
                <w:color w:val="000000"/>
                <w:lang w:val="sl-SI"/>
              </w:rPr>
              <w:t xml:space="preserve">. </w:t>
            </w:r>
            <w:r w:rsidR="00045D36">
              <w:rPr>
                <w:bCs/>
                <w:color w:val="000000"/>
                <w:lang w:val="sl-SI"/>
              </w:rPr>
              <w:t>decembra 1959</w:t>
            </w:r>
            <w:r w:rsidR="001D6635" w:rsidRPr="00B05F15">
              <w:rPr>
                <w:bCs/>
                <w:color w:val="000000"/>
                <w:lang w:val="sl-SI"/>
              </w:rPr>
              <w:t xml:space="preserve"> i</w:t>
            </w:r>
            <w:r w:rsidRPr="00B05F15">
              <w:rPr>
                <w:bCs/>
                <w:color w:val="000000"/>
                <w:lang w:val="sl-SI"/>
              </w:rPr>
              <w:t>n ga predloži Državnemu zboru Republike Slovenije.</w:t>
            </w:r>
          </w:p>
          <w:p w:rsidR="001E69A3" w:rsidRPr="00B05F15" w:rsidRDefault="001E69A3" w:rsidP="001E69A3">
            <w:pPr>
              <w:jc w:val="both"/>
              <w:rPr>
                <w:bCs/>
                <w:color w:val="000000"/>
                <w:lang w:val="sl-SI"/>
              </w:rPr>
            </w:pPr>
          </w:p>
          <w:p w:rsidR="001E69A3" w:rsidRPr="008D10C4" w:rsidRDefault="001E69A3" w:rsidP="001E69A3">
            <w:pPr>
              <w:jc w:val="both"/>
              <w:rPr>
                <w:bCs/>
                <w:color w:val="000000"/>
              </w:rPr>
            </w:pPr>
            <w:proofErr w:type="spellStart"/>
            <w:r w:rsidRPr="008D10C4">
              <w:rPr>
                <w:bCs/>
                <w:color w:val="000000"/>
              </w:rPr>
              <w:t>Sklep</w:t>
            </w:r>
            <w:proofErr w:type="spellEnd"/>
            <w:r w:rsidRPr="008D10C4">
              <w:rPr>
                <w:bCs/>
                <w:color w:val="000000"/>
              </w:rPr>
              <w:t xml:space="preserve"> </w:t>
            </w:r>
            <w:proofErr w:type="spellStart"/>
            <w:r w:rsidRPr="008D10C4">
              <w:rPr>
                <w:bCs/>
                <w:color w:val="000000"/>
              </w:rPr>
              <w:t>prejmejo</w:t>
            </w:r>
            <w:proofErr w:type="spellEnd"/>
            <w:r w:rsidRPr="008D10C4">
              <w:rPr>
                <w:bCs/>
                <w:color w:val="000000"/>
              </w:rPr>
              <w:t xml:space="preserve">: </w:t>
            </w:r>
          </w:p>
          <w:p w:rsidR="001E69A3" w:rsidRPr="008D10C4" w:rsidRDefault="00F62200" w:rsidP="00441466">
            <w:pPr>
              <w:numPr>
                <w:ilvl w:val="0"/>
                <w:numId w:val="23"/>
              </w:numPr>
              <w:overflowPunct w:val="0"/>
              <w:autoSpaceDE w:val="0"/>
              <w:autoSpaceDN w:val="0"/>
              <w:adjustRightInd w:val="0"/>
              <w:jc w:val="both"/>
              <w:textAlignment w:val="baseline"/>
              <w:rPr>
                <w:bCs/>
                <w:color w:val="000000"/>
              </w:rPr>
            </w:pPr>
            <w:proofErr w:type="spellStart"/>
            <w:r>
              <w:rPr>
                <w:bCs/>
                <w:color w:val="000000"/>
              </w:rPr>
              <w:t>Ministrstvo</w:t>
            </w:r>
            <w:proofErr w:type="spellEnd"/>
            <w:r>
              <w:rPr>
                <w:bCs/>
                <w:color w:val="000000"/>
              </w:rPr>
              <w:t xml:space="preserve"> </w:t>
            </w:r>
            <w:proofErr w:type="spellStart"/>
            <w:r>
              <w:rPr>
                <w:bCs/>
                <w:color w:val="000000"/>
              </w:rPr>
              <w:t>za</w:t>
            </w:r>
            <w:proofErr w:type="spellEnd"/>
            <w:r>
              <w:rPr>
                <w:bCs/>
                <w:color w:val="000000"/>
              </w:rPr>
              <w:t xml:space="preserve"> </w:t>
            </w:r>
            <w:proofErr w:type="spellStart"/>
            <w:r>
              <w:rPr>
                <w:bCs/>
                <w:color w:val="000000"/>
              </w:rPr>
              <w:t>zunanje</w:t>
            </w:r>
            <w:proofErr w:type="spellEnd"/>
            <w:r>
              <w:rPr>
                <w:bCs/>
                <w:color w:val="000000"/>
              </w:rPr>
              <w:t xml:space="preserve"> </w:t>
            </w:r>
            <w:proofErr w:type="spellStart"/>
            <w:r>
              <w:rPr>
                <w:bCs/>
                <w:color w:val="000000"/>
              </w:rPr>
              <w:t>zadeve</w:t>
            </w:r>
            <w:proofErr w:type="spellEnd"/>
            <w:r w:rsidR="003404B5">
              <w:rPr>
                <w:bCs/>
                <w:color w:val="000000"/>
              </w:rPr>
              <w:t>,</w:t>
            </w:r>
          </w:p>
          <w:p w:rsidR="00BE1017" w:rsidRDefault="001E69A3" w:rsidP="00441466">
            <w:pPr>
              <w:numPr>
                <w:ilvl w:val="0"/>
                <w:numId w:val="23"/>
              </w:numPr>
              <w:overflowPunct w:val="0"/>
              <w:autoSpaceDE w:val="0"/>
              <w:autoSpaceDN w:val="0"/>
              <w:adjustRightInd w:val="0"/>
              <w:jc w:val="both"/>
              <w:textAlignment w:val="baseline"/>
              <w:rPr>
                <w:bCs/>
                <w:color w:val="000000"/>
              </w:rPr>
            </w:pPr>
            <w:proofErr w:type="spellStart"/>
            <w:r w:rsidRPr="008D10C4">
              <w:rPr>
                <w:bCs/>
                <w:color w:val="000000"/>
              </w:rPr>
              <w:t>Ministrstvo</w:t>
            </w:r>
            <w:proofErr w:type="spellEnd"/>
            <w:r w:rsidRPr="008D10C4">
              <w:rPr>
                <w:bCs/>
                <w:color w:val="000000"/>
              </w:rPr>
              <w:t xml:space="preserve"> </w:t>
            </w:r>
            <w:proofErr w:type="spellStart"/>
            <w:r w:rsidRPr="008D10C4">
              <w:rPr>
                <w:bCs/>
                <w:color w:val="000000"/>
              </w:rPr>
              <w:t>za</w:t>
            </w:r>
            <w:proofErr w:type="spellEnd"/>
            <w:r w:rsidR="002E5C75">
              <w:rPr>
                <w:bCs/>
                <w:color w:val="000000"/>
              </w:rPr>
              <w:t xml:space="preserve"> </w:t>
            </w:r>
            <w:proofErr w:type="spellStart"/>
            <w:r w:rsidR="002E5C75">
              <w:rPr>
                <w:bCs/>
                <w:color w:val="000000"/>
              </w:rPr>
              <w:t>okolje</w:t>
            </w:r>
            <w:proofErr w:type="spellEnd"/>
            <w:r w:rsidR="002E5C75">
              <w:rPr>
                <w:bCs/>
                <w:color w:val="000000"/>
              </w:rPr>
              <w:t xml:space="preserve"> in </w:t>
            </w:r>
            <w:proofErr w:type="spellStart"/>
            <w:r w:rsidR="002E5C75">
              <w:rPr>
                <w:bCs/>
                <w:color w:val="000000"/>
              </w:rPr>
              <w:t>pros</w:t>
            </w:r>
            <w:r w:rsidR="00F62200">
              <w:rPr>
                <w:bCs/>
                <w:color w:val="000000"/>
              </w:rPr>
              <w:t>tor</w:t>
            </w:r>
            <w:proofErr w:type="spellEnd"/>
            <w:r w:rsidR="003404B5">
              <w:rPr>
                <w:bCs/>
                <w:color w:val="000000"/>
              </w:rPr>
              <w:t>,</w:t>
            </w:r>
          </w:p>
          <w:p w:rsidR="00F62200" w:rsidRDefault="00F62200" w:rsidP="00441466">
            <w:pPr>
              <w:numPr>
                <w:ilvl w:val="0"/>
                <w:numId w:val="23"/>
              </w:numPr>
              <w:overflowPunct w:val="0"/>
              <w:autoSpaceDE w:val="0"/>
              <w:autoSpaceDN w:val="0"/>
              <w:adjustRightInd w:val="0"/>
              <w:jc w:val="both"/>
              <w:textAlignment w:val="baseline"/>
              <w:rPr>
                <w:bCs/>
                <w:color w:val="000000"/>
              </w:rPr>
            </w:pPr>
            <w:proofErr w:type="spellStart"/>
            <w:r>
              <w:rPr>
                <w:bCs/>
                <w:color w:val="000000"/>
              </w:rPr>
              <w:t>Ministrstvo</w:t>
            </w:r>
            <w:proofErr w:type="spellEnd"/>
            <w:r>
              <w:rPr>
                <w:bCs/>
                <w:color w:val="000000"/>
              </w:rPr>
              <w:t xml:space="preserve"> </w:t>
            </w:r>
            <w:proofErr w:type="spellStart"/>
            <w:r>
              <w:rPr>
                <w:bCs/>
                <w:color w:val="000000"/>
              </w:rPr>
              <w:t>za</w:t>
            </w:r>
            <w:proofErr w:type="spellEnd"/>
            <w:r>
              <w:rPr>
                <w:bCs/>
                <w:color w:val="000000"/>
              </w:rPr>
              <w:t xml:space="preserve"> </w:t>
            </w:r>
            <w:proofErr w:type="spellStart"/>
            <w:r>
              <w:rPr>
                <w:bCs/>
                <w:color w:val="000000"/>
              </w:rPr>
              <w:t>izobraževanje</w:t>
            </w:r>
            <w:proofErr w:type="spellEnd"/>
            <w:r>
              <w:rPr>
                <w:bCs/>
                <w:color w:val="000000"/>
              </w:rPr>
              <w:t xml:space="preserve">, </w:t>
            </w:r>
            <w:proofErr w:type="spellStart"/>
            <w:r>
              <w:rPr>
                <w:bCs/>
                <w:color w:val="000000"/>
              </w:rPr>
              <w:t>znanost</w:t>
            </w:r>
            <w:proofErr w:type="spellEnd"/>
            <w:r>
              <w:rPr>
                <w:bCs/>
                <w:color w:val="000000"/>
              </w:rPr>
              <w:t xml:space="preserve"> in </w:t>
            </w:r>
            <w:proofErr w:type="spellStart"/>
            <w:r>
              <w:rPr>
                <w:bCs/>
                <w:color w:val="000000"/>
              </w:rPr>
              <w:t>šport</w:t>
            </w:r>
            <w:proofErr w:type="spellEnd"/>
            <w:r>
              <w:rPr>
                <w:bCs/>
                <w:color w:val="000000"/>
              </w:rPr>
              <w:t>.</w:t>
            </w:r>
          </w:p>
          <w:p w:rsidR="003D2761" w:rsidRPr="00BE6BA2" w:rsidRDefault="003D2761" w:rsidP="003D2761">
            <w:pPr>
              <w:overflowPunct w:val="0"/>
              <w:autoSpaceDE w:val="0"/>
              <w:autoSpaceDN w:val="0"/>
              <w:adjustRightInd w:val="0"/>
              <w:jc w:val="both"/>
              <w:textAlignment w:val="baseline"/>
              <w:rPr>
                <w:rFonts w:cs="Arial"/>
                <w:bCs/>
                <w:i/>
                <w:color w:val="FF0000"/>
                <w:szCs w:val="20"/>
                <w:lang w:val="sl-SI"/>
              </w:rPr>
            </w:pP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1E69A3" w:rsidP="001E69A3">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B876EB">
              <w:rPr>
                <w:rFonts w:cs="Arial"/>
                <w:b/>
                <w:szCs w:val="20"/>
                <w:lang w:val="sl-SI" w:eastAsia="sl-SI"/>
              </w:rPr>
              <w:t>3.a</w:t>
            </w:r>
            <w:proofErr w:type="spellEnd"/>
            <w:r w:rsidRPr="00B876EB">
              <w:rPr>
                <w:rFonts w:cs="Arial"/>
                <w:b/>
                <w:szCs w:val="20"/>
                <w:lang w:val="sl-SI" w:eastAsia="sl-SI"/>
              </w:rPr>
              <w:t xml:space="preserve"> Osebe, odgovorne za strokovno pripravo in usklajenost gradiva:</w:t>
            </w:r>
          </w:p>
        </w:tc>
      </w:tr>
      <w:tr w:rsidR="00B876EB" w:rsidRPr="00B05F15" w:rsidTr="00B876EB">
        <w:tc>
          <w:tcPr>
            <w:tcW w:w="9163" w:type="dxa"/>
            <w:gridSpan w:val="5"/>
          </w:tcPr>
          <w:p w:rsidR="001E69A3" w:rsidRDefault="001E69A3" w:rsidP="00441466">
            <w:pPr>
              <w:pStyle w:val="ListParagraph"/>
              <w:numPr>
                <w:ilvl w:val="0"/>
                <w:numId w:val="7"/>
              </w:numPr>
              <w:spacing w:line="240" w:lineRule="atLeast"/>
              <w:rPr>
                <w:rFonts w:ascii="Arial" w:hAnsi="Arial" w:cs="Arial"/>
                <w:sz w:val="20"/>
                <w:szCs w:val="20"/>
              </w:rPr>
            </w:pPr>
            <w:r>
              <w:rPr>
                <w:rFonts w:ascii="Arial" w:hAnsi="Arial" w:cs="Arial"/>
                <w:sz w:val="20"/>
                <w:szCs w:val="20"/>
              </w:rPr>
              <w:t>Sabina R. Stadler</w:t>
            </w:r>
            <w:r w:rsidR="00F657AE">
              <w:rPr>
                <w:rFonts w:ascii="Arial" w:hAnsi="Arial" w:cs="Arial"/>
                <w:sz w:val="20"/>
                <w:szCs w:val="20"/>
              </w:rPr>
              <w:t>, generalna direktorica</w:t>
            </w:r>
            <w:r w:rsidRPr="003C464F">
              <w:rPr>
                <w:rFonts w:ascii="Arial" w:hAnsi="Arial" w:cs="Arial"/>
                <w:sz w:val="20"/>
                <w:szCs w:val="20"/>
              </w:rPr>
              <w:t xml:space="preserve"> Direktorata za </w:t>
            </w:r>
            <w:proofErr w:type="spellStart"/>
            <w:r w:rsidRPr="003C464F">
              <w:rPr>
                <w:rFonts w:ascii="Arial" w:hAnsi="Arial" w:cs="Arial"/>
                <w:sz w:val="20"/>
                <w:szCs w:val="20"/>
              </w:rPr>
              <w:t>multilateralo</w:t>
            </w:r>
            <w:proofErr w:type="spellEnd"/>
            <w:r w:rsidRPr="003C464F">
              <w:rPr>
                <w:rFonts w:ascii="Arial" w:hAnsi="Arial" w:cs="Arial"/>
                <w:sz w:val="20"/>
                <w:szCs w:val="20"/>
              </w:rPr>
              <w:t xml:space="preserve">, razvojno sodelovanje in mednarodno pravo na Ministrstvu za zunanje zadeve;  </w:t>
            </w:r>
          </w:p>
          <w:p w:rsidR="00B876EB" w:rsidRPr="001E69A3" w:rsidRDefault="001E69A3" w:rsidP="00441466">
            <w:pPr>
              <w:pStyle w:val="ListParagraph"/>
              <w:numPr>
                <w:ilvl w:val="0"/>
                <w:numId w:val="7"/>
              </w:numPr>
              <w:spacing w:line="240" w:lineRule="atLeast"/>
              <w:rPr>
                <w:rFonts w:ascii="Arial" w:hAnsi="Arial" w:cs="Arial"/>
                <w:sz w:val="20"/>
                <w:szCs w:val="20"/>
              </w:rPr>
            </w:pPr>
            <w:r w:rsidRPr="001E69A3">
              <w:rPr>
                <w:rFonts w:ascii="Arial" w:hAnsi="Arial" w:cs="Arial"/>
                <w:bCs/>
                <w:sz w:val="20"/>
                <w:szCs w:val="20"/>
              </w:rPr>
              <w:t>Borut Mahnič, vodja Sektorja za mednarodno pravo na Ministrstvu za zunanje zadeve.</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B876EB">
              <w:rPr>
                <w:rFonts w:cs="Arial"/>
                <w:b/>
                <w:iCs/>
                <w:szCs w:val="20"/>
                <w:lang w:val="sl-SI" w:eastAsia="sl-SI"/>
              </w:rPr>
              <w:t>3.b</w:t>
            </w:r>
            <w:proofErr w:type="spellEnd"/>
            <w:r w:rsidRPr="00B876EB">
              <w:rPr>
                <w:rFonts w:cs="Arial"/>
                <w:b/>
                <w:iCs/>
                <w:szCs w:val="20"/>
                <w:lang w:val="sl-SI" w:eastAsia="sl-SI"/>
              </w:rPr>
              <w:t xml:space="preserve"> Zunanji strokovnjaki, ki so </w:t>
            </w:r>
            <w:r w:rsidRPr="00B876EB">
              <w:rPr>
                <w:rFonts w:cs="Arial"/>
                <w:b/>
                <w:szCs w:val="20"/>
                <w:lang w:val="sl-SI" w:eastAsia="sl-SI"/>
              </w:rPr>
              <w:t>sodelovali pri pripravi dela ali celotnega gradiva:</w:t>
            </w:r>
          </w:p>
        </w:tc>
      </w:tr>
      <w:tr w:rsidR="00B876EB" w:rsidRPr="00B876EB" w:rsidTr="00B876EB">
        <w:tc>
          <w:tcPr>
            <w:tcW w:w="9163" w:type="dxa"/>
            <w:gridSpan w:val="5"/>
          </w:tcPr>
          <w:p w:rsidR="00B876EB" w:rsidRPr="00B876EB" w:rsidRDefault="001E69A3"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05F15" w:rsidTr="00B876EB">
        <w:tc>
          <w:tcPr>
            <w:tcW w:w="9163" w:type="dxa"/>
            <w:gridSpan w:val="5"/>
          </w:tcPr>
          <w:p w:rsidR="001E69A3" w:rsidRPr="00CD3078" w:rsidRDefault="00F62200" w:rsidP="00441466">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iCs/>
                <w:sz w:val="20"/>
                <w:szCs w:val="20"/>
              </w:rPr>
              <w:t>d</w:t>
            </w:r>
            <w:r w:rsidR="003D2761" w:rsidRPr="00CD3078">
              <w:rPr>
                <w:rFonts w:asciiTheme="minorBidi" w:hAnsiTheme="minorBidi" w:cstheme="minorBidi"/>
                <w:iCs/>
                <w:sz w:val="20"/>
                <w:szCs w:val="20"/>
              </w:rPr>
              <w:t>r. Miro</w:t>
            </w:r>
            <w:r w:rsidRPr="00CD3078">
              <w:rPr>
                <w:rFonts w:asciiTheme="minorBidi" w:hAnsiTheme="minorBidi" w:cstheme="minorBidi"/>
                <w:iCs/>
                <w:sz w:val="20"/>
                <w:szCs w:val="20"/>
              </w:rPr>
              <w:t>slav</w:t>
            </w:r>
            <w:r w:rsidR="003D2761" w:rsidRPr="00CD3078">
              <w:rPr>
                <w:rFonts w:asciiTheme="minorBidi" w:hAnsiTheme="minorBidi" w:cstheme="minorBidi"/>
                <w:iCs/>
                <w:sz w:val="20"/>
                <w:szCs w:val="20"/>
              </w:rPr>
              <w:t xml:space="preserve"> Cerar</w:t>
            </w:r>
            <w:r w:rsidR="001E69A3" w:rsidRPr="00CD3078">
              <w:rPr>
                <w:rFonts w:asciiTheme="minorBidi" w:hAnsiTheme="minorBidi" w:cstheme="minorBidi"/>
                <w:iCs/>
                <w:sz w:val="20"/>
                <w:szCs w:val="20"/>
              </w:rPr>
              <w:t>, minister za zunanje zadeve,</w:t>
            </w:r>
          </w:p>
          <w:p w:rsidR="009C40B6" w:rsidRPr="00CD3078" w:rsidRDefault="009C40B6" w:rsidP="00441466">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iCs/>
                <w:sz w:val="20"/>
                <w:szCs w:val="20"/>
              </w:rPr>
              <w:t>Jure Leben,</w:t>
            </w:r>
            <w:r w:rsidR="001E69A3" w:rsidRPr="00CD3078">
              <w:rPr>
                <w:rFonts w:asciiTheme="minorBidi" w:hAnsiTheme="minorBidi" w:cstheme="minorBidi"/>
                <w:iCs/>
                <w:sz w:val="20"/>
                <w:szCs w:val="20"/>
              </w:rPr>
              <w:t xml:space="preserve"> minister za </w:t>
            </w:r>
            <w:r w:rsidRPr="00CD3078">
              <w:rPr>
                <w:rFonts w:asciiTheme="minorBidi" w:hAnsiTheme="minorBidi" w:cstheme="minorBidi"/>
                <w:iCs/>
                <w:sz w:val="20"/>
                <w:szCs w:val="20"/>
              </w:rPr>
              <w:t>okolje in prostor</w:t>
            </w:r>
            <w:r w:rsidR="002E5C75">
              <w:rPr>
                <w:rFonts w:asciiTheme="minorBidi" w:hAnsiTheme="minorBidi" w:cstheme="minorBidi"/>
                <w:iCs/>
                <w:sz w:val="20"/>
                <w:szCs w:val="20"/>
              </w:rPr>
              <w:t>,</w:t>
            </w:r>
          </w:p>
          <w:p w:rsidR="00F62200" w:rsidRPr="00CD3078" w:rsidRDefault="00F62200" w:rsidP="00441466">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iCs/>
                <w:sz w:val="20"/>
                <w:szCs w:val="20"/>
              </w:rPr>
              <w:t>Simona Leskovar, državna sekretarka na Ministrstvu za zunanje zadeve,</w:t>
            </w:r>
          </w:p>
          <w:p w:rsidR="001E69A3" w:rsidRPr="00CD3078" w:rsidRDefault="00F62200" w:rsidP="00441466">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iCs/>
                <w:sz w:val="20"/>
                <w:szCs w:val="20"/>
              </w:rPr>
              <w:t>mag</w:t>
            </w:r>
            <w:r w:rsidR="009C40B6" w:rsidRPr="00CD3078">
              <w:rPr>
                <w:rFonts w:asciiTheme="minorBidi" w:hAnsiTheme="minorBidi" w:cstheme="minorBidi"/>
                <w:iCs/>
                <w:sz w:val="20"/>
                <w:szCs w:val="20"/>
              </w:rPr>
              <w:t xml:space="preserve">. </w:t>
            </w:r>
            <w:proofErr w:type="spellStart"/>
            <w:r w:rsidR="009C40B6" w:rsidRPr="00CD3078">
              <w:rPr>
                <w:rFonts w:asciiTheme="minorBidi" w:hAnsiTheme="minorBidi" w:cstheme="minorBidi"/>
                <w:iCs/>
                <w:sz w:val="20"/>
                <w:szCs w:val="20"/>
              </w:rPr>
              <w:t>Dobran</w:t>
            </w:r>
            <w:proofErr w:type="spellEnd"/>
            <w:r w:rsidR="009C40B6" w:rsidRPr="00CD3078">
              <w:rPr>
                <w:rFonts w:asciiTheme="minorBidi" w:hAnsiTheme="minorBidi" w:cstheme="minorBidi"/>
                <w:iCs/>
                <w:sz w:val="20"/>
                <w:szCs w:val="20"/>
              </w:rPr>
              <w:t xml:space="preserve"> Božič</w:t>
            </w:r>
            <w:r w:rsidR="001E69A3" w:rsidRPr="00CD3078">
              <w:rPr>
                <w:rFonts w:asciiTheme="minorBidi" w:hAnsiTheme="minorBidi" w:cstheme="minorBidi"/>
                <w:iCs/>
                <w:sz w:val="20"/>
                <w:szCs w:val="20"/>
              </w:rPr>
              <w:t>, državn</w:t>
            </w:r>
            <w:r w:rsidR="006B61E1" w:rsidRPr="00CD3078">
              <w:rPr>
                <w:rFonts w:asciiTheme="minorBidi" w:hAnsiTheme="minorBidi" w:cstheme="minorBidi"/>
                <w:iCs/>
                <w:sz w:val="20"/>
                <w:szCs w:val="20"/>
              </w:rPr>
              <w:t>i</w:t>
            </w:r>
            <w:r w:rsidR="001E69A3" w:rsidRPr="00CD3078">
              <w:rPr>
                <w:rFonts w:asciiTheme="minorBidi" w:hAnsiTheme="minorBidi" w:cstheme="minorBidi"/>
                <w:iCs/>
                <w:sz w:val="20"/>
                <w:szCs w:val="20"/>
              </w:rPr>
              <w:t xml:space="preserve"> sekretar </w:t>
            </w:r>
            <w:r w:rsidRPr="00CD3078">
              <w:rPr>
                <w:rFonts w:asciiTheme="minorBidi" w:hAnsiTheme="minorBidi" w:cstheme="minorBidi"/>
                <w:iCs/>
                <w:sz w:val="20"/>
                <w:szCs w:val="20"/>
              </w:rPr>
              <w:t>na Ministrstvu</w:t>
            </w:r>
            <w:r w:rsidR="001E69A3" w:rsidRPr="00CD3078">
              <w:rPr>
                <w:rFonts w:asciiTheme="minorBidi" w:hAnsiTheme="minorBidi" w:cstheme="minorBidi"/>
                <w:iCs/>
                <w:sz w:val="20"/>
                <w:szCs w:val="20"/>
              </w:rPr>
              <w:t xml:space="preserve"> za zunanje zadeve,</w:t>
            </w:r>
          </w:p>
          <w:p w:rsidR="001F68AE" w:rsidRPr="00CD3078" w:rsidRDefault="001F68AE" w:rsidP="00441466">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iCs/>
                <w:sz w:val="20"/>
                <w:szCs w:val="20"/>
              </w:rPr>
              <w:t>Simon Zajc, državni sekretar na Ministrstvu za okolje in prostor,</w:t>
            </w:r>
          </w:p>
          <w:p w:rsidR="001E69A3" w:rsidRPr="00CD3078" w:rsidRDefault="001E69A3" w:rsidP="00441466">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sz w:val="20"/>
                <w:szCs w:val="20"/>
              </w:rPr>
              <w:t xml:space="preserve">Sabina </w:t>
            </w:r>
            <w:r w:rsidR="00F657AE" w:rsidRPr="00CD3078">
              <w:rPr>
                <w:rFonts w:asciiTheme="minorBidi" w:hAnsiTheme="minorBidi" w:cstheme="minorBidi"/>
                <w:sz w:val="20"/>
                <w:szCs w:val="20"/>
              </w:rPr>
              <w:t xml:space="preserve">R. </w:t>
            </w:r>
            <w:r w:rsidRPr="00CD3078">
              <w:rPr>
                <w:rFonts w:asciiTheme="minorBidi" w:hAnsiTheme="minorBidi" w:cstheme="minorBidi"/>
                <w:sz w:val="20"/>
                <w:szCs w:val="20"/>
              </w:rPr>
              <w:t>Stadler</w:t>
            </w:r>
            <w:r w:rsidR="00F657AE" w:rsidRPr="00CD3078">
              <w:rPr>
                <w:rFonts w:asciiTheme="minorBidi" w:hAnsiTheme="minorBidi" w:cstheme="minorBidi"/>
                <w:sz w:val="20"/>
                <w:szCs w:val="20"/>
              </w:rPr>
              <w:t>, generalna direktorica</w:t>
            </w:r>
            <w:r w:rsidRPr="00CD3078">
              <w:rPr>
                <w:rFonts w:asciiTheme="minorBidi" w:hAnsiTheme="minorBidi" w:cstheme="minorBidi"/>
                <w:sz w:val="20"/>
                <w:szCs w:val="20"/>
              </w:rPr>
              <w:t xml:space="preserve"> Direktorata za </w:t>
            </w:r>
            <w:proofErr w:type="spellStart"/>
            <w:r w:rsidRPr="00CD3078">
              <w:rPr>
                <w:rFonts w:asciiTheme="minorBidi" w:hAnsiTheme="minorBidi" w:cstheme="minorBidi"/>
                <w:sz w:val="20"/>
                <w:szCs w:val="20"/>
              </w:rPr>
              <w:t>multilateralo</w:t>
            </w:r>
            <w:proofErr w:type="spellEnd"/>
            <w:r w:rsidRPr="00CD3078">
              <w:rPr>
                <w:rFonts w:asciiTheme="minorBidi" w:hAnsiTheme="minorBidi" w:cstheme="minorBidi"/>
                <w:sz w:val="20"/>
                <w:szCs w:val="20"/>
              </w:rPr>
              <w:t xml:space="preserve">, razvojno sodelovanje in mednarodno pravo </w:t>
            </w:r>
            <w:r w:rsidR="006B61E1" w:rsidRPr="00CD3078">
              <w:rPr>
                <w:rFonts w:asciiTheme="minorBidi" w:hAnsiTheme="minorBidi" w:cstheme="minorBidi"/>
                <w:sz w:val="20"/>
                <w:szCs w:val="20"/>
              </w:rPr>
              <w:t>na M</w:t>
            </w:r>
            <w:r w:rsidRPr="00CD3078">
              <w:rPr>
                <w:rFonts w:asciiTheme="minorBidi" w:hAnsiTheme="minorBidi" w:cstheme="minorBidi"/>
                <w:sz w:val="20"/>
                <w:szCs w:val="20"/>
              </w:rPr>
              <w:t>inistrstvu za zunanje zadeve,</w:t>
            </w:r>
          </w:p>
          <w:p w:rsidR="00CD3078" w:rsidRPr="00CD3078" w:rsidRDefault="00CD3078" w:rsidP="00CD3078">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color w:val="000000"/>
                <w:sz w:val="20"/>
                <w:szCs w:val="20"/>
              </w:rPr>
              <w:t>mag. Tanja Bolte, generalna direktorica Direktorata za okolje na Ministrstvu za okolje in prostor,</w:t>
            </w:r>
          </w:p>
          <w:p w:rsidR="00CD3078" w:rsidRPr="00CD3078" w:rsidRDefault="001E69A3" w:rsidP="00441466">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bCs/>
                <w:sz w:val="20"/>
                <w:szCs w:val="20"/>
              </w:rPr>
              <w:t>Borut Mahnič, vodja Sektorja za mednarodno pravo na Ministrstvu za zunanje zadeve</w:t>
            </w:r>
            <w:r w:rsidR="002E5C75">
              <w:rPr>
                <w:rFonts w:asciiTheme="minorBidi" w:hAnsiTheme="minorBidi" w:cstheme="minorBidi"/>
                <w:bCs/>
                <w:sz w:val="20"/>
                <w:szCs w:val="20"/>
              </w:rPr>
              <w:t>,</w:t>
            </w:r>
          </w:p>
          <w:p w:rsidR="00CD3078" w:rsidRPr="00CD3078" w:rsidRDefault="00CD3078" w:rsidP="00441466">
            <w:pPr>
              <w:pStyle w:val="Neotevilenodstavek"/>
              <w:numPr>
                <w:ilvl w:val="0"/>
                <w:numId w:val="7"/>
              </w:numPr>
              <w:spacing w:before="0" w:after="0" w:line="260" w:lineRule="exact"/>
              <w:rPr>
                <w:rFonts w:asciiTheme="minorBidi" w:hAnsiTheme="minorBidi" w:cstheme="minorBidi"/>
                <w:iCs/>
                <w:sz w:val="20"/>
                <w:szCs w:val="20"/>
              </w:rPr>
            </w:pPr>
            <w:r w:rsidRPr="00CD3078">
              <w:rPr>
                <w:rFonts w:asciiTheme="minorBidi" w:hAnsiTheme="minorBidi" w:cstheme="minorBidi"/>
                <w:color w:val="000000"/>
                <w:sz w:val="20"/>
                <w:szCs w:val="20"/>
              </w:rPr>
              <w:t>Katja Piškur, vodja Službe za EU in mednarodne zadeve, Ministrstvo za okolje in prostor,</w:t>
            </w:r>
          </w:p>
          <w:p w:rsidR="00B876EB" w:rsidRPr="001E69A3" w:rsidRDefault="00CD3078" w:rsidP="00441466">
            <w:pPr>
              <w:pStyle w:val="Neotevilenodstavek"/>
              <w:numPr>
                <w:ilvl w:val="0"/>
                <w:numId w:val="7"/>
              </w:numPr>
              <w:spacing w:before="0" w:after="0" w:line="260" w:lineRule="exact"/>
              <w:rPr>
                <w:iCs/>
                <w:sz w:val="20"/>
                <w:szCs w:val="20"/>
              </w:rPr>
            </w:pPr>
            <w:r w:rsidRPr="00CD3078">
              <w:rPr>
                <w:rFonts w:asciiTheme="minorBidi" w:hAnsiTheme="minorBidi" w:cstheme="minorBidi"/>
                <w:color w:val="000000"/>
                <w:sz w:val="20"/>
                <w:szCs w:val="20"/>
              </w:rPr>
              <w:lastRenderedPageBreak/>
              <w:t xml:space="preserve">Dragica </w:t>
            </w:r>
            <w:proofErr w:type="spellStart"/>
            <w:r w:rsidRPr="00CD3078">
              <w:rPr>
                <w:rFonts w:asciiTheme="minorBidi" w:hAnsiTheme="minorBidi" w:cstheme="minorBidi"/>
                <w:color w:val="000000"/>
                <w:sz w:val="20"/>
                <w:szCs w:val="20"/>
              </w:rPr>
              <w:t>Iskrenovič</w:t>
            </w:r>
            <w:proofErr w:type="spellEnd"/>
            <w:r w:rsidRPr="00CD3078">
              <w:rPr>
                <w:rFonts w:asciiTheme="minorBidi" w:hAnsiTheme="minorBidi" w:cstheme="minorBidi"/>
                <w:color w:val="000000"/>
                <w:sz w:val="20"/>
                <w:szCs w:val="20"/>
              </w:rPr>
              <w:t>, sekretarka,  Ministrstvo za okolje in prostor</w:t>
            </w:r>
            <w:r w:rsidR="001E69A3" w:rsidRPr="00CD3078">
              <w:rPr>
                <w:rFonts w:asciiTheme="minorBidi" w:hAnsiTheme="minorBidi" w:cstheme="minorBidi"/>
                <w:bCs/>
                <w:sz w:val="20"/>
                <w:szCs w:val="20"/>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5. Kratek povzetek gradiva:</w:t>
            </w:r>
          </w:p>
        </w:tc>
      </w:tr>
      <w:tr w:rsidR="00B876EB" w:rsidRPr="00B171B4" w:rsidTr="00B876EB">
        <w:tc>
          <w:tcPr>
            <w:tcW w:w="9163" w:type="dxa"/>
            <w:gridSpan w:val="5"/>
          </w:tcPr>
          <w:p w:rsidR="00B171B4" w:rsidRPr="00301A7A" w:rsidRDefault="00B171B4" w:rsidP="00B171B4">
            <w:pPr>
              <w:pStyle w:val="Bodytext21"/>
              <w:shd w:val="clear" w:color="auto" w:fill="auto"/>
              <w:spacing w:after="0" w:line="276" w:lineRule="auto"/>
              <w:jc w:val="both"/>
              <w:rPr>
                <w:rFonts w:ascii="Arial" w:hAnsi="Arial" w:cs="Arial"/>
              </w:rPr>
            </w:pPr>
            <w:r w:rsidRPr="00301A7A">
              <w:rPr>
                <w:rStyle w:val="Bodytext2"/>
                <w:rFonts w:ascii="Arial" w:hAnsi="Arial" w:cs="Arial"/>
                <w:color w:val="000000"/>
              </w:rPr>
              <w:t xml:space="preserve">Republika Slovenija </w:t>
            </w:r>
            <w:r>
              <w:rPr>
                <w:rStyle w:val="Bodytext2"/>
                <w:rFonts w:ascii="Arial" w:hAnsi="Arial" w:cs="Arial"/>
                <w:color w:val="000000"/>
              </w:rPr>
              <w:t xml:space="preserve">se je </w:t>
            </w:r>
            <w:r w:rsidRPr="00301A7A">
              <w:rPr>
                <w:rStyle w:val="Bodytext2"/>
                <w:rFonts w:ascii="Arial" w:hAnsi="Arial" w:cs="Arial"/>
                <w:color w:val="000000"/>
              </w:rPr>
              <w:t xml:space="preserve">odločila za pristop k </w:t>
            </w:r>
            <w:r>
              <w:rPr>
                <w:rStyle w:val="Bodytext2"/>
                <w:rFonts w:ascii="Arial" w:hAnsi="Arial" w:cs="Arial"/>
                <w:color w:val="000000"/>
              </w:rPr>
              <w:t>Pogodbi</w:t>
            </w:r>
            <w:r w:rsidRPr="00301A7A">
              <w:rPr>
                <w:rStyle w:val="Bodytext2"/>
                <w:rFonts w:ascii="Arial" w:hAnsi="Arial" w:cs="Arial"/>
                <w:color w:val="000000"/>
              </w:rPr>
              <w:t xml:space="preserve"> o Antarktiki tudi na podlagi številnih pobud civilne družbe, </w:t>
            </w:r>
            <w:r w:rsidRPr="00301A7A">
              <w:rPr>
                <w:rStyle w:val="Bodytext20"/>
                <w:rFonts w:ascii="Arial" w:hAnsi="Arial" w:cs="Arial"/>
                <w:color w:val="000000"/>
              </w:rPr>
              <w:t>ki</w:t>
            </w:r>
            <w:r>
              <w:rPr>
                <w:rStyle w:val="Bodytext20"/>
                <w:rFonts w:ascii="Arial" w:hAnsi="Arial" w:cs="Arial"/>
                <w:color w:val="000000"/>
              </w:rPr>
              <w:t xml:space="preserve"> </w:t>
            </w:r>
            <w:r w:rsidRPr="00301A7A">
              <w:rPr>
                <w:rStyle w:val="Bodytext20"/>
                <w:rFonts w:ascii="Arial" w:hAnsi="Arial" w:cs="Arial"/>
                <w:color w:val="000000"/>
              </w:rPr>
              <w:t>je</w:t>
            </w:r>
            <w:r w:rsidRPr="00301A7A">
              <w:rPr>
                <w:rStyle w:val="Bodytext2"/>
                <w:rFonts w:ascii="Arial" w:hAnsi="Arial" w:cs="Arial"/>
                <w:color w:val="000000"/>
              </w:rPr>
              <w:t xml:space="preserve"> doslej večkrat </w:t>
            </w:r>
            <w:r>
              <w:rPr>
                <w:rStyle w:val="Bodytext2"/>
                <w:rFonts w:ascii="Arial" w:hAnsi="Arial" w:cs="Arial"/>
                <w:color w:val="000000"/>
              </w:rPr>
              <w:t>predlagala</w:t>
            </w:r>
            <w:r w:rsidRPr="00301A7A">
              <w:rPr>
                <w:rStyle w:val="Bodytext2"/>
                <w:rFonts w:ascii="Arial" w:hAnsi="Arial" w:cs="Arial"/>
                <w:color w:val="000000"/>
              </w:rPr>
              <w:t xml:space="preserve">, da bi tudi </w:t>
            </w:r>
            <w:r>
              <w:rPr>
                <w:rStyle w:val="Bodytext2"/>
                <w:rFonts w:ascii="Arial" w:hAnsi="Arial" w:cs="Arial"/>
                <w:color w:val="000000"/>
              </w:rPr>
              <w:t>Republika Slovenija</w:t>
            </w:r>
            <w:r w:rsidRPr="00301A7A">
              <w:rPr>
                <w:rStyle w:val="Bodytext2"/>
                <w:rFonts w:ascii="Arial" w:hAnsi="Arial" w:cs="Arial"/>
                <w:color w:val="000000"/>
              </w:rPr>
              <w:t xml:space="preserve"> postala pogodbenica te </w:t>
            </w:r>
            <w:r>
              <w:rPr>
                <w:rStyle w:val="Bodytext2"/>
                <w:rFonts w:ascii="Arial" w:hAnsi="Arial" w:cs="Arial"/>
                <w:color w:val="000000"/>
              </w:rPr>
              <w:t>pogodbe</w:t>
            </w:r>
            <w:r w:rsidRPr="00301A7A">
              <w:rPr>
                <w:rStyle w:val="Bodytext2"/>
                <w:rFonts w:ascii="Arial" w:hAnsi="Arial" w:cs="Arial"/>
                <w:color w:val="000000"/>
              </w:rPr>
              <w:t>. Tako bi pokazala, da ima namero in interes za tvorno sodelovanje glede zaščite našega planeta, kar bi pomenilo odmevno dodano vrednost pri njenem umeščanju v mednarodno skupnost in varovanju planeta.</w:t>
            </w:r>
          </w:p>
          <w:p w:rsidR="00B171B4" w:rsidRDefault="00B171B4" w:rsidP="00B171B4">
            <w:pPr>
              <w:pStyle w:val="Bodytext21"/>
              <w:shd w:val="clear" w:color="auto" w:fill="auto"/>
              <w:spacing w:after="0" w:line="276" w:lineRule="auto"/>
              <w:jc w:val="both"/>
              <w:rPr>
                <w:rStyle w:val="Bodytext2"/>
                <w:rFonts w:ascii="Arial" w:hAnsi="Arial" w:cs="Arial"/>
                <w:color w:val="000000"/>
              </w:rPr>
            </w:pPr>
          </w:p>
          <w:p w:rsidR="00B171B4" w:rsidRDefault="00B171B4" w:rsidP="00B171B4">
            <w:pPr>
              <w:pStyle w:val="Bodytext21"/>
              <w:shd w:val="clear" w:color="auto" w:fill="auto"/>
              <w:spacing w:after="0" w:line="276" w:lineRule="auto"/>
              <w:jc w:val="both"/>
              <w:rPr>
                <w:rStyle w:val="Bodytext2"/>
                <w:rFonts w:ascii="Arial" w:hAnsi="Arial" w:cs="Arial"/>
                <w:color w:val="000000"/>
              </w:rPr>
            </w:pPr>
            <w:r>
              <w:rPr>
                <w:rStyle w:val="Bodytext2"/>
                <w:rFonts w:ascii="Arial" w:hAnsi="Arial" w:cs="Arial"/>
                <w:color w:val="000000"/>
              </w:rPr>
              <w:t>Pogodba</w:t>
            </w:r>
            <w:r w:rsidRPr="00301A7A">
              <w:rPr>
                <w:rStyle w:val="Bodytext2"/>
                <w:rFonts w:ascii="Arial" w:hAnsi="Arial" w:cs="Arial"/>
                <w:color w:val="000000"/>
              </w:rPr>
              <w:t xml:space="preserve"> vsebuje 14 členov. Prvi člen uvodoma zahteva delovanje na Antarktiki samo v miroljubne namene ter prepoveduje kakršnokoli vojaško delovanje, Antarktiko pa opredeljuje kot </w:t>
            </w:r>
            <w:r w:rsidR="00BC10D8">
              <w:rPr>
                <w:rStyle w:val="Bodytext2"/>
                <w:rFonts w:ascii="Arial" w:hAnsi="Arial" w:cs="Arial"/>
                <w:color w:val="000000"/>
              </w:rPr>
              <w:t>območje miru. Pomemben je tudi IV</w:t>
            </w:r>
            <w:r w:rsidRPr="00301A7A">
              <w:rPr>
                <w:rStyle w:val="Bodytext2"/>
                <w:rFonts w:ascii="Arial" w:hAnsi="Arial" w:cs="Arial"/>
                <w:color w:val="000000"/>
              </w:rPr>
              <w:t xml:space="preserve">. člen, ki preprečuje prilaščanje tega ozemlja s strani pogodbenic ali pojav novih ozemeljskih zahtev. </w:t>
            </w:r>
            <w:r>
              <w:rPr>
                <w:rStyle w:val="Bodytext2"/>
                <w:rFonts w:ascii="Arial" w:hAnsi="Arial" w:cs="Arial"/>
                <w:color w:val="000000"/>
              </w:rPr>
              <w:t>Pogodba</w:t>
            </w:r>
            <w:r w:rsidRPr="00301A7A">
              <w:rPr>
                <w:rStyle w:val="Bodytext2"/>
                <w:rFonts w:ascii="Arial" w:hAnsi="Arial" w:cs="Arial"/>
                <w:color w:val="000000"/>
              </w:rPr>
              <w:t xml:space="preserve"> opredeljuje tudi sodelovanje znanstvenikov na Antarktiki, rabo jedrske energije na tem območju ter prepoveduje odlaganje jedrskih odpadkov. Zadnji členi </w:t>
            </w:r>
            <w:r>
              <w:rPr>
                <w:rStyle w:val="Bodytext2"/>
                <w:rFonts w:ascii="Arial" w:hAnsi="Arial" w:cs="Arial"/>
                <w:color w:val="000000"/>
              </w:rPr>
              <w:t>pogodbe</w:t>
            </w:r>
            <w:r w:rsidRPr="00301A7A">
              <w:rPr>
                <w:rStyle w:val="Bodytext2"/>
                <w:rFonts w:ascii="Arial" w:hAnsi="Arial" w:cs="Arial"/>
                <w:color w:val="000000"/>
              </w:rPr>
              <w:t xml:space="preserve"> pa </w:t>
            </w:r>
            <w:r>
              <w:rPr>
                <w:rStyle w:val="Bodytext2"/>
                <w:rFonts w:ascii="Arial" w:hAnsi="Arial" w:cs="Arial"/>
                <w:color w:val="000000"/>
              </w:rPr>
              <w:t>opredeljujejo delovanje</w:t>
            </w:r>
            <w:r w:rsidRPr="00301A7A">
              <w:rPr>
                <w:rStyle w:val="Bodytext2"/>
                <w:rFonts w:ascii="Arial" w:hAnsi="Arial" w:cs="Arial"/>
                <w:color w:val="000000"/>
              </w:rPr>
              <w:t xml:space="preserve"> </w:t>
            </w:r>
            <w:r>
              <w:rPr>
                <w:rStyle w:val="Bodytext2"/>
                <w:rFonts w:ascii="Arial" w:hAnsi="Arial" w:cs="Arial"/>
                <w:color w:val="000000"/>
              </w:rPr>
              <w:t>pogodbe</w:t>
            </w:r>
            <w:r w:rsidRPr="00301A7A">
              <w:rPr>
                <w:rStyle w:val="Bodytext2"/>
                <w:rFonts w:ascii="Arial" w:hAnsi="Arial" w:cs="Arial"/>
                <w:color w:val="000000"/>
              </w:rPr>
              <w:t xml:space="preserve">, način sestajanja držav pogodbenic, urejanju sporov med njimi ter načinu potrditve </w:t>
            </w:r>
            <w:r>
              <w:rPr>
                <w:rStyle w:val="Bodytext2"/>
                <w:rFonts w:ascii="Arial" w:hAnsi="Arial" w:cs="Arial"/>
                <w:color w:val="000000"/>
              </w:rPr>
              <w:t>pogodbe</w:t>
            </w:r>
            <w:r w:rsidRPr="00301A7A">
              <w:rPr>
                <w:rStyle w:val="Bodytext2"/>
                <w:rFonts w:ascii="Arial" w:hAnsi="Arial" w:cs="Arial"/>
                <w:color w:val="000000"/>
              </w:rPr>
              <w:t xml:space="preserve"> in njegovih sprememb in dopolnitev.</w:t>
            </w:r>
          </w:p>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441466">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441466">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441466">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proofErr w:type="spellStart"/>
            <w:r w:rsidRPr="00B876EB">
              <w:rPr>
                <w:rFonts w:cs="Arial"/>
                <w:b/>
                <w:szCs w:val="20"/>
                <w:lang w:val="sl-SI" w:eastAsia="sl-SI"/>
              </w:rPr>
              <w:t>7.a</w:t>
            </w:r>
            <w:proofErr w:type="spellEnd"/>
            <w:r w:rsidRPr="00B876EB">
              <w:rPr>
                <w:rFonts w:cs="Arial"/>
                <w:b/>
                <w:szCs w:val="20"/>
                <w:lang w:val="sl-SI" w:eastAsia="sl-SI"/>
              </w:rPr>
              <w:t xml:space="preserve">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B876E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B876EB" w:rsidRDefault="00B876EB" w:rsidP="00B876EB">
            <w:pPr>
              <w:widowControl w:val="0"/>
              <w:rPr>
                <w:rFonts w:cs="Arial"/>
                <w:b/>
                <w:szCs w:val="20"/>
                <w:lang w:val="sl-SI"/>
              </w:rPr>
            </w:pPr>
          </w:p>
          <w:p w:rsidR="00B876EB" w:rsidRPr="00B876EB" w:rsidRDefault="00B876EB" w:rsidP="00F62200">
            <w:pPr>
              <w:widowControl w:val="0"/>
              <w:ind w:left="284"/>
              <w:jc w:val="both"/>
              <w:rPr>
                <w:rFonts w:cs="Arial"/>
                <w:b/>
                <w:bCs/>
                <w:spacing w:val="40"/>
                <w:szCs w:val="20"/>
                <w:lang w:val="sl-SI" w:eastAsia="sl-SI"/>
              </w:rPr>
            </w:pPr>
          </w:p>
        </w:tc>
      </w:tr>
      <w:tr w:rsidR="00B876EB" w:rsidRPr="001D3CF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proofErr w:type="spellStart"/>
            <w:r w:rsidRPr="00B876EB">
              <w:rPr>
                <w:rFonts w:cs="Arial"/>
                <w:b/>
                <w:szCs w:val="20"/>
                <w:lang w:val="sl-SI"/>
              </w:rPr>
              <w:lastRenderedPageBreak/>
              <w:t>7.b</w:t>
            </w:r>
            <w:proofErr w:type="spellEnd"/>
            <w:r w:rsidRPr="00B876EB">
              <w:rPr>
                <w:rFonts w:cs="Arial"/>
                <w:b/>
                <w:szCs w:val="20"/>
                <w:lang w:val="sl-SI"/>
              </w:rPr>
              <w:t xml:space="preserve"> Predstavitev ocene finančnih posledic pod 40.000 EUR:</w:t>
            </w:r>
          </w:p>
          <w:p w:rsidR="00B876EB" w:rsidRDefault="00B876EB" w:rsidP="00B876EB">
            <w:pPr>
              <w:rPr>
                <w:rFonts w:cs="Arial"/>
                <w:b/>
                <w:szCs w:val="20"/>
                <w:lang w:val="sl-SI"/>
              </w:rPr>
            </w:pPr>
          </w:p>
          <w:p w:rsidR="00B07858" w:rsidRPr="00211277" w:rsidRDefault="00B07858" w:rsidP="00B07858">
            <w:pPr>
              <w:jc w:val="both"/>
              <w:rPr>
                <w:rFonts w:cs="Arial"/>
                <w:szCs w:val="20"/>
                <w:lang w:val="sl-SI"/>
              </w:rPr>
            </w:pPr>
            <w:r>
              <w:rPr>
                <w:lang w:val="sl-SI"/>
              </w:rPr>
              <w:t xml:space="preserve">Republiki Sloveniji kot </w:t>
            </w:r>
            <w:proofErr w:type="spellStart"/>
            <w:r>
              <w:rPr>
                <w:lang w:val="sl-SI"/>
              </w:rPr>
              <w:t>neposvetovalni</w:t>
            </w:r>
            <w:proofErr w:type="spellEnd"/>
            <w:r>
              <w:rPr>
                <w:lang w:val="sl-SI"/>
              </w:rPr>
              <w:t xml:space="preserve"> članici č</w:t>
            </w:r>
            <w:r w:rsidRPr="00211277">
              <w:rPr>
                <w:rFonts w:cs="Arial"/>
                <w:szCs w:val="20"/>
                <w:lang w:val="sl-SI"/>
              </w:rPr>
              <w:t>lanarine ne bo potrebno plačevati, vsako leto bodo nastali samo stroški udeležbe delegacije R</w:t>
            </w:r>
            <w:r>
              <w:rPr>
                <w:rFonts w:cs="Arial"/>
                <w:szCs w:val="20"/>
                <w:lang w:val="sl-SI"/>
              </w:rPr>
              <w:t xml:space="preserve">epublike </w:t>
            </w:r>
            <w:r w:rsidRPr="00211277">
              <w:rPr>
                <w:rFonts w:cs="Arial"/>
                <w:szCs w:val="20"/>
                <w:lang w:val="sl-SI"/>
              </w:rPr>
              <w:t>S</w:t>
            </w:r>
            <w:r>
              <w:rPr>
                <w:rFonts w:cs="Arial"/>
                <w:szCs w:val="20"/>
                <w:lang w:val="sl-SI"/>
              </w:rPr>
              <w:t>lovenije</w:t>
            </w:r>
            <w:r w:rsidRPr="00211277">
              <w:rPr>
                <w:rFonts w:cs="Arial"/>
                <w:szCs w:val="20"/>
                <w:lang w:val="sl-SI"/>
              </w:rPr>
              <w:t xml:space="preserve"> na zasedanju pogodbenic.</w:t>
            </w:r>
          </w:p>
          <w:p w:rsidR="00B876EB" w:rsidRPr="00B876EB" w:rsidRDefault="00B876EB" w:rsidP="00B171B4">
            <w:pPr>
              <w:rPr>
                <w:rFonts w:cs="Arial"/>
                <w:b/>
                <w:szCs w:val="20"/>
                <w:lang w:val="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44146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44146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44146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441466">
            <w:pPr>
              <w:widowControl w:val="0"/>
              <w:numPr>
                <w:ilvl w:val="0"/>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DA/NE</w:t>
            </w:r>
          </w:p>
          <w:p w:rsidR="00B876EB" w:rsidRPr="00B876EB" w:rsidRDefault="00B876EB" w:rsidP="00441466">
            <w:pPr>
              <w:widowControl w:val="0"/>
              <w:numPr>
                <w:ilvl w:val="0"/>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DA/NE</w:t>
            </w:r>
          </w:p>
          <w:p w:rsidR="00B876EB" w:rsidRPr="00B876EB" w:rsidRDefault="00B876EB" w:rsidP="00441466">
            <w:pPr>
              <w:widowControl w:val="0"/>
              <w:numPr>
                <w:ilvl w:val="0"/>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876EB" w:rsidRPr="00B876EB" w:rsidRDefault="00B876EB" w:rsidP="0044146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9B1503" w:rsidRPr="00B876EB" w:rsidRDefault="009B1503"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9. Predstavitev sodelovanja javnosti:</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876EB" w:rsidRPr="00B876EB" w:rsidRDefault="00F62200" w:rsidP="00B876EB">
            <w:pPr>
              <w:widowControl w:val="0"/>
              <w:overflowPunct w:val="0"/>
              <w:autoSpaceDE w:val="0"/>
              <w:autoSpaceDN w:val="0"/>
              <w:adjustRightInd w:val="0"/>
              <w:jc w:val="center"/>
              <w:textAlignment w:val="baseline"/>
              <w:rPr>
                <w:rFonts w:cs="Arial"/>
                <w:iCs/>
                <w:szCs w:val="20"/>
                <w:lang w:val="sl-SI" w:eastAsia="sl-SI"/>
              </w:rPr>
            </w:pPr>
            <w:r>
              <w:rPr>
                <w:rFonts w:cs="Arial"/>
                <w:iCs/>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876EB" w:rsidRPr="00B876EB" w:rsidRDefault="001E69A3" w:rsidP="001E69A3">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876EB" w:rsidRPr="00B876EB" w:rsidRDefault="00B876EB" w:rsidP="00FF4645">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F62200" w:rsidRDefault="00F62200" w:rsidP="00B876EB">
            <w:pPr>
              <w:widowControl w:val="0"/>
              <w:overflowPunct w:val="0"/>
              <w:autoSpaceDE w:val="0"/>
              <w:autoSpaceDN w:val="0"/>
              <w:adjustRightInd w:val="0"/>
              <w:jc w:val="center"/>
              <w:textAlignment w:val="baseline"/>
              <w:rPr>
                <w:rFonts w:cs="Arial"/>
                <w:b/>
                <w:szCs w:val="20"/>
                <w:lang w:val="sl-SI" w:eastAsia="sl-SI"/>
              </w:rPr>
            </w:pPr>
            <w:r w:rsidRPr="00F62200">
              <w:rPr>
                <w:rFonts w:cs="Arial"/>
                <w:b/>
                <w:szCs w:val="20"/>
                <w:lang w:val="sl-SI" w:eastAsia="sl-SI"/>
              </w:rPr>
              <w:t>d</w:t>
            </w:r>
            <w:r w:rsidR="005E6B02" w:rsidRPr="00F62200">
              <w:rPr>
                <w:rFonts w:cs="Arial"/>
                <w:b/>
                <w:szCs w:val="20"/>
                <w:lang w:val="sl-SI" w:eastAsia="sl-SI"/>
              </w:rPr>
              <w:t>r. Miro</w:t>
            </w:r>
            <w:r w:rsidRPr="00F62200">
              <w:rPr>
                <w:rFonts w:cs="Arial"/>
                <w:b/>
                <w:szCs w:val="20"/>
                <w:lang w:val="sl-SI" w:eastAsia="sl-SI"/>
              </w:rPr>
              <w:t>slav</w:t>
            </w:r>
            <w:r w:rsidR="005E6B02" w:rsidRPr="00F62200">
              <w:rPr>
                <w:rFonts w:cs="Arial"/>
                <w:b/>
                <w:szCs w:val="20"/>
                <w:lang w:val="sl-SI" w:eastAsia="sl-SI"/>
              </w:rPr>
              <w:t xml:space="preserve"> Cerar</w:t>
            </w:r>
            <w:r w:rsidR="00E634E3" w:rsidRPr="00F62200">
              <w:rPr>
                <w:rFonts w:cs="Arial"/>
                <w:b/>
                <w:szCs w:val="20"/>
                <w:lang w:val="sl-SI" w:eastAsia="sl-SI"/>
              </w:rPr>
              <w:t xml:space="preserve"> </w:t>
            </w:r>
          </w:p>
          <w:p w:rsidR="00B876EB" w:rsidRPr="00B876EB" w:rsidRDefault="00B876EB" w:rsidP="00B876EB">
            <w:pPr>
              <w:widowControl w:val="0"/>
              <w:overflowPunct w:val="0"/>
              <w:autoSpaceDE w:val="0"/>
              <w:autoSpaceDN w:val="0"/>
              <w:adjustRightInd w:val="0"/>
              <w:jc w:val="center"/>
              <w:textAlignment w:val="baseline"/>
              <w:rPr>
                <w:rFonts w:cs="Arial"/>
                <w:b/>
                <w:szCs w:val="20"/>
                <w:lang w:val="sl-SI" w:eastAsia="sl-SI"/>
              </w:rPr>
            </w:pPr>
            <w:r w:rsidRPr="00B876EB">
              <w:rPr>
                <w:rFonts w:cs="Arial"/>
                <w:b/>
                <w:szCs w:val="20"/>
                <w:lang w:val="sl-SI" w:eastAsia="sl-SI"/>
              </w:rPr>
              <w:t>MINISTER</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A16467" w:rsidRPr="00A16467" w:rsidRDefault="00CE2F65" w:rsidP="00A16467">
      <w:pPr>
        <w:pStyle w:val="Naslovpredpisa"/>
        <w:spacing w:before="0" w:after="0" w:line="260" w:lineRule="exact"/>
        <w:jc w:val="right"/>
        <w:rPr>
          <w:b w:val="0"/>
          <w:iCs/>
          <w:sz w:val="20"/>
          <w:szCs w:val="20"/>
        </w:rPr>
      </w:pPr>
      <w:r>
        <w:br w:type="page"/>
      </w:r>
      <w:r w:rsidR="00A16467" w:rsidRPr="00A16467">
        <w:rPr>
          <w:b w:val="0"/>
          <w:iCs/>
          <w:sz w:val="20"/>
          <w:szCs w:val="20"/>
        </w:rPr>
        <w:lastRenderedPageBreak/>
        <w:t>PREDLOG</w:t>
      </w:r>
    </w:p>
    <w:p w:rsidR="00A16467" w:rsidRDefault="00A16467" w:rsidP="00A16467">
      <w:pPr>
        <w:pStyle w:val="Naslovpredpisa"/>
        <w:spacing w:before="0" w:after="0" w:line="260" w:lineRule="exact"/>
        <w:jc w:val="right"/>
        <w:rPr>
          <w:b w:val="0"/>
          <w:iCs/>
          <w:sz w:val="20"/>
          <w:szCs w:val="20"/>
        </w:rPr>
      </w:pPr>
    </w:p>
    <w:p w:rsidR="00A16467" w:rsidRDefault="00A16467" w:rsidP="00A16467">
      <w:pPr>
        <w:pStyle w:val="Naslovpredpisa"/>
        <w:spacing w:before="0" w:after="0" w:line="260" w:lineRule="exact"/>
        <w:jc w:val="right"/>
        <w:rPr>
          <w:b w:val="0"/>
          <w:iCs/>
          <w:sz w:val="20"/>
          <w:szCs w:val="20"/>
        </w:rPr>
      </w:pPr>
    </w:p>
    <w:p w:rsidR="001E69A3" w:rsidRPr="007F08EC" w:rsidRDefault="001E69A3" w:rsidP="00A16467">
      <w:pPr>
        <w:pStyle w:val="Naslovpredpisa"/>
        <w:spacing w:before="0" w:after="0" w:line="260" w:lineRule="exact"/>
        <w:jc w:val="right"/>
        <w:rPr>
          <w:b w:val="0"/>
          <w:iCs/>
          <w:sz w:val="20"/>
          <w:szCs w:val="20"/>
        </w:rPr>
      </w:pPr>
      <w:r w:rsidRPr="007F08EC">
        <w:rPr>
          <w:b w:val="0"/>
          <w:iCs/>
          <w:sz w:val="20"/>
          <w:szCs w:val="20"/>
        </w:rPr>
        <w:t xml:space="preserve">EVA </w:t>
      </w:r>
      <w:r w:rsidR="00A16467">
        <w:rPr>
          <w:b w:val="0"/>
          <w:iCs/>
          <w:sz w:val="20"/>
          <w:szCs w:val="20"/>
        </w:rPr>
        <w:t>2018-1811-0001</w:t>
      </w:r>
    </w:p>
    <w:p w:rsidR="001E69A3" w:rsidRPr="007F08EC" w:rsidRDefault="001E69A3" w:rsidP="001E69A3">
      <w:pPr>
        <w:pStyle w:val="Naslovpredpisa"/>
        <w:spacing w:before="0" w:after="0" w:line="260" w:lineRule="exact"/>
        <w:jc w:val="right"/>
        <w:rPr>
          <w:b w:val="0"/>
          <w:iCs/>
          <w:sz w:val="20"/>
          <w:szCs w:val="20"/>
        </w:rPr>
      </w:pPr>
    </w:p>
    <w:p w:rsidR="00A16467" w:rsidRDefault="00A16467" w:rsidP="001E69A3">
      <w:pPr>
        <w:pStyle w:val="Naslovpredpisa"/>
        <w:spacing w:before="0" w:after="0" w:line="260" w:lineRule="exact"/>
        <w:jc w:val="right"/>
        <w:rPr>
          <w:b w:val="0"/>
          <w:iCs/>
          <w:sz w:val="20"/>
          <w:szCs w:val="20"/>
        </w:rPr>
      </w:pPr>
    </w:p>
    <w:p w:rsidR="00A16467" w:rsidRDefault="00A16467" w:rsidP="001E69A3">
      <w:pPr>
        <w:pStyle w:val="Naslovpredpisa"/>
        <w:spacing w:before="0" w:after="0" w:line="260" w:lineRule="exact"/>
        <w:jc w:val="right"/>
        <w:rPr>
          <w:b w:val="0"/>
          <w:iCs/>
          <w:sz w:val="20"/>
          <w:szCs w:val="20"/>
        </w:rPr>
      </w:pPr>
    </w:p>
    <w:p w:rsidR="00A16467" w:rsidRDefault="00A16467" w:rsidP="001E69A3">
      <w:pPr>
        <w:pStyle w:val="Naslovpredpisa"/>
        <w:spacing w:before="0" w:after="0" w:line="260" w:lineRule="exact"/>
        <w:jc w:val="right"/>
        <w:rPr>
          <w:b w:val="0"/>
          <w:iCs/>
          <w:sz w:val="20"/>
          <w:szCs w:val="20"/>
        </w:rPr>
      </w:pPr>
    </w:p>
    <w:p w:rsidR="00A16467" w:rsidRDefault="00A16467" w:rsidP="00A16467">
      <w:pPr>
        <w:pStyle w:val="Naslovpredpisa"/>
        <w:spacing w:before="0" w:after="0" w:line="260" w:lineRule="exact"/>
        <w:rPr>
          <w:sz w:val="20"/>
          <w:szCs w:val="20"/>
        </w:rPr>
      </w:pPr>
      <w:r w:rsidRPr="00C82EF4">
        <w:rPr>
          <w:sz w:val="20"/>
          <w:szCs w:val="20"/>
        </w:rPr>
        <w:t xml:space="preserve">ZAKON </w:t>
      </w:r>
    </w:p>
    <w:p w:rsidR="00A16467" w:rsidRDefault="00A16467" w:rsidP="00A16467">
      <w:pPr>
        <w:pStyle w:val="Naslovpredpisa"/>
        <w:spacing w:before="0" w:after="0" w:line="260" w:lineRule="exact"/>
        <w:rPr>
          <w:sz w:val="20"/>
          <w:szCs w:val="20"/>
        </w:rPr>
      </w:pPr>
      <w:r w:rsidRPr="00C82EF4">
        <w:rPr>
          <w:sz w:val="20"/>
          <w:szCs w:val="20"/>
        </w:rPr>
        <w:t xml:space="preserve">O </w:t>
      </w:r>
    </w:p>
    <w:p w:rsidR="00A16467" w:rsidRDefault="00A16467" w:rsidP="00A16467">
      <w:pPr>
        <w:pStyle w:val="Naslovpredpisa"/>
        <w:spacing w:before="0" w:after="0" w:line="260" w:lineRule="exact"/>
        <w:rPr>
          <w:sz w:val="20"/>
          <w:szCs w:val="20"/>
        </w:rPr>
      </w:pPr>
      <w:r>
        <w:rPr>
          <w:sz w:val="20"/>
          <w:szCs w:val="20"/>
        </w:rPr>
        <w:t xml:space="preserve">RATIFIKACIJI </w:t>
      </w:r>
    </w:p>
    <w:p w:rsidR="00A16467" w:rsidRPr="008D10C4" w:rsidRDefault="00F62200" w:rsidP="00A16467">
      <w:pPr>
        <w:pStyle w:val="Naslovpredpisa"/>
        <w:spacing w:before="0" w:after="0" w:line="260" w:lineRule="exact"/>
        <w:rPr>
          <w:sz w:val="20"/>
          <w:szCs w:val="20"/>
        </w:rPr>
      </w:pPr>
      <w:r>
        <w:rPr>
          <w:sz w:val="20"/>
          <w:szCs w:val="20"/>
        </w:rPr>
        <w:t>POGODBE</w:t>
      </w:r>
      <w:r w:rsidR="00A16467">
        <w:rPr>
          <w:sz w:val="20"/>
          <w:szCs w:val="20"/>
        </w:rPr>
        <w:t xml:space="preserve"> O ANTARKTIKI</w:t>
      </w:r>
    </w:p>
    <w:p w:rsidR="00A16467" w:rsidRPr="008D10C4" w:rsidRDefault="00A16467" w:rsidP="00A16467">
      <w:pPr>
        <w:pStyle w:val="Naslovpredpisa"/>
        <w:spacing w:before="0" w:after="0" w:line="260" w:lineRule="exact"/>
        <w:rPr>
          <w:sz w:val="20"/>
          <w:szCs w:val="20"/>
        </w:rPr>
      </w:pPr>
    </w:p>
    <w:p w:rsidR="00A16467" w:rsidRPr="008D10C4" w:rsidRDefault="00A16467" w:rsidP="00A16467">
      <w:pPr>
        <w:pStyle w:val="Naslovpredpisa"/>
        <w:spacing w:after="0" w:line="260" w:lineRule="exact"/>
        <w:rPr>
          <w:sz w:val="20"/>
          <w:szCs w:val="20"/>
        </w:rPr>
      </w:pPr>
    </w:p>
    <w:p w:rsidR="00A16467" w:rsidRDefault="00A16467" w:rsidP="006C2F21">
      <w:pPr>
        <w:pStyle w:val="Naslovpredpisa"/>
        <w:spacing w:before="0" w:after="0" w:line="276" w:lineRule="auto"/>
        <w:rPr>
          <w:b w:val="0"/>
          <w:sz w:val="20"/>
          <w:szCs w:val="20"/>
        </w:rPr>
      </w:pPr>
      <w:r w:rsidRPr="008D10C4">
        <w:rPr>
          <w:b w:val="0"/>
          <w:sz w:val="20"/>
          <w:szCs w:val="20"/>
        </w:rPr>
        <w:t>1. člen</w:t>
      </w:r>
    </w:p>
    <w:p w:rsidR="006C2F21" w:rsidRPr="008D10C4" w:rsidRDefault="006C2F21" w:rsidP="006C2F21">
      <w:pPr>
        <w:pStyle w:val="Naslovpredpisa"/>
        <w:spacing w:before="0" w:after="0" w:line="276" w:lineRule="auto"/>
        <w:rPr>
          <w:b w:val="0"/>
          <w:sz w:val="20"/>
          <w:szCs w:val="20"/>
        </w:rPr>
      </w:pPr>
    </w:p>
    <w:p w:rsidR="00A16467" w:rsidRPr="00EB2596" w:rsidRDefault="00A16467" w:rsidP="006C2F21">
      <w:pPr>
        <w:pStyle w:val="Naslovpredpisa"/>
        <w:spacing w:before="0" w:after="0" w:line="276" w:lineRule="auto"/>
        <w:jc w:val="both"/>
        <w:rPr>
          <w:b w:val="0"/>
          <w:sz w:val="20"/>
          <w:szCs w:val="20"/>
        </w:rPr>
      </w:pPr>
      <w:r w:rsidRPr="008D10C4">
        <w:rPr>
          <w:b w:val="0"/>
          <w:sz w:val="20"/>
          <w:szCs w:val="20"/>
        </w:rPr>
        <w:t xml:space="preserve"> </w:t>
      </w:r>
      <w:r>
        <w:rPr>
          <w:b w:val="0"/>
          <w:sz w:val="20"/>
          <w:szCs w:val="20"/>
        </w:rPr>
        <w:t xml:space="preserve">Ratificira se </w:t>
      </w:r>
      <w:r w:rsidR="00F62200">
        <w:rPr>
          <w:b w:val="0"/>
          <w:sz w:val="20"/>
          <w:szCs w:val="20"/>
        </w:rPr>
        <w:t>Pogodba</w:t>
      </w:r>
      <w:r>
        <w:rPr>
          <w:b w:val="0"/>
          <w:sz w:val="20"/>
          <w:szCs w:val="20"/>
        </w:rPr>
        <w:t xml:space="preserve"> o Antarktiki</w:t>
      </w:r>
      <w:r w:rsidR="00F62200">
        <w:rPr>
          <w:b w:val="0"/>
          <w:sz w:val="20"/>
          <w:szCs w:val="20"/>
        </w:rPr>
        <w:t>,</w:t>
      </w:r>
      <w:r>
        <w:rPr>
          <w:b w:val="0"/>
          <w:sz w:val="20"/>
          <w:szCs w:val="20"/>
        </w:rPr>
        <w:t xml:space="preserve"> sklenjen</w:t>
      </w:r>
      <w:r w:rsidR="00F62200">
        <w:rPr>
          <w:b w:val="0"/>
          <w:sz w:val="20"/>
          <w:szCs w:val="20"/>
        </w:rPr>
        <w:t>a</w:t>
      </w:r>
      <w:r w:rsidR="007B2ED1">
        <w:rPr>
          <w:b w:val="0"/>
          <w:sz w:val="20"/>
          <w:szCs w:val="20"/>
        </w:rPr>
        <w:t xml:space="preserve"> v Washingtonu 1</w:t>
      </w:r>
      <w:r w:rsidR="00F62200">
        <w:rPr>
          <w:b w:val="0"/>
          <w:sz w:val="20"/>
          <w:szCs w:val="20"/>
        </w:rPr>
        <w:t>.</w:t>
      </w:r>
      <w:r>
        <w:rPr>
          <w:b w:val="0"/>
          <w:sz w:val="20"/>
          <w:szCs w:val="20"/>
        </w:rPr>
        <w:t xml:space="preserve"> </w:t>
      </w:r>
      <w:r w:rsidR="007B2ED1">
        <w:rPr>
          <w:b w:val="0"/>
          <w:sz w:val="20"/>
          <w:szCs w:val="20"/>
        </w:rPr>
        <w:t>decembra 1959</w:t>
      </w:r>
      <w:r w:rsidR="00F62200">
        <w:rPr>
          <w:b w:val="0"/>
          <w:sz w:val="20"/>
          <w:szCs w:val="20"/>
        </w:rPr>
        <w:t>.</w:t>
      </w:r>
    </w:p>
    <w:p w:rsidR="00A16467" w:rsidRDefault="00A16467" w:rsidP="006C2F21">
      <w:pPr>
        <w:pStyle w:val="Naslovpredpisa"/>
        <w:spacing w:before="0" w:after="0" w:line="276" w:lineRule="auto"/>
        <w:jc w:val="both"/>
        <w:rPr>
          <w:b w:val="0"/>
          <w:sz w:val="20"/>
          <w:szCs w:val="20"/>
        </w:rPr>
      </w:pPr>
    </w:p>
    <w:p w:rsidR="006C2F21" w:rsidRPr="00EB2596" w:rsidRDefault="006C2F21" w:rsidP="006C2F21">
      <w:pPr>
        <w:pStyle w:val="Naslovpredpisa"/>
        <w:spacing w:before="0" w:after="0" w:line="276" w:lineRule="auto"/>
        <w:jc w:val="both"/>
        <w:rPr>
          <w:b w:val="0"/>
          <w:sz w:val="20"/>
          <w:szCs w:val="20"/>
        </w:rPr>
      </w:pPr>
    </w:p>
    <w:p w:rsidR="00A16467" w:rsidRPr="00EB2596" w:rsidRDefault="00A16467" w:rsidP="006C2F21">
      <w:pPr>
        <w:pStyle w:val="Naslovpredpisa"/>
        <w:spacing w:before="0" w:after="0" w:line="276" w:lineRule="auto"/>
        <w:rPr>
          <w:b w:val="0"/>
          <w:sz w:val="20"/>
          <w:szCs w:val="20"/>
        </w:rPr>
      </w:pPr>
      <w:r w:rsidRPr="00EB2596">
        <w:rPr>
          <w:b w:val="0"/>
          <w:sz w:val="20"/>
          <w:szCs w:val="20"/>
        </w:rPr>
        <w:t>2. člen</w:t>
      </w:r>
    </w:p>
    <w:p w:rsidR="006C2F21" w:rsidRDefault="006C2F21" w:rsidP="006C2F21">
      <w:pPr>
        <w:pStyle w:val="Naslovpredpisa"/>
        <w:spacing w:before="0" w:after="0" w:line="276" w:lineRule="auto"/>
        <w:jc w:val="both"/>
        <w:rPr>
          <w:b w:val="0"/>
          <w:sz w:val="20"/>
          <w:szCs w:val="20"/>
        </w:rPr>
      </w:pPr>
    </w:p>
    <w:p w:rsidR="00A16467" w:rsidRPr="00EB2596" w:rsidRDefault="00A16467" w:rsidP="006C2F21">
      <w:pPr>
        <w:pStyle w:val="Naslovpredpisa"/>
        <w:spacing w:before="0" w:after="0" w:line="276" w:lineRule="auto"/>
        <w:jc w:val="both"/>
        <w:rPr>
          <w:b w:val="0"/>
          <w:sz w:val="20"/>
          <w:szCs w:val="20"/>
        </w:rPr>
      </w:pPr>
      <w:r w:rsidRPr="00EB2596">
        <w:rPr>
          <w:b w:val="0"/>
          <w:sz w:val="20"/>
          <w:szCs w:val="20"/>
        </w:rPr>
        <w:t xml:space="preserve">Besedilo </w:t>
      </w:r>
      <w:r w:rsidR="00F62200">
        <w:rPr>
          <w:b w:val="0"/>
          <w:sz w:val="20"/>
          <w:szCs w:val="20"/>
        </w:rPr>
        <w:t>pogodbe</w:t>
      </w:r>
      <w:r>
        <w:rPr>
          <w:b w:val="0"/>
          <w:sz w:val="20"/>
          <w:szCs w:val="20"/>
        </w:rPr>
        <w:t xml:space="preserve"> </w:t>
      </w:r>
      <w:r w:rsidRPr="00EB2596">
        <w:rPr>
          <w:b w:val="0"/>
          <w:sz w:val="20"/>
          <w:szCs w:val="20"/>
        </w:rPr>
        <w:t xml:space="preserve">se v izvirniku v </w:t>
      </w:r>
      <w:r>
        <w:rPr>
          <w:b w:val="0"/>
          <w:sz w:val="20"/>
          <w:szCs w:val="20"/>
        </w:rPr>
        <w:t xml:space="preserve">angleškem </w:t>
      </w:r>
      <w:r w:rsidRPr="00EB2596">
        <w:rPr>
          <w:b w:val="0"/>
          <w:sz w:val="20"/>
          <w:szCs w:val="20"/>
        </w:rPr>
        <w:t xml:space="preserve"> jeziku </w:t>
      </w:r>
      <w:r w:rsidR="00F62200">
        <w:rPr>
          <w:b w:val="0"/>
          <w:sz w:val="20"/>
          <w:szCs w:val="20"/>
        </w:rPr>
        <w:t>in</w:t>
      </w:r>
      <w:r>
        <w:rPr>
          <w:b w:val="0"/>
          <w:sz w:val="20"/>
          <w:szCs w:val="20"/>
        </w:rPr>
        <w:t xml:space="preserve"> v prevodu v </w:t>
      </w:r>
      <w:r w:rsidRPr="00EB2596">
        <w:rPr>
          <w:b w:val="0"/>
          <w:sz w:val="20"/>
          <w:szCs w:val="20"/>
        </w:rPr>
        <w:t xml:space="preserve">slovenskem </w:t>
      </w:r>
      <w:r>
        <w:rPr>
          <w:b w:val="0"/>
          <w:sz w:val="20"/>
          <w:szCs w:val="20"/>
        </w:rPr>
        <w:t xml:space="preserve">jeziku </w:t>
      </w:r>
      <w:r w:rsidRPr="00EB2596">
        <w:rPr>
          <w:b w:val="0"/>
          <w:sz w:val="20"/>
          <w:szCs w:val="20"/>
        </w:rPr>
        <w:t>glasi:</w:t>
      </w:r>
      <w:r w:rsidR="00F62200">
        <w:rPr>
          <w:rStyle w:val="FootnoteReference"/>
          <w:b w:val="0"/>
          <w:sz w:val="20"/>
          <w:szCs w:val="20"/>
        </w:rPr>
        <w:footnoteReference w:id="1"/>
      </w:r>
    </w:p>
    <w:p w:rsidR="00A16467" w:rsidRDefault="00A16467" w:rsidP="006C2F21">
      <w:pPr>
        <w:pStyle w:val="Naslovpredpisa"/>
        <w:spacing w:before="0" w:after="0" w:line="276" w:lineRule="auto"/>
        <w:jc w:val="right"/>
        <w:rPr>
          <w:b w:val="0"/>
          <w:iCs/>
          <w:sz w:val="20"/>
          <w:szCs w:val="20"/>
        </w:rPr>
      </w:pPr>
    </w:p>
    <w:p w:rsidR="00A16467" w:rsidRDefault="00A16467" w:rsidP="006C2F21">
      <w:pPr>
        <w:pStyle w:val="Naslovpredpisa"/>
        <w:spacing w:before="0" w:after="0" w:line="276" w:lineRule="auto"/>
        <w:jc w:val="right"/>
        <w:rPr>
          <w:b w:val="0"/>
          <w:iCs/>
          <w:sz w:val="20"/>
          <w:szCs w:val="20"/>
        </w:rPr>
      </w:pPr>
    </w:p>
    <w:p w:rsidR="00A16467" w:rsidRDefault="00A16467" w:rsidP="001E69A3">
      <w:pPr>
        <w:pStyle w:val="Naslovpredpisa"/>
        <w:spacing w:before="0" w:after="0" w:line="260" w:lineRule="exact"/>
        <w:jc w:val="right"/>
        <w:rPr>
          <w:b w:val="0"/>
          <w:iCs/>
          <w:sz w:val="20"/>
          <w:szCs w:val="20"/>
        </w:rPr>
      </w:pPr>
    </w:p>
    <w:p w:rsidR="00A16467" w:rsidRDefault="00A16467" w:rsidP="00A16467">
      <w:pPr>
        <w:pStyle w:val="HChG"/>
        <w:spacing w:before="0" w:after="0" w:line="240" w:lineRule="auto"/>
        <w:ind w:left="0"/>
        <w:jc w:val="center"/>
        <w:rPr>
          <w:rFonts w:ascii="Arial" w:hAnsi="Arial" w:cs="Arial"/>
          <w:sz w:val="24"/>
          <w:szCs w:val="24"/>
          <w:lang w:val="sl-SI"/>
        </w:rPr>
      </w:pPr>
      <w:r w:rsidRPr="00A16467">
        <w:rPr>
          <w:b w:val="0"/>
          <w:iCs/>
          <w:sz w:val="20"/>
          <w:lang w:val="sl-SI"/>
        </w:rPr>
        <w:br w:type="page"/>
      </w:r>
    </w:p>
    <w:p w:rsidR="000455F6" w:rsidRPr="00857B55" w:rsidRDefault="000455F6" w:rsidP="00857B55">
      <w:pPr>
        <w:pStyle w:val="NoSpacing"/>
        <w:tabs>
          <w:tab w:val="left" w:pos="709"/>
        </w:tabs>
        <w:jc w:val="center"/>
        <w:rPr>
          <w:rFonts w:ascii="Arial" w:hAnsi="Arial" w:cs="Arial"/>
          <w:bCs/>
          <w:sz w:val="20"/>
          <w:szCs w:val="20"/>
        </w:rPr>
      </w:pPr>
      <w:r w:rsidRPr="00857B55">
        <w:rPr>
          <w:rFonts w:ascii="Arial" w:hAnsi="Arial" w:cs="Arial"/>
          <w:bCs/>
          <w:sz w:val="20"/>
          <w:szCs w:val="20"/>
        </w:rPr>
        <w:lastRenderedPageBreak/>
        <w:t xml:space="preserve">THE ANTARCTIC </w:t>
      </w:r>
      <w:r w:rsidR="00A12B1E">
        <w:rPr>
          <w:rFonts w:ascii="Arial" w:hAnsi="Arial" w:cs="Arial"/>
          <w:bCs/>
          <w:sz w:val="20"/>
          <w:szCs w:val="20"/>
        </w:rPr>
        <w:t>TREATY</w:t>
      </w:r>
    </w:p>
    <w:p w:rsidR="000455F6" w:rsidRPr="00857B55" w:rsidRDefault="000455F6" w:rsidP="000455F6">
      <w:pPr>
        <w:pStyle w:val="NoSpacing"/>
        <w:jc w:val="both"/>
        <w:rPr>
          <w:rFonts w:ascii="Arial" w:hAnsi="Arial" w:cs="Arial"/>
          <w:sz w:val="20"/>
          <w:szCs w:val="20"/>
        </w:rPr>
      </w:pP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ind w:firstLine="720"/>
        <w:jc w:val="both"/>
        <w:rPr>
          <w:rFonts w:ascii="Arial" w:hAnsi="Arial" w:cs="Arial"/>
          <w:sz w:val="20"/>
          <w:szCs w:val="20"/>
          <w:lang w:val="en-GB"/>
        </w:rPr>
      </w:pPr>
      <w:r w:rsidRPr="00857B55">
        <w:rPr>
          <w:rFonts w:ascii="Arial" w:hAnsi="Arial" w:cs="Arial"/>
          <w:sz w:val="20"/>
          <w:szCs w:val="20"/>
          <w:lang w:val="en-GB"/>
        </w:rPr>
        <w:t>The Governments of Argentina, Australia, Belgium, Chile, the French Republic, Japan, New Zealand, Norway, the Union of South Africa, the Union of Soviet Socialist Republics, the United Kingdom of Great Britain and Northern Ireland, and the United States of America,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ind w:firstLine="720"/>
        <w:jc w:val="both"/>
        <w:rPr>
          <w:rFonts w:ascii="Arial" w:hAnsi="Arial" w:cs="Arial"/>
          <w:sz w:val="20"/>
          <w:szCs w:val="20"/>
          <w:lang w:val="en-GB"/>
        </w:rPr>
      </w:pPr>
      <w:r w:rsidRPr="00857B55">
        <w:rPr>
          <w:rFonts w:ascii="Arial" w:hAnsi="Arial" w:cs="Arial"/>
          <w:sz w:val="20"/>
          <w:szCs w:val="20"/>
          <w:lang w:val="en-GB"/>
        </w:rPr>
        <w:t>Recognizing that it is in the interest of all mankind that Antarctica shall continue forever to be used exclusively for peaceful purposes and shall not become the scene or object of international discord;</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ind w:firstLine="720"/>
        <w:jc w:val="both"/>
        <w:rPr>
          <w:rFonts w:ascii="Arial" w:hAnsi="Arial" w:cs="Arial"/>
          <w:sz w:val="20"/>
          <w:szCs w:val="20"/>
          <w:lang w:val="en-GB"/>
        </w:rPr>
      </w:pPr>
      <w:r w:rsidRPr="00857B55">
        <w:rPr>
          <w:rFonts w:ascii="Arial" w:hAnsi="Arial" w:cs="Arial"/>
          <w:sz w:val="20"/>
          <w:szCs w:val="20"/>
          <w:lang w:val="en-GB"/>
        </w:rPr>
        <w:t>Acknowledging the substantial contributions to scientific knowledge resulting from international cooperation in scientific investigation in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ind w:firstLine="720"/>
        <w:jc w:val="both"/>
        <w:rPr>
          <w:rFonts w:ascii="Arial" w:hAnsi="Arial" w:cs="Arial"/>
          <w:sz w:val="20"/>
          <w:szCs w:val="20"/>
          <w:lang w:val="en-GB"/>
        </w:rPr>
      </w:pPr>
      <w:r w:rsidRPr="00857B55">
        <w:rPr>
          <w:rFonts w:ascii="Arial" w:hAnsi="Arial" w:cs="Arial"/>
          <w:sz w:val="20"/>
          <w:szCs w:val="20"/>
          <w:lang w:val="en-GB"/>
        </w:rPr>
        <w:t>Convinced that the establishment of a firm foundation for the continuation and development of such cooperation on the basis of freedom of scientific investigation in Antarctica as applied during the International Geophysical Year accords with the interests of science and the progress of all mankind;</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ind w:firstLine="720"/>
        <w:jc w:val="both"/>
        <w:rPr>
          <w:rFonts w:ascii="Arial" w:hAnsi="Arial" w:cs="Arial"/>
          <w:sz w:val="20"/>
          <w:szCs w:val="20"/>
          <w:lang w:val="en-GB"/>
        </w:rPr>
      </w:pPr>
      <w:r w:rsidRPr="00857B55">
        <w:rPr>
          <w:rFonts w:ascii="Arial" w:hAnsi="Arial" w:cs="Arial"/>
          <w:sz w:val="20"/>
          <w:szCs w:val="20"/>
          <w:lang w:val="en-GB"/>
        </w:rPr>
        <w:t xml:space="preserve">Convinced also that a </w:t>
      </w:r>
      <w:r w:rsidR="00A12B1E">
        <w:rPr>
          <w:rFonts w:ascii="Arial" w:hAnsi="Arial" w:cs="Arial"/>
          <w:sz w:val="20"/>
          <w:szCs w:val="20"/>
          <w:lang w:val="en-GB"/>
        </w:rPr>
        <w:t>Treaty</w:t>
      </w:r>
      <w:r w:rsidRPr="00857B55">
        <w:rPr>
          <w:rFonts w:ascii="Arial" w:hAnsi="Arial" w:cs="Arial"/>
          <w:sz w:val="20"/>
          <w:szCs w:val="20"/>
          <w:lang w:val="en-GB"/>
        </w:rPr>
        <w:t xml:space="preserve"> ensuring the use of Antarctica for peaceful purposes only and the continuance of international harmony in Antarctica will further the purposes and principles embodied in the Charter of the United Nations;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ind w:firstLine="720"/>
        <w:jc w:val="both"/>
        <w:rPr>
          <w:rFonts w:ascii="Arial" w:hAnsi="Arial" w:cs="Arial"/>
          <w:sz w:val="20"/>
          <w:szCs w:val="20"/>
          <w:lang w:val="en-GB"/>
        </w:rPr>
      </w:pPr>
      <w:r w:rsidRPr="00857B55">
        <w:rPr>
          <w:rFonts w:ascii="Arial" w:hAnsi="Arial" w:cs="Arial"/>
          <w:sz w:val="20"/>
          <w:szCs w:val="20"/>
          <w:lang w:val="en-GB"/>
        </w:rPr>
        <w:t>Have agreed as follows: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jc w:val="center"/>
        <w:rPr>
          <w:rFonts w:ascii="Arial" w:hAnsi="Arial" w:cs="Arial"/>
          <w:sz w:val="20"/>
          <w:szCs w:val="20"/>
          <w:lang w:val="en-GB"/>
        </w:rPr>
      </w:pPr>
      <w:r w:rsidRPr="00857B55">
        <w:rPr>
          <w:rFonts w:ascii="Arial" w:hAnsi="Arial" w:cs="Arial"/>
          <w:sz w:val="20"/>
          <w:szCs w:val="20"/>
          <w:lang w:val="en-GB"/>
        </w:rPr>
        <w:t>Article I</w:t>
      </w:r>
    </w:p>
    <w:p w:rsidR="000455F6" w:rsidRPr="00857B55" w:rsidRDefault="000455F6" w:rsidP="000455F6">
      <w:pPr>
        <w:pStyle w:val="NoSpacing"/>
        <w:jc w:val="both"/>
        <w:rPr>
          <w:rFonts w:ascii="Arial" w:hAnsi="Arial" w:cs="Arial"/>
          <w:sz w:val="20"/>
          <w:szCs w:val="20"/>
          <w:lang w:val="en-GB"/>
        </w:rPr>
      </w:pPr>
    </w:p>
    <w:p w:rsidR="000455F6" w:rsidRPr="00857B55" w:rsidRDefault="003B212A" w:rsidP="003B212A">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1.</w:t>
      </w:r>
      <w:r w:rsidRPr="00857B55">
        <w:rPr>
          <w:rFonts w:ascii="Arial" w:hAnsi="Arial" w:cs="Arial"/>
          <w:sz w:val="20"/>
          <w:szCs w:val="20"/>
          <w:lang w:val="en-GB"/>
        </w:rPr>
        <w:tab/>
      </w:r>
      <w:r w:rsidR="000455F6" w:rsidRPr="00857B55">
        <w:rPr>
          <w:rFonts w:ascii="Arial" w:hAnsi="Arial" w:cs="Arial"/>
          <w:sz w:val="20"/>
          <w:szCs w:val="20"/>
          <w:lang w:val="en-GB"/>
        </w:rPr>
        <w:t xml:space="preserve">Antarctica shall be used for peaceful purposes only. There shall be prohibited, inter alia, any measures of a military nature, such as the establishment of military bases and fortifications, the carrying out of military </w:t>
      </w:r>
      <w:proofErr w:type="spellStart"/>
      <w:r w:rsidR="000455F6" w:rsidRPr="00857B55">
        <w:rPr>
          <w:rFonts w:ascii="Arial" w:hAnsi="Arial" w:cs="Arial"/>
          <w:sz w:val="20"/>
          <w:szCs w:val="20"/>
          <w:lang w:val="en-GB"/>
        </w:rPr>
        <w:t>maneuvers</w:t>
      </w:r>
      <w:proofErr w:type="spellEnd"/>
      <w:r w:rsidR="000455F6" w:rsidRPr="00857B55">
        <w:rPr>
          <w:rFonts w:ascii="Arial" w:hAnsi="Arial" w:cs="Arial"/>
          <w:sz w:val="20"/>
          <w:szCs w:val="20"/>
          <w:lang w:val="en-GB"/>
        </w:rPr>
        <w:t>, as well as the testing of any type of weapons.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2. </w:t>
      </w:r>
      <w:r w:rsidR="003B212A" w:rsidRPr="00857B55">
        <w:rPr>
          <w:rFonts w:ascii="Arial" w:hAnsi="Arial" w:cs="Arial"/>
          <w:sz w:val="20"/>
          <w:szCs w:val="20"/>
          <w:lang w:val="en-GB"/>
        </w:rPr>
        <w:tab/>
      </w:r>
      <w:r w:rsidRPr="00857B55">
        <w:rPr>
          <w:rFonts w:ascii="Arial" w:hAnsi="Arial" w:cs="Arial"/>
          <w:sz w:val="20"/>
          <w:szCs w:val="20"/>
          <w:lang w:val="en-GB"/>
        </w:rPr>
        <w:t xml:space="preserve">The present </w:t>
      </w:r>
      <w:r w:rsidR="00A12B1E">
        <w:rPr>
          <w:rFonts w:ascii="Arial" w:hAnsi="Arial" w:cs="Arial"/>
          <w:sz w:val="20"/>
          <w:szCs w:val="20"/>
          <w:lang w:val="en-GB"/>
        </w:rPr>
        <w:t>Treaty</w:t>
      </w:r>
      <w:r w:rsidRPr="00857B55">
        <w:rPr>
          <w:rFonts w:ascii="Arial" w:hAnsi="Arial" w:cs="Arial"/>
          <w:sz w:val="20"/>
          <w:szCs w:val="20"/>
          <w:lang w:val="en-GB"/>
        </w:rPr>
        <w:t xml:space="preserve"> shall not prevent the use of military personnel or equipment for scientific research or for any other peaceful purposes.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jc w:val="center"/>
        <w:rPr>
          <w:rFonts w:ascii="Arial" w:hAnsi="Arial" w:cs="Arial"/>
          <w:sz w:val="20"/>
          <w:szCs w:val="20"/>
          <w:lang w:val="en-GB"/>
        </w:rPr>
      </w:pPr>
      <w:r w:rsidRPr="00857B55">
        <w:rPr>
          <w:rFonts w:ascii="Arial" w:hAnsi="Arial" w:cs="Arial"/>
          <w:sz w:val="20"/>
          <w:szCs w:val="20"/>
          <w:lang w:val="en-GB"/>
        </w:rPr>
        <w:t>Article II</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ind w:firstLine="720"/>
        <w:jc w:val="both"/>
        <w:rPr>
          <w:rFonts w:ascii="Arial" w:hAnsi="Arial" w:cs="Arial"/>
          <w:sz w:val="20"/>
          <w:szCs w:val="20"/>
          <w:lang w:val="en-GB"/>
        </w:rPr>
      </w:pPr>
      <w:r w:rsidRPr="00857B55">
        <w:rPr>
          <w:rFonts w:ascii="Arial" w:hAnsi="Arial" w:cs="Arial"/>
          <w:sz w:val="20"/>
          <w:szCs w:val="20"/>
          <w:lang w:val="en-GB"/>
        </w:rPr>
        <w:t xml:space="preserve">Freedom of scientific investigation in Antarctica and cooperation toward that end, as applied during the International Geophysical Year, shall continue, subject to the provisions of the present </w:t>
      </w:r>
      <w:r w:rsidR="00A12B1E">
        <w:rPr>
          <w:rFonts w:ascii="Arial" w:hAnsi="Arial" w:cs="Arial"/>
          <w:sz w:val="20"/>
          <w:szCs w:val="20"/>
          <w:lang w:val="en-GB"/>
        </w:rPr>
        <w:t>Treaty</w:t>
      </w:r>
      <w:r w:rsidRPr="00857B55">
        <w:rPr>
          <w:rFonts w:ascii="Arial" w:hAnsi="Arial" w:cs="Arial"/>
          <w:sz w:val="20"/>
          <w:szCs w:val="20"/>
          <w:lang w:val="en-GB"/>
        </w:rPr>
        <w:t>.</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jc w:val="center"/>
        <w:rPr>
          <w:rFonts w:ascii="Arial" w:hAnsi="Arial" w:cs="Arial"/>
          <w:sz w:val="20"/>
          <w:szCs w:val="20"/>
          <w:lang w:val="en-GB"/>
        </w:rPr>
      </w:pPr>
      <w:r w:rsidRPr="00857B55">
        <w:rPr>
          <w:rFonts w:ascii="Arial" w:hAnsi="Arial" w:cs="Arial"/>
          <w:sz w:val="20"/>
          <w:szCs w:val="20"/>
          <w:lang w:val="en-GB"/>
        </w:rPr>
        <w:t>Article III</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1. </w:t>
      </w:r>
      <w:r w:rsidR="003B212A" w:rsidRPr="00857B55">
        <w:rPr>
          <w:rFonts w:ascii="Arial" w:hAnsi="Arial" w:cs="Arial"/>
          <w:sz w:val="20"/>
          <w:szCs w:val="20"/>
          <w:lang w:val="en-GB"/>
        </w:rPr>
        <w:tab/>
      </w:r>
      <w:r w:rsidRPr="00857B55">
        <w:rPr>
          <w:rFonts w:ascii="Arial" w:hAnsi="Arial" w:cs="Arial"/>
          <w:sz w:val="20"/>
          <w:szCs w:val="20"/>
          <w:lang w:val="en-GB"/>
        </w:rPr>
        <w:t xml:space="preserve">In order to promote international cooperation in scientific investigation in Antarctica, as provided for in Article II of the present </w:t>
      </w:r>
      <w:r w:rsidR="00A12B1E">
        <w:rPr>
          <w:rFonts w:ascii="Arial" w:hAnsi="Arial" w:cs="Arial"/>
          <w:sz w:val="20"/>
          <w:szCs w:val="20"/>
          <w:lang w:val="en-GB"/>
        </w:rPr>
        <w:t>Treaty</w:t>
      </w:r>
      <w:r w:rsidRPr="00857B55">
        <w:rPr>
          <w:rFonts w:ascii="Arial" w:hAnsi="Arial" w:cs="Arial"/>
          <w:sz w:val="20"/>
          <w:szCs w:val="20"/>
          <w:lang w:val="en-GB"/>
        </w:rPr>
        <w:t>, the Contracting Parties agree that, to the greatest extent feasible and practicable: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1134"/>
          <w:tab w:val="left" w:pos="1701"/>
        </w:tabs>
        <w:ind w:left="709" w:firstLine="425"/>
        <w:jc w:val="both"/>
        <w:rPr>
          <w:rFonts w:ascii="Arial" w:hAnsi="Arial" w:cs="Arial"/>
          <w:sz w:val="20"/>
          <w:szCs w:val="20"/>
          <w:lang w:val="en-GB"/>
        </w:rPr>
      </w:pPr>
      <w:r w:rsidRPr="00857B55">
        <w:rPr>
          <w:rFonts w:ascii="Arial" w:hAnsi="Arial" w:cs="Arial"/>
          <w:sz w:val="20"/>
          <w:szCs w:val="20"/>
          <w:lang w:val="en-GB"/>
        </w:rPr>
        <w:t xml:space="preserve">(a) </w:t>
      </w:r>
      <w:r w:rsidR="003B212A" w:rsidRPr="00857B55">
        <w:rPr>
          <w:rFonts w:ascii="Arial" w:hAnsi="Arial" w:cs="Arial"/>
          <w:sz w:val="20"/>
          <w:szCs w:val="20"/>
          <w:lang w:val="en-GB"/>
        </w:rPr>
        <w:tab/>
      </w:r>
      <w:proofErr w:type="gramStart"/>
      <w:r w:rsidRPr="00857B55">
        <w:rPr>
          <w:rFonts w:ascii="Arial" w:hAnsi="Arial" w:cs="Arial"/>
          <w:sz w:val="20"/>
          <w:szCs w:val="20"/>
          <w:lang w:val="en-GB"/>
        </w:rPr>
        <w:t>information</w:t>
      </w:r>
      <w:proofErr w:type="gramEnd"/>
      <w:r w:rsidRPr="00857B55">
        <w:rPr>
          <w:rFonts w:ascii="Arial" w:hAnsi="Arial" w:cs="Arial"/>
          <w:sz w:val="20"/>
          <w:szCs w:val="20"/>
          <w:lang w:val="en-GB"/>
        </w:rPr>
        <w:t xml:space="preserve"> regarding plans for scientific programs in Antarctica shall be exchanged to permit maximum economy and efficiency of operations;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1701"/>
        </w:tabs>
        <w:ind w:left="709" w:firstLine="425"/>
        <w:jc w:val="both"/>
        <w:rPr>
          <w:rFonts w:ascii="Arial" w:hAnsi="Arial" w:cs="Arial"/>
          <w:sz w:val="20"/>
          <w:szCs w:val="20"/>
          <w:lang w:val="en-GB"/>
        </w:rPr>
      </w:pPr>
      <w:r w:rsidRPr="00857B55">
        <w:rPr>
          <w:rFonts w:ascii="Arial" w:hAnsi="Arial" w:cs="Arial"/>
          <w:sz w:val="20"/>
          <w:szCs w:val="20"/>
          <w:lang w:val="en-GB"/>
        </w:rPr>
        <w:t xml:space="preserve">(b) </w:t>
      </w:r>
      <w:r w:rsidR="00902BA5" w:rsidRPr="00857B55">
        <w:rPr>
          <w:rFonts w:ascii="Arial" w:hAnsi="Arial" w:cs="Arial"/>
          <w:sz w:val="20"/>
          <w:szCs w:val="20"/>
          <w:lang w:val="en-GB"/>
        </w:rPr>
        <w:tab/>
      </w:r>
      <w:proofErr w:type="gramStart"/>
      <w:r w:rsidRPr="00857B55">
        <w:rPr>
          <w:rFonts w:ascii="Arial" w:hAnsi="Arial" w:cs="Arial"/>
          <w:sz w:val="20"/>
          <w:szCs w:val="20"/>
          <w:lang w:val="en-GB"/>
        </w:rPr>
        <w:t>scientific</w:t>
      </w:r>
      <w:proofErr w:type="gramEnd"/>
      <w:r w:rsidRPr="00857B55">
        <w:rPr>
          <w:rFonts w:ascii="Arial" w:hAnsi="Arial" w:cs="Arial"/>
          <w:sz w:val="20"/>
          <w:szCs w:val="20"/>
          <w:lang w:val="en-GB"/>
        </w:rPr>
        <w:t xml:space="preserve"> personnel shall be exchanged in Antarctica between expeditions and stations;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1134"/>
          <w:tab w:val="left" w:pos="1701"/>
        </w:tabs>
        <w:ind w:left="709" w:firstLine="425"/>
        <w:jc w:val="both"/>
        <w:rPr>
          <w:rFonts w:ascii="Arial" w:hAnsi="Arial" w:cs="Arial"/>
          <w:sz w:val="20"/>
          <w:szCs w:val="20"/>
          <w:lang w:val="en-GB"/>
        </w:rPr>
      </w:pPr>
      <w:r w:rsidRPr="00857B55">
        <w:rPr>
          <w:rFonts w:ascii="Arial" w:hAnsi="Arial" w:cs="Arial"/>
          <w:sz w:val="20"/>
          <w:szCs w:val="20"/>
          <w:lang w:val="en-GB"/>
        </w:rPr>
        <w:t xml:space="preserve">(c) </w:t>
      </w:r>
      <w:r w:rsidR="003B212A" w:rsidRPr="00857B55">
        <w:rPr>
          <w:rFonts w:ascii="Arial" w:hAnsi="Arial" w:cs="Arial"/>
          <w:sz w:val="20"/>
          <w:szCs w:val="20"/>
          <w:lang w:val="en-GB"/>
        </w:rPr>
        <w:tab/>
      </w:r>
      <w:proofErr w:type="gramStart"/>
      <w:r w:rsidRPr="00857B55">
        <w:rPr>
          <w:rFonts w:ascii="Arial" w:hAnsi="Arial" w:cs="Arial"/>
          <w:sz w:val="20"/>
          <w:szCs w:val="20"/>
          <w:lang w:val="en-GB"/>
        </w:rPr>
        <w:t>scientific</w:t>
      </w:r>
      <w:proofErr w:type="gramEnd"/>
      <w:r w:rsidRPr="00857B55">
        <w:rPr>
          <w:rFonts w:ascii="Arial" w:hAnsi="Arial" w:cs="Arial"/>
          <w:sz w:val="20"/>
          <w:szCs w:val="20"/>
          <w:lang w:val="en-GB"/>
        </w:rPr>
        <w:t xml:space="preserve"> observations and results from Antarctica shall be exchanged and made freely available.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2. </w:t>
      </w:r>
      <w:r w:rsidR="003B212A" w:rsidRPr="00857B55">
        <w:rPr>
          <w:rFonts w:ascii="Arial" w:hAnsi="Arial" w:cs="Arial"/>
          <w:sz w:val="20"/>
          <w:szCs w:val="20"/>
          <w:lang w:val="en-GB"/>
        </w:rPr>
        <w:tab/>
      </w:r>
      <w:r w:rsidRPr="00857B55">
        <w:rPr>
          <w:rFonts w:ascii="Arial" w:hAnsi="Arial" w:cs="Arial"/>
          <w:sz w:val="20"/>
          <w:szCs w:val="20"/>
          <w:lang w:val="en-GB"/>
        </w:rPr>
        <w:t>In implementing this Article, every encouragement shall be given to the establishment of cooperative working relations with those Specialized Agencies of the United Nations and other international organizations having a scientific or technical interest in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jc w:val="center"/>
        <w:rPr>
          <w:rFonts w:ascii="Arial" w:hAnsi="Arial" w:cs="Arial"/>
          <w:sz w:val="20"/>
          <w:szCs w:val="20"/>
          <w:lang w:val="en-GB"/>
        </w:rPr>
      </w:pPr>
      <w:r w:rsidRPr="00857B55">
        <w:rPr>
          <w:rFonts w:ascii="Arial" w:hAnsi="Arial" w:cs="Arial"/>
          <w:sz w:val="20"/>
          <w:szCs w:val="20"/>
          <w:lang w:val="en-GB"/>
        </w:rPr>
        <w:t>Article IV</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3B212A">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1. </w:t>
      </w:r>
      <w:r w:rsidR="003B212A" w:rsidRPr="00857B55">
        <w:rPr>
          <w:rFonts w:ascii="Arial" w:hAnsi="Arial" w:cs="Arial"/>
          <w:sz w:val="20"/>
          <w:szCs w:val="20"/>
          <w:lang w:val="en-GB"/>
        </w:rPr>
        <w:tab/>
      </w:r>
      <w:r w:rsidRPr="00857B55">
        <w:rPr>
          <w:rFonts w:ascii="Arial" w:hAnsi="Arial" w:cs="Arial"/>
          <w:sz w:val="20"/>
          <w:szCs w:val="20"/>
          <w:lang w:val="en-GB"/>
        </w:rPr>
        <w:t xml:space="preserve">Nothing contained in the present </w:t>
      </w:r>
      <w:r w:rsidR="00A12B1E">
        <w:rPr>
          <w:rFonts w:ascii="Arial" w:hAnsi="Arial" w:cs="Arial"/>
          <w:sz w:val="20"/>
          <w:szCs w:val="20"/>
          <w:lang w:val="en-GB"/>
        </w:rPr>
        <w:t>Treaty</w:t>
      </w:r>
      <w:r w:rsidRPr="00857B55">
        <w:rPr>
          <w:rFonts w:ascii="Arial" w:hAnsi="Arial" w:cs="Arial"/>
          <w:sz w:val="20"/>
          <w:szCs w:val="20"/>
          <w:lang w:val="en-GB"/>
        </w:rPr>
        <w:t xml:space="preserve"> shall be interpreted as: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1134"/>
          <w:tab w:val="left" w:pos="1701"/>
        </w:tabs>
        <w:ind w:left="709" w:firstLine="425"/>
        <w:jc w:val="both"/>
        <w:rPr>
          <w:rFonts w:ascii="Arial" w:hAnsi="Arial" w:cs="Arial"/>
          <w:sz w:val="20"/>
          <w:szCs w:val="20"/>
          <w:lang w:val="en-GB"/>
        </w:rPr>
      </w:pPr>
      <w:r w:rsidRPr="00857B55">
        <w:rPr>
          <w:rFonts w:ascii="Arial" w:hAnsi="Arial" w:cs="Arial"/>
          <w:sz w:val="20"/>
          <w:szCs w:val="20"/>
          <w:lang w:val="en-GB"/>
        </w:rPr>
        <w:t xml:space="preserve">(a) </w:t>
      </w:r>
      <w:r w:rsidR="003B212A" w:rsidRPr="00857B55">
        <w:rPr>
          <w:rFonts w:ascii="Arial" w:hAnsi="Arial" w:cs="Arial"/>
          <w:sz w:val="20"/>
          <w:szCs w:val="20"/>
          <w:lang w:val="en-GB"/>
        </w:rPr>
        <w:tab/>
      </w:r>
      <w:proofErr w:type="gramStart"/>
      <w:r w:rsidRPr="00857B55">
        <w:rPr>
          <w:rFonts w:ascii="Arial" w:hAnsi="Arial" w:cs="Arial"/>
          <w:sz w:val="20"/>
          <w:szCs w:val="20"/>
          <w:lang w:val="en-GB"/>
        </w:rPr>
        <w:t>a</w:t>
      </w:r>
      <w:proofErr w:type="gramEnd"/>
      <w:r w:rsidRPr="00857B55">
        <w:rPr>
          <w:rFonts w:ascii="Arial" w:hAnsi="Arial" w:cs="Arial"/>
          <w:sz w:val="20"/>
          <w:szCs w:val="20"/>
          <w:lang w:val="en-GB"/>
        </w:rPr>
        <w:t xml:space="preserve"> renunciation by any Contracting Party of previously asserted rights of or claims to territorial sovereignty in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1134"/>
          <w:tab w:val="left" w:pos="1701"/>
        </w:tabs>
        <w:ind w:left="709" w:firstLine="425"/>
        <w:jc w:val="both"/>
        <w:rPr>
          <w:rFonts w:ascii="Arial" w:hAnsi="Arial" w:cs="Arial"/>
          <w:sz w:val="20"/>
          <w:szCs w:val="20"/>
          <w:lang w:val="en-GB"/>
        </w:rPr>
      </w:pPr>
      <w:r w:rsidRPr="00857B55">
        <w:rPr>
          <w:rFonts w:ascii="Arial" w:hAnsi="Arial" w:cs="Arial"/>
          <w:sz w:val="20"/>
          <w:szCs w:val="20"/>
          <w:lang w:val="en-GB"/>
        </w:rPr>
        <w:t xml:space="preserve">(b) </w:t>
      </w:r>
      <w:r w:rsidR="003B212A" w:rsidRPr="00857B55">
        <w:rPr>
          <w:rFonts w:ascii="Arial" w:hAnsi="Arial" w:cs="Arial"/>
          <w:sz w:val="20"/>
          <w:szCs w:val="20"/>
          <w:lang w:val="en-GB"/>
        </w:rPr>
        <w:tab/>
      </w:r>
      <w:r w:rsidRPr="00857B55">
        <w:rPr>
          <w:rFonts w:ascii="Arial" w:hAnsi="Arial" w:cs="Arial"/>
          <w:sz w:val="20"/>
          <w:szCs w:val="20"/>
          <w:lang w:val="en-GB"/>
        </w:rPr>
        <w:t>a renunciation or diminution by any Contracting Party of any basis of claim to territorial sovereignty in Antarctica which it may have whether as a result of its activities or those of its nationals in Antarctica, or otherwise;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709"/>
          <w:tab w:val="left" w:pos="1134"/>
          <w:tab w:val="left" w:pos="1701"/>
        </w:tabs>
        <w:ind w:left="709" w:firstLine="425"/>
        <w:jc w:val="both"/>
        <w:rPr>
          <w:rFonts w:ascii="Arial" w:hAnsi="Arial" w:cs="Arial"/>
          <w:sz w:val="20"/>
          <w:szCs w:val="20"/>
          <w:lang w:val="en-GB"/>
        </w:rPr>
      </w:pPr>
      <w:r w:rsidRPr="00857B55">
        <w:rPr>
          <w:rFonts w:ascii="Arial" w:hAnsi="Arial" w:cs="Arial"/>
          <w:sz w:val="20"/>
          <w:szCs w:val="20"/>
          <w:lang w:val="en-GB"/>
        </w:rPr>
        <w:t xml:space="preserve">(c) </w:t>
      </w:r>
      <w:r w:rsidR="003B212A" w:rsidRPr="00857B55">
        <w:rPr>
          <w:rFonts w:ascii="Arial" w:hAnsi="Arial" w:cs="Arial"/>
          <w:sz w:val="20"/>
          <w:szCs w:val="20"/>
          <w:lang w:val="en-GB"/>
        </w:rPr>
        <w:tab/>
      </w:r>
      <w:proofErr w:type="gramStart"/>
      <w:r w:rsidRPr="00857B55">
        <w:rPr>
          <w:rFonts w:ascii="Arial" w:hAnsi="Arial" w:cs="Arial"/>
          <w:sz w:val="20"/>
          <w:szCs w:val="20"/>
          <w:lang w:val="en-GB"/>
        </w:rPr>
        <w:t>prejudicing</w:t>
      </w:r>
      <w:proofErr w:type="gramEnd"/>
      <w:r w:rsidRPr="00857B55">
        <w:rPr>
          <w:rFonts w:ascii="Arial" w:hAnsi="Arial" w:cs="Arial"/>
          <w:sz w:val="20"/>
          <w:szCs w:val="20"/>
          <w:lang w:val="en-GB"/>
        </w:rPr>
        <w:t xml:space="preserve"> the position of any Contracting Party as regards its recognition or non-recognition of any other State</w:t>
      </w:r>
      <w:r w:rsidR="00BB1077">
        <w:rPr>
          <w:rFonts w:ascii="Arial" w:hAnsi="Arial" w:cs="Arial"/>
          <w:sz w:val="20"/>
          <w:szCs w:val="20"/>
          <w:lang w:val="en-GB"/>
        </w:rPr>
        <w:t>'</w:t>
      </w:r>
      <w:r w:rsidRPr="00857B55">
        <w:rPr>
          <w:rFonts w:ascii="Arial" w:hAnsi="Arial" w:cs="Arial"/>
          <w:sz w:val="20"/>
          <w:szCs w:val="20"/>
          <w:lang w:val="en-GB"/>
        </w:rPr>
        <w:t>s right of or claim or basis of claim to territorial sovereignty in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1134"/>
        </w:tabs>
        <w:ind w:firstLine="709"/>
        <w:jc w:val="both"/>
        <w:rPr>
          <w:rFonts w:ascii="Arial" w:hAnsi="Arial" w:cs="Arial"/>
          <w:sz w:val="20"/>
          <w:szCs w:val="20"/>
          <w:lang w:val="en-GB"/>
        </w:rPr>
      </w:pPr>
      <w:r w:rsidRPr="00857B55">
        <w:rPr>
          <w:rFonts w:ascii="Arial" w:hAnsi="Arial" w:cs="Arial"/>
          <w:sz w:val="20"/>
          <w:szCs w:val="20"/>
          <w:lang w:val="en-GB"/>
        </w:rPr>
        <w:t xml:space="preserve">2. </w:t>
      </w:r>
      <w:r w:rsidR="00902BA5" w:rsidRPr="00857B55">
        <w:rPr>
          <w:rFonts w:ascii="Arial" w:hAnsi="Arial" w:cs="Arial"/>
          <w:sz w:val="20"/>
          <w:szCs w:val="20"/>
          <w:lang w:val="en-GB"/>
        </w:rPr>
        <w:tab/>
      </w:r>
      <w:r w:rsidRPr="00857B55">
        <w:rPr>
          <w:rFonts w:ascii="Arial" w:hAnsi="Arial" w:cs="Arial"/>
          <w:sz w:val="20"/>
          <w:szCs w:val="20"/>
          <w:lang w:val="en-GB"/>
        </w:rPr>
        <w:t xml:space="preserve">No acts or activities taking place while the present </w:t>
      </w:r>
      <w:r w:rsidR="00A12B1E">
        <w:rPr>
          <w:rFonts w:ascii="Arial" w:hAnsi="Arial" w:cs="Arial"/>
          <w:sz w:val="20"/>
          <w:szCs w:val="20"/>
          <w:lang w:val="en-GB"/>
        </w:rPr>
        <w:t>Treaty</w:t>
      </w:r>
      <w:r w:rsidRPr="00857B55">
        <w:rPr>
          <w:rFonts w:ascii="Arial" w:hAnsi="Arial" w:cs="Arial"/>
          <w:sz w:val="20"/>
          <w:szCs w:val="20"/>
          <w:lang w:val="en-GB"/>
        </w:rPr>
        <w:t xml:space="preserve"> is in force shall constitute a basis for asserting, supporting or denying a claim to territorial sovereignty in Antarctica or create any rights of sovereignty in Antarctica. No new </w:t>
      </w:r>
      <w:proofErr w:type="gramStart"/>
      <w:r w:rsidRPr="00857B55">
        <w:rPr>
          <w:rFonts w:ascii="Arial" w:hAnsi="Arial" w:cs="Arial"/>
          <w:sz w:val="20"/>
          <w:szCs w:val="20"/>
          <w:lang w:val="en-GB"/>
        </w:rPr>
        <w:t>claim,</w:t>
      </w:r>
      <w:proofErr w:type="gramEnd"/>
      <w:r w:rsidRPr="00857B55">
        <w:rPr>
          <w:rFonts w:ascii="Arial" w:hAnsi="Arial" w:cs="Arial"/>
          <w:sz w:val="20"/>
          <w:szCs w:val="20"/>
          <w:lang w:val="en-GB"/>
        </w:rPr>
        <w:t xml:space="preserve"> or enlargement of an existing claim, to territorial sovereignty in Antarctica shall be asserted while the present </w:t>
      </w:r>
      <w:r w:rsidR="00A12B1E">
        <w:rPr>
          <w:rFonts w:ascii="Arial" w:hAnsi="Arial" w:cs="Arial"/>
          <w:sz w:val="20"/>
          <w:szCs w:val="20"/>
          <w:lang w:val="en-GB"/>
        </w:rPr>
        <w:t>Treaty</w:t>
      </w:r>
      <w:r w:rsidRPr="00857B55">
        <w:rPr>
          <w:rFonts w:ascii="Arial" w:hAnsi="Arial" w:cs="Arial"/>
          <w:sz w:val="20"/>
          <w:szCs w:val="20"/>
          <w:lang w:val="en-GB"/>
        </w:rPr>
        <w:t xml:space="preserve"> is in force.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jc w:val="center"/>
        <w:rPr>
          <w:rFonts w:ascii="Arial" w:hAnsi="Arial" w:cs="Arial"/>
          <w:sz w:val="20"/>
          <w:szCs w:val="20"/>
          <w:lang w:val="en-GB"/>
        </w:rPr>
      </w:pPr>
      <w:r w:rsidRPr="00857B55">
        <w:rPr>
          <w:rFonts w:ascii="Arial" w:hAnsi="Arial" w:cs="Arial"/>
          <w:sz w:val="20"/>
          <w:szCs w:val="20"/>
          <w:lang w:val="en-GB"/>
        </w:rPr>
        <w:t>Article V</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1. </w:t>
      </w:r>
      <w:r w:rsidR="00902BA5" w:rsidRPr="00857B55">
        <w:rPr>
          <w:rFonts w:ascii="Arial" w:hAnsi="Arial" w:cs="Arial"/>
          <w:sz w:val="20"/>
          <w:szCs w:val="20"/>
          <w:lang w:val="en-GB"/>
        </w:rPr>
        <w:tab/>
      </w:r>
      <w:r w:rsidRPr="00857B55">
        <w:rPr>
          <w:rFonts w:ascii="Arial" w:hAnsi="Arial" w:cs="Arial"/>
          <w:sz w:val="20"/>
          <w:szCs w:val="20"/>
          <w:lang w:val="en-GB"/>
        </w:rPr>
        <w:t>Any nuclear explosions in Antarctica and the disposal there of radioactive waste material shall be prohibited.</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2. </w:t>
      </w:r>
      <w:r w:rsidR="00902BA5" w:rsidRPr="00857B55">
        <w:rPr>
          <w:rFonts w:ascii="Arial" w:hAnsi="Arial" w:cs="Arial"/>
          <w:sz w:val="20"/>
          <w:szCs w:val="20"/>
          <w:lang w:val="en-GB"/>
        </w:rPr>
        <w:tab/>
      </w:r>
      <w:r w:rsidRPr="00857B55">
        <w:rPr>
          <w:rFonts w:ascii="Arial" w:hAnsi="Arial" w:cs="Arial"/>
          <w:sz w:val="20"/>
          <w:szCs w:val="20"/>
          <w:lang w:val="en-GB"/>
        </w:rPr>
        <w:t>In the event of the conclusion of international agreements concerning the use of nuclear energy, including nuclear explosions and the disposal of radioactive waste material, to which all of the Contracting Parties whose representatives are entitled to participate in the meetings provided for under Article IX are parties, the rules established under such agreements shall apply in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jc w:val="center"/>
        <w:rPr>
          <w:rFonts w:ascii="Arial" w:hAnsi="Arial" w:cs="Arial"/>
          <w:sz w:val="20"/>
          <w:szCs w:val="20"/>
          <w:lang w:val="en-GB"/>
        </w:rPr>
      </w:pPr>
      <w:r w:rsidRPr="00857B55">
        <w:rPr>
          <w:rFonts w:ascii="Arial" w:hAnsi="Arial" w:cs="Arial"/>
          <w:sz w:val="20"/>
          <w:szCs w:val="20"/>
          <w:lang w:val="en-GB"/>
        </w:rPr>
        <w:t>Article VI</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ind w:firstLine="720"/>
        <w:jc w:val="both"/>
        <w:rPr>
          <w:rFonts w:ascii="Arial" w:hAnsi="Arial" w:cs="Arial"/>
          <w:sz w:val="20"/>
          <w:szCs w:val="20"/>
          <w:lang w:val="en-GB"/>
        </w:rPr>
      </w:pPr>
      <w:r w:rsidRPr="00857B55">
        <w:rPr>
          <w:rFonts w:ascii="Arial" w:hAnsi="Arial" w:cs="Arial"/>
          <w:sz w:val="20"/>
          <w:szCs w:val="20"/>
          <w:lang w:val="en-GB"/>
        </w:rPr>
        <w:t xml:space="preserve">The provisions of the present </w:t>
      </w:r>
      <w:r w:rsidR="00A12B1E">
        <w:rPr>
          <w:rFonts w:ascii="Arial" w:hAnsi="Arial" w:cs="Arial"/>
          <w:sz w:val="20"/>
          <w:szCs w:val="20"/>
          <w:lang w:val="en-GB"/>
        </w:rPr>
        <w:t>Treaty</w:t>
      </w:r>
      <w:r w:rsidRPr="00857B55">
        <w:rPr>
          <w:rFonts w:ascii="Arial" w:hAnsi="Arial" w:cs="Arial"/>
          <w:sz w:val="20"/>
          <w:szCs w:val="20"/>
          <w:lang w:val="en-GB"/>
        </w:rPr>
        <w:t xml:space="preserve"> shall apply to the area south of 60</w:t>
      </w:r>
      <w:r w:rsidR="002C2B09" w:rsidRPr="002C2B09">
        <w:rPr>
          <w:lang w:val="en"/>
        </w:rPr>
        <w:t>°</w:t>
      </w:r>
      <w:r w:rsidR="002C2B09">
        <w:rPr>
          <w:lang w:val="en"/>
        </w:rPr>
        <w:t xml:space="preserve"> </w:t>
      </w:r>
      <w:r w:rsidRPr="00857B55">
        <w:rPr>
          <w:rFonts w:ascii="Arial" w:hAnsi="Arial" w:cs="Arial"/>
          <w:sz w:val="20"/>
          <w:szCs w:val="20"/>
          <w:lang w:val="en-GB"/>
        </w:rPr>
        <w:t xml:space="preserve">South Latitude, including all ice shelves, but nothing in the present </w:t>
      </w:r>
      <w:r w:rsidR="00A12B1E">
        <w:rPr>
          <w:rFonts w:ascii="Arial" w:hAnsi="Arial" w:cs="Arial"/>
          <w:sz w:val="20"/>
          <w:szCs w:val="20"/>
          <w:lang w:val="en-GB"/>
        </w:rPr>
        <w:t>Treaty</w:t>
      </w:r>
      <w:r w:rsidRPr="00857B55">
        <w:rPr>
          <w:rFonts w:ascii="Arial" w:hAnsi="Arial" w:cs="Arial"/>
          <w:sz w:val="20"/>
          <w:szCs w:val="20"/>
          <w:lang w:val="en-GB"/>
        </w:rPr>
        <w:t xml:space="preserve"> shall prejudice or in any way affect the rights, or the exercise of the rights, of any State under international law with regard to the high seas within that area.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02BA5">
      <w:pPr>
        <w:pStyle w:val="NoSpacing"/>
        <w:jc w:val="center"/>
        <w:rPr>
          <w:rFonts w:ascii="Arial" w:hAnsi="Arial" w:cs="Arial"/>
          <w:sz w:val="20"/>
          <w:szCs w:val="20"/>
          <w:lang w:val="en-GB"/>
        </w:rPr>
      </w:pPr>
      <w:r w:rsidRPr="00857B55">
        <w:rPr>
          <w:rFonts w:ascii="Arial" w:hAnsi="Arial" w:cs="Arial"/>
          <w:sz w:val="20"/>
          <w:szCs w:val="20"/>
          <w:lang w:val="en-GB"/>
        </w:rPr>
        <w:t>Article VII</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1. </w:t>
      </w:r>
      <w:r w:rsidR="009D4702" w:rsidRPr="00857B55">
        <w:rPr>
          <w:rFonts w:ascii="Arial" w:hAnsi="Arial" w:cs="Arial"/>
          <w:sz w:val="20"/>
          <w:szCs w:val="20"/>
          <w:lang w:val="en-GB"/>
        </w:rPr>
        <w:tab/>
      </w:r>
      <w:r w:rsidRPr="00857B55">
        <w:rPr>
          <w:rFonts w:ascii="Arial" w:hAnsi="Arial" w:cs="Arial"/>
          <w:sz w:val="20"/>
          <w:szCs w:val="20"/>
          <w:lang w:val="en-GB"/>
        </w:rPr>
        <w:t xml:space="preserve">In order to promote the objectives and ensure the observance of the provisions of the present </w:t>
      </w:r>
      <w:r w:rsidR="00A12B1E">
        <w:rPr>
          <w:rFonts w:ascii="Arial" w:hAnsi="Arial" w:cs="Arial"/>
          <w:sz w:val="20"/>
          <w:szCs w:val="20"/>
          <w:lang w:val="en-GB"/>
        </w:rPr>
        <w:t>Treaty</w:t>
      </w:r>
      <w:r w:rsidRPr="00857B55">
        <w:rPr>
          <w:rFonts w:ascii="Arial" w:hAnsi="Arial" w:cs="Arial"/>
          <w:sz w:val="20"/>
          <w:szCs w:val="20"/>
          <w:lang w:val="en-GB"/>
        </w:rPr>
        <w:t xml:space="preserve">, each Contracting Party whose representatives are entitled to participate in the meetings referred to in Article IX of the </w:t>
      </w:r>
      <w:r w:rsidR="00A12B1E">
        <w:rPr>
          <w:rFonts w:ascii="Arial" w:hAnsi="Arial" w:cs="Arial"/>
          <w:sz w:val="20"/>
          <w:szCs w:val="20"/>
          <w:lang w:val="en-GB"/>
        </w:rPr>
        <w:t>Treaty</w:t>
      </w:r>
      <w:r w:rsidRPr="00857B55">
        <w:rPr>
          <w:rFonts w:ascii="Arial" w:hAnsi="Arial" w:cs="Arial"/>
          <w:sz w:val="20"/>
          <w:szCs w:val="20"/>
          <w:lang w:val="en-GB"/>
        </w:rPr>
        <w:t xml:space="preserve"> shall have the right to designate observers to carry out any inspection provided for by the present Article. Observers shall be nationals of the Contracting Parties which designate them. The names of observers shall be communicated to every other Contracting Party having the right to designate observers, and like notice shall be given of the termination of their appointment.</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2. </w:t>
      </w:r>
      <w:r w:rsidR="009D4702" w:rsidRPr="00857B55">
        <w:rPr>
          <w:rFonts w:ascii="Arial" w:hAnsi="Arial" w:cs="Arial"/>
          <w:sz w:val="20"/>
          <w:szCs w:val="20"/>
          <w:lang w:val="en-GB"/>
        </w:rPr>
        <w:tab/>
      </w:r>
      <w:r w:rsidRPr="00857B55">
        <w:rPr>
          <w:rFonts w:ascii="Arial" w:hAnsi="Arial" w:cs="Arial"/>
          <w:sz w:val="20"/>
          <w:szCs w:val="20"/>
          <w:lang w:val="en-GB"/>
        </w:rPr>
        <w:t>Each observer designated in accordance with the provisions of paragraph 1 of this Article shall have complete freedom of access at any time to any or all areas of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3. </w:t>
      </w:r>
      <w:r w:rsidR="009D4702" w:rsidRPr="00857B55">
        <w:rPr>
          <w:rFonts w:ascii="Arial" w:hAnsi="Arial" w:cs="Arial"/>
          <w:sz w:val="20"/>
          <w:szCs w:val="20"/>
          <w:lang w:val="en-GB"/>
        </w:rPr>
        <w:tab/>
      </w:r>
      <w:r w:rsidRPr="00857B55">
        <w:rPr>
          <w:rFonts w:ascii="Arial" w:hAnsi="Arial" w:cs="Arial"/>
          <w:sz w:val="20"/>
          <w:szCs w:val="20"/>
          <w:lang w:val="en-GB"/>
        </w:rPr>
        <w:t>All areas of Antarctica, including all stations, installations and equipment within those areas, and all ships and aircraft at points of discharging or embarking cargoes or personnel in Antarctica, shall be open at all times to inspection by any observers designated in accordance with paragraph 1 of this Article.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4. </w:t>
      </w:r>
      <w:r w:rsidR="009D4702" w:rsidRPr="00857B55">
        <w:rPr>
          <w:rFonts w:ascii="Arial" w:hAnsi="Arial" w:cs="Arial"/>
          <w:sz w:val="20"/>
          <w:szCs w:val="20"/>
          <w:lang w:val="en-GB"/>
        </w:rPr>
        <w:tab/>
      </w:r>
      <w:r w:rsidRPr="00857B55">
        <w:rPr>
          <w:rFonts w:ascii="Arial" w:hAnsi="Arial" w:cs="Arial"/>
          <w:sz w:val="20"/>
          <w:szCs w:val="20"/>
          <w:lang w:val="en-GB"/>
        </w:rPr>
        <w:t>Aerial observation may be carried out at any time over any or all areas of Antarctica by any of the Contracting Parties having the right to designate observers.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5. </w:t>
      </w:r>
      <w:r w:rsidR="009D4702" w:rsidRPr="00857B55">
        <w:rPr>
          <w:rFonts w:ascii="Arial" w:hAnsi="Arial" w:cs="Arial"/>
          <w:sz w:val="20"/>
          <w:szCs w:val="20"/>
          <w:lang w:val="en-GB"/>
        </w:rPr>
        <w:tab/>
      </w:r>
      <w:r w:rsidRPr="00857B55">
        <w:rPr>
          <w:rFonts w:ascii="Arial" w:hAnsi="Arial" w:cs="Arial"/>
          <w:sz w:val="20"/>
          <w:szCs w:val="20"/>
          <w:lang w:val="en-GB"/>
        </w:rPr>
        <w:t xml:space="preserve">Each Contracting Party shall, at the time when the present </w:t>
      </w:r>
      <w:r w:rsidR="00A12B1E">
        <w:rPr>
          <w:rFonts w:ascii="Arial" w:hAnsi="Arial" w:cs="Arial"/>
          <w:sz w:val="20"/>
          <w:szCs w:val="20"/>
          <w:lang w:val="en-GB"/>
        </w:rPr>
        <w:t>Treaty</w:t>
      </w:r>
      <w:r w:rsidRPr="00857B55">
        <w:rPr>
          <w:rFonts w:ascii="Arial" w:hAnsi="Arial" w:cs="Arial"/>
          <w:sz w:val="20"/>
          <w:szCs w:val="20"/>
          <w:lang w:val="en-GB"/>
        </w:rPr>
        <w:t xml:space="preserve"> enters into force for it, inform the other Contracting Parties, and thereafter shall give them notice in advance, of</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276"/>
          <w:tab w:val="left" w:pos="1701"/>
        </w:tabs>
        <w:ind w:left="720" w:firstLine="414"/>
        <w:jc w:val="both"/>
        <w:rPr>
          <w:rFonts w:ascii="Arial" w:hAnsi="Arial" w:cs="Arial"/>
          <w:sz w:val="20"/>
          <w:szCs w:val="20"/>
          <w:lang w:val="en-GB"/>
        </w:rPr>
      </w:pPr>
      <w:r w:rsidRPr="00857B55">
        <w:rPr>
          <w:rFonts w:ascii="Arial" w:hAnsi="Arial" w:cs="Arial"/>
          <w:sz w:val="20"/>
          <w:szCs w:val="20"/>
          <w:lang w:val="en-GB"/>
        </w:rPr>
        <w:t xml:space="preserve">(a) </w:t>
      </w:r>
      <w:r w:rsidR="009D4702" w:rsidRPr="00857B55">
        <w:rPr>
          <w:rFonts w:ascii="Arial" w:hAnsi="Arial" w:cs="Arial"/>
          <w:sz w:val="20"/>
          <w:szCs w:val="20"/>
          <w:lang w:val="en-GB"/>
        </w:rPr>
        <w:tab/>
      </w:r>
      <w:proofErr w:type="gramStart"/>
      <w:r w:rsidRPr="00857B55">
        <w:rPr>
          <w:rFonts w:ascii="Arial" w:hAnsi="Arial" w:cs="Arial"/>
          <w:sz w:val="20"/>
          <w:szCs w:val="20"/>
          <w:lang w:val="en-GB"/>
        </w:rPr>
        <w:t>all</w:t>
      </w:r>
      <w:proofErr w:type="gramEnd"/>
      <w:r w:rsidRPr="00857B55">
        <w:rPr>
          <w:rFonts w:ascii="Arial" w:hAnsi="Arial" w:cs="Arial"/>
          <w:sz w:val="20"/>
          <w:szCs w:val="20"/>
          <w:lang w:val="en-GB"/>
        </w:rPr>
        <w:t xml:space="preserve"> expeditions to and within Antarctica, on the part of its ships or nationals, and all expeditions to Antarctica organized in or proceeding from its territory;</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701"/>
        </w:tabs>
        <w:ind w:firstLine="1134"/>
        <w:jc w:val="both"/>
        <w:rPr>
          <w:rFonts w:ascii="Arial" w:hAnsi="Arial" w:cs="Arial"/>
          <w:sz w:val="20"/>
          <w:szCs w:val="20"/>
          <w:lang w:val="en-GB"/>
        </w:rPr>
      </w:pPr>
      <w:r w:rsidRPr="00857B55">
        <w:rPr>
          <w:rFonts w:ascii="Arial" w:hAnsi="Arial" w:cs="Arial"/>
          <w:sz w:val="20"/>
          <w:szCs w:val="20"/>
          <w:lang w:val="en-GB"/>
        </w:rPr>
        <w:t xml:space="preserve">(b) </w:t>
      </w:r>
      <w:r w:rsidR="009D4702" w:rsidRPr="00857B55">
        <w:rPr>
          <w:rFonts w:ascii="Arial" w:hAnsi="Arial" w:cs="Arial"/>
          <w:sz w:val="20"/>
          <w:szCs w:val="20"/>
          <w:lang w:val="en-GB"/>
        </w:rPr>
        <w:tab/>
      </w:r>
      <w:proofErr w:type="gramStart"/>
      <w:r w:rsidRPr="00857B55">
        <w:rPr>
          <w:rFonts w:ascii="Arial" w:hAnsi="Arial" w:cs="Arial"/>
          <w:sz w:val="20"/>
          <w:szCs w:val="20"/>
          <w:lang w:val="en-GB"/>
        </w:rPr>
        <w:t>all</w:t>
      </w:r>
      <w:proofErr w:type="gramEnd"/>
      <w:r w:rsidRPr="00857B55">
        <w:rPr>
          <w:rFonts w:ascii="Arial" w:hAnsi="Arial" w:cs="Arial"/>
          <w:sz w:val="20"/>
          <w:szCs w:val="20"/>
          <w:lang w:val="en-GB"/>
        </w:rPr>
        <w:t xml:space="preserve"> stations in Antarctica occupied by its nationals; and</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701"/>
        </w:tabs>
        <w:ind w:left="709" w:firstLine="425"/>
        <w:jc w:val="both"/>
        <w:rPr>
          <w:rFonts w:ascii="Arial" w:hAnsi="Arial" w:cs="Arial"/>
          <w:sz w:val="20"/>
          <w:szCs w:val="20"/>
          <w:lang w:val="en-GB"/>
        </w:rPr>
      </w:pPr>
      <w:r w:rsidRPr="00857B55">
        <w:rPr>
          <w:rFonts w:ascii="Arial" w:hAnsi="Arial" w:cs="Arial"/>
          <w:sz w:val="20"/>
          <w:szCs w:val="20"/>
          <w:lang w:val="en-GB"/>
        </w:rPr>
        <w:t xml:space="preserve">(c) </w:t>
      </w:r>
      <w:r w:rsidR="009D4702" w:rsidRPr="00857B55">
        <w:rPr>
          <w:rFonts w:ascii="Arial" w:hAnsi="Arial" w:cs="Arial"/>
          <w:sz w:val="20"/>
          <w:szCs w:val="20"/>
          <w:lang w:val="en-GB"/>
        </w:rPr>
        <w:tab/>
      </w:r>
      <w:proofErr w:type="gramStart"/>
      <w:r w:rsidRPr="00857B55">
        <w:rPr>
          <w:rFonts w:ascii="Arial" w:hAnsi="Arial" w:cs="Arial"/>
          <w:sz w:val="20"/>
          <w:szCs w:val="20"/>
          <w:lang w:val="en-GB"/>
        </w:rPr>
        <w:t>any</w:t>
      </w:r>
      <w:proofErr w:type="gramEnd"/>
      <w:r w:rsidRPr="00857B55">
        <w:rPr>
          <w:rFonts w:ascii="Arial" w:hAnsi="Arial" w:cs="Arial"/>
          <w:sz w:val="20"/>
          <w:szCs w:val="20"/>
          <w:lang w:val="en-GB"/>
        </w:rPr>
        <w:t xml:space="preserve"> military personnel or equipment intended to be introduced by it into Antarctica subject to the conditions prescribed in paragraph 2 of Article I of the present </w:t>
      </w:r>
      <w:r w:rsidR="00A12B1E">
        <w:rPr>
          <w:rFonts w:ascii="Arial" w:hAnsi="Arial" w:cs="Arial"/>
          <w:sz w:val="20"/>
          <w:szCs w:val="20"/>
          <w:lang w:val="en-GB"/>
        </w:rPr>
        <w:t>Treaty</w:t>
      </w:r>
      <w:r w:rsidRPr="00857B55">
        <w:rPr>
          <w:rFonts w:ascii="Arial" w:hAnsi="Arial" w:cs="Arial"/>
          <w:sz w:val="20"/>
          <w:szCs w:val="20"/>
          <w:lang w:val="en-GB"/>
        </w:rPr>
        <w:t>.</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jc w:val="center"/>
        <w:rPr>
          <w:rFonts w:ascii="Arial" w:hAnsi="Arial" w:cs="Arial"/>
          <w:sz w:val="20"/>
          <w:szCs w:val="20"/>
          <w:lang w:val="en-GB"/>
        </w:rPr>
      </w:pPr>
      <w:r w:rsidRPr="00857B55">
        <w:rPr>
          <w:rFonts w:ascii="Arial" w:hAnsi="Arial" w:cs="Arial"/>
          <w:sz w:val="20"/>
          <w:szCs w:val="20"/>
          <w:lang w:val="en-GB"/>
        </w:rPr>
        <w:t>Article VIII</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1. </w:t>
      </w:r>
      <w:r w:rsidR="009D4702" w:rsidRPr="00857B55">
        <w:rPr>
          <w:rFonts w:ascii="Arial" w:hAnsi="Arial" w:cs="Arial"/>
          <w:sz w:val="20"/>
          <w:szCs w:val="20"/>
          <w:lang w:val="en-GB"/>
        </w:rPr>
        <w:tab/>
      </w:r>
      <w:r w:rsidRPr="00857B55">
        <w:rPr>
          <w:rFonts w:ascii="Arial" w:hAnsi="Arial" w:cs="Arial"/>
          <w:sz w:val="20"/>
          <w:szCs w:val="20"/>
          <w:lang w:val="en-GB"/>
        </w:rPr>
        <w:t xml:space="preserve">In order to facilitate the exercise of their functions under the present </w:t>
      </w:r>
      <w:r w:rsidR="00A12B1E">
        <w:rPr>
          <w:rFonts w:ascii="Arial" w:hAnsi="Arial" w:cs="Arial"/>
          <w:sz w:val="20"/>
          <w:szCs w:val="20"/>
          <w:lang w:val="en-GB"/>
        </w:rPr>
        <w:t>Treaty</w:t>
      </w:r>
      <w:r w:rsidRPr="00857B55">
        <w:rPr>
          <w:rFonts w:ascii="Arial" w:hAnsi="Arial" w:cs="Arial"/>
          <w:sz w:val="20"/>
          <w:szCs w:val="20"/>
          <w:lang w:val="en-GB"/>
        </w:rPr>
        <w:t xml:space="preserve">, and without prejudice to the respective positions of the Contracting Parties relating to jurisdiction over all other persons in Antarctica, observers designated under paragraph 1 of Article VII and scientific personnel exchanged under subparagraph 1(b) of Article III of the </w:t>
      </w:r>
      <w:r w:rsidR="00A12B1E">
        <w:rPr>
          <w:rFonts w:ascii="Arial" w:hAnsi="Arial" w:cs="Arial"/>
          <w:sz w:val="20"/>
          <w:szCs w:val="20"/>
          <w:lang w:val="en-GB"/>
        </w:rPr>
        <w:t>Treaty</w:t>
      </w:r>
      <w:r w:rsidRPr="00857B55">
        <w:rPr>
          <w:rFonts w:ascii="Arial" w:hAnsi="Arial" w:cs="Arial"/>
          <w:sz w:val="20"/>
          <w:szCs w:val="20"/>
          <w:lang w:val="en-GB"/>
        </w:rPr>
        <w:t>, and members of the staffs accompanying any such persons, shall be subject only to the jurisdiction of the Contracting Party of which they are nationals in respect of all acts or omissions occurring while they are in Antarctica for the purpose of exercising their functions.</w:t>
      </w:r>
    </w:p>
    <w:p w:rsidR="000455F6" w:rsidRPr="00857B55" w:rsidRDefault="000455F6" w:rsidP="000455F6">
      <w:pPr>
        <w:pStyle w:val="NoSpacing"/>
        <w:jc w:val="both"/>
        <w:rPr>
          <w:rFonts w:ascii="Arial" w:hAnsi="Arial" w:cs="Arial"/>
          <w:sz w:val="20"/>
          <w:szCs w:val="20"/>
          <w:lang w:val="en-GB"/>
        </w:rPr>
      </w:pPr>
    </w:p>
    <w:p w:rsidR="000455F6" w:rsidRPr="00857B55" w:rsidRDefault="009D4702" w:rsidP="009D4702">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2. </w:t>
      </w:r>
      <w:r w:rsidRPr="00857B55">
        <w:rPr>
          <w:rFonts w:ascii="Arial" w:hAnsi="Arial" w:cs="Arial"/>
          <w:sz w:val="20"/>
          <w:szCs w:val="20"/>
          <w:lang w:val="en-GB"/>
        </w:rPr>
        <w:tab/>
      </w:r>
      <w:r w:rsidR="000455F6" w:rsidRPr="00857B55">
        <w:rPr>
          <w:rFonts w:ascii="Arial" w:hAnsi="Arial" w:cs="Arial"/>
          <w:sz w:val="20"/>
          <w:szCs w:val="20"/>
          <w:lang w:val="en-GB"/>
        </w:rPr>
        <w:t>Without prejudice to the provisions of paragraph 1 of this Article, and pending the adoption of measures in pursuance of subparagraph 1(e) of Article IX, the Contracting Parties concerned in any case of dispute with regard to the exercise of jurisdiction in Antarctica shall immediately consult together with a view to reaching a mutually acceptable solution.</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jc w:val="center"/>
        <w:rPr>
          <w:rFonts w:ascii="Arial" w:hAnsi="Arial" w:cs="Arial"/>
          <w:sz w:val="20"/>
          <w:szCs w:val="20"/>
          <w:lang w:val="en-GB"/>
        </w:rPr>
      </w:pPr>
      <w:r w:rsidRPr="00857B55">
        <w:rPr>
          <w:rFonts w:ascii="Arial" w:hAnsi="Arial" w:cs="Arial"/>
          <w:sz w:val="20"/>
          <w:szCs w:val="20"/>
          <w:lang w:val="en-GB"/>
        </w:rPr>
        <w:t>Article IX</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1. </w:t>
      </w:r>
      <w:r w:rsidR="009D4702" w:rsidRPr="00857B55">
        <w:rPr>
          <w:rFonts w:ascii="Arial" w:hAnsi="Arial" w:cs="Arial"/>
          <w:sz w:val="20"/>
          <w:szCs w:val="20"/>
          <w:lang w:val="en-GB"/>
        </w:rPr>
        <w:tab/>
      </w:r>
      <w:r w:rsidRPr="00857B55">
        <w:rPr>
          <w:rFonts w:ascii="Arial" w:hAnsi="Arial" w:cs="Arial"/>
          <w:sz w:val="20"/>
          <w:szCs w:val="20"/>
          <w:lang w:val="en-GB"/>
        </w:rPr>
        <w:t xml:space="preserve">Representatives of the Contracting Parties named in the preamble to the present </w:t>
      </w:r>
      <w:r w:rsidR="00A12B1E">
        <w:rPr>
          <w:rFonts w:ascii="Arial" w:hAnsi="Arial" w:cs="Arial"/>
          <w:sz w:val="20"/>
          <w:szCs w:val="20"/>
          <w:lang w:val="en-GB"/>
        </w:rPr>
        <w:t>Treaty</w:t>
      </w:r>
      <w:r w:rsidRPr="00857B55">
        <w:rPr>
          <w:rFonts w:ascii="Arial" w:hAnsi="Arial" w:cs="Arial"/>
          <w:sz w:val="20"/>
          <w:szCs w:val="20"/>
          <w:lang w:val="en-GB"/>
        </w:rPr>
        <w:t xml:space="preserve"> shall meet at the City of Canberra within two months after the date of entry into force of the </w:t>
      </w:r>
      <w:r w:rsidR="00A12B1E">
        <w:rPr>
          <w:rFonts w:ascii="Arial" w:hAnsi="Arial" w:cs="Arial"/>
          <w:sz w:val="20"/>
          <w:szCs w:val="20"/>
          <w:lang w:val="en-GB"/>
        </w:rPr>
        <w:t>Treaty</w:t>
      </w:r>
      <w:r w:rsidRPr="00857B55">
        <w:rPr>
          <w:rFonts w:ascii="Arial" w:hAnsi="Arial" w:cs="Arial"/>
          <w:sz w:val="20"/>
          <w:szCs w:val="20"/>
          <w:lang w:val="en-GB"/>
        </w:rPr>
        <w:t xml:space="preserve">, and thereafter at suitable intervals and places, for the purpose of exchanging information, consulting together on matters of common interest pertaining to Antarctica, and formulating and considering, and recommending to their Governments, measures in furtherance of the principles and objectives of the </w:t>
      </w:r>
      <w:r w:rsidR="00A12B1E">
        <w:rPr>
          <w:rFonts w:ascii="Arial" w:hAnsi="Arial" w:cs="Arial"/>
          <w:sz w:val="20"/>
          <w:szCs w:val="20"/>
          <w:lang w:val="en-GB"/>
        </w:rPr>
        <w:t>Treaty</w:t>
      </w:r>
      <w:r w:rsidRPr="00857B55">
        <w:rPr>
          <w:rFonts w:ascii="Arial" w:hAnsi="Arial" w:cs="Arial"/>
          <w:sz w:val="20"/>
          <w:szCs w:val="20"/>
          <w:lang w:val="en-GB"/>
        </w:rPr>
        <w:t>, including measures regarding:</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701"/>
        </w:tabs>
        <w:ind w:firstLine="1134"/>
        <w:jc w:val="both"/>
        <w:rPr>
          <w:rFonts w:ascii="Arial" w:hAnsi="Arial" w:cs="Arial"/>
          <w:sz w:val="20"/>
          <w:szCs w:val="20"/>
          <w:lang w:val="en-GB"/>
        </w:rPr>
      </w:pPr>
      <w:r w:rsidRPr="00857B55">
        <w:rPr>
          <w:rFonts w:ascii="Arial" w:hAnsi="Arial" w:cs="Arial"/>
          <w:sz w:val="20"/>
          <w:szCs w:val="20"/>
          <w:lang w:val="en-GB"/>
        </w:rPr>
        <w:t xml:space="preserve">(a) </w:t>
      </w:r>
      <w:r w:rsidR="009D4702" w:rsidRPr="00857B55">
        <w:rPr>
          <w:rFonts w:ascii="Arial" w:hAnsi="Arial" w:cs="Arial"/>
          <w:sz w:val="20"/>
          <w:szCs w:val="20"/>
          <w:lang w:val="en-GB"/>
        </w:rPr>
        <w:tab/>
      </w:r>
      <w:proofErr w:type="gramStart"/>
      <w:r w:rsidRPr="00857B55">
        <w:rPr>
          <w:rFonts w:ascii="Arial" w:hAnsi="Arial" w:cs="Arial"/>
          <w:sz w:val="20"/>
          <w:szCs w:val="20"/>
          <w:lang w:val="en-GB"/>
        </w:rPr>
        <w:t>use</w:t>
      </w:r>
      <w:proofErr w:type="gramEnd"/>
      <w:r w:rsidRPr="00857B55">
        <w:rPr>
          <w:rFonts w:ascii="Arial" w:hAnsi="Arial" w:cs="Arial"/>
          <w:sz w:val="20"/>
          <w:szCs w:val="20"/>
          <w:lang w:val="en-GB"/>
        </w:rPr>
        <w:t xml:space="preserve"> of Antarctica for peaceful purposes only;</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701"/>
        </w:tabs>
        <w:ind w:left="720" w:firstLine="414"/>
        <w:jc w:val="both"/>
        <w:rPr>
          <w:rFonts w:ascii="Arial" w:hAnsi="Arial" w:cs="Arial"/>
          <w:sz w:val="20"/>
          <w:szCs w:val="20"/>
          <w:lang w:val="en-GB"/>
        </w:rPr>
      </w:pPr>
      <w:r w:rsidRPr="00857B55">
        <w:rPr>
          <w:rFonts w:ascii="Arial" w:hAnsi="Arial" w:cs="Arial"/>
          <w:sz w:val="20"/>
          <w:szCs w:val="20"/>
          <w:lang w:val="en-GB"/>
        </w:rPr>
        <w:t xml:space="preserve">(b) </w:t>
      </w:r>
      <w:r w:rsidR="009D4702" w:rsidRPr="00857B55">
        <w:rPr>
          <w:rFonts w:ascii="Arial" w:hAnsi="Arial" w:cs="Arial"/>
          <w:sz w:val="20"/>
          <w:szCs w:val="20"/>
          <w:lang w:val="en-GB"/>
        </w:rPr>
        <w:tab/>
      </w:r>
      <w:proofErr w:type="gramStart"/>
      <w:r w:rsidRPr="00857B55">
        <w:rPr>
          <w:rFonts w:ascii="Arial" w:hAnsi="Arial" w:cs="Arial"/>
          <w:sz w:val="20"/>
          <w:szCs w:val="20"/>
          <w:lang w:val="en-GB"/>
        </w:rPr>
        <w:t>facilitation</w:t>
      </w:r>
      <w:proofErr w:type="gramEnd"/>
      <w:r w:rsidRPr="00857B55">
        <w:rPr>
          <w:rFonts w:ascii="Arial" w:hAnsi="Arial" w:cs="Arial"/>
          <w:sz w:val="20"/>
          <w:szCs w:val="20"/>
          <w:lang w:val="en-GB"/>
        </w:rPr>
        <w:t xml:space="preserve"> of scientific research in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701"/>
        </w:tabs>
        <w:ind w:left="414" w:firstLine="720"/>
        <w:jc w:val="both"/>
        <w:rPr>
          <w:rFonts w:ascii="Arial" w:hAnsi="Arial" w:cs="Arial"/>
          <w:sz w:val="20"/>
          <w:szCs w:val="20"/>
          <w:lang w:val="en-GB"/>
        </w:rPr>
      </w:pPr>
      <w:r w:rsidRPr="00857B55">
        <w:rPr>
          <w:rFonts w:ascii="Arial" w:hAnsi="Arial" w:cs="Arial"/>
          <w:sz w:val="20"/>
          <w:szCs w:val="20"/>
          <w:lang w:val="en-GB"/>
        </w:rPr>
        <w:t xml:space="preserve">(c) </w:t>
      </w:r>
      <w:r w:rsidR="009D4702" w:rsidRPr="00857B55">
        <w:rPr>
          <w:rFonts w:ascii="Arial" w:hAnsi="Arial" w:cs="Arial"/>
          <w:sz w:val="20"/>
          <w:szCs w:val="20"/>
          <w:lang w:val="en-GB"/>
        </w:rPr>
        <w:tab/>
      </w:r>
      <w:proofErr w:type="gramStart"/>
      <w:r w:rsidRPr="00857B55">
        <w:rPr>
          <w:rFonts w:ascii="Arial" w:hAnsi="Arial" w:cs="Arial"/>
          <w:sz w:val="20"/>
          <w:szCs w:val="20"/>
          <w:lang w:val="en-GB"/>
        </w:rPr>
        <w:t>facilitation</w:t>
      </w:r>
      <w:proofErr w:type="gramEnd"/>
      <w:r w:rsidRPr="00857B55">
        <w:rPr>
          <w:rFonts w:ascii="Arial" w:hAnsi="Arial" w:cs="Arial"/>
          <w:sz w:val="20"/>
          <w:szCs w:val="20"/>
          <w:lang w:val="en-GB"/>
        </w:rPr>
        <w:t xml:space="preserve"> of international scientific cooperation in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701"/>
        </w:tabs>
        <w:ind w:left="720" w:firstLine="414"/>
        <w:jc w:val="both"/>
        <w:rPr>
          <w:rFonts w:ascii="Arial" w:hAnsi="Arial" w:cs="Arial"/>
          <w:sz w:val="20"/>
          <w:szCs w:val="20"/>
          <w:lang w:val="en-GB"/>
        </w:rPr>
      </w:pPr>
      <w:r w:rsidRPr="00857B55">
        <w:rPr>
          <w:rFonts w:ascii="Arial" w:hAnsi="Arial" w:cs="Arial"/>
          <w:sz w:val="20"/>
          <w:szCs w:val="20"/>
          <w:lang w:val="en-GB"/>
        </w:rPr>
        <w:t xml:space="preserve">(d) </w:t>
      </w:r>
      <w:r w:rsidR="009D4702" w:rsidRPr="00857B55">
        <w:rPr>
          <w:rFonts w:ascii="Arial" w:hAnsi="Arial" w:cs="Arial"/>
          <w:sz w:val="20"/>
          <w:szCs w:val="20"/>
          <w:lang w:val="en-GB"/>
        </w:rPr>
        <w:tab/>
      </w:r>
      <w:proofErr w:type="gramStart"/>
      <w:r w:rsidRPr="00857B55">
        <w:rPr>
          <w:rFonts w:ascii="Arial" w:hAnsi="Arial" w:cs="Arial"/>
          <w:sz w:val="20"/>
          <w:szCs w:val="20"/>
          <w:lang w:val="en-GB"/>
        </w:rPr>
        <w:t>facilitation</w:t>
      </w:r>
      <w:proofErr w:type="gramEnd"/>
      <w:r w:rsidRPr="00857B55">
        <w:rPr>
          <w:rFonts w:ascii="Arial" w:hAnsi="Arial" w:cs="Arial"/>
          <w:sz w:val="20"/>
          <w:szCs w:val="20"/>
          <w:lang w:val="en-GB"/>
        </w:rPr>
        <w:t xml:space="preserve"> of the exercise of the rights of inspection provided for in Article VII of the </w:t>
      </w:r>
      <w:r w:rsidR="00A12B1E">
        <w:rPr>
          <w:rFonts w:ascii="Arial" w:hAnsi="Arial" w:cs="Arial"/>
          <w:sz w:val="20"/>
          <w:szCs w:val="20"/>
          <w:lang w:val="en-GB"/>
        </w:rPr>
        <w:t>Treaty</w:t>
      </w:r>
      <w:r w:rsidRPr="00857B55">
        <w:rPr>
          <w:rFonts w:ascii="Arial" w:hAnsi="Arial" w:cs="Arial"/>
          <w:sz w:val="20"/>
          <w:szCs w:val="20"/>
          <w:lang w:val="en-GB"/>
        </w:rPr>
        <w:t>;</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701"/>
        </w:tabs>
        <w:ind w:left="414" w:firstLine="720"/>
        <w:jc w:val="both"/>
        <w:rPr>
          <w:rFonts w:ascii="Arial" w:hAnsi="Arial" w:cs="Arial"/>
          <w:sz w:val="20"/>
          <w:szCs w:val="20"/>
          <w:lang w:val="en-GB"/>
        </w:rPr>
      </w:pPr>
      <w:r w:rsidRPr="00857B55">
        <w:rPr>
          <w:rFonts w:ascii="Arial" w:hAnsi="Arial" w:cs="Arial"/>
          <w:sz w:val="20"/>
          <w:szCs w:val="20"/>
          <w:lang w:val="en-GB"/>
        </w:rPr>
        <w:t xml:space="preserve">(e) </w:t>
      </w:r>
      <w:r w:rsidR="009D4702" w:rsidRPr="00857B55">
        <w:rPr>
          <w:rFonts w:ascii="Arial" w:hAnsi="Arial" w:cs="Arial"/>
          <w:sz w:val="20"/>
          <w:szCs w:val="20"/>
          <w:lang w:val="en-GB"/>
        </w:rPr>
        <w:tab/>
      </w:r>
      <w:proofErr w:type="gramStart"/>
      <w:r w:rsidRPr="00857B55">
        <w:rPr>
          <w:rFonts w:ascii="Arial" w:hAnsi="Arial" w:cs="Arial"/>
          <w:sz w:val="20"/>
          <w:szCs w:val="20"/>
          <w:lang w:val="en-GB"/>
        </w:rPr>
        <w:t>questions</w:t>
      </w:r>
      <w:proofErr w:type="gramEnd"/>
      <w:r w:rsidRPr="00857B55">
        <w:rPr>
          <w:rFonts w:ascii="Arial" w:hAnsi="Arial" w:cs="Arial"/>
          <w:sz w:val="20"/>
          <w:szCs w:val="20"/>
          <w:lang w:val="en-GB"/>
        </w:rPr>
        <w:t xml:space="preserve"> relating to the exercise of jurisdiction in Antarctica;</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4702">
      <w:pPr>
        <w:pStyle w:val="NoSpacing"/>
        <w:tabs>
          <w:tab w:val="left" w:pos="1701"/>
        </w:tabs>
        <w:ind w:left="414" w:firstLine="720"/>
        <w:jc w:val="both"/>
        <w:rPr>
          <w:rFonts w:ascii="Arial" w:hAnsi="Arial" w:cs="Arial"/>
          <w:sz w:val="20"/>
          <w:szCs w:val="20"/>
          <w:lang w:val="en-GB"/>
        </w:rPr>
      </w:pPr>
      <w:r w:rsidRPr="00857B55">
        <w:rPr>
          <w:rFonts w:ascii="Arial" w:hAnsi="Arial" w:cs="Arial"/>
          <w:sz w:val="20"/>
          <w:szCs w:val="20"/>
          <w:lang w:val="en-GB"/>
        </w:rPr>
        <w:t xml:space="preserve">(f) </w:t>
      </w:r>
      <w:r w:rsidR="009D4702" w:rsidRPr="00857B55">
        <w:rPr>
          <w:rFonts w:ascii="Arial" w:hAnsi="Arial" w:cs="Arial"/>
          <w:sz w:val="20"/>
          <w:szCs w:val="20"/>
          <w:lang w:val="en-GB"/>
        </w:rPr>
        <w:tab/>
      </w:r>
      <w:proofErr w:type="gramStart"/>
      <w:r w:rsidRPr="00857B55">
        <w:rPr>
          <w:rFonts w:ascii="Arial" w:hAnsi="Arial" w:cs="Arial"/>
          <w:sz w:val="20"/>
          <w:szCs w:val="20"/>
          <w:lang w:val="en-GB"/>
        </w:rPr>
        <w:t>preservation</w:t>
      </w:r>
      <w:proofErr w:type="gramEnd"/>
      <w:r w:rsidRPr="00857B55">
        <w:rPr>
          <w:rFonts w:ascii="Arial" w:hAnsi="Arial" w:cs="Arial"/>
          <w:sz w:val="20"/>
          <w:szCs w:val="20"/>
          <w:lang w:val="en-GB"/>
        </w:rPr>
        <w:t xml:space="preserve"> and conservation of living resources in Antarctica.</w:t>
      </w:r>
    </w:p>
    <w:p w:rsidR="000455F6" w:rsidRPr="00857B55" w:rsidRDefault="00C638E2" w:rsidP="00C638E2">
      <w:pPr>
        <w:pStyle w:val="NoSpacing"/>
        <w:tabs>
          <w:tab w:val="left" w:pos="1190"/>
        </w:tabs>
        <w:jc w:val="both"/>
        <w:rPr>
          <w:rFonts w:ascii="Arial" w:hAnsi="Arial" w:cs="Arial"/>
          <w:sz w:val="20"/>
          <w:szCs w:val="20"/>
          <w:lang w:val="en-GB"/>
        </w:rPr>
      </w:pPr>
      <w:r w:rsidRPr="00857B55">
        <w:rPr>
          <w:rFonts w:ascii="Arial" w:hAnsi="Arial" w:cs="Arial"/>
          <w:sz w:val="20"/>
          <w:szCs w:val="20"/>
          <w:lang w:val="en-GB"/>
        </w:rPr>
        <w:tab/>
      </w:r>
    </w:p>
    <w:p w:rsidR="000455F6" w:rsidRPr="00857B55" w:rsidRDefault="000455F6" w:rsidP="005B6624">
      <w:pPr>
        <w:pStyle w:val="NoSpacing"/>
        <w:tabs>
          <w:tab w:val="left" w:pos="1134"/>
        </w:tabs>
        <w:ind w:firstLine="709"/>
        <w:jc w:val="both"/>
        <w:rPr>
          <w:rFonts w:ascii="Arial" w:hAnsi="Arial" w:cs="Arial"/>
          <w:sz w:val="20"/>
          <w:szCs w:val="20"/>
          <w:lang w:val="en-GB"/>
        </w:rPr>
      </w:pPr>
      <w:r w:rsidRPr="00857B55">
        <w:rPr>
          <w:rFonts w:ascii="Arial" w:hAnsi="Arial" w:cs="Arial"/>
          <w:sz w:val="20"/>
          <w:szCs w:val="20"/>
          <w:lang w:val="en-GB"/>
        </w:rPr>
        <w:t xml:space="preserve">2. </w:t>
      </w:r>
      <w:r w:rsidR="009D4702" w:rsidRPr="00857B55">
        <w:rPr>
          <w:rFonts w:ascii="Arial" w:hAnsi="Arial" w:cs="Arial"/>
          <w:sz w:val="20"/>
          <w:szCs w:val="20"/>
          <w:lang w:val="en-GB"/>
        </w:rPr>
        <w:tab/>
      </w:r>
      <w:r w:rsidRPr="00857B55">
        <w:rPr>
          <w:rFonts w:ascii="Arial" w:hAnsi="Arial" w:cs="Arial"/>
          <w:sz w:val="20"/>
          <w:szCs w:val="20"/>
          <w:lang w:val="en-GB"/>
        </w:rPr>
        <w:t xml:space="preserve">Each Contracting Party which has become a party to the present </w:t>
      </w:r>
      <w:r w:rsidR="00A12B1E">
        <w:rPr>
          <w:rFonts w:ascii="Arial" w:hAnsi="Arial" w:cs="Arial"/>
          <w:sz w:val="20"/>
          <w:szCs w:val="20"/>
          <w:lang w:val="en-GB"/>
        </w:rPr>
        <w:t>Treaty</w:t>
      </w:r>
      <w:r w:rsidRPr="00857B55">
        <w:rPr>
          <w:rFonts w:ascii="Arial" w:hAnsi="Arial" w:cs="Arial"/>
          <w:sz w:val="20"/>
          <w:szCs w:val="20"/>
          <w:lang w:val="en-GB"/>
        </w:rPr>
        <w:t xml:space="preserve"> by accession under Article XIII shall be entitled to appoint representatives to participate in the meetings referred to in paragraph 1 of the present Article, during such time as that Contracting Party demonstrates its interest in Antarctica by conducting substantial scientific research activity there, such as the establishment of a scientific station or the despatch of a scientific expedition.</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5B6624">
      <w:pPr>
        <w:pStyle w:val="NoSpacing"/>
        <w:tabs>
          <w:tab w:val="left" w:pos="1134"/>
        </w:tabs>
        <w:ind w:firstLine="709"/>
        <w:jc w:val="both"/>
        <w:rPr>
          <w:rFonts w:ascii="Arial" w:hAnsi="Arial" w:cs="Arial"/>
          <w:sz w:val="20"/>
          <w:szCs w:val="20"/>
          <w:lang w:val="en-GB"/>
        </w:rPr>
      </w:pPr>
      <w:r w:rsidRPr="00857B55">
        <w:rPr>
          <w:rFonts w:ascii="Arial" w:hAnsi="Arial" w:cs="Arial"/>
          <w:sz w:val="20"/>
          <w:szCs w:val="20"/>
          <w:lang w:val="en-GB"/>
        </w:rPr>
        <w:t xml:space="preserve">3. </w:t>
      </w:r>
      <w:r w:rsidR="009D4702" w:rsidRPr="00857B55">
        <w:rPr>
          <w:rFonts w:ascii="Arial" w:hAnsi="Arial" w:cs="Arial"/>
          <w:sz w:val="20"/>
          <w:szCs w:val="20"/>
          <w:lang w:val="en-GB"/>
        </w:rPr>
        <w:tab/>
      </w:r>
      <w:r w:rsidRPr="00857B55">
        <w:rPr>
          <w:rFonts w:ascii="Arial" w:hAnsi="Arial" w:cs="Arial"/>
          <w:sz w:val="20"/>
          <w:szCs w:val="20"/>
          <w:lang w:val="en-GB"/>
        </w:rPr>
        <w:t xml:space="preserve">Reports from the observers referred to in Article VII of the present </w:t>
      </w:r>
      <w:r w:rsidR="00A12B1E">
        <w:rPr>
          <w:rFonts w:ascii="Arial" w:hAnsi="Arial" w:cs="Arial"/>
          <w:sz w:val="20"/>
          <w:szCs w:val="20"/>
          <w:lang w:val="en-GB"/>
        </w:rPr>
        <w:t>Treaty</w:t>
      </w:r>
      <w:r w:rsidRPr="00857B55">
        <w:rPr>
          <w:rFonts w:ascii="Arial" w:hAnsi="Arial" w:cs="Arial"/>
          <w:sz w:val="20"/>
          <w:szCs w:val="20"/>
          <w:lang w:val="en-GB"/>
        </w:rPr>
        <w:t xml:space="preserve"> shall be transmitted to the representatives of the Contracting Parties participating in the meetings referred to in paragraph 1 of the present Article.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C638E2">
      <w:pPr>
        <w:pStyle w:val="NoSpacing"/>
        <w:tabs>
          <w:tab w:val="left" w:pos="709"/>
          <w:tab w:val="left" w:pos="1134"/>
        </w:tabs>
        <w:ind w:firstLine="709"/>
        <w:jc w:val="both"/>
        <w:rPr>
          <w:rFonts w:ascii="Arial" w:hAnsi="Arial" w:cs="Arial"/>
          <w:sz w:val="20"/>
          <w:szCs w:val="20"/>
          <w:lang w:val="en-GB"/>
        </w:rPr>
      </w:pPr>
      <w:r w:rsidRPr="00857B55">
        <w:rPr>
          <w:rFonts w:ascii="Arial" w:hAnsi="Arial" w:cs="Arial"/>
          <w:sz w:val="20"/>
          <w:szCs w:val="20"/>
          <w:lang w:val="en-GB"/>
        </w:rPr>
        <w:lastRenderedPageBreak/>
        <w:t xml:space="preserve">4. </w:t>
      </w:r>
      <w:r w:rsidR="005B6624" w:rsidRPr="00857B55">
        <w:rPr>
          <w:rFonts w:ascii="Arial" w:hAnsi="Arial" w:cs="Arial"/>
          <w:sz w:val="20"/>
          <w:szCs w:val="20"/>
          <w:lang w:val="en-GB"/>
        </w:rPr>
        <w:tab/>
      </w:r>
      <w:r w:rsidRPr="00857B55">
        <w:rPr>
          <w:rFonts w:ascii="Arial" w:hAnsi="Arial" w:cs="Arial"/>
          <w:sz w:val="20"/>
          <w:szCs w:val="20"/>
          <w:lang w:val="en-GB"/>
        </w:rPr>
        <w:t>The measures referred to in paragraph 1 of this Article shall become effective when approved by all the Contracting Parties whose representatives were entitled to participate in the meetings held to consider those measures.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C638E2">
      <w:pPr>
        <w:pStyle w:val="NoSpacing"/>
        <w:tabs>
          <w:tab w:val="left" w:pos="1134"/>
        </w:tabs>
        <w:ind w:firstLine="709"/>
        <w:jc w:val="both"/>
        <w:rPr>
          <w:rFonts w:ascii="Arial" w:hAnsi="Arial" w:cs="Arial"/>
          <w:sz w:val="20"/>
          <w:szCs w:val="20"/>
          <w:lang w:val="en-GB"/>
        </w:rPr>
      </w:pPr>
      <w:r w:rsidRPr="00857B55">
        <w:rPr>
          <w:rFonts w:ascii="Arial" w:hAnsi="Arial" w:cs="Arial"/>
          <w:sz w:val="20"/>
          <w:szCs w:val="20"/>
          <w:lang w:val="en-GB"/>
        </w:rPr>
        <w:t xml:space="preserve">5. </w:t>
      </w:r>
      <w:r w:rsidR="005B6624" w:rsidRPr="00857B55">
        <w:rPr>
          <w:rFonts w:ascii="Arial" w:hAnsi="Arial" w:cs="Arial"/>
          <w:sz w:val="20"/>
          <w:szCs w:val="20"/>
          <w:lang w:val="en-GB"/>
        </w:rPr>
        <w:tab/>
      </w:r>
      <w:r w:rsidRPr="00857B55">
        <w:rPr>
          <w:rFonts w:ascii="Arial" w:hAnsi="Arial" w:cs="Arial"/>
          <w:sz w:val="20"/>
          <w:szCs w:val="20"/>
          <w:lang w:val="en-GB"/>
        </w:rPr>
        <w:t xml:space="preserve">Any or all of the rights established in the present </w:t>
      </w:r>
      <w:r w:rsidR="00A12B1E">
        <w:rPr>
          <w:rFonts w:ascii="Arial" w:hAnsi="Arial" w:cs="Arial"/>
          <w:sz w:val="20"/>
          <w:szCs w:val="20"/>
          <w:lang w:val="en-GB"/>
        </w:rPr>
        <w:t>Treaty</w:t>
      </w:r>
      <w:r w:rsidRPr="00857B55">
        <w:rPr>
          <w:rFonts w:ascii="Arial" w:hAnsi="Arial" w:cs="Arial"/>
          <w:sz w:val="20"/>
          <w:szCs w:val="20"/>
          <w:lang w:val="en-GB"/>
        </w:rPr>
        <w:t xml:space="preserve"> may be exercised from the date of entry into force of the </w:t>
      </w:r>
      <w:r w:rsidR="00A12B1E">
        <w:rPr>
          <w:rFonts w:ascii="Arial" w:hAnsi="Arial" w:cs="Arial"/>
          <w:sz w:val="20"/>
          <w:szCs w:val="20"/>
          <w:lang w:val="en-GB"/>
        </w:rPr>
        <w:t>Treaty</w:t>
      </w:r>
      <w:r w:rsidRPr="00857B55">
        <w:rPr>
          <w:rFonts w:ascii="Arial" w:hAnsi="Arial" w:cs="Arial"/>
          <w:sz w:val="20"/>
          <w:szCs w:val="20"/>
          <w:lang w:val="en-GB"/>
        </w:rPr>
        <w:t xml:space="preserve"> whether or not any measures facilitating the exercise of such rights have been proposed, considered or approved as provided in this Article.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5B6624">
      <w:pPr>
        <w:pStyle w:val="NoSpacing"/>
        <w:jc w:val="center"/>
        <w:rPr>
          <w:rFonts w:ascii="Arial" w:hAnsi="Arial" w:cs="Arial"/>
          <w:sz w:val="20"/>
          <w:szCs w:val="20"/>
          <w:lang w:val="en-GB"/>
        </w:rPr>
      </w:pPr>
      <w:r w:rsidRPr="00857B55">
        <w:rPr>
          <w:rFonts w:ascii="Arial" w:hAnsi="Arial" w:cs="Arial"/>
          <w:sz w:val="20"/>
          <w:szCs w:val="20"/>
          <w:lang w:val="en-GB"/>
        </w:rPr>
        <w:t>Article X</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C638E2">
      <w:pPr>
        <w:pStyle w:val="NoSpacing"/>
        <w:ind w:firstLine="709"/>
        <w:jc w:val="both"/>
        <w:rPr>
          <w:rFonts w:ascii="Arial" w:hAnsi="Arial" w:cs="Arial"/>
          <w:sz w:val="20"/>
          <w:szCs w:val="20"/>
          <w:lang w:val="en-GB"/>
        </w:rPr>
      </w:pPr>
      <w:r w:rsidRPr="00857B55">
        <w:rPr>
          <w:rFonts w:ascii="Arial" w:hAnsi="Arial" w:cs="Arial"/>
          <w:sz w:val="20"/>
          <w:szCs w:val="20"/>
          <w:lang w:val="en-GB"/>
        </w:rPr>
        <w:t xml:space="preserve">Each of the Contracting Parties undertakes to exert appropriate efforts, consistent with the Charter of the United Nations, to the end that no one engages in any activity in Antarctica contrary to the principles or purposes of the present </w:t>
      </w:r>
      <w:r w:rsidR="00A12B1E">
        <w:rPr>
          <w:rFonts w:ascii="Arial" w:hAnsi="Arial" w:cs="Arial"/>
          <w:sz w:val="20"/>
          <w:szCs w:val="20"/>
          <w:lang w:val="en-GB"/>
        </w:rPr>
        <w:t>Treaty</w:t>
      </w:r>
      <w:r w:rsidRPr="00857B55">
        <w:rPr>
          <w:rFonts w:ascii="Arial" w:hAnsi="Arial" w:cs="Arial"/>
          <w:sz w:val="20"/>
          <w:szCs w:val="20"/>
          <w:lang w:val="en-GB"/>
        </w:rPr>
        <w:t>.</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C638E2">
      <w:pPr>
        <w:pStyle w:val="NoSpacing"/>
        <w:jc w:val="center"/>
        <w:rPr>
          <w:rFonts w:ascii="Arial" w:hAnsi="Arial" w:cs="Arial"/>
          <w:sz w:val="20"/>
          <w:szCs w:val="20"/>
          <w:lang w:val="en-GB"/>
        </w:rPr>
      </w:pPr>
      <w:r w:rsidRPr="00857B55">
        <w:rPr>
          <w:rFonts w:ascii="Arial" w:hAnsi="Arial" w:cs="Arial"/>
          <w:sz w:val="20"/>
          <w:szCs w:val="20"/>
          <w:lang w:val="en-GB"/>
        </w:rPr>
        <w:t>Article XI</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C638E2">
      <w:pPr>
        <w:pStyle w:val="NoSpacing"/>
        <w:tabs>
          <w:tab w:val="left" w:pos="1134"/>
        </w:tabs>
        <w:ind w:firstLine="709"/>
        <w:jc w:val="both"/>
        <w:rPr>
          <w:rFonts w:ascii="Arial" w:hAnsi="Arial" w:cs="Arial"/>
          <w:sz w:val="20"/>
          <w:szCs w:val="20"/>
          <w:lang w:val="en-GB"/>
        </w:rPr>
      </w:pPr>
      <w:r w:rsidRPr="00857B55">
        <w:rPr>
          <w:rFonts w:ascii="Arial" w:hAnsi="Arial" w:cs="Arial"/>
          <w:sz w:val="20"/>
          <w:szCs w:val="20"/>
          <w:lang w:val="en-GB"/>
        </w:rPr>
        <w:t xml:space="preserve">1. </w:t>
      </w:r>
      <w:r w:rsidR="00C638E2" w:rsidRPr="00857B55">
        <w:rPr>
          <w:rFonts w:ascii="Arial" w:hAnsi="Arial" w:cs="Arial"/>
          <w:sz w:val="20"/>
          <w:szCs w:val="20"/>
          <w:lang w:val="en-GB"/>
        </w:rPr>
        <w:tab/>
      </w:r>
      <w:r w:rsidRPr="00857B55">
        <w:rPr>
          <w:rFonts w:ascii="Arial" w:hAnsi="Arial" w:cs="Arial"/>
          <w:sz w:val="20"/>
          <w:szCs w:val="20"/>
          <w:lang w:val="en-GB"/>
        </w:rPr>
        <w:t xml:space="preserve">If any dispute arises between two or more of the Contracting Parties concerning the interpretation or application of the present </w:t>
      </w:r>
      <w:r w:rsidR="00A12B1E">
        <w:rPr>
          <w:rFonts w:ascii="Arial" w:hAnsi="Arial" w:cs="Arial"/>
          <w:sz w:val="20"/>
          <w:szCs w:val="20"/>
          <w:lang w:val="en-GB"/>
        </w:rPr>
        <w:t>Treaty</w:t>
      </w:r>
      <w:r w:rsidRPr="00857B55">
        <w:rPr>
          <w:rFonts w:ascii="Arial" w:hAnsi="Arial" w:cs="Arial"/>
          <w:sz w:val="20"/>
          <w:szCs w:val="20"/>
          <w:lang w:val="en-GB"/>
        </w:rPr>
        <w:t>, those Contracting Parties shall consult among themselves with a view to having the dispute resolved by negotiation, inquiry, mediation, conciliation, arbitration, judicial settlement or other peaceful means of their own choice.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C638E2">
      <w:pPr>
        <w:pStyle w:val="NoSpacing"/>
        <w:tabs>
          <w:tab w:val="left" w:pos="1134"/>
        </w:tabs>
        <w:ind w:firstLine="709"/>
        <w:jc w:val="both"/>
        <w:rPr>
          <w:rFonts w:ascii="Arial" w:hAnsi="Arial" w:cs="Arial"/>
          <w:sz w:val="20"/>
          <w:szCs w:val="20"/>
          <w:lang w:val="en-GB"/>
        </w:rPr>
      </w:pPr>
      <w:r w:rsidRPr="00857B55">
        <w:rPr>
          <w:rFonts w:ascii="Arial" w:hAnsi="Arial" w:cs="Arial"/>
          <w:sz w:val="20"/>
          <w:szCs w:val="20"/>
          <w:lang w:val="en-GB"/>
        </w:rPr>
        <w:t xml:space="preserve">2. </w:t>
      </w:r>
      <w:r w:rsidR="00C638E2" w:rsidRPr="00857B55">
        <w:rPr>
          <w:rFonts w:ascii="Arial" w:hAnsi="Arial" w:cs="Arial"/>
          <w:sz w:val="20"/>
          <w:szCs w:val="20"/>
          <w:lang w:val="en-GB"/>
        </w:rPr>
        <w:tab/>
      </w:r>
      <w:r w:rsidRPr="00857B55">
        <w:rPr>
          <w:rFonts w:ascii="Arial" w:hAnsi="Arial" w:cs="Arial"/>
          <w:sz w:val="20"/>
          <w:szCs w:val="20"/>
          <w:lang w:val="en-GB"/>
        </w:rPr>
        <w:t>Any dispute of this character not so resolved shall, with the consent, in each case, of all parties to the dispute, be referred to the International Court of Justice for settlement; but failure to reach agreement on reference to the International Court shall not absolve parties to the dispute from the responsibility of continuing to seek to resolve it by any of the various peaceful means referred to in paragraph 1 of this Article.</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C638E2">
      <w:pPr>
        <w:pStyle w:val="NoSpacing"/>
        <w:jc w:val="center"/>
        <w:rPr>
          <w:rFonts w:ascii="Arial" w:hAnsi="Arial" w:cs="Arial"/>
          <w:sz w:val="20"/>
          <w:szCs w:val="20"/>
          <w:lang w:val="en-GB"/>
        </w:rPr>
      </w:pPr>
      <w:r w:rsidRPr="00857B55">
        <w:rPr>
          <w:rFonts w:ascii="Arial" w:hAnsi="Arial" w:cs="Arial"/>
          <w:sz w:val="20"/>
          <w:szCs w:val="20"/>
          <w:lang w:val="en-GB"/>
        </w:rPr>
        <w:t>Article XII</w:t>
      </w:r>
    </w:p>
    <w:p w:rsidR="000455F6" w:rsidRPr="00857B55" w:rsidRDefault="000455F6" w:rsidP="000455F6">
      <w:pPr>
        <w:pStyle w:val="NoSpacing"/>
        <w:jc w:val="both"/>
        <w:rPr>
          <w:rFonts w:ascii="Arial" w:hAnsi="Arial" w:cs="Arial"/>
          <w:sz w:val="20"/>
          <w:szCs w:val="20"/>
          <w:lang w:val="en-GB"/>
        </w:rPr>
      </w:pPr>
    </w:p>
    <w:p w:rsidR="000455F6" w:rsidRPr="00857B55" w:rsidRDefault="00C638E2" w:rsidP="00441466">
      <w:pPr>
        <w:pStyle w:val="NoSpacing"/>
        <w:numPr>
          <w:ilvl w:val="0"/>
          <w:numId w:val="25"/>
        </w:numPr>
        <w:tabs>
          <w:tab w:val="left" w:pos="1134"/>
          <w:tab w:val="left" w:pos="1560"/>
        </w:tabs>
        <w:ind w:left="0" w:firstLine="709"/>
        <w:jc w:val="both"/>
        <w:rPr>
          <w:rFonts w:ascii="Arial" w:hAnsi="Arial" w:cs="Arial"/>
          <w:sz w:val="20"/>
          <w:szCs w:val="20"/>
          <w:lang w:val="en-GB"/>
        </w:rPr>
      </w:pPr>
      <w:r w:rsidRPr="00857B55">
        <w:rPr>
          <w:rFonts w:ascii="Arial" w:hAnsi="Arial" w:cs="Arial"/>
          <w:sz w:val="20"/>
          <w:szCs w:val="20"/>
          <w:lang w:val="en-GB"/>
        </w:rPr>
        <w:t>(a)</w:t>
      </w:r>
      <w:r w:rsidRPr="00857B55">
        <w:rPr>
          <w:rFonts w:ascii="Arial" w:hAnsi="Arial" w:cs="Arial"/>
          <w:sz w:val="20"/>
          <w:szCs w:val="20"/>
          <w:lang w:val="en-GB"/>
        </w:rPr>
        <w:tab/>
      </w:r>
      <w:r w:rsidR="000455F6" w:rsidRPr="00857B55">
        <w:rPr>
          <w:rFonts w:ascii="Arial" w:hAnsi="Arial" w:cs="Arial"/>
          <w:sz w:val="20"/>
          <w:szCs w:val="20"/>
          <w:lang w:val="en-GB"/>
        </w:rPr>
        <w:t xml:space="preserve">The present </w:t>
      </w:r>
      <w:r w:rsidR="00A12B1E">
        <w:rPr>
          <w:rFonts w:ascii="Arial" w:hAnsi="Arial" w:cs="Arial"/>
          <w:sz w:val="20"/>
          <w:szCs w:val="20"/>
          <w:lang w:val="en-GB"/>
        </w:rPr>
        <w:t>Treaty</w:t>
      </w:r>
      <w:r w:rsidR="000455F6" w:rsidRPr="00857B55">
        <w:rPr>
          <w:rFonts w:ascii="Arial" w:hAnsi="Arial" w:cs="Arial"/>
          <w:sz w:val="20"/>
          <w:szCs w:val="20"/>
          <w:lang w:val="en-GB"/>
        </w:rPr>
        <w:t xml:space="preserve"> may be modified or amended at any time by unanimous agreement of the Contracting Parties whose representatives are entitled to participate in the meetings provided for under Article IX. Any such modification or amendment shall enter into force when the depositary Government has received notice from all such Contracting Parties that they have ratified it.</w:t>
      </w:r>
    </w:p>
    <w:p w:rsidR="000455F6" w:rsidRPr="00857B55" w:rsidRDefault="000455F6" w:rsidP="000455F6">
      <w:pPr>
        <w:pStyle w:val="NoSpacing"/>
        <w:jc w:val="both"/>
        <w:rPr>
          <w:rFonts w:ascii="Arial" w:hAnsi="Arial" w:cs="Arial"/>
          <w:sz w:val="20"/>
          <w:szCs w:val="20"/>
          <w:lang w:val="en-GB"/>
        </w:rPr>
      </w:pPr>
    </w:p>
    <w:p w:rsidR="000455F6" w:rsidRPr="00857B55" w:rsidRDefault="00C638E2" w:rsidP="00C638E2">
      <w:pPr>
        <w:pStyle w:val="NoSpacing"/>
        <w:tabs>
          <w:tab w:val="left" w:pos="1701"/>
        </w:tabs>
        <w:ind w:firstLine="1134"/>
        <w:jc w:val="both"/>
        <w:rPr>
          <w:rFonts w:ascii="Arial" w:hAnsi="Arial" w:cs="Arial"/>
          <w:sz w:val="20"/>
          <w:szCs w:val="20"/>
          <w:lang w:val="en-GB"/>
        </w:rPr>
      </w:pPr>
      <w:r w:rsidRPr="00857B55">
        <w:rPr>
          <w:rFonts w:ascii="Arial" w:hAnsi="Arial" w:cs="Arial"/>
          <w:sz w:val="20"/>
          <w:szCs w:val="20"/>
          <w:lang w:val="en-GB"/>
        </w:rPr>
        <w:t>(b)</w:t>
      </w:r>
      <w:r w:rsidRPr="00857B55">
        <w:rPr>
          <w:rFonts w:ascii="Arial" w:hAnsi="Arial" w:cs="Arial"/>
          <w:sz w:val="20"/>
          <w:szCs w:val="20"/>
          <w:lang w:val="en-GB"/>
        </w:rPr>
        <w:tab/>
      </w:r>
      <w:r w:rsidR="000455F6" w:rsidRPr="00857B55">
        <w:rPr>
          <w:rFonts w:ascii="Arial" w:hAnsi="Arial" w:cs="Arial"/>
          <w:sz w:val="20"/>
          <w:szCs w:val="20"/>
          <w:lang w:val="en-GB"/>
        </w:rPr>
        <w:t xml:space="preserve">Such modification or amendment shall thereafter enter into force as to any other Contracting Party when notice of ratification by it has been received by the depositary Government. Any such Contracting Party from which no notice of ratification is received within a period of two years from the date of entry into force of the modification or amendment in accordance with the provisions of subparagraph 1(a) of this Article shall be deemed to have withdrawn from the present </w:t>
      </w:r>
      <w:r w:rsidR="00A12B1E">
        <w:rPr>
          <w:rFonts w:ascii="Arial" w:hAnsi="Arial" w:cs="Arial"/>
          <w:sz w:val="20"/>
          <w:szCs w:val="20"/>
          <w:lang w:val="en-GB"/>
        </w:rPr>
        <w:t>Treaty</w:t>
      </w:r>
      <w:r w:rsidR="000455F6" w:rsidRPr="00857B55">
        <w:rPr>
          <w:rFonts w:ascii="Arial" w:hAnsi="Arial" w:cs="Arial"/>
          <w:sz w:val="20"/>
          <w:szCs w:val="20"/>
          <w:lang w:val="en-GB"/>
        </w:rPr>
        <w:t xml:space="preserve"> on the date of the expiration of such period.</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441466">
      <w:pPr>
        <w:pStyle w:val="NoSpacing"/>
        <w:numPr>
          <w:ilvl w:val="0"/>
          <w:numId w:val="25"/>
        </w:numPr>
        <w:tabs>
          <w:tab w:val="left" w:pos="1134"/>
          <w:tab w:val="left" w:pos="1701"/>
        </w:tabs>
        <w:ind w:left="0" w:firstLine="567"/>
        <w:jc w:val="both"/>
        <w:rPr>
          <w:rFonts w:ascii="Arial" w:hAnsi="Arial" w:cs="Arial"/>
          <w:sz w:val="20"/>
          <w:szCs w:val="20"/>
          <w:lang w:val="en-GB"/>
        </w:rPr>
      </w:pPr>
      <w:r w:rsidRPr="00857B55">
        <w:rPr>
          <w:rFonts w:ascii="Arial" w:hAnsi="Arial" w:cs="Arial"/>
          <w:sz w:val="20"/>
          <w:szCs w:val="20"/>
          <w:lang w:val="en-GB"/>
        </w:rPr>
        <w:t>(a)</w:t>
      </w:r>
      <w:r w:rsidR="00C638E2" w:rsidRPr="00857B55">
        <w:rPr>
          <w:rFonts w:ascii="Arial" w:hAnsi="Arial" w:cs="Arial"/>
          <w:sz w:val="20"/>
          <w:szCs w:val="20"/>
          <w:lang w:val="en-GB"/>
        </w:rPr>
        <w:tab/>
      </w:r>
      <w:r w:rsidRPr="00857B55">
        <w:rPr>
          <w:rFonts w:ascii="Arial" w:hAnsi="Arial" w:cs="Arial"/>
          <w:sz w:val="20"/>
          <w:szCs w:val="20"/>
          <w:lang w:val="en-GB"/>
        </w:rPr>
        <w:t xml:space="preserve">If after the expiration of thirty years from the date of entry into force of the present </w:t>
      </w:r>
      <w:r w:rsidR="00A12B1E">
        <w:rPr>
          <w:rFonts w:ascii="Arial" w:hAnsi="Arial" w:cs="Arial"/>
          <w:sz w:val="20"/>
          <w:szCs w:val="20"/>
          <w:lang w:val="en-GB"/>
        </w:rPr>
        <w:t>Treaty</w:t>
      </w:r>
      <w:r w:rsidRPr="00857B55">
        <w:rPr>
          <w:rFonts w:ascii="Arial" w:hAnsi="Arial" w:cs="Arial"/>
          <w:sz w:val="20"/>
          <w:szCs w:val="20"/>
          <w:lang w:val="en-GB"/>
        </w:rPr>
        <w:t xml:space="preserve">, any of the Contracting Parties whose representatives are entitled to participate in the meetings provided for under Article IX so requests by a communication addressed to the depositary Government, a Conference of all the Contracting Parties shall be held as soon as practicable to review the operation of the </w:t>
      </w:r>
      <w:r w:rsidR="00A12B1E">
        <w:rPr>
          <w:rFonts w:ascii="Arial" w:hAnsi="Arial" w:cs="Arial"/>
          <w:sz w:val="20"/>
          <w:szCs w:val="20"/>
          <w:lang w:val="en-GB"/>
        </w:rPr>
        <w:t>Treaty</w:t>
      </w:r>
      <w:r w:rsidRPr="00857B55">
        <w:rPr>
          <w:rFonts w:ascii="Arial" w:hAnsi="Arial" w:cs="Arial"/>
          <w:sz w:val="20"/>
          <w:szCs w:val="20"/>
          <w:lang w:val="en-GB"/>
        </w:rPr>
        <w:t>.</w:t>
      </w:r>
    </w:p>
    <w:p w:rsidR="000455F6" w:rsidRPr="00857B55" w:rsidRDefault="000455F6" w:rsidP="000455F6">
      <w:pPr>
        <w:pStyle w:val="NoSpacing"/>
        <w:jc w:val="both"/>
        <w:rPr>
          <w:rFonts w:ascii="Arial" w:hAnsi="Arial" w:cs="Arial"/>
          <w:sz w:val="20"/>
          <w:szCs w:val="20"/>
          <w:lang w:val="en-GB"/>
        </w:rPr>
      </w:pPr>
    </w:p>
    <w:p w:rsidR="000455F6" w:rsidRPr="00857B55" w:rsidRDefault="009D7C19" w:rsidP="009D7C19">
      <w:pPr>
        <w:pStyle w:val="NoSpacing"/>
        <w:tabs>
          <w:tab w:val="left" w:pos="1701"/>
        </w:tabs>
        <w:ind w:firstLine="1134"/>
        <w:jc w:val="both"/>
        <w:rPr>
          <w:rFonts w:ascii="Arial" w:hAnsi="Arial" w:cs="Arial"/>
          <w:sz w:val="20"/>
          <w:szCs w:val="20"/>
          <w:lang w:val="en-GB"/>
        </w:rPr>
      </w:pPr>
      <w:r w:rsidRPr="00857B55">
        <w:rPr>
          <w:rFonts w:ascii="Arial" w:hAnsi="Arial" w:cs="Arial"/>
          <w:sz w:val="20"/>
          <w:szCs w:val="20"/>
          <w:lang w:val="en-GB"/>
        </w:rPr>
        <w:t>(b)</w:t>
      </w:r>
      <w:r w:rsidRPr="00857B55">
        <w:rPr>
          <w:rFonts w:ascii="Arial" w:hAnsi="Arial" w:cs="Arial"/>
          <w:sz w:val="20"/>
          <w:szCs w:val="20"/>
          <w:lang w:val="en-GB"/>
        </w:rPr>
        <w:tab/>
      </w:r>
      <w:r w:rsidR="000455F6" w:rsidRPr="00857B55">
        <w:rPr>
          <w:rFonts w:ascii="Arial" w:hAnsi="Arial" w:cs="Arial"/>
          <w:sz w:val="20"/>
          <w:szCs w:val="20"/>
          <w:lang w:val="en-GB"/>
        </w:rPr>
        <w:t xml:space="preserve">Any modification or amendment to the present </w:t>
      </w:r>
      <w:r w:rsidR="00A12B1E">
        <w:rPr>
          <w:rFonts w:ascii="Arial" w:hAnsi="Arial" w:cs="Arial"/>
          <w:sz w:val="20"/>
          <w:szCs w:val="20"/>
          <w:lang w:val="en-GB"/>
        </w:rPr>
        <w:t>Treaty</w:t>
      </w:r>
      <w:r w:rsidR="000455F6" w:rsidRPr="00857B55">
        <w:rPr>
          <w:rFonts w:ascii="Arial" w:hAnsi="Arial" w:cs="Arial"/>
          <w:sz w:val="20"/>
          <w:szCs w:val="20"/>
          <w:lang w:val="en-GB"/>
        </w:rPr>
        <w:t xml:space="preserve"> which is approved at such a Conference by a majority of the Contracting Parties there represented, including a majority of those whose representatives are entitled to participate in the meetings provided for under Article IX, shall be communicated by the depositary Government to all the Contracting Parties immediately after the termination of the Conference and shall enter into force in accordance with the provisions of paragraph 1 of the present Article.</w:t>
      </w:r>
    </w:p>
    <w:p w:rsidR="000455F6" w:rsidRPr="00857B55" w:rsidRDefault="000455F6" w:rsidP="000455F6">
      <w:pPr>
        <w:pStyle w:val="NoSpacing"/>
        <w:jc w:val="both"/>
        <w:rPr>
          <w:rFonts w:ascii="Arial" w:hAnsi="Arial" w:cs="Arial"/>
          <w:sz w:val="20"/>
          <w:szCs w:val="20"/>
          <w:lang w:val="en-GB"/>
        </w:rPr>
      </w:pPr>
    </w:p>
    <w:p w:rsidR="000455F6" w:rsidRPr="00857B55" w:rsidRDefault="009D7C19" w:rsidP="009D7C19">
      <w:pPr>
        <w:pStyle w:val="NoSpacing"/>
        <w:tabs>
          <w:tab w:val="left" w:pos="1701"/>
        </w:tabs>
        <w:ind w:firstLine="1134"/>
        <w:jc w:val="both"/>
        <w:rPr>
          <w:rFonts w:ascii="Arial" w:hAnsi="Arial" w:cs="Arial"/>
          <w:sz w:val="20"/>
          <w:szCs w:val="20"/>
          <w:lang w:val="en-GB"/>
        </w:rPr>
      </w:pPr>
      <w:r w:rsidRPr="00857B55">
        <w:rPr>
          <w:rFonts w:ascii="Arial" w:hAnsi="Arial" w:cs="Arial"/>
          <w:sz w:val="20"/>
          <w:szCs w:val="20"/>
          <w:lang w:val="en-GB"/>
        </w:rPr>
        <w:t>(c)</w:t>
      </w:r>
      <w:r w:rsidRPr="00857B55">
        <w:rPr>
          <w:rFonts w:ascii="Arial" w:hAnsi="Arial" w:cs="Arial"/>
          <w:sz w:val="20"/>
          <w:szCs w:val="20"/>
          <w:lang w:val="en-GB"/>
        </w:rPr>
        <w:tab/>
      </w:r>
      <w:r w:rsidR="000455F6" w:rsidRPr="00857B55">
        <w:rPr>
          <w:rFonts w:ascii="Arial" w:hAnsi="Arial" w:cs="Arial"/>
          <w:sz w:val="20"/>
          <w:szCs w:val="20"/>
          <w:lang w:val="en-GB"/>
        </w:rPr>
        <w:t xml:space="preserve">If any such modification or amendment has not entered into force in accordance with the provisions of subparagraph 1(a) of this Article within a period of two years after the date of its communication to all the Contracting Parties, any Contracting Party may at any time after the expiration of that period give notice to the depositary Government of its </w:t>
      </w:r>
      <w:r w:rsidR="000455F6" w:rsidRPr="00857B55">
        <w:rPr>
          <w:rFonts w:ascii="Arial" w:hAnsi="Arial" w:cs="Arial"/>
          <w:sz w:val="20"/>
          <w:szCs w:val="20"/>
          <w:lang w:val="en-GB"/>
        </w:rPr>
        <w:lastRenderedPageBreak/>
        <w:t xml:space="preserve">withdrawal from the present </w:t>
      </w:r>
      <w:r w:rsidR="00A12B1E">
        <w:rPr>
          <w:rFonts w:ascii="Arial" w:hAnsi="Arial" w:cs="Arial"/>
          <w:sz w:val="20"/>
          <w:szCs w:val="20"/>
          <w:lang w:val="en-GB"/>
        </w:rPr>
        <w:t>Treaty</w:t>
      </w:r>
      <w:r w:rsidR="000455F6" w:rsidRPr="00857B55">
        <w:rPr>
          <w:rFonts w:ascii="Arial" w:hAnsi="Arial" w:cs="Arial"/>
          <w:sz w:val="20"/>
          <w:szCs w:val="20"/>
          <w:lang w:val="en-GB"/>
        </w:rPr>
        <w:t>; and such withdrawal shall take effect two years after the receipt of the notice of the depositary Government.</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7C19">
      <w:pPr>
        <w:pStyle w:val="NoSpacing"/>
        <w:jc w:val="center"/>
        <w:rPr>
          <w:rFonts w:ascii="Arial" w:hAnsi="Arial" w:cs="Arial"/>
          <w:sz w:val="20"/>
          <w:szCs w:val="20"/>
          <w:lang w:val="en-GB"/>
        </w:rPr>
      </w:pPr>
      <w:r w:rsidRPr="00857B55">
        <w:rPr>
          <w:rFonts w:ascii="Arial" w:hAnsi="Arial" w:cs="Arial"/>
          <w:sz w:val="20"/>
          <w:szCs w:val="20"/>
          <w:lang w:val="en-GB"/>
        </w:rPr>
        <w:t>Article XIII</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7C19">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1.</w:t>
      </w:r>
      <w:r w:rsidR="009D7C19" w:rsidRPr="00857B55">
        <w:rPr>
          <w:rFonts w:ascii="Arial" w:hAnsi="Arial" w:cs="Arial"/>
          <w:sz w:val="20"/>
          <w:szCs w:val="20"/>
          <w:lang w:val="en-GB"/>
        </w:rPr>
        <w:tab/>
      </w:r>
      <w:r w:rsidRPr="00857B55">
        <w:rPr>
          <w:rFonts w:ascii="Arial" w:hAnsi="Arial" w:cs="Arial"/>
          <w:sz w:val="20"/>
          <w:szCs w:val="20"/>
          <w:lang w:val="en-GB"/>
        </w:rPr>
        <w:t xml:space="preserve">The present </w:t>
      </w:r>
      <w:r w:rsidR="00A12B1E">
        <w:rPr>
          <w:rFonts w:ascii="Arial" w:hAnsi="Arial" w:cs="Arial"/>
          <w:sz w:val="20"/>
          <w:szCs w:val="20"/>
          <w:lang w:val="en-GB"/>
        </w:rPr>
        <w:t>Treaty</w:t>
      </w:r>
      <w:r w:rsidRPr="00857B55">
        <w:rPr>
          <w:rFonts w:ascii="Arial" w:hAnsi="Arial" w:cs="Arial"/>
          <w:sz w:val="20"/>
          <w:szCs w:val="20"/>
          <w:lang w:val="en-GB"/>
        </w:rPr>
        <w:t xml:space="preserve"> shall be subject to ratification by the signatory States. It shall be open for accession by any State which is a Member of the United Nations, or by any other State which may be invited to accede to the </w:t>
      </w:r>
      <w:r w:rsidR="00A12B1E">
        <w:rPr>
          <w:rFonts w:ascii="Arial" w:hAnsi="Arial" w:cs="Arial"/>
          <w:sz w:val="20"/>
          <w:szCs w:val="20"/>
          <w:lang w:val="en-GB"/>
        </w:rPr>
        <w:t>Treaty</w:t>
      </w:r>
      <w:r w:rsidRPr="00857B55">
        <w:rPr>
          <w:rFonts w:ascii="Arial" w:hAnsi="Arial" w:cs="Arial"/>
          <w:sz w:val="20"/>
          <w:szCs w:val="20"/>
          <w:lang w:val="en-GB"/>
        </w:rPr>
        <w:t xml:space="preserve"> with the consent of all the Contracting Parties whose representatives are entitled to participate in the meetings provided for under Article IX of the </w:t>
      </w:r>
      <w:r w:rsidR="00A12B1E">
        <w:rPr>
          <w:rFonts w:ascii="Arial" w:hAnsi="Arial" w:cs="Arial"/>
          <w:sz w:val="20"/>
          <w:szCs w:val="20"/>
          <w:lang w:val="en-GB"/>
        </w:rPr>
        <w:t>Treaty</w:t>
      </w:r>
      <w:r w:rsidRPr="00857B55">
        <w:rPr>
          <w:rFonts w:ascii="Arial" w:hAnsi="Arial" w:cs="Arial"/>
          <w:sz w:val="20"/>
          <w:szCs w:val="20"/>
          <w:lang w:val="en-GB"/>
        </w:rPr>
        <w:t>.</w:t>
      </w:r>
    </w:p>
    <w:p w:rsidR="000455F6" w:rsidRPr="00857B55" w:rsidRDefault="000455F6" w:rsidP="000455F6">
      <w:pPr>
        <w:pStyle w:val="NoSpacing"/>
        <w:jc w:val="both"/>
        <w:rPr>
          <w:rFonts w:ascii="Arial" w:hAnsi="Arial" w:cs="Arial"/>
          <w:sz w:val="20"/>
          <w:szCs w:val="20"/>
          <w:lang w:val="en-GB"/>
        </w:rPr>
      </w:pPr>
    </w:p>
    <w:p w:rsidR="000455F6" w:rsidRPr="00857B55" w:rsidRDefault="009D7C19" w:rsidP="009D7C19">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2.</w:t>
      </w:r>
      <w:r w:rsidRPr="00857B55">
        <w:rPr>
          <w:rFonts w:ascii="Arial" w:hAnsi="Arial" w:cs="Arial"/>
          <w:sz w:val="20"/>
          <w:szCs w:val="20"/>
          <w:lang w:val="en-GB"/>
        </w:rPr>
        <w:tab/>
      </w:r>
      <w:r w:rsidR="000455F6" w:rsidRPr="00857B55">
        <w:rPr>
          <w:rFonts w:ascii="Arial" w:hAnsi="Arial" w:cs="Arial"/>
          <w:sz w:val="20"/>
          <w:szCs w:val="20"/>
          <w:lang w:val="en-GB"/>
        </w:rPr>
        <w:t xml:space="preserve">Ratification of or accession to the present </w:t>
      </w:r>
      <w:r w:rsidR="00A12B1E">
        <w:rPr>
          <w:rFonts w:ascii="Arial" w:hAnsi="Arial" w:cs="Arial"/>
          <w:sz w:val="20"/>
          <w:szCs w:val="20"/>
          <w:lang w:val="en-GB"/>
        </w:rPr>
        <w:t>Treaty</w:t>
      </w:r>
      <w:r w:rsidR="000455F6" w:rsidRPr="00857B55">
        <w:rPr>
          <w:rFonts w:ascii="Arial" w:hAnsi="Arial" w:cs="Arial"/>
          <w:sz w:val="20"/>
          <w:szCs w:val="20"/>
          <w:lang w:val="en-GB"/>
        </w:rPr>
        <w:t xml:space="preserve"> shall be </w:t>
      </w:r>
      <w:proofErr w:type="gramStart"/>
      <w:r w:rsidR="000455F6" w:rsidRPr="00857B55">
        <w:rPr>
          <w:rFonts w:ascii="Arial" w:hAnsi="Arial" w:cs="Arial"/>
          <w:sz w:val="20"/>
          <w:szCs w:val="20"/>
          <w:lang w:val="en-GB"/>
        </w:rPr>
        <w:t>effected</w:t>
      </w:r>
      <w:proofErr w:type="gramEnd"/>
      <w:r w:rsidR="000455F6" w:rsidRPr="00857B55">
        <w:rPr>
          <w:rFonts w:ascii="Arial" w:hAnsi="Arial" w:cs="Arial"/>
          <w:sz w:val="20"/>
          <w:szCs w:val="20"/>
          <w:lang w:val="en-GB"/>
        </w:rPr>
        <w:t xml:space="preserve"> by each State in accordance with its constitutional processes.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7C19">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3.</w:t>
      </w:r>
      <w:r w:rsidR="009D7C19" w:rsidRPr="00857B55">
        <w:rPr>
          <w:rFonts w:ascii="Arial" w:hAnsi="Arial" w:cs="Arial"/>
          <w:sz w:val="20"/>
          <w:szCs w:val="20"/>
          <w:lang w:val="en-GB"/>
        </w:rPr>
        <w:tab/>
      </w:r>
      <w:r w:rsidRPr="00857B55">
        <w:rPr>
          <w:rFonts w:ascii="Arial" w:hAnsi="Arial" w:cs="Arial"/>
          <w:sz w:val="20"/>
          <w:szCs w:val="20"/>
          <w:lang w:val="en-GB"/>
        </w:rPr>
        <w:t>Instruments of ratification and instruments of accession shall be deposited with the Government of the United States of America, hereby designated as the depositary Government.</w:t>
      </w:r>
    </w:p>
    <w:p w:rsidR="000455F6" w:rsidRPr="00857B55" w:rsidRDefault="000455F6" w:rsidP="000455F6">
      <w:pPr>
        <w:pStyle w:val="NoSpacing"/>
        <w:jc w:val="both"/>
        <w:rPr>
          <w:rFonts w:ascii="Arial" w:hAnsi="Arial" w:cs="Arial"/>
          <w:sz w:val="20"/>
          <w:szCs w:val="20"/>
          <w:lang w:val="en-GB"/>
        </w:rPr>
      </w:pPr>
    </w:p>
    <w:p w:rsidR="000455F6" w:rsidRPr="00857B55" w:rsidRDefault="009D7C19" w:rsidP="009D7C19">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4. </w:t>
      </w:r>
      <w:r w:rsidRPr="00857B55">
        <w:rPr>
          <w:rFonts w:ascii="Arial" w:hAnsi="Arial" w:cs="Arial"/>
          <w:sz w:val="20"/>
          <w:szCs w:val="20"/>
          <w:lang w:val="en-GB"/>
        </w:rPr>
        <w:tab/>
      </w:r>
      <w:r w:rsidR="000455F6" w:rsidRPr="00857B55">
        <w:rPr>
          <w:rFonts w:ascii="Arial" w:hAnsi="Arial" w:cs="Arial"/>
          <w:sz w:val="20"/>
          <w:szCs w:val="20"/>
          <w:lang w:val="en-GB"/>
        </w:rPr>
        <w:t xml:space="preserve">The depositary Government shall inform all signatory and acceding States of the date of each deposit of an instrument of ratification or accession, and the date of entry into force of the </w:t>
      </w:r>
      <w:r w:rsidR="00A12B1E">
        <w:rPr>
          <w:rFonts w:ascii="Arial" w:hAnsi="Arial" w:cs="Arial"/>
          <w:sz w:val="20"/>
          <w:szCs w:val="20"/>
          <w:lang w:val="en-GB"/>
        </w:rPr>
        <w:t>Treaty</w:t>
      </w:r>
      <w:r w:rsidR="000455F6" w:rsidRPr="00857B55">
        <w:rPr>
          <w:rFonts w:ascii="Arial" w:hAnsi="Arial" w:cs="Arial"/>
          <w:sz w:val="20"/>
          <w:szCs w:val="20"/>
          <w:lang w:val="en-GB"/>
        </w:rPr>
        <w:t xml:space="preserve"> and of any modification or amendment thereto.</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7C19">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5. </w:t>
      </w:r>
      <w:r w:rsidR="009D7C19" w:rsidRPr="00857B55">
        <w:rPr>
          <w:rFonts w:ascii="Arial" w:hAnsi="Arial" w:cs="Arial"/>
          <w:sz w:val="20"/>
          <w:szCs w:val="20"/>
          <w:lang w:val="en-GB"/>
        </w:rPr>
        <w:tab/>
      </w:r>
      <w:r w:rsidRPr="00857B55">
        <w:rPr>
          <w:rFonts w:ascii="Arial" w:hAnsi="Arial" w:cs="Arial"/>
          <w:sz w:val="20"/>
          <w:szCs w:val="20"/>
          <w:lang w:val="en-GB"/>
        </w:rPr>
        <w:t xml:space="preserve">Upon the deposit of instruments of ratification by all the signatory States, the present </w:t>
      </w:r>
      <w:r w:rsidR="00A12B1E">
        <w:rPr>
          <w:rFonts w:ascii="Arial" w:hAnsi="Arial" w:cs="Arial"/>
          <w:sz w:val="20"/>
          <w:szCs w:val="20"/>
          <w:lang w:val="en-GB"/>
        </w:rPr>
        <w:t>Treaty</w:t>
      </w:r>
      <w:r w:rsidRPr="00857B55">
        <w:rPr>
          <w:rFonts w:ascii="Arial" w:hAnsi="Arial" w:cs="Arial"/>
          <w:sz w:val="20"/>
          <w:szCs w:val="20"/>
          <w:lang w:val="en-GB"/>
        </w:rPr>
        <w:t xml:space="preserve"> shall enter into force for those States and for States which have deposited instruments of accession. Thereafter the </w:t>
      </w:r>
      <w:r w:rsidR="00A12B1E">
        <w:rPr>
          <w:rFonts w:ascii="Arial" w:hAnsi="Arial" w:cs="Arial"/>
          <w:sz w:val="20"/>
          <w:szCs w:val="20"/>
          <w:lang w:val="en-GB"/>
        </w:rPr>
        <w:t>Treaty</w:t>
      </w:r>
      <w:r w:rsidRPr="00857B55">
        <w:rPr>
          <w:rFonts w:ascii="Arial" w:hAnsi="Arial" w:cs="Arial"/>
          <w:sz w:val="20"/>
          <w:szCs w:val="20"/>
          <w:lang w:val="en-GB"/>
        </w:rPr>
        <w:t xml:space="preserve"> shall enter into force for any acceding State upon the deposit of its instrument of accession.</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7C19">
      <w:pPr>
        <w:pStyle w:val="NoSpacing"/>
        <w:tabs>
          <w:tab w:val="left" w:pos="1134"/>
        </w:tabs>
        <w:ind w:firstLine="720"/>
        <w:jc w:val="both"/>
        <w:rPr>
          <w:rFonts w:ascii="Arial" w:hAnsi="Arial" w:cs="Arial"/>
          <w:sz w:val="20"/>
          <w:szCs w:val="20"/>
          <w:lang w:val="en-GB"/>
        </w:rPr>
      </w:pPr>
      <w:r w:rsidRPr="00857B55">
        <w:rPr>
          <w:rFonts w:ascii="Arial" w:hAnsi="Arial" w:cs="Arial"/>
          <w:sz w:val="20"/>
          <w:szCs w:val="20"/>
          <w:lang w:val="en-GB"/>
        </w:rPr>
        <w:t xml:space="preserve">6. </w:t>
      </w:r>
      <w:r w:rsidR="009D7C19" w:rsidRPr="00857B55">
        <w:rPr>
          <w:rFonts w:ascii="Arial" w:hAnsi="Arial" w:cs="Arial"/>
          <w:sz w:val="20"/>
          <w:szCs w:val="20"/>
          <w:lang w:val="en-GB"/>
        </w:rPr>
        <w:tab/>
      </w:r>
      <w:r w:rsidRPr="00857B55">
        <w:rPr>
          <w:rFonts w:ascii="Arial" w:hAnsi="Arial" w:cs="Arial"/>
          <w:sz w:val="20"/>
          <w:szCs w:val="20"/>
          <w:lang w:val="en-GB"/>
        </w:rPr>
        <w:t xml:space="preserve">The present </w:t>
      </w:r>
      <w:r w:rsidR="00A12B1E">
        <w:rPr>
          <w:rFonts w:ascii="Arial" w:hAnsi="Arial" w:cs="Arial"/>
          <w:sz w:val="20"/>
          <w:szCs w:val="20"/>
          <w:lang w:val="en-GB"/>
        </w:rPr>
        <w:t>Treaty</w:t>
      </w:r>
      <w:r w:rsidRPr="00857B55">
        <w:rPr>
          <w:rFonts w:ascii="Arial" w:hAnsi="Arial" w:cs="Arial"/>
          <w:sz w:val="20"/>
          <w:szCs w:val="20"/>
          <w:lang w:val="en-GB"/>
        </w:rPr>
        <w:t xml:space="preserve"> shall be registered by the depositary Government pursuant to Article 102 of the Charter of the United Nations.</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7C19">
      <w:pPr>
        <w:pStyle w:val="NoSpacing"/>
        <w:jc w:val="center"/>
        <w:rPr>
          <w:rFonts w:ascii="Arial" w:hAnsi="Arial" w:cs="Arial"/>
          <w:sz w:val="20"/>
          <w:szCs w:val="20"/>
          <w:lang w:val="en-GB"/>
        </w:rPr>
      </w:pPr>
      <w:r w:rsidRPr="00857B55">
        <w:rPr>
          <w:rFonts w:ascii="Arial" w:hAnsi="Arial" w:cs="Arial"/>
          <w:sz w:val="20"/>
          <w:szCs w:val="20"/>
          <w:lang w:val="en-GB"/>
        </w:rPr>
        <w:t>Article XIV</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7C19">
      <w:pPr>
        <w:pStyle w:val="NoSpacing"/>
        <w:ind w:firstLine="720"/>
        <w:jc w:val="both"/>
        <w:rPr>
          <w:rFonts w:ascii="Arial" w:hAnsi="Arial" w:cs="Arial"/>
          <w:sz w:val="20"/>
          <w:szCs w:val="20"/>
          <w:lang w:val="en-GB"/>
        </w:rPr>
      </w:pPr>
      <w:r w:rsidRPr="00857B55">
        <w:rPr>
          <w:rFonts w:ascii="Arial" w:hAnsi="Arial" w:cs="Arial"/>
          <w:sz w:val="20"/>
          <w:szCs w:val="20"/>
          <w:lang w:val="en-GB"/>
        </w:rPr>
        <w:t xml:space="preserve">The present </w:t>
      </w:r>
      <w:r w:rsidR="00A12B1E">
        <w:rPr>
          <w:rFonts w:ascii="Arial" w:hAnsi="Arial" w:cs="Arial"/>
          <w:sz w:val="20"/>
          <w:szCs w:val="20"/>
          <w:lang w:val="en-GB"/>
        </w:rPr>
        <w:t>Treaty</w:t>
      </w:r>
      <w:r w:rsidRPr="00857B55">
        <w:rPr>
          <w:rFonts w:ascii="Arial" w:hAnsi="Arial" w:cs="Arial"/>
          <w:sz w:val="20"/>
          <w:szCs w:val="20"/>
          <w:lang w:val="en-GB"/>
        </w:rPr>
        <w:t>, done in the English, French, Russian and Spanish languages, each version being equally authentic, shall be deposited in the archives of the Government of the United States of America, which shall transmit duly certified copies thereof to the Governments of the signatory and acceding States.</w:t>
      </w:r>
    </w:p>
    <w:p w:rsidR="000455F6" w:rsidRDefault="000455F6" w:rsidP="000455F6">
      <w:pPr>
        <w:pStyle w:val="NoSpacing"/>
        <w:jc w:val="both"/>
        <w:rPr>
          <w:rFonts w:ascii="Arial" w:hAnsi="Arial" w:cs="Arial"/>
          <w:sz w:val="20"/>
          <w:szCs w:val="20"/>
          <w:lang w:val="en-GB"/>
        </w:rPr>
      </w:pPr>
    </w:p>
    <w:p w:rsidR="0054364C" w:rsidRDefault="0054364C" w:rsidP="000455F6">
      <w:pPr>
        <w:pStyle w:val="NoSpacing"/>
        <w:jc w:val="both"/>
        <w:rPr>
          <w:rFonts w:ascii="Arial" w:hAnsi="Arial" w:cs="Arial"/>
          <w:sz w:val="20"/>
          <w:szCs w:val="20"/>
          <w:lang w:val="en-GB"/>
        </w:rPr>
      </w:pPr>
    </w:p>
    <w:p w:rsidR="0054364C" w:rsidRPr="00857B55" w:rsidRDefault="0054364C" w:rsidP="000455F6">
      <w:pPr>
        <w:pStyle w:val="NoSpacing"/>
        <w:jc w:val="both"/>
        <w:rPr>
          <w:rFonts w:ascii="Arial" w:hAnsi="Arial" w:cs="Arial"/>
          <w:sz w:val="20"/>
          <w:szCs w:val="20"/>
          <w:lang w:val="en-GB"/>
        </w:rPr>
      </w:pPr>
    </w:p>
    <w:p w:rsidR="000455F6" w:rsidRPr="00857B55" w:rsidRDefault="000455F6" w:rsidP="009D7C19">
      <w:pPr>
        <w:pStyle w:val="NoSpacing"/>
        <w:ind w:firstLine="720"/>
        <w:jc w:val="both"/>
        <w:rPr>
          <w:rFonts w:ascii="Arial" w:hAnsi="Arial" w:cs="Arial"/>
          <w:sz w:val="20"/>
          <w:szCs w:val="20"/>
          <w:lang w:val="en-GB"/>
        </w:rPr>
      </w:pPr>
      <w:r w:rsidRPr="00857B55">
        <w:rPr>
          <w:rFonts w:ascii="Arial" w:hAnsi="Arial" w:cs="Arial"/>
          <w:sz w:val="20"/>
          <w:szCs w:val="20"/>
          <w:lang w:val="en-GB"/>
        </w:rPr>
        <w:t xml:space="preserve">IN WITNESS WHEREOF the undersigned Plenipotentiaries, duly authorized, have signed the present </w:t>
      </w:r>
      <w:r w:rsidR="00A12B1E">
        <w:rPr>
          <w:rFonts w:ascii="Arial" w:hAnsi="Arial" w:cs="Arial"/>
          <w:sz w:val="20"/>
          <w:szCs w:val="20"/>
          <w:lang w:val="en-GB"/>
        </w:rPr>
        <w:t>Treaty</w:t>
      </w:r>
      <w:r w:rsidRPr="00857B55">
        <w:rPr>
          <w:rFonts w:ascii="Arial" w:hAnsi="Arial" w:cs="Arial"/>
          <w:sz w:val="20"/>
          <w:szCs w:val="20"/>
          <w:lang w:val="en-GB"/>
        </w:rPr>
        <w:t>.</w:t>
      </w:r>
    </w:p>
    <w:p w:rsidR="000455F6" w:rsidRPr="00857B55" w:rsidRDefault="000455F6" w:rsidP="000455F6">
      <w:pPr>
        <w:pStyle w:val="NoSpacing"/>
        <w:jc w:val="both"/>
        <w:rPr>
          <w:rFonts w:ascii="Arial" w:hAnsi="Arial" w:cs="Arial"/>
          <w:sz w:val="20"/>
          <w:szCs w:val="20"/>
          <w:lang w:val="en-GB"/>
        </w:rPr>
      </w:pPr>
    </w:p>
    <w:p w:rsidR="000455F6" w:rsidRPr="00857B55" w:rsidRDefault="000455F6" w:rsidP="009D7C19">
      <w:pPr>
        <w:pStyle w:val="NoSpacing"/>
        <w:ind w:firstLine="720"/>
        <w:jc w:val="both"/>
        <w:rPr>
          <w:rFonts w:ascii="Arial" w:hAnsi="Arial" w:cs="Arial"/>
          <w:sz w:val="20"/>
          <w:szCs w:val="20"/>
          <w:lang w:val="en-GB"/>
        </w:rPr>
      </w:pPr>
      <w:r w:rsidRPr="00857B55">
        <w:rPr>
          <w:rFonts w:ascii="Arial" w:hAnsi="Arial" w:cs="Arial"/>
          <w:sz w:val="20"/>
          <w:szCs w:val="20"/>
          <w:lang w:val="en-GB"/>
        </w:rPr>
        <w:t>DONE at Washington this first day of December, one thousand nine hundred and fifty-nine.</w:t>
      </w:r>
    </w:p>
    <w:p w:rsidR="00A16467" w:rsidRDefault="00A16467" w:rsidP="00A16467">
      <w:pPr>
        <w:jc w:val="center"/>
        <w:rPr>
          <w:rFonts w:cs="Arial"/>
          <w:b/>
          <w:color w:val="000000"/>
          <w:sz w:val="24"/>
          <w:lang w:val="sl-SI"/>
        </w:rPr>
      </w:pPr>
    </w:p>
    <w:p w:rsidR="00A16467" w:rsidRPr="00BB31CE" w:rsidRDefault="00A16467" w:rsidP="00A872A4">
      <w:pPr>
        <w:jc w:val="center"/>
        <w:rPr>
          <w:rFonts w:cs="Arial"/>
          <w:color w:val="000000"/>
          <w:szCs w:val="20"/>
          <w:lang w:val="sl-SI"/>
        </w:rPr>
      </w:pPr>
      <w:r>
        <w:rPr>
          <w:rFonts w:cs="Arial"/>
          <w:b/>
          <w:color w:val="000000"/>
          <w:sz w:val="24"/>
          <w:lang w:val="sl-SI"/>
        </w:rPr>
        <w:br w:type="page"/>
      </w:r>
      <w:r w:rsidR="00F93FFA" w:rsidRPr="00BB31CE">
        <w:rPr>
          <w:rFonts w:cs="Arial"/>
          <w:color w:val="000000"/>
          <w:szCs w:val="20"/>
          <w:lang w:val="sl-SI"/>
        </w:rPr>
        <w:lastRenderedPageBreak/>
        <w:t>POGODBA</w:t>
      </w:r>
      <w:r w:rsidRPr="00BB31CE">
        <w:rPr>
          <w:rFonts w:cs="Arial"/>
          <w:color w:val="000000"/>
          <w:szCs w:val="20"/>
          <w:lang w:val="sl-SI"/>
        </w:rPr>
        <w:t xml:space="preserve"> O ANTARKTIKI</w:t>
      </w:r>
    </w:p>
    <w:p w:rsidR="00A16467" w:rsidRPr="00082A98" w:rsidRDefault="00A16467" w:rsidP="00A16467">
      <w:pPr>
        <w:rPr>
          <w:rFonts w:cs="Arial"/>
          <w:color w:val="000000"/>
          <w:szCs w:val="20"/>
          <w:lang w:val="sl-SI"/>
        </w:rPr>
      </w:pPr>
    </w:p>
    <w:p w:rsidR="00A16467" w:rsidRPr="00082A98" w:rsidRDefault="00A16467" w:rsidP="009D7C19">
      <w:pPr>
        <w:ind w:firstLine="720"/>
        <w:jc w:val="both"/>
        <w:rPr>
          <w:rFonts w:cs="Arial"/>
          <w:color w:val="000000"/>
          <w:szCs w:val="20"/>
          <w:lang w:val="sl-SI"/>
        </w:rPr>
      </w:pPr>
      <w:r w:rsidRPr="00082A98">
        <w:rPr>
          <w:rFonts w:cs="Arial"/>
          <w:color w:val="000000"/>
          <w:szCs w:val="20"/>
          <w:lang w:val="sl-SI"/>
        </w:rPr>
        <w:t>Vlade Argentine, Avstralije, Belgije, Čila, Francoske republike, Japonske, Nove Zelandije, Norveške, Južnoafriške unije, Zveze sovjetskih socialističnih republik, Združenega kraljestva Velike Britanije in Severne Irske ter Združenih držav Amerike so se</w:t>
      </w:r>
    </w:p>
    <w:p w:rsidR="001A6118" w:rsidRDefault="001A6118" w:rsidP="00A16467">
      <w:pPr>
        <w:jc w:val="both"/>
        <w:rPr>
          <w:rFonts w:cs="Arial"/>
          <w:color w:val="000000"/>
          <w:szCs w:val="20"/>
          <w:lang w:val="sl-SI"/>
        </w:rPr>
      </w:pPr>
    </w:p>
    <w:p w:rsidR="00A16467" w:rsidRPr="00082A98" w:rsidRDefault="00A16467" w:rsidP="009D7C19">
      <w:pPr>
        <w:ind w:firstLine="720"/>
        <w:jc w:val="both"/>
        <w:rPr>
          <w:rFonts w:cs="Arial"/>
          <w:color w:val="000000"/>
          <w:szCs w:val="20"/>
          <w:lang w:val="sl-SI"/>
        </w:rPr>
      </w:pPr>
      <w:r w:rsidRPr="00082A98">
        <w:rPr>
          <w:rFonts w:cs="Arial"/>
          <w:color w:val="000000"/>
          <w:szCs w:val="20"/>
          <w:lang w:val="sl-SI"/>
        </w:rPr>
        <w:t>ob zavedanju interesa celotnega človeštva, da se Antarktika za vedno uporablja izključno v miroljubne namene in da ne postane kraj ali predmet mednarodnih sporov,</w:t>
      </w:r>
    </w:p>
    <w:p w:rsidR="001A6118" w:rsidRDefault="001A6118" w:rsidP="00A16467">
      <w:pPr>
        <w:jc w:val="both"/>
        <w:rPr>
          <w:rFonts w:cs="Arial"/>
          <w:color w:val="000000"/>
          <w:szCs w:val="20"/>
          <w:lang w:val="sl-SI"/>
        </w:rPr>
      </w:pPr>
    </w:p>
    <w:p w:rsidR="00A16467" w:rsidRPr="00082A98" w:rsidRDefault="00A16467" w:rsidP="009D7C19">
      <w:pPr>
        <w:ind w:firstLine="720"/>
        <w:jc w:val="both"/>
        <w:rPr>
          <w:rFonts w:cs="Arial"/>
          <w:color w:val="000000"/>
          <w:szCs w:val="20"/>
          <w:lang w:val="sl-SI"/>
        </w:rPr>
      </w:pPr>
      <w:r w:rsidRPr="00082A98">
        <w:rPr>
          <w:rFonts w:cs="Arial"/>
          <w:color w:val="000000"/>
          <w:szCs w:val="20"/>
          <w:lang w:val="sl-SI"/>
        </w:rPr>
        <w:t>ob priznavanju pomembnega napredka v znanosti, ki izhaja iz mednarodnega sodelovanja pri znanstvenem raziskovanju na Antarktiki,</w:t>
      </w:r>
    </w:p>
    <w:p w:rsidR="001A6118" w:rsidRDefault="001A6118" w:rsidP="00A16467">
      <w:pPr>
        <w:jc w:val="both"/>
        <w:rPr>
          <w:rFonts w:cs="Arial"/>
          <w:color w:val="000000"/>
          <w:szCs w:val="20"/>
          <w:lang w:val="sl-SI"/>
        </w:rPr>
      </w:pPr>
    </w:p>
    <w:p w:rsidR="00A16467" w:rsidRPr="00082A98" w:rsidRDefault="00A16467" w:rsidP="009D7C19">
      <w:pPr>
        <w:ind w:firstLine="720"/>
        <w:jc w:val="both"/>
        <w:rPr>
          <w:rFonts w:cs="Arial"/>
          <w:color w:val="000000"/>
          <w:szCs w:val="20"/>
          <w:lang w:val="sl-SI"/>
        </w:rPr>
      </w:pPr>
      <w:r w:rsidRPr="00082A98">
        <w:rPr>
          <w:rFonts w:cs="Arial"/>
          <w:color w:val="000000"/>
          <w:szCs w:val="20"/>
          <w:lang w:val="sl-SI"/>
        </w:rPr>
        <w:t xml:space="preserve">v prepričanju, da je postavitev trdnih temeljev za nadaljevanje in razvoj takega sodelovanja na podlagi svobode znanstvenega raziskovanja na Antarktiki, ki je veljala v mednarodnem geofizikalnem letu, skladna z interesi znanosti in prizadevanji za napredek celotnega človeštva, </w:t>
      </w:r>
    </w:p>
    <w:p w:rsidR="00632135" w:rsidRDefault="00632135" w:rsidP="00A16467">
      <w:pPr>
        <w:jc w:val="both"/>
        <w:rPr>
          <w:rFonts w:cs="Arial"/>
          <w:color w:val="000000"/>
          <w:szCs w:val="20"/>
          <w:lang w:val="sl-SI"/>
        </w:rPr>
      </w:pPr>
    </w:p>
    <w:p w:rsidR="00A16467" w:rsidRPr="00082A98" w:rsidRDefault="00A16467" w:rsidP="009D7C19">
      <w:pPr>
        <w:ind w:firstLine="720"/>
        <w:jc w:val="both"/>
        <w:rPr>
          <w:rFonts w:cs="Arial"/>
          <w:color w:val="000000"/>
          <w:szCs w:val="20"/>
          <w:lang w:val="sl-SI"/>
        </w:rPr>
      </w:pPr>
      <w:r w:rsidRPr="00082A98">
        <w:rPr>
          <w:rFonts w:cs="Arial"/>
          <w:color w:val="000000"/>
          <w:szCs w:val="20"/>
          <w:lang w:val="sl-SI"/>
        </w:rPr>
        <w:t xml:space="preserve">v prepričanju, da bo </w:t>
      </w:r>
      <w:r w:rsidR="00632135">
        <w:rPr>
          <w:rFonts w:cs="Arial"/>
          <w:color w:val="000000"/>
          <w:szCs w:val="20"/>
          <w:lang w:val="sl-SI"/>
        </w:rPr>
        <w:t>pogodba</w:t>
      </w:r>
      <w:r w:rsidRPr="00082A98">
        <w:rPr>
          <w:rFonts w:cs="Arial"/>
          <w:color w:val="000000"/>
          <w:szCs w:val="20"/>
          <w:lang w:val="sl-SI"/>
        </w:rPr>
        <w:t>, ki zagotavlja uporabo Antarktike samo v miroljubne namene in nadaljnjo mednarodno složnost na Antarktiki, prispeval k uresničevanju ciljev in načel, ki so zapisani v Ustanovni listini Organizacije združenih narodov,</w:t>
      </w:r>
    </w:p>
    <w:p w:rsidR="001A6118" w:rsidRPr="00B05F15" w:rsidRDefault="001A6118" w:rsidP="00A16467">
      <w:pPr>
        <w:jc w:val="both"/>
        <w:rPr>
          <w:rFonts w:cs="Arial"/>
          <w:color w:val="000000"/>
          <w:szCs w:val="20"/>
          <w:lang w:val="sl-SI"/>
        </w:rPr>
      </w:pPr>
    </w:p>
    <w:p w:rsidR="00A16467" w:rsidRDefault="00A16467" w:rsidP="009D7C19">
      <w:pPr>
        <w:ind w:firstLine="720"/>
        <w:jc w:val="both"/>
        <w:rPr>
          <w:rFonts w:cs="Arial"/>
          <w:color w:val="000000"/>
          <w:szCs w:val="20"/>
        </w:rPr>
      </w:pPr>
      <w:proofErr w:type="spellStart"/>
      <w:proofErr w:type="gramStart"/>
      <w:r w:rsidRPr="00082A98">
        <w:rPr>
          <w:rFonts w:cs="Arial"/>
          <w:color w:val="000000"/>
          <w:szCs w:val="20"/>
        </w:rPr>
        <w:t>dogovorile</w:t>
      </w:r>
      <w:proofErr w:type="spellEnd"/>
      <w:proofErr w:type="gramEnd"/>
      <w:r w:rsidRPr="00082A98">
        <w:rPr>
          <w:rFonts w:cs="Arial"/>
          <w:color w:val="000000"/>
          <w:szCs w:val="20"/>
        </w:rPr>
        <w:t>:</w:t>
      </w:r>
    </w:p>
    <w:p w:rsidR="001A6118" w:rsidRPr="00082A98" w:rsidRDefault="001A6118" w:rsidP="00A16467">
      <w:pPr>
        <w:jc w:val="both"/>
        <w:rPr>
          <w:rFonts w:cs="Arial"/>
          <w:color w:val="000000"/>
          <w:szCs w:val="20"/>
        </w:rPr>
      </w:pPr>
    </w:p>
    <w:p w:rsidR="00A16467" w:rsidRPr="00BB31CE" w:rsidRDefault="009D7C19" w:rsidP="00A16467">
      <w:pPr>
        <w:jc w:val="center"/>
        <w:rPr>
          <w:rFonts w:cs="Arial"/>
          <w:color w:val="000000"/>
          <w:szCs w:val="20"/>
        </w:rPr>
      </w:pPr>
      <w:r w:rsidRPr="00BB31CE">
        <w:rPr>
          <w:rFonts w:cs="Arial"/>
          <w:color w:val="000000"/>
          <w:szCs w:val="20"/>
        </w:rPr>
        <w:t>I</w:t>
      </w:r>
      <w:r w:rsidR="00A16467" w:rsidRPr="00BB31CE">
        <w:rPr>
          <w:rFonts w:cs="Arial"/>
          <w:color w:val="000000"/>
          <w:szCs w:val="20"/>
        </w:rPr>
        <w:t>. ČLEN</w:t>
      </w:r>
    </w:p>
    <w:p w:rsidR="001A6118" w:rsidRPr="00082A98" w:rsidRDefault="001A6118" w:rsidP="00A16467">
      <w:pPr>
        <w:jc w:val="center"/>
        <w:rPr>
          <w:rFonts w:cs="Arial"/>
          <w:b/>
          <w:color w:val="000000"/>
          <w:szCs w:val="20"/>
        </w:rPr>
      </w:pPr>
    </w:p>
    <w:p w:rsidR="00A16467" w:rsidRDefault="00A16467" w:rsidP="00441466">
      <w:pPr>
        <w:pStyle w:val="ListParagraph"/>
        <w:numPr>
          <w:ilvl w:val="0"/>
          <w:numId w:val="9"/>
        </w:numPr>
        <w:tabs>
          <w:tab w:val="left" w:pos="1134"/>
        </w:tabs>
        <w:spacing w:after="160" w:line="259" w:lineRule="auto"/>
        <w:ind w:left="0" w:firstLine="709"/>
        <w:contextualSpacing/>
        <w:jc w:val="both"/>
        <w:rPr>
          <w:rFonts w:ascii="Arial" w:hAnsi="Arial" w:cs="Arial"/>
          <w:color w:val="000000"/>
          <w:sz w:val="20"/>
          <w:szCs w:val="20"/>
        </w:rPr>
      </w:pPr>
      <w:r w:rsidRPr="00082A98">
        <w:rPr>
          <w:rFonts w:ascii="Arial" w:hAnsi="Arial" w:cs="Arial"/>
          <w:color w:val="000000"/>
          <w:sz w:val="20"/>
          <w:szCs w:val="20"/>
        </w:rPr>
        <w:t xml:space="preserve">Antarktika se uporablja samo v miroljubne namene. Med drugim so prepovedani vsi ukrepi vojaške narave, kot so postavljanje vojaških baz in utrdb, izvajanje vojaških vaj in testiranje vseh vrst orožja. </w:t>
      </w:r>
    </w:p>
    <w:p w:rsidR="009D7C19" w:rsidRPr="00082A98" w:rsidRDefault="009D7C19" w:rsidP="009D7C19">
      <w:pPr>
        <w:pStyle w:val="ListParagraph"/>
        <w:tabs>
          <w:tab w:val="left" w:pos="1134"/>
        </w:tabs>
        <w:spacing w:after="160" w:line="259" w:lineRule="auto"/>
        <w:ind w:left="709"/>
        <w:contextualSpacing/>
        <w:jc w:val="both"/>
        <w:rPr>
          <w:rFonts w:ascii="Arial" w:hAnsi="Arial" w:cs="Arial"/>
          <w:color w:val="000000"/>
          <w:sz w:val="20"/>
          <w:szCs w:val="20"/>
        </w:rPr>
      </w:pPr>
    </w:p>
    <w:p w:rsidR="00A16467" w:rsidRPr="00082A98" w:rsidRDefault="00A16467" w:rsidP="00441466">
      <w:pPr>
        <w:pStyle w:val="ListParagraph"/>
        <w:numPr>
          <w:ilvl w:val="0"/>
          <w:numId w:val="9"/>
        </w:numPr>
        <w:tabs>
          <w:tab w:val="left" w:pos="1134"/>
        </w:tabs>
        <w:spacing w:after="160" w:line="259" w:lineRule="auto"/>
        <w:ind w:left="0" w:firstLine="709"/>
        <w:contextualSpacing/>
        <w:jc w:val="both"/>
        <w:rPr>
          <w:rFonts w:ascii="Arial" w:hAnsi="Arial" w:cs="Arial"/>
          <w:color w:val="000000"/>
          <w:sz w:val="20"/>
          <w:szCs w:val="20"/>
        </w:rPr>
      </w:pPr>
      <w:r w:rsidRPr="00082A98">
        <w:rPr>
          <w:rFonts w:ascii="Arial" w:hAnsi="Arial" w:cs="Arial"/>
          <w:color w:val="000000"/>
          <w:sz w:val="20"/>
          <w:szCs w:val="20"/>
        </w:rPr>
        <w:t xml:space="preserve">Ta </w:t>
      </w:r>
      <w:r w:rsidR="00632135">
        <w:rPr>
          <w:rFonts w:ascii="Arial" w:hAnsi="Arial" w:cs="Arial"/>
          <w:color w:val="000000"/>
          <w:sz w:val="20"/>
          <w:szCs w:val="20"/>
        </w:rPr>
        <w:t>pogodba</w:t>
      </w:r>
      <w:r w:rsidRPr="00082A98">
        <w:rPr>
          <w:rFonts w:ascii="Arial" w:hAnsi="Arial" w:cs="Arial"/>
          <w:color w:val="000000"/>
          <w:sz w:val="20"/>
          <w:szCs w:val="20"/>
        </w:rPr>
        <w:t xml:space="preserve"> ne preprečuje uporabe vojaškega osebja ali opreme za znanstvene raziskave ali druge miroljubne namene.</w:t>
      </w:r>
    </w:p>
    <w:p w:rsidR="00A16467" w:rsidRPr="00082A98" w:rsidRDefault="00A16467" w:rsidP="00A16467">
      <w:pPr>
        <w:rPr>
          <w:rFonts w:cs="Arial"/>
          <w:color w:val="000000"/>
          <w:szCs w:val="20"/>
          <w:lang w:val="sl-SI"/>
        </w:rPr>
      </w:pPr>
    </w:p>
    <w:p w:rsidR="00A16467" w:rsidRPr="00BB31CE" w:rsidRDefault="00BB31CE" w:rsidP="00A16467">
      <w:pPr>
        <w:jc w:val="center"/>
        <w:rPr>
          <w:rFonts w:cs="Arial"/>
          <w:color w:val="000000"/>
          <w:szCs w:val="20"/>
          <w:lang w:val="sl-SI"/>
        </w:rPr>
      </w:pPr>
      <w:r>
        <w:rPr>
          <w:rFonts w:cs="Arial"/>
          <w:color w:val="000000"/>
          <w:szCs w:val="20"/>
          <w:lang w:val="sl-SI"/>
        </w:rPr>
        <w:t>II</w:t>
      </w:r>
      <w:r w:rsidR="00A16467" w:rsidRPr="00BB31CE">
        <w:rPr>
          <w:rFonts w:cs="Arial"/>
          <w:color w:val="000000"/>
          <w:szCs w:val="20"/>
          <w:lang w:val="sl-SI"/>
        </w:rPr>
        <w:t>. ČLEN</w:t>
      </w:r>
    </w:p>
    <w:p w:rsidR="001A6118" w:rsidRPr="00082A98" w:rsidRDefault="001A6118" w:rsidP="00A16467">
      <w:pPr>
        <w:jc w:val="center"/>
        <w:rPr>
          <w:rFonts w:cs="Arial"/>
          <w:b/>
          <w:color w:val="000000"/>
          <w:szCs w:val="20"/>
          <w:lang w:val="sl-SI"/>
        </w:rPr>
      </w:pPr>
    </w:p>
    <w:p w:rsidR="00A16467" w:rsidRPr="00082A98" w:rsidRDefault="00A16467" w:rsidP="009D7C19">
      <w:pPr>
        <w:ind w:firstLine="720"/>
        <w:jc w:val="both"/>
        <w:rPr>
          <w:rFonts w:cs="Arial"/>
          <w:b/>
          <w:color w:val="000000"/>
          <w:szCs w:val="20"/>
          <w:lang w:val="sl-SI"/>
        </w:rPr>
      </w:pPr>
      <w:r w:rsidRPr="00082A98">
        <w:rPr>
          <w:rFonts w:cs="Arial"/>
          <w:color w:val="000000"/>
          <w:szCs w:val="20"/>
          <w:lang w:val="sl-SI"/>
        </w:rPr>
        <w:t xml:space="preserve">Svoboda znanstvenega raziskovanja na Antarktiki in sodelovanje v ta namen, ki sta se uveljavila v mednarodnem geofizikalnem letu, naj se nadaljujeta, in sicer v skladu z določbami te </w:t>
      </w:r>
      <w:r w:rsidR="00632135">
        <w:rPr>
          <w:rFonts w:cs="Arial"/>
          <w:color w:val="000000"/>
          <w:szCs w:val="20"/>
          <w:lang w:val="sl-SI"/>
        </w:rPr>
        <w:t>pogodbe</w:t>
      </w:r>
      <w:r w:rsidRPr="00082A98">
        <w:rPr>
          <w:rFonts w:cs="Arial"/>
          <w:color w:val="000000"/>
          <w:szCs w:val="20"/>
          <w:lang w:val="sl-SI"/>
        </w:rPr>
        <w:t>.</w:t>
      </w:r>
    </w:p>
    <w:p w:rsidR="00A16467" w:rsidRPr="00082A98" w:rsidRDefault="00A16467" w:rsidP="00A16467">
      <w:pPr>
        <w:rPr>
          <w:rFonts w:cs="Arial"/>
          <w:b/>
          <w:color w:val="000000"/>
          <w:szCs w:val="20"/>
          <w:lang w:val="sl-SI"/>
        </w:rPr>
      </w:pPr>
    </w:p>
    <w:p w:rsidR="00A16467" w:rsidRPr="00BB31CE" w:rsidRDefault="00BB31CE" w:rsidP="00A16467">
      <w:pPr>
        <w:jc w:val="center"/>
        <w:rPr>
          <w:rFonts w:cs="Arial"/>
          <w:color w:val="000000"/>
          <w:szCs w:val="20"/>
        </w:rPr>
      </w:pPr>
      <w:r w:rsidRPr="00BB31CE">
        <w:rPr>
          <w:rFonts w:cs="Arial"/>
          <w:color w:val="000000"/>
          <w:szCs w:val="20"/>
        </w:rPr>
        <w:t>III</w:t>
      </w:r>
      <w:r w:rsidR="00A16467" w:rsidRPr="00BB31CE">
        <w:rPr>
          <w:rFonts w:cs="Arial"/>
          <w:color w:val="000000"/>
          <w:szCs w:val="20"/>
        </w:rPr>
        <w:t>. ČLEN</w:t>
      </w:r>
    </w:p>
    <w:p w:rsidR="001A6118" w:rsidRPr="00082A98" w:rsidRDefault="001A6118" w:rsidP="00A16467">
      <w:pPr>
        <w:jc w:val="center"/>
        <w:rPr>
          <w:rFonts w:cs="Arial"/>
          <w:b/>
          <w:color w:val="000000"/>
          <w:szCs w:val="20"/>
        </w:rPr>
      </w:pPr>
    </w:p>
    <w:p w:rsidR="00A16467" w:rsidRPr="00082A98" w:rsidRDefault="00A16467" w:rsidP="00441466">
      <w:pPr>
        <w:pStyle w:val="ListParagraph"/>
        <w:numPr>
          <w:ilvl w:val="0"/>
          <w:numId w:val="10"/>
        </w:numPr>
        <w:tabs>
          <w:tab w:val="left" w:pos="1134"/>
        </w:tabs>
        <w:ind w:left="360" w:firstLine="349"/>
        <w:contextualSpacing/>
        <w:jc w:val="both"/>
        <w:rPr>
          <w:rFonts w:ascii="Arial" w:hAnsi="Arial" w:cs="Arial"/>
          <w:color w:val="000000"/>
          <w:sz w:val="20"/>
          <w:szCs w:val="20"/>
        </w:rPr>
      </w:pPr>
      <w:r w:rsidRPr="00082A98">
        <w:rPr>
          <w:rFonts w:ascii="Arial" w:hAnsi="Arial" w:cs="Arial"/>
          <w:color w:val="000000"/>
          <w:sz w:val="20"/>
          <w:szCs w:val="20"/>
        </w:rPr>
        <w:t>Za spodbujanje mednarodnega sodelovanja pri znanstvenem raziskov</w:t>
      </w:r>
      <w:r w:rsidR="00395F9C">
        <w:rPr>
          <w:rFonts w:ascii="Arial" w:hAnsi="Arial" w:cs="Arial"/>
          <w:color w:val="000000"/>
          <w:sz w:val="20"/>
          <w:szCs w:val="20"/>
        </w:rPr>
        <w:t>anju na Antarktiki, kot določa II</w:t>
      </w:r>
      <w:r w:rsidRPr="00082A98">
        <w:rPr>
          <w:rFonts w:ascii="Arial" w:hAnsi="Arial" w:cs="Arial"/>
          <w:color w:val="000000"/>
          <w:sz w:val="20"/>
          <w:szCs w:val="20"/>
        </w:rPr>
        <w:t>. člen te</w:t>
      </w:r>
      <w:r w:rsidR="00632135">
        <w:rPr>
          <w:rFonts w:ascii="Arial" w:hAnsi="Arial" w:cs="Arial"/>
          <w:color w:val="000000"/>
          <w:sz w:val="20"/>
          <w:szCs w:val="20"/>
        </w:rPr>
        <w:t xml:space="preserve"> pogodbe</w:t>
      </w:r>
      <w:r w:rsidRPr="00082A98">
        <w:rPr>
          <w:rFonts w:ascii="Arial" w:hAnsi="Arial" w:cs="Arial"/>
          <w:color w:val="000000"/>
          <w:sz w:val="20"/>
          <w:szCs w:val="20"/>
        </w:rPr>
        <w:t>, se pogodbenice strinjajo, da si v največji možni meri:</w:t>
      </w:r>
    </w:p>
    <w:p w:rsidR="00A16467" w:rsidRPr="00082A98" w:rsidRDefault="00A16467" w:rsidP="009D7C19">
      <w:pPr>
        <w:spacing w:line="240" w:lineRule="auto"/>
        <w:rPr>
          <w:rFonts w:cs="Arial"/>
          <w:color w:val="000000"/>
          <w:szCs w:val="20"/>
        </w:rPr>
      </w:pPr>
    </w:p>
    <w:p w:rsidR="00A16467" w:rsidRPr="00082A98" w:rsidRDefault="00A16467" w:rsidP="00441466">
      <w:pPr>
        <w:pStyle w:val="ListParagraph"/>
        <w:numPr>
          <w:ilvl w:val="0"/>
          <w:numId w:val="11"/>
        </w:numPr>
        <w:tabs>
          <w:tab w:val="left" w:pos="1134"/>
        </w:tabs>
        <w:ind w:left="710" w:hanging="1"/>
        <w:contextualSpacing/>
        <w:jc w:val="both"/>
        <w:rPr>
          <w:rFonts w:ascii="Arial" w:hAnsi="Arial" w:cs="Arial"/>
          <w:color w:val="000000"/>
          <w:sz w:val="20"/>
          <w:szCs w:val="20"/>
        </w:rPr>
      </w:pPr>
      <w:r w:rsidRPr="00082A98">
        <w:rPr>
          <w:rFonts w:ascii="Arial" w:hAnsi="Arial" w:cs="Arial"/>
          <w:color w:val="000000"/>
          <w:sz w:val="20"/>
          <w:szCs w:val="20"/>
        </w:rPr>
        <w:t xml:space="preserve">izmenjujejo informacije o načrtovanih znanstvenih programih na Antarktiki, da se zagotovita največja gospodarnost in učinkovitost dejavnosti; </w:t>
      </w:r>
    </w:p>
    <w:p w:rsidR="00BB31CE" w:rsidRDefault="00BB31CE" w:rsidP="00BB31CE">
      <w:pPr>
        <w:pStyle w:val="ListParagraph"/>
        <w:tabs>
          <w:tab w:val="left" w:pos="1134"/>
        </w:tabs>
        <w:ind w:left="710"/>
        <w:contextualSpacing/>
        <w:jc w:val="both"/>
        <w:rPr>
          <w:rFonts w:ascii="Arial" w:hAnsi="Arial" w:cs="Arial"/>
          <w:color w:val="000000"/>
          <w:sz w:val="20"/>
          <w:szCs w:val="20"/>
        </w:rPr>
      </w:pPr>
    </w:p>
    <w:p w:rsidR="00A16467" w:rsidRDefault="00A16467" w:rsidP="00441466">
      <w:pPr>
        <w:pStyle w:val="ListParagraph"/>
        <w:numPr>
          <w:ilvl w:val="0"/>
          <w:numId w:val="11"/>
        </w:numPr>
        <w:tabs>
          <w:tab w:val="left" w:pos="1134"/>
        </w:tabs>
        <w:ind w:left="710" w:hanging="1"/>
        <w:contextualSpacing/>
        <w:jc w:val="both"/>
        <w:rPr>
          <w:rFonts w:ascii="Arial" w:hAnsi="Arial" w:cs="Arial"/>
          <w:color w:val="000000"/>
          <w:sz w:val="20"/>
          <w:szCs w:val="20"/>
        </w:rPr>
      </w:pPr>
      <w:r w:rsidRPr="00082A98">
        <w:rPr>
          <w:rFonts w:ascii="Arial" w:hAnsi="Arial" w:cs="Arial"/>
          <w:color w:val="000000"/>
          <w:sz w:val="20"/>
          <w:szCs w:val="20"/>
        </w:rPr>
        <w:t>izmenjujejo znanstveno osebje med odpravami in postajami na Antarktiki;</w:t>
      </w:r>
    </w:p>
    <w:p w:rsidR="00BB31CE" w:rsidRPr="00BB31CE" w:rsidRDefault="00BB31CE" w:rsidP="00BB31CE">
      <w:pPr>
        <w:pStyle w:val="ListParagraph"/>
        <w:rPr>
          <w:rFonts w:ascii="Arial" w:hAnsi="Arial" w:cs="Arial"/>
          <w:color w:val="000000"/>
          <w:sz w:val="20"/>
          <w:szCs w:val="20"/>
        </w:rPr>
      </w:pPr>
    </w:p>
    <w:p w:rsidR="00A16467" w:rsidRPr="00082A98" w:rsidRDefault="00A16467" w:rsidP="00441466">
      <w:pPr>
        <w:pStyle w:val="ListParagraph"/>
        <w:numPr>
          <w:ilvl w:val="0"/>
          <w:numId w:val="11"/>
        </w:numPr>
        <w:tabs>
          <w:tab w:val="left" w:pos="1134"/>
        </w:tabs>
        <w:ind w:left="710" w:hanging="1"/>
        <w:contextualSpacing/>
        <w:jc w:val="both"/>
        <w:rPr>
          <w:rFonts w:ascii="Arial" w:hAnsi="Arial" w:cs="Arial"/>
          <w:b/>
          <w:color w:val="000000"/>
          <w:sz w:val="20"/>
          <w:szCs w:val="20"/>
        </w:rPr>
      </w:pPr>
      <w:r w:rsidRPr="00082A98">
        <w:rPr>
          <w:rFonts w:ascii="Arial" w:hAnsi="Arial" w:cs="Arial"/>
          <w:color w:val="000000"/>
          <w:sz w:val="20"/>
          <w:szCs w:val="20"/>
        </w:rPr>
        <w:t>izmenjujejo znanstvene ugotovitve in rezultate, pridobljene na Antarktiki, in omogočijo prost dostop do njih.</w:t>
      </w:r>
    </w:p>
    <w:p w:rsidR="00A16467" w:rsidRPr="00082A98" w:rsidRDefault="00A16467" w:rsidP="00A16467">
      <w:pPr>
        <w:jc w:val="both"/>
        <w:rPr>
          <w:rFonts w:cs="Arial"/>
          <w:color w:val="000000"/>
          <w:szCs w:val="20"/>
        </w:rPr>
      </w:pPr>
    </w:p>
    <w:p w:rsidR="00A16467" w:rsidRPr="00082A98" w:rsidRDefault="00A16467" w:rsidP="00441466">
      <w:pPr>
        <w:pStyle w:val="ListParagraph"/>
        <w:numPr>
          <w:ilvl w:val="0"/>
          <w:numId w:val="10"/>
        </w:numPr>
        <w:tabs>
          <w:tab w:val="left" w:pos="1134"/>
        </w:tabs>
        <w:spacing w:after="160" w:line="259" w:lineRule="auto"/>
        <w:ind w:left="360" w:firstLine="709"/>
        <w:contextualSpacing/>
        <w:jc w:val="both"/>
        <w:rPr>
          <w:rFonts w:ascii="Arial" w:hAnsi="Arial" w:cs="Arial"/>
          <w:color w:val="000000"/>
          <w:sz w:val="20"/>
          <w:szCs w:val="20"/>
        </w:rPr>
      </w:pPr>
      <w:r w:rsidRPr="00082A98">
        <w:rPr>
          <w:rFonts w:ascii="Arial" w:hAnsi="Arial" w:cs="Arial"/>
          <w:color w:val="000000"/>
          <w:sz w:val="20"/>
          <w:szCs w:val="20"/>
        </w:rPr>
        <w:lastRenderedPageBreak/>
        <w:t xml:space="preserve">Za izvajanje tega člena se vsestransko spodbuja vzpostavitev sodelovanja s specializiranimi agencijami Organizacije združenih narodov in drugimi mednarodnimi organizacijami, ki jih Antarktika zanima v znanstvenem ali tehničnem smislu. </w:t>
      </w:r>
    </w:p>
    <w:p w:rsidR="00A16467" w:rsidRPr="00082A98" w:rsidRDefault="00A16467" w:rsidP="00A16467">
      <w:pPr>
        <w:pStyle w:val="ListParagraph"/>
        <w:ind w:left="360"/>
        <w:jc w:val="both"/>
        <w:rPr>
          <w:rFonts w:ascii="Arial" w:hAnsi="Arial" w:cs="Arial"/>
          <w:color w:val="000000"/>
          <w:sz w:val="20"/>
          <w:szCs w:val="20"/>
        </w:rPr>
      </w:pPr>
    </w:p>
    <w:p w:rsidR="00A16467" w:rsidRPr="00BB31CE" w:rsidRDefault="00BB31CE" w:rsidP="00A16467">
      <w:pPr>
        <w:jc w:val="center"/>
        <w:rPr>
          <w:rFonts w:cs="Arial"/>
          <w:color w:val="000000"/>
          <w:szCs w:val="20"/>
        </w:rPr>
      </w:pPr>
      <w:r w:rsidRPr="00BB31CE">
        <w:rPr>
          <w:rFonts w:cs="Arial"/>
          <w:color w:val="000000"/>
          <w:szCs w:val="20"/>
        </w:rPr>
        <w:t>IV</w:t>
      </w:r>
      <w:r w:rsidR="00A16467" w:rsidRPr="00BB31CE">
        <w:rPr>
          <w:rFonts w:cs="Arial"/>
          <w:color w:val="000000"/>
          <w:szCs w:val="20"/>
        </w:rPr>
        <w:t>. ČLEN</w:t>
      </w:r>
    </w:p>
    <w:p w:rsidR="001A6118" w:rsidRPr="00BB31CE" w:rsidRDefault="001A6118" w:rsidP="00BB31CE">
      <w:pPr>
        <w:spacing w:line="276" w:lineRule="auto"/>
        <w:jc w:val="center"/>
        <w:rPr>
          <w:rFonts w:cs="Arial"/>
          <w:color w:val="000000"/>
          <w:szCs w:val="20"/>
        </w:rPr>
      </w:pPr>
    </w:p>
    <w:p w:rsidR="00A16467" w:rsidRDefault="00A16467" w:rsidP="00441466">
      <w:pPr>
        <w:pStyle w:val="ListParagraph"/>
        <w:numPr>
          <w:ilvl w:val="0"/>
          <w:numId w:val="12"/>
        </w:numPr>
        <w:tabs>
          <w:tab w:val="left" w:pos="1134"/>
        </w:tabs>
        <w:spacing w:line="276" w:lineRule="auto"/>
        <w:ind w:left="360" w:firstLine="349"/>
        <w:jc w:val="both"/>
        <w:rPr>
          <w:rFonts w:ascii="Arial" w:hAnsi="Arial" w:cs="Arial"/>
          <w:color w:val="000000"/>
          <w:sz w:val="20"/>
          <w:szCs w:val="20"/>
        </w:rPr>
      </w:pPr>
      <w:r w:rsidRPr="00082A98">
        <w:rPr>
          <w:rFonts w:ascii="Arial" w:hAnsi="Arial" w:cs="Arial"/>
          <w:color w:val="000000"/>
          <w:sz w:val="20"/>
          <w:szCs w:val="20"/>
        </w:rPr>
        <w:t xml:space="preserve">Nobena določba te </w:t>
      </w:r>
      <w:r w:rsidR="00632135">
        <w:rPr>
          <w:rFonts w:ascii="Arial" w:hAnsi="Arial" w:cs="Arial"/>
          <w:color w:val="000000"/>
          <w:sz w:val="20"/>
          <w:szCs w:val="20"/>
        </w:rPr>
        <w:t>pogodbe</w:t>
      </w:r>
      <w:r w:rsidRPr="00082A98">
        <w:rPr>
          <w:rFonts w:ascii="Arial" w:hAnsi="Arial" w:cs="Arial"/>
          <w:color w:val="000000"/>
          <w:sz w:val="20"/>
          <w:szCs w:val="20"/>
        </w:rPr>
        <w:t xml:space="preserve"> se ne razlaga, kot da:</w:t>
      </w:r>
    </w:p>
    <w:p w:rsidR="00BB31CE" w:rsidRPr="00082A98" w:rsidRDefault="00BB31CE" w:rsidP="00BB31CE">
      <w:pPr>
        <w:pStyle w:val="ListParagraph"/>
        <w:tabs>
          <w:tab w:val="left" w:pos="1134"/>
        </w:tabs>
        <w:spacing w:line="276" w:lineRule="auto"/>
        <w:ind w:left="709"/>
        <w:jc w:val="both"/>
        <w:rPr>
          <w:rFonts w:ascii="Arial" w:hAnsi="Arial" w:cs="Arial"/>
          <w:color w:val="000000"/>
          <w:sz w:val="20"/>
          <w:szCs w:val="20"/>
        </w:rPr>
      </w:pPr>
    </w:p>
    <w:p w:rsidR="00A16467" w:rsidRDefault="00A16467" w:rsidP="00441466">
      <w:pPr>
        <w:pStyle w:val="ListParagraph"/>
        <w:numPr>
          <w:ilvl w:val="0"/>
          <w:numId w:val="13"/>
        </w:numPr>
        <w:tabs>
          <w:tab w:val="left" w:pos="1701"/>
        </w:tabs>
        <w:spacing w:line="276" w:lineRule="auto"/>
        <w:ind w:left="720" w:firstLine="414"/>
        <w:jc w:val="both"/>
        <w:rPr>
          <w:rFonts w:ascii="Arial" w:hAnsi="Arial" w:cs="Arial"/>
          <w:color w:val="000000"/>
          <w:sz w:val="20"/>
          <w:szCs w:val="20"/>
        </w:rPr>
      </w:pPr>
      <w:r w:rsidRPr="00082A98">
        <w:rPr>
          <w:rFonts w:ascii="Arial" w:hAnsi="Arial" w:cs="Arial"/>
          <w:color w:val="000000"/>
          <w:sz w:val="20"/>
          <w:szCs w:val="20"/>
        </w:rPr>
        <w:t>se katerakoli pogodbenica odpoveduje že uveljavljenim pravicam do ozemeljske suverenosti ali zahtevam po ozemeljski suverenosti na Antarktiki;</w:t>
      </w:r>
    </w:p>
    <w:p w:rsidR="00BB31CE" w:rsidRPr="00082A98" w:rsidRDefault="00BB31CE" w:rsidP="00BB31CE">
      <w:pPr>
        <w:pStyle w:val="ListParagraph"/>
        <w:tabs>
          <w:tab w:val="left" w:pos="1701"/>
        </w:tabs>
        <w:spacing w:line="276" w:lineRule="auto"/>
        <w:ind w:left="1134"/>
        <w:jc w:val="both"/>
        <w:rPr>
          <w:rFonts w:ascii="Arial" w:hAnsi="Arial" w:cs="Arial"/>
          <w:color w:val="000000"/>
          <w:sz w:val="20"/>
          <w:szCs w:val="20"/>
        </w:rPr>
      </w:pPr>
    </w:p>
    <w:p w:rsidR="00BB31CE" w:rsidRDefault="00A16467" w:rsidP="00441466">
      <w:pPr>
        <w:pStyle w:val="ListParagraph"/>
        <w:numPr>
          <w:ilvl w:val="0"/>
          <w:numId w:val="13"/>
        </w:numPr>
        <w:tabs>
          <w:tab w:val="left" w:pos="1701"/>
        </w:tabs>
        <w:spacing w:line="276" w:lineRule="auto"/>
        <w:ind w:left="709" w:firstLine="425"/>
        <w:jc w:val="both"/>
        <w:rPr>
          <w:rFonts w:ascii="Arial" w:hAnsi="Arial" w:cs="Arial"/>
          <w:color w:val="000000"/>
          <w:sz w:val="20"/>
          <w:szCs w:val="20"/>
        </w:rPr>
      </w:pPr>
      <w:r w:rsidRPr="00082A98">
        <w:rPr>
          <w:rFonts w:ascii="Arial" w:hAnsi="Arial" w:cs="Arial"/>
          <w:color w:val="000000"/>
          <w:sz w:val="20"/>
          <w:szCs w:val="20"/>
        </w:rPr>
        <w:t>se katerakoli pogodbenica delno ali v celoti odpoveduje katerikoli podlagi za zahtevo po ozemeljski suverenosti na Antarktiki, ki jo ima bodisi zaradi svojih dejavnosti ali dejavnosti svojih državljanov na Antarktiki bodisi iz drugih razlogov;</w:t>
      </w:r>
    </w:p>
    <w:p w:rsidR="00BB31CE" w:rsidRPr="00BB31CE" w:rsidRDefault="00BB31CE" w:rsidP="00BB31CE">
      <w:pPr>
        <w:pStyle w:val="ListParagraph"/>
        <w:spacing w:line="276" w:lineRule="auto"/>
        <w:rPr>
          <w:rFonts w:ascii="Arial" w:hAnsi="Arial" w:cs="Arial"/>
          <w:color w:val="000000"/>
          <w:sz w:val="20"/>
          <w:szCs w:val="20"/>
        </w:rPr>
      </w:pPr>
    </w:p>
    <w:p w:rsidR="00A16467" w:rsidRPr="00082A98" w:rsidRDefault="00A16467" w:rsidP="00441466">
      <w:pPr>
        <w:pStyle w:val="ListParagraph"/>
        <w:numPr>
          <w:ilvl w:val="0"/>
          <w:numId w:val="13"/>
        </w:numPr>
        <w:tabs>
          <w:tab w:val="left" w:pos="1701"/>
        </w:tabs>
        <w:spacing w:line="276" w:lineRule="auto"/>
        <w:ind w:left="720" w:firstLine="414"/>
        <w:jc w:val="both"/>
        <w:rPr>
          <w:rFonts w:ascii="Arial" w:hAnsi="Arial" w:cs="Arial"/>
          <w:color w:val="000000"/>
          <w:sz w:val="20"/>
          <w:szCs w:val="20"/>
        </w:rPr>
      </w:pPr>
      <w:r w:rsidRPr="00082A98">
        <w:rPr>
          <w:rFonts w:ascii="Arial" w:hAnsi="Arial" w:cs="Arial"/>
          <w:color w:val="000000"/>
          <w:sz w:val="20"/>
          <w:szCs w:val="20"/>
        </w:rPr>
        <w:t>prejudicira stališče katerekoli pogodbenice glede njenega priznavanja ali nepriznavanja pravice do ozemeljske suverenosti, zahteve po ozemeljski suverenosti ali podlage za zahtevo katerekoli druge države po ozemeljski suverenosti na Antarktiki.</w:t>
      </w:r>
    </w:p>
    <w:p w:rsidR="00A16467" w:rsidRPr="00082A98" w:rsidRDefault="00A16467" w:rsidP="00BB31CE">
      <w:pPr>
        <w:spacing w:line="276" w:lineRule="auto"/>
        <w:jc w:val="both"/>
        <w:rPr>
          <w:rFonts w:cs="Arial"/>
          <w:color w:val="000000"/>
          <w:szCs w:val="20"/>
          <w:lang w:val="sl-SI"/>
        </w:rPr>
      </w:pPr>
    </w:p>
    <w:p w:rsidR="00A16467" w:rsidRPr="00082A98" w:rsidRDefault="00A16467" w:rsidP="00441466">
      <w:pPr>
        <w:pStyle w:val="ListParagraph"/>
        <w:numPr>
          <w:ilvl w:val="0"/>
          <w:numId w:val="12"/>
        </w:numPr>
        <w:spacing w:line="276" w:lineRule="auto"/>
        <w:ind w:left="0" w:firstLine="709"/>
        <w:jc w:val="both"/>
        <w:rPr>
          <w:rFonts w:ascii="Arial" w:hAnsi="Arial" w:cs="Arial"/>
          <w:b/>
          <w:color w:val="000000"/>
          <w:sz w:val="20"/>
          <w:szCs w:val="20"/>
        </w:rPr>
      </w:pPr>
      <w:r w:rsidRPr="00082A98">
        <w:rPr>
          <w:rFonts w:ascii="Arial" w:hAnsi="Arial" w:cs="Arial"/>
          <w:color w:val="000000"/>
          <w:sz w:val="20"/>
          <w:szCs w:val="20"/>
        </w:rPr>
        <w:t xml:space="preserve">Nobeno dejanje ali dejavnost, ki poteka v času veljavnosti te </w:t>
      </w:r>
      <w:r w:rsidR="00632135">
        <w:rPr>
          <w:rFonts w:ascii="Arial" w:hAnsi="Arial" w:cs="Arial"/>
          <w:color w:val="000000"/>
          <w:sz w:val="20"/>
          <w:szCs w:val="20"/>
        </w:rPr>
        <w:t>pogodbe</w:t>
      </w:r>
      <w:r w:rsidRPr="00082A98">
        <w:rPr>
          <w:rFonts w:ascii="Arial" w:hAnsi="Arial" w:cs="Arial"/>
          <w:color w:val="000000"/>
          <w:sz w:val="20"/>
          <w:szCs w:val="20"/>
        </w:rPr>
        <w:t xml:space="preserve">, ni podlaga za podporo zahtevi po ozemeljski suverenosti na Antarktiki ali uveljavitev ali zavrnitev te zahteve niti ne ustvarja katerihkoli pravic do suverenosti na Antarktiki. V času veljavnosti te </w:t>
      </w:r>
      <w:r w:rsidR="00632135">
        <w:rPr>
          <w:rFonts w:ascii="Arial" w:hAnsi="Arial" w:cs="Arial"/>
          <w:color w:val="000000"/>
          <w:sz w:val="20"/>
          <w:szCs w:val="20"/>
        </w:rPr>
        <w:t>pogodbe</w:t>
      </w:r>
      <w:r w:rsidRPr="00082A98">
        <w:rPr>
          <w:rFonts w:ascii="Arial" w:hAnsi="Arial" w:cs="Arial"/>
          <w:color w:val="000000"/>
          <w:sz w:val="20"/>
          <w:szCs w:val="20"/>
        </w:rPr>
        <w:t xml:space="preserve"> se ne uveljavljajo nove ali razširjajo obstoječe zahteve po ozemeljski suverenosti na Antarktiki.</w:t>
      </w:r>
    </w:p>
    <w:p w:rsidR="00A16467" w:rsidRPr="00082A98" w:rsidRDefault="00A16467" w:rsidP="00BB31CE">
      <w:pPr>
        <w:spacing w:line="276" w:lineRule="auto"/>
        <w:ind w:firstLine="709"/>
        <w:jc w:val="both"/>
        <w:rPr>
          <w:rFonts w:cs="Arial"/>
          <w:b/>
          <w:color w:val="000000"/>
          <w:szCs w:val="20"/>
          <w:lang w:val="sl-SI"/>
        </w:rPr>
      </w:pPr>
    </w:p>
    <w:p w:rsidR="00A16467" w:rsidRPr="00BB31CE" w:rsidRDefault="00BB31CE" w:rsidP="00BB31CE">
      <w:pPr>
        <w:spacing w:line="276" w:lineRule="auto"/>
        <w:jc w:val="center"/>
        <w:rPr>
          <w:rFonts w:cs="Arial"/>
          <w:color w:val="000000"/>
          <w:szCs w:val="20"/>
        </w:rPr>
      </w:pPr>
      <w:r w:rsidRPr="00BB31CE">
        <w:rPr>
          <w:rFonts w:cs="Arial"/>
          <w:color w:val="000000"/>
          <w:szCs w:val="20"/>
        </w:rPr>
        <w:t>V</w:t>
      </w:r>
      <w:r w:rsidR="00A16467" w:rsidRPr="00BB31CE">
        <w:rPr>
          <w:rFonts w:cs="Arial"/>
          <w:color w:val="000000"/>
          <w:szCs w:val="20"/>
        </w:rPr>
        <w:t>. ČLEN</w:t>
      </w:r>
    </w:p>
    <w:p w:rsidR="001A6118" w:rsidRPr="00082A98" w:rsidRDefault="001A6118" w:rsidP="00BB31CE">
      <w:pPr>
        <w:spacing w:line="276" w:lineRule="auto"/>
        <w:jc w:val="center"/>
        <w:rPr>
          <w:rFonts w:cs="Arial"/>
          <w:b/>
          <w:color w:val="000000"/>
          <w:szCs w:val="20"/>
        </w:rPr>
      </w:pPr>
    </w:p>
    <w:p w:rsidR="00A16467" w:rsidRPr="00082A98" w:rsidRDefault="00A16467" w:rsidP="00441466">
      <w:pPr>
        <w:pStyle w:val="ListParagraph"/>
        <w:numPr>
          <w:ilvl w:val="0"/>
          <w:numId w:val="14"/>
        </w:numPr>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Kakršnekoli jedrske eksplozije in odlaganje radioaktivnih odpadkov na Antarktiki so</w:t>
      </w:r>
      <w:r w:rsidRPr="00082A98" w:rsidDel="004D6405">
        <w:rPr>
          <w:rFonts w:ascii="Arial" w:hAnsi="Arial" w:cs="Arial"/>
          <w:color w:val="000000"/>
          <w:sz w:val="20"/>
          <w:szCs w:val="20"/>
        </w:rPr>
        <w:t xml:space="preserve"> </w:t>
      </w:r>
      <w:r w:rsidRPr="00082A98">
        <w:rPr>
          <w:rFonts w:ascii="Arial" w:hAnsi="Arial" w:cs="Arial"/>
          <w:color w:val="000000"/>
          <w:sz w:val="20"/>
          <w:szCs w:val="20"/>
        </w:rPr>
        <w:t xml:space="preserve">prepovedani. </w:t>
      </w:r>
    </w:p>
    <w:p w:rsidR="00A16467" w:rsidRPr="00082A98" w:rsidRDefault="00A16467" w:rsidP="00BB31CE">
      <w:pPr>
        <w:spacing w:line="276" w:lineRule="auto"/>
        <w:jc w:val="both"/>
        <w:rPr>
          <w:rFonts w:cs="Arial"/>
          <w:color w:val="000000"/>
          <w:szCs w:val="20"/>
        </w:rPr>
      </w:pPr>
    </w:p>
    <w:p w:rsidR="00A16467" w:rsidRPr="00082A98" w:rsidRDefault="00A16467" w:rsidP="00441466">
      <w:pPr>
        <w:pStyle w:val="ListParagraph"/>
        <w:numPr>
          <w:ilvl w:val="0"/>
          <w:numId w:val="14"/>
        </w:numPr>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Če se sklenejo mednarodni sporazumi o uporabi jedrske energije, tudi o jedrskih eksplozijah in odlaganju radioaktivnih odpadkov, katerih pog</w:t>
      </w:r>
      <w:r w:rsidR="00632135">
        <w:rPr>
          <w:rFonts w:ascii="Arial" w:hAnsi="Arial" w:cs="Arial"/>
          <w:color w:val="000000"/>
          <w:sz w:val="20"/>
          <w:szCs w:val="20"/>
        </w:rPr>
        <w:t>odbenice so vse pogodbenice te</w:t>
      </w:r>
      <w:r w:rsidRPr="00082A98">
        <w:rPr>
          <w:rFonts w:ascii="Arial" w:hAnsi="Arial" w:cs="Arial"/>
          <w:color w:val="000000"/>
          <w:sz w:val="20"/>
          <w:szCs w:val="20"/>
        </w:rPr>
        <w:t xml:space="preserve"> </w:t>
      </w:r>
      <w:r w:rsidR="00632135">
        <w:rPr>
          <w:rFonts w:ascii="Arial" w:hAnsi="Arial" w:cs="Arial"/>
          <w:color w:val="000000"/>
          <w:sz w:val="20"/>
          <w:szCs w:val="20"/>
        </w:rPr>
        <w:t>pogodbe</w:t>
      </w:r>
      <w:r w:rsidRPr="00082A98">
        <w:rPr>
          <w:rFonts w:ascii="Arial" w:hAnsi="Arial" w:cs="Arial"/>
          <w:color w:val="000000"/>
          <w:sz w:val="20"/>
          <w:szCs w:val="20"/>
        </w:rPr>
        <w:t>, katerih predstavniki imajo</w:t>
      </w:r>
      <w:r w:rsidRPr="00082A98">
        <w:rPr>
          <w:rFonts w:ascii="Arial" w:hAnsi="Arial" w:cs="Arial"/>
          <w:b/>
          <w:color w:val="000000"/>
          <w:sz w:val="20"/>
          <w:szCs w:val="20"/>
        </w:rPr>
        <w:t xml:space="preserve"> </w:t>
      </w:r>
      <w:r w:rsidR="00395F9C">
        <w:rPr>
          <w:rFonts w:ascii="Arial" w:hAnsi="Arial" w:cs="Arial"/>
          <w:color w:val="000000"/>
          <w:sz w:val="20"/>
          <w:szCs w:val="20"/>
        </w:rPr>
        <w:t>v skladu z IX</w:t>
      </w:r>
      <w:r w:rsidRPr="00082A98">
        <w:rPr>
          <w:rFonts w:ascii="Arial" w:hAnsi="Arial" w:cs="Arial"/>
          <w:color w:val="000000"/>
          <w:sz w:val="20"/>
          <w:szCs w:val="20"/>
        </w:rPr>
        <w:t>. členom</w:t>
      </w:r>
      <w:r w:rsidRPr="00082A98">
        <w:rPr>
          <w:rFonts w:ascii="Arial" w:hAnsi="Arial" w:cs="Arial"/>
          <w:b/>
          <w:color w:val="000000"/>
          <w:sz w:val="20"/>
          <w:szCs w:val="20"/>
        </w:rPr>
        <w:t xml:space="preserve"> </w:t>
      </w:r>
      <w:r w:rsidRPr="00082A98">
        <w:rPr>
          <w:rFonts w:ascii="Arial" w:hAnsi="Arial" w:cs="Arial"/>
          <w:color w:val="000000"/>
          <w:sz w:val="20"/>
          <w:szCs w:val="20"/>
        </w:rPr>
        <w:t xml:space="preserve">pravico do udeležbe na zasedanjih, veljajo na Antarktiki pravila, določena v teh sporazumih. </w:t>
      </w:r>
    </w:p>
    <w:p w:rsidR="00A16467" w:rsidRPr="00082A98" w:rsidRDefault="00A16467" w:rsidP="00BB31CE">
      <w:pPr>
        <w:pStyle w:val="ListParagraph"/>
        <w:spacing w:line="276" w:lineRule="auto"/>
        <w:rPr>
          <w:rFonts w:ascii="Arial" w:hAnsi="Arial" w:cs="Arial"/>
          <w:color w:val="000000"/>
          <w:sz w:val="20"/>
          <w:szCs w:val="20"/>
        </w:rPr>
      </w:pPr>
    </w:p>
    <w:p w:rsidR="00A16467" w:rsidRPr="00BB31CE" w:rsidRDefault="00BB31CE" w:rsidP="00BB31CE">
      <w:pPr>
        <w:spacing w:line="276" w:lineRule="auto"/>
        <w:jc w:val="center"/>
        <w:rPr>
          <w:rFonts w:cs="Arial"/>
          <w:color w:val="000000"/>
          <w:szCs w:val="20"/>
          <w:lang w:val="sl-SI"/>
        </w:rPr>
      </w:pPr>
      <w:r w:rsidRPr="00BB31CE">
        <w:rPr>
          <w:rFonts w:cs="Arial"/>
          <w:color w:val="000000"/>
          <w:szCs w:val="20"/>
          <w:lang w:val="sl-SI"/>
        </w:rPr>
        <w:t>VI</w:t>
      </w:r>
      <w:r w:rsidR="00A16467" w:rsidRPr="00BB31CE">
        <w:rPr>
          <w:rFonts w:cs="Arial"/>
          <w:color w:val="000000"/>
          <w:szCs w:val="20"/>
          <w:lang w:val="sl-SI"/>
        </w:rPr>
        <w:t>. ČLEN</w:t>
      </w:r>
    </w:p>
    <w:p w:rsidR="001A6118" w:rsidRPr="00082A98" w:rsidRDefault="001A6118" w:rsidP="00BB31CE">
      <w:pPr>
        <w:spacing w:line="276" w:lineRule="auto"/>
        <w:jc w:val="center"/>
        <w:rPr>
          <w:rFonts w:cs="Arial"/>
          <w:b/>
          <w:color w:val="000000"/>
          <w:szCs w:val="20"/>
          <w:lang w:val="sl-SI"/>
        </w:rPr>
      </w:pPr>
    </w:p>
    <w:p w:rsidR="00A16467" w:rsidRPr="00082A98" w:rsidRDefault="00A16467" w:rsidP="00BB31CE">
      <w:pPr>
        <w:spacing w:line="276" w:lineRule="auto"/>
        <w:ind w:firstLine="720"/>
        <w:jc w:val="both"/>
        <w:rPr>
          <w:rFonts w:cs="Arial"/>
          <w:color w:val="000000"/>
          <w:szCs w:val="20"/>
          <w:lang w:val="sl-SI"/>
        </w:rPr>
      </w:pPr>
      <w:r w:rsidRPr="00082A98">
        <w:rPr>
          <w:rFonts w:cs="Arial"/>
          <w:color w:val="000000"/>
          <w:szCs w:val="20"/>
          <w:lang w:val="sl-SI"/>
        </w:rPr>
        <w:t xml:space="preserve">Določbe te </w:t>
      </w:r>
      <w:r w:rsidR="00632135">
        <w:rPr>
          <w:rFonts w:cs="Arial"/>
          <w:color w:val="000000"/>
          <w:szCs w:val="20"/>
          <w:lang w:val="sl-SI"/>
        </w:rPr>
        <w:t>pogodbe</w:t>
      </w:r>
      <w:r w:rsidRPr="00082A98">
        <w:rPr>
          <w:rFonts w:cs="Arial"/>
          <w:color w:val="000000"/>
          <w:szCs w:val="20"/>
          <w:lang w:val="sl-SI"/>
        </w:rPr>
        <w:t xml:space="preserve"> veljajo za območje južno od 60 stopinj južne zemljepisne širine, tudi za vse ledene police, vendar nobena določba te </w:t>
      </w:r>
      <w:r w:rsidR="00632135">
        <w:rPr>
          <w:rFonts w:cs="Arial"/>
          <w:color w:val="000000"/>
          <w:szCs w:val="20"/>
          <w:lang w:val="sl-SI"/>
        </w:rPr>
        <w:t>pogodbe</w:t>
      </w:r>
      <w:r w:rsidRPr="00082A98">
        <w:rPr>
          <w:rFonts w:cs="Arial"/>
          <w:color w:val="000000"/>
          <w:szCs w:val="20"/>
          <w:lang w:val="sl-SI"/>
        </w:rPr>
        <w:t xml:space="preserve"> ne prejudicira ali na katerikoli način vpliva na pravice ali uveljavljanje pravic katerekoli države po mednarodnem pravu glede odprtega morja na tem območju.</w:t>
      </w:r>
    </w:p>
    <w:p w:rsidR="00A16467" w:rsidRPr="00082A98" w:rsidRDefault="00A16467" w:rsidP="00BB31CE">
      <w:pPr>
        <w:spacing w:line="276" w:lineRule="auto"/>
        <w:rPr>
          <w:rFonts w:cs="Arial"/>
          <w:color w:val="000000"/>
          <w:szCs w:val="20"/>
          <w:lang w:val="sl-SI"/>
        </w:rPr>
      </w:pPr>
    </w:p>
    <w:p w:rsidR="00A16467" w:rsidRPr="00BB31CE" w:rsidRDefault="00BB31CE" w:rsidP="00BB31CE">
      <w:pPr>
        <w:spacing w:line="276" w:lineRule="auto"/>
        <w:jc w:val="center"/>
        <w:rPr>
          <w:rFonts w:cs="Arial"/>
          <w:color w:val="000000"/>
          <w:szCs w:val="20"/>
        </w:rPr>
      </w:pPr>
      <w:r w:rsidRPr="00BB31CE">
        <w:rPr>
          <w:rFonts w:cs="Arial"/>
          <w:color w:val="000000"/>
          <w:szCs w:val="20"/>
        </w:rPr>
        <w:t>VII</w:t>
      </w:r>
      <w:r w:rsidR="00A16467" w:rsidRPr="00BB31CE">
        <w:rPr>
          <w:rFonts w:cs="Arial"/>
          <w:color w:val="000000"/>
          <w:szCs w:val="20"/>
        </w:rPr>
        <w:t>. ČLEN</w:t>
      </w:r>
    </w:p>
    <w:p w:rsidR="001A6118" w:rsidRPr="00082A98" w:rsidRDefault="001A6118" w:rsidP="00BB31CE">
      <w:pPr>
        <w:spacing w:line="276" w:lineRule="auto"/>
        <w:jc w:val="center"/>
        <w:rPr>
          <w:rFonts w:cs="Arial"/>
          <w:b/>
          <w:color w:val="000000"/>
          <w:szCs w:val="20"/>
        </w:rPr>
      </w:pPr>
    </w:p>
    <w:p w:rsidR="00A16467" w:rsidRPr="00082A98" w:rsidRDefault="00A16467" w:rsidP="00441466">
      <w:pPr>
        <w:pStyle w:val="ListParagraph"/>
        <w:numPr>
          <w:ilvl w:val="0"/>
          <w:numId w:val="17"/>
        </w:numPr>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Za spodbujanje ciljev in zagotavljanje spoštovanja določb te </w:t>
      </w:r>
      <w:r w:rsidR="00632135">
        <w:rPr>
          <w:rFonts w:ascii="Arial" w:hAnsi="Arial" w:cs="Arial"/>
          <w:color w:val="000000"/>
          <w:sz w:val="20"/>
          <w:szCs w:val="20"/>
        </w:rPr>
        <w:t>pogodbe</w:t>
      </w:r>
      <w:r w:rsidRPr="00082A98">
        <w:rPr>
          <w:rFonts w:ascii="Arial" w:hAnsi="Arial" w:cs="Arial"/>
          <w:color w:val="000000"/>
          <w:sz w:val="20"/>
          <w:szCs w:val="20"/>
        </w:rPr>
        <w:t xml:space="preserve"> ima vsaka pogodbenica, katere predstavniki imajo pravic</w:t>
      </w:r>
      <w:r w:rsidR="00395F9C">
        <w:rPr>
          <w:rFonts w:ascii="Arial" w:hAnsi="Arial" w:cs="Arial"/>
          <w:color w:val="000000"/>
          <w:sz w:val="20"/>
          <w:szCs w:val="20"/>
        </w:rPr>
        <w:t>o do udeležbe na zasedanjih iz IX</w:t>
      </w:r>
      <w:r w:rsidRPr="00082A98">
        <w:rPr>
          <w:rFonts w:ascii="Arial" w:hAnsi="Arial" w:cs="Arial"/>
          <w:color w:val="000000"/>
          <w:sz w:val="20"/>
          <w:szCs w:val="20"/>
        </w:rPr>
        <w:t>. člena te</w:t>
      </w:r>
      <w:r w:rsidR="00632135">
        <w:rPr>
          <w:rFonts w:ascii="Arial" w:hAnsi="Arial" w:cs="Arial"/>
          <w:color w:val="000000"/>
          <w:sz w:val="20"/>
          <w:szCs w:val="20"/>
        </w:rPr>
        <w:t xml:space="preserve"> pogodbe</w:t>
      </w:r>
      <w:r w:rsidRPr="00082A98">
        <w:rPr>
          <w:rFonts w:ascii="Arial" w:hAnsi="Arial" w:cs="Arial"/>
          <w:color w:val="000000"/>
          <w:sz w:val="20"/>
          <w:szCs w:val="20"/>
        </w:rPr>
        <w:t>, pravico imenovati opazovalce za izvajanje pregledov, določenih v tem členu. Pogodbenice za opazovalce imenujejo svoje državljane. Njihova imena sporočijo vsem drugim pogodbenicam, ki imajo pravico imenovati opazovalce, prav tako pa jih obvestijo o zaključku njihovega mandata.</w:t>
      </w:r>
    </w:p>
    <w:p w:rsidR="00A16467" w:rsidRPr="00082A98" w:rsidRDefault="00A16467" w:rsidP="00BB31CE">
      <w:pPr>
        <w:pStyle w:val="ListParagraph"/>
        <w:spacing w:line="276" w:lineRule="auto"/>
        <w:ind w:left="0"/>
        <w:jc w:val="both"/>
        <w:rPr>
          <w:rFonts w:ascii="Arial" w:hAnsi="Arial" w:cs="Arial"/>
          <w:color w:val="000000"/>
          <w:sz w:val="20"/>
          <w:szCs w:val="20"/>
        </w:rPr>
      </w:pPr>
    </w:p>
    <w:p w:rsidR="00A16467" w:rsidRPr="00082A98" w:rsidRDefault="00A16467" w:rsidP="00441466">
      <w:pPr>
        <w:pStyle w:val="ListParagraph"/>
        <w:numPr>
          <w:ilvl w:val="0"/>
          <w:numId w:val="17"/>
        </w:numPr>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Vsak opazovalec, imenovan v skladu z določbami prvega odstavka tega člena, ima popolno svobodo dostopa do kateregakoli območja ali vseh območij Antarktike.</w:t>
      </w:r>
    </w:p>
    <w:p w:rsidR="00A16467" w:rsidRPr="00082A98" w:rsidRDefault="00A16467" w:rsidP="00BB31CE">
      <w:pPr>
        <w:pStyle w:val="ListParagraph"/>
        <w:spacing w:line="276" w:lineRule="auto"/>
        <w:ind w:left="0"/>
        <w:jc w:val="both"/>
        <w:rPr>
          <w:rFonts w:ascii="Arial" w:hAnsi="Arial" w:cs="Arial"/>
          <w:color w:val="000000"/>
          <w:sz w:val="20"/>
          <w:szCs w:val="20"/>
        </w:rPr>
      </w:pPr>
    </w:p>
    <w:p w:rsidR="00A16467" w:rsidRPr="00082A98" w:rsidRDefault="00A16467" w:rsidP="00441466">
      <w:pPr>
        <w:pStyle w:val="ListParagraph"/>
        <w:numPr>
          <w:ilvl w:val="0"/>
          <w:numId w:val="17"/>
        </w:numPr>
        <w:tabs>
          <w:tab w:val="left" w:pos="1276"/>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Vsi opazovalci, ki so imenovani v skladu s prvim odstavkom tega člena, lahko kadarkoli opravijo pregled vseh območij Antarktike, vključno z vsemi postajami, napeljavo in opremo na teh območjih, ter vseh plovil in zrakoplovov na mestih raztovarjanja ali natovarjanja tovora ali osebja na Antarktiki.</w:t>
      </w:r>
    </w:p>
    <w:p w:rsidR="00A16467" w:rsidRPr="00082A98" w:rsidRDefault="00A16467" w:rsidP="00BB31CE">
      <w:pPr>
        <w:pStyle w:val="ListParagraph"/>
        <w:spacing w:line="276" w:lineRule="auto"/>
        <w:ind w:left="0"/>
        <w:jc w:val="both"/>
        <w:rPr>
          <w:rFonts w:ascii="Arial" w:hAnsi="Arial" w:cs="Arial"/>
          <w:color w:val="000000"/>
          <w:sz w:val="20"/>
          <w:szCs w:val="20"/>
        </w:rPr>
      </w:pPr>
    </w:p>
    <w:p w:rsidR="00A16467" w:rsidRPr="00082A98" w:rsidRDefault="00A16467" w:rsidP="00441466">
      <w:pPr>
        <w:pStyle w:val="ListParagraph"/>
        <w:numPr>
          <w:ilvl w:val="0"/>
          <w:numId w:val="17"/>
        </w:numPr>
        <w:tabs>
          <w:tab w:val="left" w:pos="1276"/>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Vsaka pogodbenica, ki ima pravico imenovati opazovalce, lahko kadarkoli izvede opazovanje iz zraka kateregakoli območja ali vseh območij Antarktike. </w:t>
      </w:r>
    </w:p>
    <w:p w:rsidR="00A16467" w:rsidRPr="00082A98" w:rsidRDefault="00A16467" w:rsidP="00BB31CE">
      <w:pPr>
        <w:pStyle w:val="ListParagraph"/>
        <w:spacing w:line="276" w:lineRule="auto"/>
        <w:ind w:left="0"/>
        <w:jc w:val="both"/>
        <w:rPr>
          <w:rFonts w:ascii="Arial" w:hAnsi="Arial" w:cs="Arial"/>
          <w:color w:val="000000"/>
          <w:sz w:val="20"/>
          <w:szCs w:val="20"/>
        </w:rPr>
      </w:pPr>
    </w:p>
    <w:p w:rsidR="00A16467" w:rsidRDefault="00A16467" w:rsidP="00441466">
      <w:pPr>
        <w:pStyle w:val="ListParagraph"/>
        <w:numPr>
          <w:ilvl w:val="0"/>
          <w:numId w:val="17"/>
        </w:numPr>
        <w:tabs>
          <w:tab w:val="left" w:pos="1276"/>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Vsaka pogodbenica ob začetku veljavnosti te </w:t>
      </w:r>
      <w:r w:rsidR="00632135">
        <w:rPr>
          <w:rFonts w:ascii="Arial" w:hAnsi="Arial" w:cs="Arial"/>
          <w:color w:val="000000"/>
          <w:sz w:val="20"/>
          <w:szCs w:val="20"/>
        </w:rPr>
        <w:t>pogodbe</w:t>
      </w:r>
      <w:r w:rsidRPr="00082A98">
        <w:rPr>
          <w:rFonts w:ascii="Arial" w:hAnsi="Arial" w:cs="Arial"/>
          <w:color w:val="000000"/>
          <w:sz w:val="20"/>
          <w:szCs w:val="20"/>
        </w:rPr>
        <w:t xml:space="preserve"> zanjo obvesti druge pogodbenice in v nadaljevanju pošlje predhodno obvestilo o naslednjem:</w:t>
      </w:r>
    </w:p>
    <w:p w:rsidR="00D71F7B" w:rsidRPr="00B05F15" w:rsidRDefault="00D71F7B" w:rsidP="00D71F7B">
      <w:pPr>
        <w:tabs>
          <w:tab w:val="left" w:pos="1276"/>
        </w:tabs>
        <w:spacing w:line="276" w:lineRule="auto"/>
        <w:jc w:val="both"/>
        <w:rPr>
          <w:rFonts w:cs="Arial"/>
          <w:color w:val="000000"/>
          <w:szCs w:val="20"/>
          <w:lang w:val="sl-SI"/>
        </w:rPr>
      </w:pPr>
    </w:p>
    <w:p w:rsidR="00A16467" w:rsidRDefault="00A16467" w:rsidP="00441466">
      <w:pPr>
        <w:pStyle w:val="ListParagraph"/>
        <w:numPr>
          <w:ilvl w:val="0"/>
          <w:numId w:val="15"/>
        </w:numPr>
        <w:tabs>
          <w:tab w:val="left" w:pos="1701"/>
        </w:tabs>
        <w:spacing w:line="276" w:lineRule="auto"/>
        <w:ind w:left="709" w:firstLine="567"/>
        <w:jc w:val="both"/>
        <w:rPr>
          <w:rFonts w:ascii="Arial" w:hAnsi="Arial" w:cs="Arial"/>
          <w:color w:val="000000"/>
          <w:sz w:val="20"/>
          <w:szCs w:val="20"/>
        </w:rPr>
      </w:pPr>
      <w:r w:rsidRPr="00082A98">
        <w:rPr>
          <w:rFonts w:ascii="Arial" w:hAnsi="Arial" w:cs="Arial"/>
          <w:color w:val="000000"/>
          <w:sz w:val="20"/>
          <w:szCs w:val="20"/>
        </w:rPr>
        <w:t>vseh odpravah svojih plovil ali državljanov na Antarktiko in na ozemlju Antarktike in vseh odpravah na Antarktiko, ki so organizirane ali se začnejo na ozemlju te pogodbenice;</w:t>
      </w:r>
    </w:p>
    <w:p w:rsidR="00D71F7B" w:rsidRPr="00082A98" w:rsidRDefault="00D71F7B" w:rsidP="00D71F7B">
      <w:pPr>
        <w:pStyle w:val="ListParagraph"/>
        <w:spacing w:line="276" w:lineRule="auto"/>
        <w:ind w:left="720"/>
        <w:jc w:val="both"/>
        <w:rPr>
          <w:rFonts w:ascii="Arial" w:hAnsi="Arial" w:cs="Arial"/>
          <w:color w:val="000000"/>
          <w:sz w:val="20"/>
          <w:szCs w:val="20"/>
        </w:rPr>
      </w:pPr>
    </w:p>
    <w:p w:rsidR="00A16467" w:rsidRDefault="00A16467" w:rsidP="00441466">
      <w:pPr>
        <w:pStyle w:val="ListParagraph"/>
        <w:numPr>
          <w:ilvl w:val="0"/>
          <w:numId w:val="15"/>
        </w:numPr>
        <w:tabs>
          <w:tab w:val="left" w:pos="1701"/>
        </w:tabs>
        <w:spacing w:line="276" w:lineRule="auto"/>
        <w:ind w:left="720" w:firstLine="556"/>
        <w:jc w:val="both"/>
        <w:rPr>
          <w:rFonts w:ascii="Arial" w:hAnsi="Arial" w:cs="Arial"/>
          <w:color w:val="000000"/>
          <w:sz w:val="20"/>
          <w:szCs w:val="20"/>
        </w:rPr>
      </w:pPr>
      <w:r w:rsidRPr="00082A98">
        <w:rPr>
          <w:rFonts w:ascii="Arial" w:hAnsi="Arial" w:cs="Arial"/>
          <w:color w:val="000000"/>
          <w:sz w:val="20"/>
          <w:szCs w:val="20"/>
        </w:rPr>
        <w:t>vseh postajah na Antarktiki, kjer so prisotni njeni državljani; in</w:t>
      </w:r>
    </w:p>
    <w:p w:rsidR="00D71F7B" w:rsidRPr="00D71F7B" w:rsidRDefault="00D71F7B" w:rsidP="00D71F7B">
      <w:pPr>
        <w:spacing w:line="276" w:lineRule="auto"/>
        <w:jc w:val="both"/>
        <w:rPr>
          <w:rFonts w:cs="Arial"/>
          <w:color w:val="000000"/>
          <w:szCs w:val="20"/>
        </w:rPr>
      </w:pPr>
    </w:p>
    <w:p w:rsidR="00A16467" w:rsidRPr="00082A98" w:rsidRDefault="00A16467" w:rsidP="00441466">
      <w:pPr>
        <w:pStyle w:val="ListParagraph"/>
        <w:numPr>
          <w:ilvl w:val="0"/>
          <w:numId w:val="15"/>
        </w:numPr>
        <w:tabs>
          <w:tab w:val="left" w:pos="1701"/>
        </w:tabs>
        <w:spacing w:line="276" w:lineRule="auto"/>
        <w:ind w:left="720" w:firstLine="556"/>
        <w:jc w:val="both"/>
        <w:rPr>
          <w:rFonts w:ascii="Arial" w:hAnsi="Arial" w:cs="Arial"/>
          <w:color w:val="000000"/>
          <w:sz w:val="20"/>
          <w:szCs w:val="20"/>
        </w:rPr>
      </w:pPr>
      <w:r w:rsidRPr="00082A98">
        <w:rPr>
          <w:rFonts w:ascii="Arial" w:hAnsi="Arial" w:cs="Arial"/>
          <w:color w:val="000000"/>
          <w:sz w:val="20"/>
          <w:szCs w:val="20"/>
        </w:rPr>
        <w:t>vsem vojaškem osebju ali opremi, ki jo pogodbenica namerava namestiti na Antarktiko v sklad</w:t>
      </w:r>
      <w:r w:rsidR="00395F9C">
        <w:rPr>
          <w:rFonts w:ascii="Arial" w:hAnsi="Arial" w:cs="Arial"/>
          <w:color w:val="000000"/>
          <w:sz w:val="20"/>
          <w:szCs w:val="20"/>
        </w:rPr>
        <w:t>u z določbami drugega odstavka I</w:t>
      </w:r>
      <w:r w:rsidRPr="00082A98">
        <w:rPr>
          <w:rFonts w:ascii="Arial" w:hAnsi="Arial" w:cs="Arial"/>
          <w:color w:val="000000"/>
          <w:sz w:val="20"/>
          <w:szCs w:val="20"/>
        </w:rPr>
        <w:t xml:space="preserve">. člena te </w:t>
      </w:r>
      <w:r w:rsidR="00632135">
        <w:rPr>
          <w:rFonts w:ascii="Arial" w:hAnsi="Arial" w:cs="Arial"/>
          <w:color w:val="000000"/>
          <w:sz w:val="20"/>
          <w:szCs w:val="20"/>
        </w:rPr>
        <w:t>pogodbe</w:t>
      </w:r>
      <w:r w:rsidRPr="00082A98">
        <w:rPr>
          <w:rFonts w:ascii="Arial" w:hAnsi="Arial" w:cs="Arial"/>
          <w:color w:val="000000"/>
          <w:sz w:val="20"/>
          <w:szCs w:val="20"/>
        </w:rPr>
        <w:t>.</w:t>
      </w:r>
    </w:p>
    <w:p w:rsidR="00A16467" w:rsidRPr="00082A98" w:rsidRDefault="00A16467" w:rsidP="00BB31CE">
      <w:pPr>
        <w:spacing w:line="276" w:lineRule="auto"/>
        <w:rPr>
          <w:rFonts w:cs="Arial"/>
          <w:b/>
          <w:color w:val="000000"/>
          <w:szCs w:val="20"/>
          <w:lang w:val="sl-SI"/>
        </w:rPr>
      </w:pPr>
    </w:p>
    <w:p w:rsidR="00A16467" w:rsidRPr="00D71F7B" w:rsidRDefault="00D71F7B" w:rsidP="00BB31CE">
      <w:pPr>
        <w:spacing w:line="276" w:lineRule="auto"/>
        <w:jc w:val="center"/>
        <w:rPr>
          <w:rFonts w:cs="Arial"/>
          <w:color w:val="000000"/>
          <w:szCs w:val="20"/>
        </w:rPr>
      </w:pPr>
      <w:r w:rsidRPr="00D71F7B">
        <w:rPr>
          <w:rFonts w:cs="Arial"/>
          <w:color w:val="000000"/>
          <w:szCs w:val="20"/>
        </w:rPr>
        <w:t>VIII</w:t>
      </w:r>
      <w:r w:rsidR="00A16467" w:rsidRPr="00D71F7B">
        <w:rPr>
          <w:rFonts w:cs="Arial"/>
          <w:color w:val="000000"/>
          <w:szCs w:val="20"/>
        </w:rPr>
        <w:t>. ČLEN</w:t>
      </w:r>
    </w:p>
    <w:p w:rsidR="001A6118" w:rsidRPr="00082A98" w:rsidRDefault="001A6118" w:rsidP="00BB31CE">
      <w:pPr>
        <w:spacing w:line="276" w:lineRule="auto"/>
        <w:jc w:val="center"/>
        <w:rPr>
          <w:rFonts w:cs="Arial"/>
          <w:b/>
          <w:color w:val="000000"/>
          <w:szCs w:val="20"/>
        </w:rPr>
      </w:pPr>
    </w:p>
    <w:p w:rsidR="00A16467" w:rsidRPr="00082A98" w:rsidRDefault="00A16467" w:rsidP="00441466">
      <w:pPr>
        <w:pStyle w:val="ListParagraph"/>
        <w:numPr>
          <w:ilvl w:val="0"/>
          <w:numId w:val="18"/>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Za lažje izvajanje n</w:t>
      </w:r>
      <w:r w:rsidR="00632135">
        <w:rPr>
          <w:rFonts w:ascii="Arial" w:hAnsi="Arial" w:cs="Arial"/>
          <w:color w:val="000000"/>
          <w:sz w:val="20"/>
          <w:szCs w:val="20"/>
        </w:rPr>
        <w:t xml:space="preserve">alog opazovalcev v skladu s to pogodbo </w:t>
      </w:r>
      <w:r w:rsidRPr="00082A98">
        <w:rPr>
          <w:rFonts w:ascii="Arial" w:hAnsi="Arial" w:cs="Arial"/>
          <w:color w:val="000000"/>
          <w:sz w:val="20"/>
          <w:szCs w:val="20"/>
        </w:rPr>
        <w:t>in ne glede na stališče posamezne pogodbenice o jurisdikciji nad vsemi drugimi osebami na Antarktiki, so opazovalci, imenov</w:t>
      </w:r>
      <w:r w:rsidR="00395F9C">
        <w:rPr>
          <w:rFonts w:ascii="Arial" w:hAnsi="Arial" w:cs="Arial"/>
          <w:color w:val="000000"/>
          <w:sz w:val="20"/>
          <w:szCs w:val="20"/>
        </w:rPr>
        <w:t>ani v skladu s prvim odstavkom VII</w:t>
      </w:r>
      <w:r w:rsidRPr="00082A98">
        <w:rPr>
          <w:rFonts w:ascii="Arial" w:hAnsi="Arial" w:cs="Arial"/>
          <w:color w:val="000000"/>
          <w:sz w:val="20"/>
          <w:szCs w:val="20"/>
        </w:rPr>
        <w:t>. člena, in znanstveno osebje, ki se izmenjuj</w:t>
      </w:r>
      <w:r w:rsidR="00395F9C">
        <w:rPr>
          <w:rFonts w:ascii="Arial" w:hAnsi="Arial" w:cs="Arial"/>
          <w:color w:val="000000"/>
          <w:sz w:val="20"/>
          <w:szCs w:val="20"/>
        </w:rPr>
        <w:t>e v skladu s pododstavkom 1(b) III</w:t>
      </w:r>
      <w:r w:rsidRPr="00082A98">
        <w:rPr>
          <w:rFonts w:ascii="Arial" w:hAnsi="Arial" w:cs="Arial"/>
          <w:color w:val="000000"/>
          <w:sz w:val="20"/>
          <w:szCs w:val="20"/>
        </w:rPr>
        <w:t xml:space="preserve">. člena te </w:t>
      </w:r>
      <w:r w:rsidR="00632135">
        <w:rPr>
          <w:rFonts w:ascii="Arial" w:hAnsi="Arial" w:cs="Arial"/>
          <w:color w:val="000000"/>
          <w:sz w:val="20"/>
          <w:szCs w:val="20"/>
        </w:rPr>
        <w:t>pogodbe</w:t>
      </w:r>
      <w:r w:rsidRPr="00082A98">
        <w:rPr>
          <w:rFonts w:ascii="Arial" w:hAnsi="Arial" w:cs="Arial"/>
          <w:color w:val="000000"/>
          <w:sz w:val="20"/>
          <w:szCs w:val="20"/>
        </w:rPr>
        <w:t>, ter člani spremljajočega osebja glede vseh dejanj ali opustitev dejanj, ki se zgodijo med njihovim bivanjem na Antarktiki zaradi opravljanja nalog,</w:t>
      </w:r>
      <w:r w:rsidRPr="00082A98" w:rsidDel="00975BAA">
        <w:rPr>
          <w:rFonts w:ascii="Arial" w:hAnsi="Arial" w:cs="Arial"/>
          <w:color w:val="000000"/>
          <w:sz w:val="20"/>
          <w:szCs w:val="20"/>
        </w:rPr>
        <w:t xml:space="preserve"> </w:t>
      </w:r>
      <w:r w:rsidRPr="00082A98">
        <w:rPr>
          <w:rFonts w:ascii="Arial" w:hAnsi="Arial" w:cs="Arial"/>
          <w:color w:val="000000"/>
          <w:sz w:val="20"/>
          <w:szCs w:val="20"/>
        </w:rPr>
        <w:t xml:space="preserve">izključno pod jurisdikcijo pogodbenice, katere državljani so. </w:t>
      </w:r>
    </w:p>
    <w:p w:rsidR="00A16467" w:rsidRPr="00082A98" w:rsidRDefault="00A16467" w:rsidP="00BB31CE">
      <w:pPr>
        <w:pStyle w:val="ListParagraph"/>
        <w:spacing w:line="276" w:lineRule="auto"/>
        <w:ind w:left="360"/>
        <w:jc w:val="both"/>
        <w:rPr>
          <w:rFonts w:ascii="Arial" w:hAnsi="Arial" w:cs="Arial"/>
          <w:color w:val="000000"/>
          <w:sz w:val="20"/>
          <w:szCs w:val="20"/>
        </w:rPr>
      </w:pPr>
    </w:p>
    <w:p w:rsidR="00A16467" w:rsidRPr="00082A98" w:rsidRDefault="00A16467" w:rsidP="00441466">
      <w:pPr>
        <w:pStyle w:val="ListParagraph"/>
        <w:numPr>
          <w:ilvl w:val="0"/>
          <w:numId w:val="18"/>
        </w:numPr>
        <w:tabs>
          <w:tab w:val="left" w:pos="1134"/>
        </w:tabs>
        <w:spacing w:line="276" w:lineRule="auto"/>
        <w:ind w:left="0" w:firstLine="709"/>
        <w:jc w:val="both"/>
        <w:rPr>
          <w:rFonts w:ascii="Arial" w:hAnsi="Arial" w:cs="Arial"/>
          <w:b/>
          <w:color w:val="000000"/>
          <w:sz w:val="20"/>
          <w:szCs w:val="20"/>
        </w:rPr>
      </w:pPr>
      <w:r w:rsidRPr="00082A98">
        <w:rPr>
          <w:rFonts w:ascii="Arial" w:hAnsi="Arial" w:cs="Arial"/>
          <w:color w:val="000000"/>
          <w:sz w:val="20"/>
          <w:szCs w:val="20"/>
        </w:rPr>
        <w:t>Ne glede na določbe prvega odstavka tega člena in do sprejetja ukrepo</w:t>
      </w:r>
      <w:r w:rsidR="00395F9C">
        <w:rPr>
          <w:rFonts w:ascii="Arial" w:hAnsi="Arial" w:cs="Arial"/>
          <w:color w:val="000000"/>
          <w:sz w:val="20"/>
          <w:szCs w:val="20"/>
        </w:rPr>
        <w:t>v v skladu s pododstavkom 1(e) IX</w:t>
      </w:r>
      <w:r w:rsidRPr="00082A98">
        <w:rPr>
          <w:rFonts w:ascii="Arial" w:hAnsi="Arial" w:cs="Arial"/>
          <w:color w:val="000000"/>
          <w:sz w:val="20"/>
          <w:szCs w:val="20"/>
        </w:rPr>
        <w:t>. člena se pogodbenice, ki so glede izvajanja jurisdikcije na Antarktiki v kakršnemkoli sporu, nemudoma posvetujejo med seboj, da bi dosegle rešitev, sprejemljivo za vse.</w:t>
      </w:r>
    </w:p>
    <w:p w:rsidR="00A16467" w:rsidRPr="00082A98" w:rsidRDefault="00A16467" w:rsidP="00BB31CE">
      <w:pPr>
        <w:spacing w:line="276" w:lineRule="auto"/>
        <w:rPr>
          <w:rFonts w:cs="Arial"/>
          <w:b/>
          <w:color w:val="000000"/>
          <w:szCs w:val="20"/>
          <w:lang w:val="sl-SI"/>
        </w:rPr>
      </w:pPr>
    </w:p>
    <w:p w:rsidR="00A16467" w:rsidRPr="00D71F7B" w:rsidRDefault="00D71F7B" w:rsidP="00BB31CE">
      <w:pPr>
        <w:spacing w:line="276" w:lineRule="auto"/>
        <w:jc w:val="center"/>
        <w:rPr>
          <w:rFonts w:cs="Arial"/>
          <w:color w:val="000000"/>
          <w:szCs w:val="20"/>
        </w:rPr>
      </w:pPr>
      <w:r w:rsidRPr="00D71F7B">
        <w:rPr>
          <w:rFonts w:cs="Arial"/>
          <w:color w:val="000000"/>
          <w:szCs w:val="20"/>
        </w:rPr>
        <w:t>IX</w:t>
      </w:r>
      <w:r w:rsidR="00A16467" w:rsidRPr="00D71F7B">
        <w:rPr>
          <w:rFonts w:cs="Arial"/>
          <w:color w:val="000000"/>
          <w:szCs w:val="20"/>
        </w:rPr>
        <w:t>. ČLEN</w:t>
      </w:r>
    </w:p>
    <w:p w:rsidR="001A6118" w:rsidRPr="00082A98" w:rsidRDefault="001A6118" w:rsidP="00BB31CE">
      <w:pPr>
        <w:spacing w:line="276" w:lineRule="auto"/>
        <w:jc w:val="center"/>
        <w:rPr>
          <w:rFonts w:cs="Arial"/>
          <w:b/>
          <w:color w:val="000000"/>
          <w:szCs w:val="20"/>
        </w:rPr>
      </w:pPr>
    </w:p>
    <w:p w:rsidR="00A16467" w:rsidRDefault="00A16467" w:rsidP="00441466">
      <w:pPr>
        <w:pStyle w:val="ListParagraph"/>
        <w:numPr>
          <w:ilvl w:val="0"/>
          <w:numId w:val="19"/>
        </w:numPr>
        <w:tabs>
          <w:tab w:val="left" w:pos="1134"/>
        </w:tabs>
        <w:spacing w:line="276" w:lineRule="auto"/>
        <w:ind w:firstLine="349"/>
        <w:jc w:val="both"/>
        <w:rPr>
          <w:rFonts w:ascii="Arial" w:hAnsi="Arial" w:cs="Arial"/>
          <w:color w:val="000000"/>
          <w:sz w:val="20"/>
          <w:szCs w:val="20"/>
        </w:rPr>
      </w:pPr>
      <w:r w:rsidRPr="00082A98">
        <w:rPr>
          <w:rFonts w:ascii="Arial" w:hAnsi="Arial" w:cs="Arial"/>
          <w:color w:val="000000"/>
          <w:sz w:val="20"/>
          <w:szCs w:val="20"/>
        </w:rPr>
        <w:t xml:space="preserve">Predstavniki pogodbenic, navedenih v preambuli te </w:t>
      </w:r>
      <w:r w:rsidR="00632135">
        <w:rPr>
          <w:rFonts w:ascii="Arial" w:hAnsi="Arial" w:cs="Arial"/>
          <w:color w:val="000000"/>
          <w:sz w:val="20"/>
          <w:szCs w:val="20"/>
        </w:rPr>
        <w:t>pogodbe</w:t>
      </w:r>
      <w:r w:rsidRPr="00082A98">
        <w:rPr>
          <w:rFonts w:ascii="Arial" w:hAnsi="Arial" w:cs="Arial"/>
          <w:color w:val="000000"/>
          <w:sz w:val="20"/>
          <w:szCs w:val="20"/>
        </w:rPr>
        <w:t xml:space="preserve">, se sestanejo v Canberri v dveh mesecih po začetku veljavnosti </w:t>
      </w:r>
      <w:r w:rsidR="00632135">
        <w:rPr>
          <w:rFonts w:ascii="Arial" w:hAnsi="Arial" w:cs="Arial"/>
          <w:color w:val="000000"/>
          <w:sz w:val="20"/>
          <w:szCs w:val="20"/>
        </w:rPr>
        <w:t>pogodbe</w:t>
      </w:r>
      <w:r w:rsidRPr="00082A98">
        <w:rPr>
          <w:rFonts w:ascii="Arial" w:hAnsi="Arial" w:cs="Arial"/>
          <w:color w:val="000000"/>
          <w:sz w:val="20"/>
          <w:szCs w:val="20"/>
        </w:rPr>
        <w:t xml:space="preserve">, nato pa v ustreznih intervalih in krajih, da si izmenjajo informacije, se posvetujejo o vprašanjih skupnega interesa, ki zadevajo Antarktiko, ter pripravijo in obravnavajo ukrepe v podporo načelom in ciljem </w:t>
      </w:r>
      <w:r w:rsidR="00632135">
        <w:rPr>
          <w:rFonts w:ascii="Arial" w:hAnsi="Arial" w:cs="Arial"/>
          <w:color w:val="000000"/>
          <w:sz w:val="20"/>
          <w:szCs w:val="20"/>
        </w:rPr>
        <w:t>pogodbe</w:t>
      </w:r>
      <w:r w:rsidRPr="00082A98">
        <w:rPr>
          <w:rFonts w:ascii="Arial" w:hAnsi="Arial" w:cs="Arial"/>
          <w:color w:val="000000"/>
          <w:sz w:val="20"/>
          <w:szCs w:val="20"/>
        </w:rPr>
        <w:t xml:space="preserve"> in jih predlagajo svojim vladam, tudi ukrepe v zvezi z:</w:t>
      </w:r>
    </w:p>
    <w:p w:rsidR="00D71F7B" w:rsidRPr="00082A98" w:rsidRDefault="00D71F7B" w:rsidP="00D71F7B">
      <w:pPr>
        <w:pStyle w:val="ListParagraph"/>
        <w:tabs>
          <w:tab w:val="left" w:pos="1134"/>
        </w:tabs>
        <w:spacing w:line="276" w:lineRule="auto"/>
        <w:ind w:left="709"/>
        <w:jc w:val="both"/>
        <w:rPr>
          <w:rFonts w:ascii="Arial" w:hAnsi="Arial" w:cs="Arial"/>
          <w:color w:val="000000"/>
          <w:sz w:val="20"/>
          <w:szCs w:val="20"/>
        </w:rPr>
      </w:pPr>
    </w:p>
    <w:p w:rsidR="00A16467" w:rsidRDefault="00A16467" w:rsidP="00441466">
      <w:pPr>
        <w:pStyle w:val="ListParagraph"/>
        <w:numPr>
          <w:ilvl w:val="0"/>
          <w:numId w:val="16"/>
        </w:numPr>
        <w:tabs>
          <w:tab w:val="left" w:pos="1701"/>
        </w:tabs>
        <w:spacing w:line="276" w:lineRule="auto"/>
        <w:ind w:firstLine="414"/>
        <w:jc w:val="both"/>
        <w:rPr>
          <w:rFonts w:ascii="Arial" w:hAnsi="Arial" w:cs="Arial"/>
          <w:color w:val="000000"/>
          <w:sz w:val="20"/>
          <w:szCs w:val="20"/>
        </w:rPr>
      </w:pPr>
      <w:r w:rsidRPr="00082A98">
        <w:rPr>
          <w:rFonts w:ascii="Arial" w:hAnsi="Arial" w:cs="Arial"/>
          <w:color w:val="000000"/>
          <w:sz w:val="20"/>
          <w:szCs w:val="20"/>
        </w:rPr>
        <w:t>uporabo Antarktike samo v miroljubne namene;</w:t>
      </w:r>
    </w:p>
    <w:p w:rsidR="00D71F7B" w:rsidRPr="00082A98" w:rsidRDefault="00D71F7B" w:rsidP="00D71F7B">
      <w:pPr>
        <w:pStyle w:val="ListParagraph"/>
        <w:spacing w:line="276" w:lineRule="auto"/>
        <w:ind w:left="1134"/>
        <w:jc w:val="both"/>
        <w:rPr>
          <w:rFonts w:ascii="Arial" w:hAnsi="Arial" w:cs="Arial"/>
          <w:color w:val="000000"/>
          <w:sz w:val="20"/>
          <w:szCs w:val="20"/>
        </w:rPr>
      </w:pPr>
    </w:p>
    <w:p w:rsidR="00D71F7B" w:rsidRDefault="00A16467" w:rsidP="00441466">
      <w:pPr>
        <w:pStyle w:val="ListParagraph"/>
        <w:numPr>
          <w:ilvl w:val="0"/>
          <w:numId w:val="16"/>
        </w:numPr>
        <w:tabs>
          <w:tab w:val="left" w:pos="1701"/>
        </w:tabs>
        <w:spacing w:line="276" w:lineRule="auto"/>
        <w:ind w:firstLine="414"/>
        <w:jc w:val="both"/>
        <w:rPr>
          <w:rFonts w:ascii="Arial" w:hAnsi="Arial" w:cs="Arial"/>
          <w:color w:val="000000"/>
          <w:sz w:val="20"/>
          <w:szCs w:val="20"/>
        </w:rPr>
      </w:pPr>
      <w:r w:rsidRPr="00082A98">
        <w:rPr>
          <w:rFonts w:ascii="Arial" w:hAnsi="Arial" w:cs="Arial"/>
          <w:color w:val="000000"/>
          <w:sz w:val="20"/>
          <w:szCs w:val="20"/>
        </w:rPr>
        <w:t>omogočanjem znanstvenih raziskav na Antarktiki;</w:t>
      </w:r>
    </w:p>
    <w:p w:rsidR="00D71F7B" w:rsidRPr="00B05F15" w:rsidRDefault="00D71F7B" w:rsidP="00D71F7B">
      <w:pPr>
        <w:spacing w:line="276" w:lineRule="auto"/>
        <w:jc w:val="both"/>
        <w:rPr>
          <w:rFonts w:cs="Arial"/>
          <w:color w:val="000000"/>
          <w:szCs w:val="20"/>
          <w:lang w:val="sl-SI"/>
        </w:rPr>
      </w:pPr>
    </w:p>
    <w:p w:rsidR="00A16467" w:rsidRDefault="00A16467" w:rsidP="00441466">
      <w:pPr>
        <w:pStyle w:val="ListParagraph"/>
        <w:numPr>
          <w:ilvl w:val="0"/>
          <w:numId w:val="16"/>
        </w:numPr>
        <w:tabs>
          <w:tab w:val="left" w:pos="1701"/>
        </w:tabs>
        <w:spacing w:line="276" w:lineRule="auto"/>
        <w:ind w:firstLine="414"/>
        <w:jc w:val="both"/>
        <w:rPr>
          <w:rFonts w:ascii="Arial" w:hAnsi="Arial" w:cs="Arial"/>
          <w:color w:val="000000"/>
          <w:sz w:val="20"/>
          <w:szCs w:val="20"/>
        </w:rPr>
      </w:pPr>
      <w:r w:rsidRPr="00082A98">
        <w:rPr>
          <w:rFonts w:ascii="Arial" w:hAnsi="Arial" w:cs="Arial"/>
          <w:color w:val="000000"/>
          <w:sz w:val="20"/>
          <w:szCs w:val="20"/>
        </w:rPr>
        <w:t>omogočanjem mednarodnega znanstvenega sodelovanja na Antarktiki;</w:t>
      </w:r>
    </w:p>
    <w:p w:rsidR="00D71F7B" w:rsidRPr="00B05F15" w:rsidRDefault="00D71F7B" w:rsidP="00D71F7B">
      <w:pPr>
        <w:spacing w:line="276" w:lineRule="auto"/>
        <w:jc w:val="both"/>
        <w:rPr>
          <w:rFonts w:cs="Arial"/>
          <w:color w:val="000000"/>
          <w:szCs w:val="20"/>
          <w:lang w:val="sl-SI"/>
        </w:rPr>
      </w:pPr>
    </w:p>
    <w:p w:rsidR="00A16467" w:rsidRDefault="00A16467" w:rsidP="00441466">
      <w:pPr>
        <w:pStyle w:val="ListParagraph"/>
        <w:numPr>
          <w:ilvl w:val="0"/>
          <w:numId w:val="16"/>
        </w:numPr>
        <w:tabs>
          <w:tab w:val="left" w:pos="1701"/>
        </w:tabs>
        <w:spacing w:line="276" w:lineRule="auto"/>
        <w:ind w:firstLine="414"/>
        <w:jc w:val="both"/>
        <w:rPr>
          <w:rFonts w:ascii="Arial" w:hAnsi="Arial" w:cs="Arial"/>
          <w:color w:val="000000"/>
          <w:sz w:val="20"/>
          <w:szCs w:val="20"/>
        </w:rPr>
      </w:pPr>
      <w:r w:rsidRPr="00082A98">
        <w:rPr>
          <w:rFonts w:ascii="Arial" w:hAnsi="Arial" w:cs="Arial"/>
          <w:color w:val="000000"/>
          <w:sz w:val="20"/>
          <w:szCs w:val="20"/>
        </w:rPr>
        <w:t>podporo uresničevanju</w:t>
      </w:r>
      <w:r w:rsidR="00395F9C">
        <w:rPr>
          <w:rFonts w:ascii="Arial" w:hAnsi="Arial" w:cs="Arial"/>
          <w:color w:val="000000"/>
          <w:sz w:val="20"/>
          <w:szCs w:val="20"/>
        </w:rPr>
        <w:t xml:space="preserve"> pravic do pregleda v skladu s VII</w:t>
      </w:r>
      <w:r w:rsidRPr="00082A98">
        <w:rPr>
          <w:rFonts w:ascii="Arial" w:hAnsi="Arial" w:cs="Arial"/>
          <w:color w:val="000000"/>
          <w:sz w:val="20"/>
          <w:szCs w:val="20"/>
        </w:rPr>
        <w:t xml:space="preserve">. členom </w:t>
      </w:r>
      <w:r w:rsidR="00632135">
        <w:rPr>
          <w:rFonts w:ascii="Arial" w:hAnsi="Arial" w:cs="Arial"/>
          <w:color w:val="000000"/>
          <w:sz w:val="20"/>
          <w:szCs w:val="20"/>
        </w:rPr>
        <w:t>pogodbe</w:t>
      </w:r>
      <w:r w:rsidRPr="00082A98">
        <w:rPr>
          <w:rFonts w:ascii="Arial" w:hAnsi="Arial" w:cs="Arial"/>
          <w:color w:val="000000"/>
          <w:sz w:val="20"/>
          <w:szCs w:val="20"/>
        </w:rPr>
        <w:t>;</w:t>
      </w:r>
    </w:p>
    <w:p w:rsidR="00D71F7B" w:rsidRPr="00D71F7B" w:rsidRDefault="00D71F7B" w:rsidP="00D71F7B">
      <w:pPr>
        <w:pStyle w:val="ListParagraph"/>
        <w:rPr>
          <w:rFonts w:ascii="Arial" w:hAnsi="Arial" w:cs="Arial"/>
          <w:color w:val="000000"/>
          <w:sz w:val="20"/>
          <w:szCs w:val="20"/>
        </w:rPr>
      </w:pPr>
    </w:p>
    <w:p w:rsidR="00D71F7B" w:rsidRPr="00082A98" w:rsidRDefault="00D71F7B" w:rsidP="00D71F7B">
      <w:pPr>
        <w:pStyle w:val="ListParagraph"/>
        <w:spacing w:line="276" w:lineRule="auto"/>
        <w:ind w:left="1134"/>
        <w:jc w:val="both"/>
        <w:rPr>
          <w:rFonts w:ascii="Arial" w:hAnsi="Arial" w:cs="Arial"/>
          <w:color w:val="000000"/>
          <w:sz w:val="20"/>
          <w:szCs w:val="20"/>
        </w:rPr>
      </w:pPr>
    </w:p>
    <w:p w:rsidR="00A16467" w:rsidRDefault="00A16467" w:rsidP="00441466">
      <w:pPr>
        <w:pStyle w:val="ListParagraph"/>
        <w:numPr>
          <w:ilvl w:val="0"/>
          <w:numId w:val="16"/>
        </w:numPr>
        <w:tabs>
          <w:tab w:val="left" w:pos="1701"/>
        </w:tabs>
        <w:spacing w:line="276" w:lineRule="auto"/>
        <w:ind w:firstLine="414"/>
        <w:jc w:val="both"/>
        <w:rPr>
          <w:rFonts w:ascii="Arial" w:hAnsi="Arial" w:cs="Arial"/>
          <w:color w:val="000000"/>
          <w:sz w:val="20"/>
          <w:szCs w:val="20"/>
        </w:rPr>
      </w:pPr>
      <w:r w:rsidRPr="00082A98">
        <w:rPr>
          <w:rFonts w:ascii="Arial" w:hAnsi="Arial" w:cs="Arial"/>
          <w:color w:val="000000"/>
          <w:sz w:val="20"/>
          <w:szCs w:val="20"/>
        </w:rPr>
        <w:lastRenderedPageBreak/>
        <w:t>vprašanji, ki se nanašajo na izvajanje jurisdikcije na Antarktiki;</w:t>
      </w:r>
    </w:p>
    <w:p w:rsidR="00D71F7B" w:rsidRPr="00B05F15" w:rsidRDefault="00D71F7B" w:rsidP="00D71F7B">
      <w:pPr>
        <w:spacing w:line="276" w:lineRule="auto"/>
        <w:jc w:val="both"/>
        <w:rPr>
          <w:rFonts w:cs="Arial"/>
          <w:color w:val="000000"/>
          <w:szCs w:val="20"/>
          <w:lang w:val="sl-SI"/>
        </w:rPr>
      </w:pPr>
    </w:p>
    <w:p w:rsidR="00A16467" w:rsidRPr="00082A98" w:rsidRDefault="00A16467" w:rsidP="00441466">
      <w:pPr>
        <w:pStyle w:val="ListParagraph"/>
        <w:numPr>
          <w:ilvl w:val="0"/>
          <w:numId w:val="16"/>
        </w:numPr>
        <w:tabs>
          <w:tab w:val="left" w:pos="1701"/>
        </w:tabs>
        <w:spacing w:line="276" w:lineRule="auto"/>
        <w:ind w:firstLine="414"/>
        <w:jc w:val="both"/>
        <w:rPr>
          <w:rFonts w:ascii="Arial" w:hAnsi="Arial" w:cs="Arial"/>
          <w:color w:val="000000"/>
          <w:sz w:val="20"/>
          <w:szCs w:val="20"/>
        </w:rPr>
      </w:pPr>
      <w:r w:rsidRPr="00082A98">
        <w:rPr>
          <w:rFonts w:ascii="Arial" w:hAnsi="Arial" w:cs="Arial"/>
          <w:color w:val="000000"/>
          <w:sz w:val="20"/>
          <w:szCs w:val="20"/>
        </w:rPr>
        <w:t>zaščito in ohranjanjem živih virov na Antarktiki.</w:t>
      </w:r>
    </w:p>
    <w:p w:rsidR="00A16467" w:rsidRPr="00082A98" w:rsidRDefault="00A16467" w:rsidP="00BB31CE">
      <w:pPr>
        <w:spacing w:line="276" w:lineRule="auto"/>
        <w:jc w:val="both"/>
        <w:rPr>
          <w:rFonts w:cs="Arial"/>
          <w:color w:val="000000"/>
          <w:szCs w:val="20"/>
        </w:rPr>
      </w:pPr>
    </w:p>
    <w:p w:rsidR="00A16467" w:rsidRPr="00082A98" w:rsidRDefault="00A16467" w:rsidP="00441466">
      <w:pPr>
        <w:pStyle w:val="ListParagraph"/>
        <w:numPr>
          <w:ilvl w:val="0"/>
          <w:numId w:val="19"/>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Vsaka pogodbenica, ki pristopi k </w:t>
      </w:r>
      <w:r w:rsidR="00632135">
        <w:rPr>
          <w:rFonts w:ascii="Arial" w:hAnsi="Arial" w:cs="Arial"/>
          <w:color w:val="000000"/>
          <w:sz w:val="20"/>
          <w:szCs w:val="20"/>
        </w:rPr>
        <w:t>pogodbi</w:t>
      </w:r>
      <w:r w:rsidR="00E534AB">
        <w:rPr>
          <w:rFonts w:ascii="Arial" w:hAnsi="Arial" w:cs="Arial"/>
          <w:color w:val="000000"/>
          <w:sz w:val="20"/>
          <w:szCs w:val="20"/>
        </w:rPr>
        <w:t xml:space="preserve"> v skladu s XIII</w:t>
      </w:r>
      <w:r w:rsidRPr="00082A98">
        <w:rPr>
          <w:rFonts w:ascii="Arial" w:hAnsi="Arial" w:cs="Arial"/>
          <w:color w:val="000000"/>
          <w:sz w:val="20"/>
          <w:szCs w:val="20"/>
        </w:rPr>
        <w:t>. členom, ima pravico do imenovanja predstavnikov, ki se udeležujejo zasedanj iz prvega odstavka tega člena v času, ko pogodbenica izkazuje svoj interes na Antarktiki z izvajanjem pomembne znanstvenoraziskovalne dejavnosti na Antarktiki, kot je na primer postavitev znanstvene postaje ali odpošiljanje znanstvene odprave.</w:t>
      </w:r>
    </w:p>
    <w:p w:rsidR="00A16467" w:rsidRPr="00082A98" w:rsidRDefault="00A16467" w:rsidP="00BB31CE">
      <w:pPr>
        <w:spacing w:line="276" w:lineRule="auto"/>
        <w:jc w:val="both"/>
        <w:rPr>
          <w:rFonts w:cs="Arial"/>
          <w:b/>
          <w:color w:val="000000"/>
          <w:szCs w:val="20"/>
        </w:rPr>
      </w:pPr>
    </w:p>
    <w:p w:rsidR="00A16467" w:rsidRPr="00082A98" w:rsidRDefault="00E534AB" w:rsidP="00441466">
      <w:pPr>
        <w:pStyle w:val="ListParagraph"/>
        <w:numPr>
          <w:ilvl w:val="0"/>
          <w:numId w:val="19"/>
        </w:numPr>
        <w:tabs>
          <w:tab w:val="left" w:pos="1134"/>
        </w:tabs>
        <w:spacing w:line="276" w:lineRule="auto"/>
        <w:ind w:left="0" w:firstLine="709"/>
        <w:jc w:val="both"/>
        <w:rPr>
          <w:rFonts w:ascii="Arial" w:hAnsi="Arial" w:cs="Arial"/>
          <w:color w:val="000000"/>
          <w:sz w:val="20"/>
          <w:szCs w:val="20"/>
        </w:rPr>
      </w:pPr>
      <w:r>
        <w:rPr>
          <w:rFonts w:ascii="Arial" w:hAnsi="Arial" w:cs="Arial"/>
          <w:color w:val="000000"/>
          <w:sz w:val="20"/>
          <w:szCs w:val="20"/>
        </w:rPr>
        <w:t>Poročila opazovalcev iz VII</w:t>
      </w:r>
      <w:r w:rsidR="00A16467" w:rsidRPr="00082A98">
        <w:rPr>
          <w:rFonts w:ascii="Arial" w:hAnsi="Arial" w:cs="Arial"/>
          <w:color w:val="000000"/>
          <w:sz w:val="20"/>
          <w:szCs w:val="20"/>
        </w:rPr>
        <w:t xml:space="preserve">. člena te </w:t>
      </w:r>
      <w:r w:rsidR="00632135">
        <w:rPr>
          <w:rFonts w:ascii="Arial" w:hAnsi="Arial" w:cs="Arial"/>
          <w:color w:val="000000"/>
          <w:sz w:val="20"/>
          <w:szCs w:val="20"/>
        </w:rPr>
        <w:t>pogodbe</w:t>
      </w:r>
      <w:r w:rsidR="00A16467" w:rsidRPr="00082A98">
        <w:rPr>
          <w:rFonts w:ascii="Arial" w:hAnsi="Arial" w:cs="Arial"/>
          <w:color w:val="000000"/>
          <w:sz w:val="20"/>
          <w:szCs w:val="20"/>
        </w:rPr>
        <w:t xml:space="preserve"> se posredujejo predstavnikom pogodbenic, ki se udeležujejo zasedanj iz prvega odstavka tega člena.</w:t>
      </w:r>
    </w:p>
    <w:p w:rsidR="00A16467" w:rsidRPr="00082A98" w:rsidRDefault="00A16467" w:rsidP="00BB31CE">
      <w:pPr>
        <w:spacing w:line="276" w:lineRule="auto"/>
        <w:jc w:val="both"/>
        <w:rPr>
          <w:rFonts w:cs="Arial"/>
          <w:b/>
          <w:color w:val="000000"/>
          <w:szCs w:val="20"/>
        </w:rPr>
      </w:pPr>
    </w:p>
    <w:p w:rsidR="00A16467" w:rsidRPr="00082A98" w:rsidRDefault="00A16467" w:rsidP="00441466">
      <w:pPr>
        <w:pStyle w:val="ListParagraph"/>
        <w:numPr>
          <w:ilvl w:val="0"/>
          <w:numId w:val="19"/>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Ukrepi iz prvega odstavka tega člena začnejo veljati, ko jih potrdijo vse pogodbenice, katerih predstavniki so imeli pravico do udeležbe na zasedanjih, ki so bila sklicana za obravnavo teh ukrepov.</w:t>
      </w:r>
    </w:p>
    <w:p w:rsidR="00A16467" w:rsidRPr="00082A98" w:rsidRDefault="00A16467" w:rsidP="00BB31CE">
      <w:pPr>
        <w:spacing w:line="276" w:lineRule="auto"/>
        <w:jc w:val="both"/>
        <w:rPr>
          <w:rFonts w:cs="Arial"/>
          <w:b/>
          <w:color w:val="000000"/>
          <w:szCs w:val="20"/>
        </w:rPr>
      </w:pPr>
    </w:p>
    <w:p w:rsidR="00A16467" w:rsidRPr="00082A98" w:rsidRDefault="00A16467" w:rsidP="00441466">
      <w:pPr>
        <w:pStyle w:val="ListParagraph"/>
        <w:numPr>
          <w:ilvl w:val="0"/>
          <w:numId w:val="19"/>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Vsaka pravica </w:t>
      </w:r>
      <w:r w:rsidR="00632135">
        <w:rPr>
          <w:rFonts w:ascii="Arial" w:hAnsi="Arial" w:cs="Arial"/>
          <w:color w:val="000000"/>
          <w:sz w:val="20"/>
          <w:szCs w:val="20"/>
        </w:rPr>
        <w:t>ali vse pravice, določene v tej pogodbi</w:t>
      </w:r>
      <w:r w:rsidRPr="00082A98">
        <w:rPr>
          <w:rFonts w:ascii="Arial" w:hAnsi="Arial" w:cs="Arial"/>
          <w:color w:val="000000"/>
          <w:sz w:val="20"/>
          <w:szCs w:val="20"/>
        </w:rPr>
        <w:t xml:space="preserve">, se lahko uveljavljajo od datuma začetka veljavnosti </w:t>
      </w:r>
      <w:r w:rsidR="00632135">
        <w:rPr>
          <w:rFonts w:ascii="Arial" w:hAnsi="Arial" w:cs="Arial"/>
          <w:color w:val="000000"/>
          <w:sz w:val="20"/>
          <w:szCs w:val="20"/>
        </w:rPr>
        <w:t>pogodbe</w:t>
      </w:r>
      <w:r w:rsidRPr="00082A98">
        <w:rPr>
          <w:rFonts w:ascii="Arial" w:hAnsi="Arial" w:cs="Arial"/>
          <w:color w:val="000000"/>
          <w:sz w:val="20"/>
          <w:szCs w:val="20"/>
        </w:rPr>
        <w:t xml:space="preserve"> ne glede na to, ali so bili v skladu s tem členom predlagani, obravnavani ali potrjeni kakršnikoli ukrepi v podporo uresničevanju teh pravic.</w:t>
      </w:r>
    </w:p>
    <w:p w:rsidR="00A16467" w:rsidRPr="00082A98" w:rsidRDefault="00A16467" w:rsidP="00BB31CE">
      <w:pPr>
        <w:pStyle w:val="ListParagraph"/>
        <w:spacing w:line="276" w:lineRule="auto"/>
        <w:rPr>
          <w:rFonts w:ascii="Arial" w:hAnsi="Arial" w:cs="Arial"/>
          <w:color w:val="000000"/>
          <w:sz w:val="20"/>
          <w:szCs w:val="20"/>
        </w:rPr>
      </w:pPr>
    </w:p>
    <w:p w:rsidR="00A16467" w:rsidRPr="00BB2F54" w:rsidRDefault="00BB2F54" w:rsidP="00BB31CE">
      <w:pPr>
        <w:spacing w:line="276" w:lineRule="auto"/>
        <w:jc w:val="center"/>
        <w:rPr>
          <w:rFonts w:cs="Arial"/>
          <w:color w:val="000000"/>
          <w:szCs w:val="20"/>
          <w:lang w:val="sl-SI"/>
        </w:rPr>
      </w:pPr>
      <w:r w:rsidRPr="00BB2F54">
        <w:rPr>
          <w:rFonts w:cs="Arial"/>
          <w:color w:val="000000"/>
          <w:szCs w:val="20"/>
          <w:lang w:val="sl-SI"/>
        </w:rPr>
        <w:t>X</w:t>
      </w:r>
      <w:r w:rsidR="00A16467" w:rsidRPr="00BB2F54">
        <w:rPr>
          <w:rFonts w:cs="Arial"/>
          <w:color w:val="000000"/>
          <w:szCs w:val="20"/>
          <w:lang w:val="sl-SI"/>
        </w:rPr>
        <w:t>. ČLEN</w:t>
      </w:r>
    </w:p>
    <w:p w:rsidR="001A6118" w:rsidRPr="00082A98" w:rsidRDefault="001A6118" w:rsidP="00BB31CE">
      <w:pPr>
        <w:spacing w:line="276" w:lineRule="auto"/>
        <w:jc w:val="center"/>
        <w:rPr>
          <w:rFonts w:cs="Arial"/>
          <w:b/>
          <w:color w:val="000000"/>
          <w:szCs w:val="20"/>
          <w:lang w:val="sl-SI"/>
        </w:rPr>
      </w:pPr>
    </w:p>
    <w:p w:rsidR="00A16467" w:rsidRPr="00082A98" w:rsidRDefault="00A16467" w:rsidP="00BB2F54">
      <w:pPr>
        <w:spacing w:line="276" w:lineRule="auto"/>
        <w:ind w:firstLine="720"/>
        <w:jc w:val="both"/>
        <w:rPr>
          <w:rFonts w:cs="Arial"/>
          <w:color w:val="000000"/>
          <w:szCs w:val="20"/>
          <w:lang w:val="sl-SI"/>
        </w:rPr>
      </w:pPr>
      <w:r w:rsidRPr="00082A98">
        <w:rPr>
          <w:rFonts w:cs="Arial"/>
          <w:color w:val="000000"/>
          <w:szCs w:val="20"/>
          <w:lang w:val="sl-SI"/>
        </w:rPr>
        <w:t xml:space="preserve">Vsaka pogodbenica se zavezuje, da si bo v skladu z Ustanovno listino Organizacije združenih narodov ustrezno prizadevala, da na Antarktiki nihče ne izvaja dejavnosti, ki so v nasprotju z načeli ali cilji te </w:t>
      </w:r>
      <w:r w:rsidR="00632135">
        <w:rPr>
          <w:rFonts w:cs="Arial"/>
          <w:color w:val="000000"/>
          <w:szCs w:val="20"/>
          <w:lang w:val="sl-SI"/>
        </w:rPr>
        <w:t>pogodbe</w:t>
      </w:r>
      <w:r w:rsidRPr="00082A98">
        <w:rPr>
          <w:rFonts w:cs="Arial"/>
          <w:color w:val="000000"/>
          <w:szCs w:val="20"/>
          <w:lang w:val="sl-SI"/>
        </w:rPr>
        <w:t>.</w:t>
      </w:r>
    </w:p>
    <w:p w:rsidR="00A16467" w:rsidRPr="00082A98" w:rsidRDefault="00A16467" w:rsidP="00BB31CE">
      <w:pPr>
        <w:spacing w:line="276" w:lineRule="auto"/>
        <w:rPr>
          <w:rFonts w:cs="Arial"/>
          <w:color w:val="000000"/>
          <w:szCs w:val="20"/>
          <w:lang w:val="sl-SI"/>
        </w:rPr>
      </w:pPr>
    </w:p>
    <w:p w:rsidR="00A16467" w:rsidRPr="00BB2F54" w:rsidRDefault="00BB2F54" w:rsidP="00BB31CE">
      <w:pPr>
        <w:spacing w:line="276" w:lineRule="auto"/>
        <w:jc w:val="center"/>
        <w:rPr>
          <w:rFonts w:cs="Arial"/>
          <w:color w:val="000000"/>
          <w:szCs w:val="20"/>
        </w:rPr>
      </w:pPr>
      <w:r w:rsidRPr="00BB2F54">
        <w:rPr>
          <w:rFonts w:cs="Arial"/>
          <w:color w:val="000000"/>
          <w:szCs w:val="20"/>
        </w:rPr>
        <w:t>XI</w:t>
      </w:r>
      <w:r w:rsidR="00A16467" w:rsidRPr="00BB2F54">
        <w:rPr>
          <w:rFonts w:cs="Arial"/>
          <w:color w:val="000000"/>
          <w:szCs w:val="20"/>
        </w:rPr>
        <w:t>. ČLEN</w:t>
      </w:r>
    </w:p>
    <w:p w:rsidR="001A6118" w:rsidRPr="00082A98" w:rsidRDefault="001A6118" w:rsidP="00BB31CE">
      <w:pPr>
        <w:spacing w:line="276" w:lineRule="auto"/>
        <w:jc w:val="center"/>
        <w:rPr>
          <w:rFonts w:cs="Arial"/>
          <w:b/>
          <w:color w:val="000000"/>
          <w:szCs w:val="20"/>
        </w:rPr>
      </w:pPr>
    </w:p>
    <w:p w:rsidR="00A16467" w:rsidRPr="00082A98" w:rsidRDefault="00A16467" w:rsidP="00441466">
      <w:pPr>
        <w:pStyle w:val="ListParagraph"/>
        <w:numPr>
          <w:ilvl w:val="0"/>
          <w:numId w:val="20"/>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Če med dvema ali več pogodbenicami pride do spora glede razlage ali izvajanja te</w:t>
      </w:r>
      <w:r w:rsidR="00632135">
        <w:rPr>
          <w:rFonts w:ascii="Arial" w:hAnsi="Arial" w:cs="Arial"/>
          <w:color w:val="000000"/>
          <w:sz w:val="20"/>
          <w:szCs w:val="20"/>
        </w:rPr>
        <w:t xml:space="preserve"> pogodbe</w:t>
      </w:r>
      <w:r w:rsidRPr="00082A98">
        <w:rPr>
          <w:rFonts w:ascii="Arial" w:hAnsi="Arial" w:cs="Arial"/>
          <w:color w:val="000000"/>
          <w:sz w:val="20"/>
          <w:szCs w:val="20"/>
        </w:rPr>
        <w:t xml:space="preserve">, se pogodbenici ali pogodbenice v sporu med seboj posvetujejo, da bi spor rešile s pogajanji, preiskavo, </w:t>
      </w:r>
      <w:proofErr w:type="spellStart"/>
      <w:r w:rsidRPr="00082A98">
        <w:rPr>
          <w:rFonts w:ascii="Arial" w:hAnsi="Arial" w:cs="Arial"/>
          <w:color w:val="000000"/>
          <w:sz w:val="20"/>
          <w:szCs w:val="20"/>
        </w:rPr>
        <w:t>mediacijo</w:t>
      </w:r>
      <w:proofErr w:type="spellEnd"/>
      <w:r w:rsidRPr="00082A98">
        <w:rPr>
          <w:rFonts w:ascii="Arial" w:hAnsi="Arial" w:cs="Arial"/>
          <w:color w:val="000000"/>
          <w:sz w:val="20"/>
          <w:szCs w:val="20"/>
        </w:rPr>
        <w:t>, spravo, arbitražo, sodno poravnavo ali na drug miroljuben način po lastni izbiri.</w:t>
      </w:r>
    </w:p>
    <w:p w:rsidR="00A16467" w:rsidRPr="00082A98" w:rsidRDefault="00A16467" w:rsidP="00BB31CE">
      <w:pPr>
        <w:spacing w:line="276" w:lineRule="auto"/>
        <w:jc w:val="both"/>
        <w:rPr>
          <w:rFonts w:cs="Arial"/>
          <w:b/>
          <w:color w:val="000000"/>
          <w:szCs w:val="20"/>
        </w:rPr>
      </w:pPr>
    </w:p>
    <w:p w:rsidR="00A16467" w:rsidRPr="006C2F21" w:rsidRDefault="00A16467" w:rsidP="00BB31CE">
      <w:pPr>
        <w:pStyle w:val="ListParagraph"/>
        <w:numPr>
          <w:ilvl w:val="0"/>
          <w:numId w:val="20"/>
        </w:numPr>
        <w:tabs>
          <w:tab w:val="left" w:pos="1134"/>
        </w:tabs>
        <w:spacing w:line="276" w:lineRule="auto"/>
        <w:ind w:left="0" w:firstLine="709"/>
        <w:jc w:val="both"/>
        <w:rPr>
          <w:rFonts w:ascii="Arial" w:hAnsi="Arial" w:cs="Arial"/>
          <w:color w:val="000000"/>
          <w:sz w:val="20"/>
          <w:szCs w:val="20"/>
        </w:rPr>
      </w:pPr>
      <w:r w:rsidRPr="006C2F21">
        <w:rPr>
          <w:rFonts w:ascii="Arial" w:hAnsi="Arial" w:cs="Arial"/>
          <w:color w:val="000000"/>
          <w:sz w:val="20"/>
          <w:szCs w:val="20"/>
        </w:rPr>
        <w:t>Vsak spor te narave, ki ni bil rešen na ta način, se v vsakem posameznem primeru s soglasjem vseh strank v sporu predloži v reševanje Meddržavnemu sodišču; tudi če stranke v sporu ne dosežejo soglasja o predložitvi zadeve Meddržavnemu sodišču, jih to ne odvezuje odgovornosti za nadaljnje iskanje rešitve po katerikoli miroljubni poti iz prvega odstavka tega člena.</w:t>
      </w:r>
    </w:p>
    <w:p w:rsidR="00A16467" w:rsidRPr="00082A98" w:rsidRDefault="00A16467" w:rsidP="00BB31CE">
      <w:pPr>
        <w:pStyle w:val="ListParagraph"/>
        <w:spacing w:line="276" w:lineRule="auto"/>
        <w:ind w:left="360"/>
        <w:jc w:val="both"/>
        <w:rPr>
          <w:rFonts w:ascii="Arial" w:hAnsi="Arial" w:cs="Arial"/>
          <w:color w:val="000000"/>
          <w:sz w:val="20"/>
          <w:szCs w:val="20"/>
        </w:rPr>
      </w:pPr>
      <w:r w:rsidRPr="00082A98">
        <w:rPr>
          <w:rFonts w:ascii="Arial" w:hAnsi="Arial" w:cs="Arial"/>
          <w:color w:val="000000"/>
          <w:sz w:val="20"/>
          <w:szCs w:val="20"/>
        </w:rPr>
        <w:t xml:space="preserve"> </w:t>
      </w:r>
    </w:p>
    <w:p w:rsidR="00A16467" w:rsidRPr="0023602D" w:rsidRDefault="0023602D" w:rsidP="00BB31CE">
      <w:pPr>
        <w:spacing w:line="276" w:lineRule="auto"/>
        <w:jc w:val="center"/>
        <w:rPr>
          <w:rFonts w:cs="Arial"/>
          <w:color w:val="000000"/>
          <w:szCs w:val="20"/>
        </w:rPr>
      </w:pPr>
      <w:r w:rsidRPr="0023602D">
        <w:rPr>
          <w:rFonts w:cs="Arial"/>
          <w:color w:val="000000"/>
          <w:szCs w:val="20"/>
        </w:rPr>
        <w:t>XII</w:t>
      </w:r>
      <w:r w:rsidR="00A16467" w:rsidRPr="0023602D">
        <w:rPr>
          <w:rFonts w:cs="Arial"/>
          <w:color w:val="000000"/>
          <w:szCs w:val="20"/>
        </w:rPr>
        <w:t>. ČLEN</w:t>
      </w:r>
    </w:p>
    <w:p w:rsidR="001A6118" w:rsidRPr="00082A98" w:rsidRDefault="001A6118" w:rsidP="00BB31CE">
      <w:pPr>
        <w:spacing w:line="276" w:lineRule="auto"/>
        <w:jc w:val="center"/>
        <w:rPr>
          <w:rFonts w:cs="Arial"/>
          <w:b/>
          <w:color w:val="000000"/>
          <w:szCs w:val="20"/>
        </w:rPr>
      </w:pPr>
    </w:p>
    <w:p w:rsidR="00A16467" w:rsidRPr="00082A98" w:rsidRDefault="0023602D" w:rsidP="00441466">
      <w:pPr>
        <w:pStyle w:val="ListParagraph"/>
        <w:numPr>
          <w:ilvl w:val="0"/>
          <w:numId w:val="21"/>
        </w:numPr>
        <w:tabs>
          <w:tab w:val="left" w:pos="1134"/>
          <w:tab w:val="left" w:pos="1701"/>
        </w:tabs>
        <w:spacing w:line="276" w:lineRule="auto"/>
        <w:ind w:left="0" w:firstLine="709"/>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00A16467" w:rsidRPr="00082A98">
        <w:rPr>
          <w:rFonts w:ascii="Arial" w:hAnsi="Arial" w:cs="Arial"/>
          <w:color w:val="000000"/>
          <w:sz w:val="20"/>
          <w:szCs w:val="20"/>
        </w:rPr>
        <w:t xml:space="preserve">Ta </w:t>
      </w:r>
      <w:r w:rsidR="00632135">
        <w:rPr>
          <w:rFonts w:ascii="Arial" w:hAnsi="Arial" w:cs="Arial"/>
          <w:color w:val="000000"/>
          <w:sz w:val="20"/>
          <w:szCs w:val="20"/>
        </w:rPr>
        <w:t>pogodba</w:t>
      </w:r>
      <w:r w:rsidR="00A16467" w:rsidRPr="00082A98">
        <w:rPr>
          <w:rFonts w:ascii="Arial" w:hAnsi="Arial" w:cs="Arial"/>
          <w:color w:val="000000"/>
          <w:sz w:val="20"/>
          <w:szCs w:val="20"/>
        </w:rPr>
        <w:t xml:space="preserve"> se lahko kadarkoli spremeni ali dopolni s soglasjem vseh pogodbenic, katerih predstavniki imajo pravic</w:t>
      </w:r>
      <w:r w:rsidR="00E534AB">
        <w:rPr>
          <w:rFonts w:ascii="Arial" w:hAnsi="Arial" w:cs="Arial"/>
          <w:color w:val="000000"/>
          <w:sz w:val="20"/>
          <w:szCs w:val="20"/>
        </w:rPr>
        <w:t>o do udeležbe na zasedanjih iz IX</w:t>
      </w:r>
      <w:r w:rsidR="00A16467" w:rsidRPr="00082A98">
        <w:rPr>
          <w:rFonts w:ascii="Arial" w:hAnsi="Arial" w:cs="Arial"/>
          <w:color w:val="000000"/>
          <w:sz w:val="20"/>
          <w:szCs w:val="20"/>
        </w:rPr>
        <w:t>. člena. Vsaka tovrstna sprememba ali dopolnitev začne veljati, ko depozitar prejme uradno obvestilo vseh pogodbenic o ratifikaciji spremembe ali dopolnitve.</w:t>
      </w:r>
    </w:p>
    <w:p w:rsidR="00A16467" w:rsidRPr="00082A98" w:rsidRDefault="00A16467" w:rsidP="00BB31CE">
      <w:pPr>
        <w:pStyle w:val="ListParagraph"/>
        <w:spacing w:line="276" w:lineRule="auto"/>
        <w:ind w:left="0"/>
        <w:jc w:val="both"/>
        <w:rPr>
          <w:rFonts w:ascii="Arial" w:hAnsi="Arial" w:cs="Arial"/>
          <w:color w:val="000000"/>
          <w:sz w:val="20"/>
          <w:szCs w:val="20"/>
        </w:rPr>
      </w:pPr>
    </w:p>
    <w:p w:rsidR="00A16467" w:rsidRPr="00082A98" w:rsidRDefault="00A16467" w:rsidP="0023602D">
      <w:pPr>
        <w:pStyle w:val="ListParagraph"/>
        <w:tabs>
          <w:tab w:val="left" w:pos="1701"/>
        </w:tabs>
        <w:spacing w:line="276" w:lineRule="auto"/>
        <w:ind w:left="0" w:firstLine="1134"/>
        <w:jc w:val="both"/>
        <w:rPr>
          <w:rFonts w:ascii="Arial" w:hAnsi="Arial" w:cs="Arial"/>
          <w:color w:val="000000"/>
          <w:sz w:val="20"/>
          <w:szCs w:val="20"/>
        </w:rPr>
      </w:pPr>
      <w:r w:rsidRPr="00082A98">
        <w:rPr>
          <w:rFonts w:ascii="Arial" w:hAnsi="Arial" w:cs="Arial"/>
          <w:color w:val="000000"/>
          <w:sz w:val="20"/>
          <w:szCs w:val="20"/>
        </w:rPr>
        <w:t xml:space="preserve">(b) </w:t>
      </w:r>
      <w:r w:rsidR="0023602D">
        <w:rPr>
          <w:rFonts w:ascii="Arial" w:hAnsi="Arial" w:cs="Arial"/>
          <w:color w:val="000000"/>
          <w:sz w:val="20"/>
          <w:szCs w:val="20"/>
        </w:rPr>
        <w:tab/>
      </w:r>
      <w:r w:rsidRPr="00082A98">
        <w:rPr>
          <w:rFonts w:ascii="Arial" w:hAnsi="Arial" w:cs="Arial"/>
          <w:color w:val="000000"/>
          <w:sz w:val="20"/>
          <w:szCs w:val="20"/>
        </w:rPr>
        <w:t xml:space="preserve">Sprememba ali dopolnitev začne veljati za vse druge pogodbenice, katerih uradno obvestilo o ratifikaciji je prejel depozitar. Če pogodbenica ne pošlje uradnega obvestila o ratifikaciji v roku dveh let od datuma začetka veljavnosti spremembe ali dopolnitve v skladu z določbami pododstavka 1(a) tega člena, se šteje, da je odstopila od te </w:t>
      </w:r>
      <w:r w:rsidR="00632135">
        <w:rPr>
          <w:rFonts w:ascii="Arial" w:hAnsi="Arial" w:cs="Arial"/>
          <w:color w:val="000000"/>
          <w:sz w:val="20"/>
          <w:szCs w:val="20"/>
        </w:rPr>
        <w:t>pogodbe</w:t>
      </w:r>
      <w:r w:rsidRPr="00082A98">
        <w:rPr>
          <w:rFonts w:ascii="Arial" w:hAnsi="Arial" w:cs="Arial"/>
          <w:color w:val="000000"/>
          <w:sz w:val="20"/>
          <w:szCs w:val="20"/>
        </w:rPr>
        <w:t xml:space="preserve"> na datum izteka navedenega roka.</w:t>
      </w:r>
    </w:p>
    <w:p w:rsidR="00A16467" w:rsidRPr="00082A98" w:rsidRDefault="00A16467" w:rsidP="00BB31CE">
      <w:pPr>
        <w:pStyle w:val="ListParagraph"/>
        <w:spacing w:line="276" w:lineRule="auto"/>
        <w:jc w:val="both"/>
        <w:rPr>
          <w:rFonts w:ascii="Arial" w:hAnsi="Arial" w:cs="Arial"/>
          <w:color w:val="000000"/>
          <w:sz w:val="20"/>
          <w:szCs w:val="20"/>
        </w:rPr>
      </w:pPr>
    </w:p>
    <w:p w:rsidR="00A16467" w:rsidRPr="00082A98" w:rsidRDefault="00A16467" w:rsidP="00BB31CE">
      <w:pPr>
        <w:spacing w:line="276" w:lineRule="auto"/>
        <w:jc w:val="both"/>
        <w:rPr>
          <w:rFonts w:cs="Arial"/>
          <w:color w:val="000000"/>
          <w:szCs w:val="20"/>
          <w:lang w:val="sl-SI"/>
        </w:rPr>
      </w:pPr>
    </w:p>
    <w:p w:rsidR="00A16467" w:rsidRDefault="00A16467" w:rsidP="00441466">
      <w:pPr>
        <w:pStyle w:val="ListParagraph"/>
        <w:numPr>
          <w:ilvl w:val="0"/>
          <w:numId w:val="21"/>
        </w:numPr>
        <w:tabs>
          <w:tab w:val="left" w:pos="1134"/>
          <w:tab w:val="left" w:pos="1701"/>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(a) </w:t>
      </w:r>
      <w:r w:rsidR="0023602D">
        <w:rPr>
          <w:rFonts w:ascii="Arial" w:hAnsi="Arial" w:cs="Arial"/>
          <w:color w:val="000000"/>
          <w:sz w:val="20"/>
          <w:szCs w:val="20"/>
        </w:rPr>
        <w:tab/>
      </w:r>
      <w:r w:rsidRPr="00082A98">
        <w:rPr>
          <w:rFonts w:ascii="Arial" w:hAnsi="Arial" w:cs="Arial"/>
          <w:color w:val="000000"/>
          <w:sz w:val="20"/>
          <w:szCs w:val="20"/>
        </w:rPr>
        <w:t>Če po izteku tridesetih let od</w:t>
      </w:r>
      <w:r w:rsidR="00632135">
        <w:rPr>
          <w:rFonts w:ascii="Arial" w:hAnsi="Arial" w:cs="Arial"/>
          <w:color w:val="000000"/>
          <w:sz w:val="20"/>
          <w:szCs w:val="20"/>
        </w:rPr>
        <w:t xml:space="preserve"> datuma začetka veljavnosti te</w:t>
      </w:r>
      <w:r w:rsidRPr="00082A98">
        <w:rPr>
          <w:rFonts w:ascii="Arial" w:hAnsi="Arial" w:cs="Arial"/>
          <w:color w:val="000000"/>
          <w:sz w:val="20"/>
          <w:szCs w:val="20"/>
        </w:rPr>
        <w:t xml:space="preserve"> </w:t>
      </w:r>
      <w:r w:rsidR="00632135">
        <w:rPr>
          <w:rFonts w:ascii="Arial" w:hAnsi="Arial" w:cs="Arial"/>
          <w:color w:val="000000"/>
          <w:sz w:val="20"/>
          <w:szCs w:val="20"/>
        </w:rPr>
        <w:t>pogodbe</w:t>
      </w:r>
      <w:r w:rsidRPr="00082A98">
        <w:rPr>
          <w:rFonts w:ascii="Arial" w:hAnsi="Arial" w:cs="Arial"/>
          <w:color w:val="000000"/>
          <w:sz w:val="20"/>
          <w:szCs w:val="20"/>
        </w:rPr>
        <w:t xml:space="preserve"> katerakoli pogodbenica, katere predstavniki imajo pravico</w:t>
      </w:r>
      <w:r w:rsidR="00E534AB">
        <w:rPr>
          <w:rFonts w:ascii="Arial" w:hAnsi="Arial" w:cs="Arial"/>
          <w:color w:val="000000"/>
          <w:sz w:val="20"/>
          <w:szCs w:val="20"/>
        </w:rPr>
        <w:t xml:space="preserve"> do udeležbe na zasedanjih iz IX</w:t>
      </w:r>
      <w:r w:rsidRPr="00082A98">
        <w:rPr>
          <w:rFonts w:ascii="Arial" w:hAnsi="Arial" w:cs="Arial"/>
          <w:color w:val="000000"/>
          <w:sz w:val="20"/>
          <w:szCs w:val="20"/>
        </w:rPr>
        <w:t xml:space="preserve">. člena, v sporočilu depozitarju zahteva sklic </w:t>
      </w:r>
      <w:proofErr w:type="spellStart"/>
      <w:r w:rsidRPr="00082A98">
        <w:rPr>
          <w:rFonts w:ascii="Arial" w:hAnsi="Arial" w:cs="Arial"/>
          <w:color w:val="000000"/>
          <w:sz w:val="20"/>
          <w:szCs w:val="20"/>
        </w:rPr>
        <w:t>koerence</w:t>
      </w:r>
      <w:proofErr w:type="spellEnd"/>
      <w:r w:rsidRPr="00082A98">
        <w:rPr>
          <w:rFonts w:ascii="Arial" w:hAnsi="Arial" w:cs="Arial"/>
          <w:color w:val="000000"/>
          <w:sz w:val="20"/>
          <w:szCs w:val="20"/>
        </w:rPr>
        <w:t xml:space="preserve"> vseh pogodbenic, se taka konferenca skliče v najkrajšem možnem času, da se pregleda izvajanje </w:t>
      </w:r>
      <w:r w:rsidR="00632135">
        <w:rPr>
          <w:rFonts w:ascii="Arial" w:hAnsi="Arial" w:cs="Arial"/>
          <w:color w:val="000000"/>
          <w:sz w:val="20"/>
          <w:szCs w:val="20"/>
        </w:rPr>
        <w:t>pogodbe</w:t>
      </w:r>
      <w:r w:rsidRPr="00082A98">
        <w:rPr>
          <w:rFonts w:ascii="Arial" w:hAnsi="Arial" w:cs="Arial"/>
          <w:color w:val="000000"/>
          <w:sz w:val="20"/>
          <w:szCs w:val="20"/>
        </w:rPr>
        <w:t xml:space="preserve">. </w:t>
      </w:r>
    </w:p>
    <w:p w:rsidR="0023602D" w:rsidRPr="00082A98" w:rsidRDefault="0023602D" w:rsidP="0023602D">
      <w:pPr>
        <w:pStyle w:val="ListParagraph"/>
        <w:tabs>
          <w:tab w:val="left" w:pos="1134"/>
          <w:tab w:val="left" w:pos="1701"/>
        </w:tabs>
        <w:spacing w:line="276" w:lineRule="auto"/>
        <w:ind w:left="709"/>
        <w:jc w:val="both"/>
        <w:rPr>
          <w:rFonts w:ascii="Arial" w:hAnsi="Arial" w:cs="Arial"/>
          <w:color w:val="000000"/>
          <w:sz w:val="20"/>
          <w:szCs w:val="20"/>
        </w:rPr>
      </w:pPr>
    </w:p>
    <w:p w:rsidR="00A16467" w:rsidRDefault="00A16467" w:rsidP="0023602D">
      <w:pPr>
        <w:tabs>
          <w:tab w:val="left" w:pos="1701"/>
        </w:tabs>
        <w:spacing w:line="276" w:lineRule="auto"/>
        <w:ind w:firstLine="1134"/>
        <w:jc w:val="both"/>
        <w:rPr>
          <w:rFonts w:cs="Arial"/>
          <w:color w:val="000000"/>
          <w:szCs w:val="20"/>
          <w:lang w:val="sl-SI"/>
        </w:rPr>
      </w:pPr>
      <w:r w:rsidRPr="00082A98">
        <w:rPr>
          <w:rFonts w:cs="Arial"/>
          <w:color w:val="000000"/>
          <w:szCs w:val="20"/>
          <w:lang w:val="sl-SI"/>
        </w:rPr>
        <w:t xml:space="preserve">(b) </w:t>
      </w:r>
      <w:r w:rsidR="0023602D">
        <w:rPr>
          <w:rFonts w:cs="Arial"/>
          <w:color w:val="000000"/>
          <w:szCs w:val="20"/>
          <w:lang w:val="sl-SI"/>
        </w:rPr>
        <w:tab/>
      </w:r>
      <w:r w:rsidRPr="00082A98">
        <w:rPr>
          <w:rFonts w:cs="Arial"/>
          <w:color w:val="000000"/>
          <w:szCs w:val="20"/>
          <w:lang w:val="sl-SI"/>
        </w:rPr>
        <w:t xml:space="preserve">Takoj po koncu konference depozitar sporoči vsem pogodbenicam vsako spremembo ali dopolnitev te </w:t>
      </w:r>
      <w:r w:rsidR="00632135">
        <w:rPr>
          <w:rFonts w:cs="Arial"/>
          <w:color w:val="000000"/>
          <w:szCs w:val="20"/>
          <w:lang w:val="sl-SI"/>
        </w:rPr>
        <w:t>pogodbe</w:t>
      </w:r>
      <w:r w:rsidRPr="00082A98">
        <w:rPr>
          <w:rFonts w:cs="Arial"/>
          <w:color w:val="000000"/>
          <w:szCs w:val="20"/>
          <w:lang w:val="sl-SI"/>
        </w:rPr>
        <w:t>, ki jo potrdi večina pogodbenic, zastopanih na konferenci, in tudi večina tistih, katerih predstavniki imajo pravic</w:t>
      </w:r>
      <w:r w:rsidR="00E534AB">
        <w:rPr>
          <w:rFonts w:cs="Arial"/>
          <w:color w:val="000000"/>
          <w:szCs w:val="20"/>
          <w:lang w:val="sl-SI"/>
        </w:rPr>
        <w:t>o do udeležbe na zasedanjih iz IX</w:t>
      </w:r>
      <w:r w:rsidRPr="00082A98">
        <w:rPr>
          <w:rFonts w:cs="Arial"/>
          <w:color w:val="000000"/>
          <w:szCs w:val="20"/>
          <w:lang w:val="sl-SI"/>
        </w:rPr>
        <w:t>. člena, ta sprememba ali dopolnitev pa začne veljati v skladu z določbami prvega odstavka tega člena.</w:t>
      </w:r>
    </w:p>
    <w:p w:rsidR="0023602D" w:rsidRPr="00082A98" w:rsidRDefault="0023602D" w:rsidP="00BB31CE">
      <w:pPr>
        <w:spacing w:line="276" w:lineRule="auto"/>
        <w:ind w:left="360"/>
        <w:jc w:val="both"/>
        <w:rPr>
          <w:rFonts w:cs="Arial"/>
          <w:color w:val="000000"/>
          <w:szCs w:val="20"/>
          <w:lang w:val="sl-SI"/>
        </w:rPr>
      </w:pPr>
    </w:p>
    <w:p w:rsidR="00A16467" w:rsidRPr="00082A98" w:rsidRDefault="0023602D" w:rsidP="0023602D">
      <w:pPr>
        <w:tabs>
          <w:tab w:val="left" w:pos="1134"/>
          <w:tab w:val="left" w:pos="1701"/>
        </w:tabs>
        <w:spacing w:line="276" w:lineRule="auto"/>
        <w:ind w:firstLine="360"/>
        <w:jc w:val="both"/>
        <w:rPr>
          <w:rFonts w:cs="Arial"/>
          <w:color w:val="000000"/>
          <w:szCs w:val="20"/>
          <w:lang w:val="sl-SI"/>
        </w:rPr>
      </w:pPr>
      <w:r>
        <w:rPr>
          <w:rFonts w:cs="Arial"/>
          <w:color w:val="000000"/>
          <w:szCs w:val="20"/>
          <w:lang w:val="sl-SI"/>
        </w:rPr>
        <w:tab/>
      </w:r>
      <w:r w:rsidR="00A16467" w:rsidRPr="00082A98">
        <w:rPr>
          <w:rFonts w:cs="Arial"/>
          <w:color w:val="000000"/>
          <w:szCs w:val="20"/>
          <w:lang w:val="sl-SI"/>
        </w:rPr>
        <w:t xml:space="preserve">(c) </w:t>
      </w:r>
      <w:r>
        <w:rPr>
          <w:rFonts w:cs="Arial"/>
          <w:color w:val="000000"/>
          <w:szCs w:val="20"/>
          <w:lang w:val="sl-SI"/>
        </w:rPr>
        <w:tab/>
      </w:r>
      <w:r w:rsidR="00A16467" w:rsidRPr="00082A98">
        <w:rPr>
          <w:rFonts w:cs="Arial"/>
          <w:color w:val="000000"/>
          <w:szCs w:val="20"/>
          <w:lang w:val="sl-SI"/>
        </w:rPr>
        <w:t xml:space="preserve">Če sprememba ali dopolnitev v skladu z določbami pododstavka 1(a) tega člena ne začne veljati v roku dveh let po datumu, ko je bila sporočena vsem pogodbenicam, lahko katerakoli pogodbenica kadarkoli po poteku tega roka uradno obvesti depozitarja o odstopu od te </w:t>
      </w:r>
      <w:r w:rsidR="00632135">
        <w:rPr>
          <w:rFonts w:cs="Arial"/>
          <w:color w:val="000000"/>
          <w:szCs w:val="20"/>
          <w:lang w:val="sl-SI"/>
        </w:rPr>
        <w:t>pogodbe</w:t>
      </w:r>
      <w:r w:rsidR="00A16467" w:rsidRPr="00082A98">
        <w:rPr>
          <w:rFonts w:cs="Arial"/>
          <w:color w:val="000000"/>
          <w:szCs w:val="20"/>
          <w:lang w:val="sl-SI"/>
        </w:rPr>
        <w:t>; odstop začne veljati dve leti po datumu, ko depozitar prejme njeno uradno obvestilo.</w:t>
      </w:r>
    </w:p>
    <w:p w:rsidR="00A16467" w:rsidRPr="00082A98" w:rsidRDefault="00A16467" w:rsidP="00BB31CE">
      <w:pPr>
        <w:spacing w:line="276" w:lineRule="auto"/>
        <w:ind w:firstLine="709"/>
        <w:rPr>
          <w:rFonts w:cs="Arial"/>
          <w:color w:val="000000"/>
          <w:szCs w:val="20"/>
          <w:lang w:val="sl-SI"/>
        </w:rPr>
      </w:pPr>
    </w:p>
    <w:p w:rsidR="00A16467" w:rsidRPr="0023602D" w:rsidRDefault="0023602D" w:rsidP="00BB31CE">
      <w:pPr>
        <w:spacing w:line="276" w:lineRule="auto"/>
        <w:jc w:val="center"/>
        <w:rPr>
          <w:rFonts w:cs="Arial"/>
          <w:color w:val="000000"/>
          <w:szCs w:val="20"/>
        </w:rPr>
      </w:pPr>
      <w:r w:rsidRPr="0023602D">
        <w:rPr>
          <w:rFonts w:cs="Arial"/>
          <w:color w:val="000000"/>
          <w:szCs w:val="20"/>
        </w:rPr>
        <w:t>XIII</w:t>
      </w:r>
      <w:r w:rsidR="00A16467" w:rsidRPr="0023602D">
        <w:rPr>
          <w:rFonts w:cs="Arial"/>
          <w:color w:val="000000"/>
          <w:szCs w:val="20"/>
        </w:rPr>
        <w:t>. ČLEN</w:t>
      </w:r>
    </w:p>
    <w:p w:rsidR="001A6118" w:rsidRPr="00082A98" w:rsidRDefault="001A6118" w:rsidP="00BB31CE">
      <w:pPr>
        <w:spacing w:line="276" w:lineRule="auto"/>
        <w:jc w:val="center"/>
        <w:rPr>
          <w:rFonts w:cs="Arial"/>
          <w:b/>
          <w:color w:val="000000"/>
          <w:szCs w:val="20"/>
        </w:rPr>
      </w:pPr>
    </w:p>
    <w:p w:rsidR="00A16467" w:rsidRPr="00082A98" w:rsidRDefault="001A6118" w:rsidP="00441466">
      <w:pPr>
        <w:pStyle w:val="ListParagraph"/>
        <w:numPr>
          <w:ilvl w:val="0"/>
          <w:numId w:val="22"/>
        </w:numPr>
        <w:tabs>
          <w:tab w:val="left" w:pos="1134"/>
        </w:tabs>
        <w:spacing w:line="276" w:lineRule="auto"/>
        <w:ind w:left="0" w:firstLine="709"/>
        <w:jc w:val="both"/>
        <w:rPr>
          <w:rFonts w:ascii="Arial" w:hAnsi="Arial" w:cs="Arial"/>
          <w:color w:val="000000"/>
          <w:sz w:val="20"/>
          <w:szCs w:val="20"/>
        </w:rPr>
      </w:pPr>
      <w:r>
        <w:rPr>
          <w:rFonts w:ascii="Arial" w:hAnsi="Arial" w:cs="Arial"/>
          <w:color w:val="000000"/>
          <w:sz w:val="20"/>
          <w:szCs w:val="20"/>
        </w:rPr>
        <w:t>To pogodbo</w:t>
      </w:r>
      <w:r w:rsidR="00A16467" w:rsidRPr="00082A98">
        <w:rPr>
          <w:rFonts w:ascii="Arial" w:hAnsi="Arial" w:cs="Arial"/>
          <w:color w:val="000000"/>
          <w:sz w:val="20"/>
          <w:szCs w:val="20"/>
        </w:rPr>
        <w:t xml:space="preserve"> morajo države podpisnice ratificirati. K </w:t>
      </w:r>
      <w:r>
        <w:rPr>
          <w:rFonts w:ascii="Arial" w:hAnsi="Arial" w:cs="Arial"/>
          <w:color w:val="000000"/>
          <w:sz w:val="20"/>
          <w:szCs w:val="20"/>
        </w:rPr>
        <w:t>pogodbi</w:t>
      </w:r>
      <w:r w:rsidR="00A16467" w:rsidRPr="00082A98">
        <w:rPr>
          <w:rFonts w:ascii="Arial" w:hAnsi="Arial" w:cs="Arial"/>
          <w:color w:val="000000"/>
          <w:sz w:val="20"/>
          <w:szCs w:val="20"/>
        </w:rPr>
        <w:t xml:space="preserve"> lahko pristopijo vse države, ki so članice Organizacije združenih narodov, ali katerakoli druga država, ki se jo povabi, naj pristopi k </w:t>
      </w:r>
      <w:r w:rsidR="00632135">
        <w:rPr>
          <w:rFonts w:ascii="Arial" w:hAnsi="Arial" w:cs="Arial"/>
          <w:color w:val="000000"/>
          <w:sz w:val="20"/>
          <w:szCs w:val="20"/>
        </w:rPr>
        <w:t>pogodbi</w:t>
      </w:r>
      <w:r w:rsidR="00A16467" w:rsidRPr="00082A98">
        <w:rPr>
          <w:rFonts w:ascii="Arial" w:hAnsi="Arial" w:cs="Arial"/>
          <w:color w:val="000000"/>
          <w:sz w:val="20"/>
          <w:szCs w:val="20"/>
        </w:rPr>
        <w:t>, s soglasjem vseh pogodbenic, katerih predstavniki imajo pravic</w:t>
      </w:r>
      <w:r w:rsidR="00E534AB">
        <w:rPr>
          <w:rFonts w:ascii="Arial" w:hAnsi="Arial" w:cs="Arial"/>
          <w:color w:val="000000"/>
          <w:sz w:val="20"/>
          <w:szCs w:val="20"/>
        </w:rPr>
        <w:t>o do udeležbe na zasedanjih iz IX</w:t>
      </w:r>
      <w:r w:rsidR="00A16467" w:rsidRPr="00082A98">
        <w:rPr>
          <w:rFonts w:ascii="Arial" w:hAnsi="Arial" w:cs="Arial"/>
          <w:color w:val="000000"/>
          <w:sz w:val="20"/>
          <w:szCs w:val="20"/>
        </w:rPr>
        <w:t xml:space="preserve">. člena te </w:t>
      </w:r>
      <w:r w:rsidR="00632135">
        <w:rPr>
          <w:rFonts w:ascii="Arial" w:hAnsi="Arial" w:cs="Arial"/>
          <w:color w:val="000000"/>
          <w:sz w:val="20"/>
          <w:szCs w:val="20"/>
        </w:rPr>
        <w:t>pogodbe</w:t>
      </w:r>
      <w:r w:rsidR="00A16467" w:rsidRPr="00082A98">
        <w:rPr>
          <w:rFonts w:ascii="Arial" w:hAnsi="Arial" w:cs="Arial"/>
          <w:color w:val="000000"/>
          <w:sz w:val="20"/>
          <w:szCs w:val="20"/>
        </w:rPr>
        <w:t>.</w:t>
      </w:r>
    </w:p>
    <w:p w:rsidR="00A16467" w:rsidRPr="00B05F15" w:rsidRDefault="00A16467" w:rsidP="00BB31CE">
      <w:pPr>
        <w:spacing w:line="276" w:lineRule="auto"/>
        <w:jc w:val="both"/>
        <w:rPr>
          <w:rFonts w:cs="Arial"/>
          <w:color w:val="000000"/>
          <w:szCs w:val="20"/>
          <w:lang w:val="sl-SI"/>
        </w:rPr>
      </w:pPr>
    </w:p>
    <w:p w:rsidR="00A16467" w:rsidRPr="00082A98" w:rsidRDefault="00A16467" w:rsidP="00441466">
      <w:pPr>
        <w:pStyle w:val="ListParagraph"/>
        <w:numPr>
          <w:ilvl w:val="0"/>
          <w:numId w:val="22"/>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Ratifikacijo te </w:t>
      </w:r>
      <w:r w:rsidR="00632135">
        <w:rPr>
          <w:rFonts w:ascii="Arial" w:hAnsi="Arial" w:cs="Arial"/>
          <w:color w:val="000000"/>
          <w:sz w:val="20"/>
          <w:szCs w:val="20"/>
        </w:rPr>
        <w:t>pogodbe ali pristop k njej</w:t>
      </w:r>
      <w:r w:rsidRPr="00082A98">
        <w:rPr>
          <w:rFonts w:ascii="Arial" w:hAnsi="Arial" w:cs="Arial"/>
          <w:color w:val="000000"/>
          <w:sz w:val="20"/>
          <w:szCs w:val="20"/>
        </w:rPr>
        <w:t xml:space="preserve"> vsaka država izvede v skladu s svojimi ustavnimi postopki.</w:t>
      </w:r>
    </w:p>
    <w:p w:rsidR="00A16467" w:rsidRPr="00B05F15" w:rsidRDefault="00A16467" w:rsidP="00BB31CE">
      <w:pPr>
        <w:spacing w:line="276" w:lineRule="auto"/>
        <w:jc w:val="both"/>
        <w:rPr>
          <w:rFonts w:cs="Arial"/>
          <w:color w:val="000000"/>
          <w:szCs w:val="20"/>
          <w:lang w:val="sl-SI"/>
        </w:rPr>
      </w:pPr>
    </w:p>
    <w:p w:rsidR="00A16467" w:rsidRPr="00082A98" w:rsidRDefault="00A16467" w:rsidP="00441466">
      <w:pPr>
        <w:pStyle w:val="ListParagraph"/>
        <w:numPr>
          <w:ilvl w:val="0"/>
          <w:numId w:val="22"/>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Listine o ratifikaciji in listine o pristopu se deponirajo pri Vladi Združenih držav Amerike, ki je s t</w:t>
      </w:r>
      <w:r w:rsidR="00632135">
        <w:rPr>
          <w:rFonts w:ascii="Arial" w:hAnsi="Arial" w:cs="Arial"/>
          <w:color w:val="000000"/>
          <w:sz w:val="20"/>
          <w:szCs w:val="20"/>
        </w:rPr>
        <w:t>o</w:t>
      </w:r>
      <w:r w:rsidRPr="00082A98">
        <w:rPr>
          <w:rFonts w:ascii="Arial" w:hAnsi="Arial" w:cs="Arial"/>
          <w:color w:val="000000"/>
          <w:sz w:val="20"/>
          <w:szCs w:val="20"/>
        </w:rPr>
        <w:t xml:space="preserve"> </w:t>
      </w:r>
      <w:r w:rsidR="00632135">
        <w:rPr>
          <w:rFonts w:ascii="Arial" w:hAnsi="Arial" w:cs="Arial"/>
          <w:color w:val="000000"/>
          <w:sz w:val="20"/>
          <w:szCs w:val="20"/>
        </w:rPr>
        <w:t xml:space="preserve">pogodbo </w:t>
      </w:r>
      <w:r w:rsidRPr="00082A98">
        <w:rPr>
          <w:rFonts w:ascii="Arial" w:hAnsi="Arial" w:cs="Arial"/>
          <w:color w:val="000000"/>
          <w:sz w:val="20"/>
          <w:szCs w:val="20"/>
        </w:rPr>
        <w:t>določena za depozitarja.</w:t>
      </w:r>
    </w:p>
    <w:p w:rsidR="00A16467" w:rsidRPr="00B05F15" w:rsidRDefault="00A16467" w:rsidP="00BB31CE">
      <w:pPr>
        <w:spacing w:line="276" w:lineRule="auto"/>
        <w:jc w:val="both"/>
        <w:rPr>
          <w:rFonts w:cs="Arial"/>
          <w:color w:val="000000"/>
          <w:szCs w:val="20"/>
          <w:lang w:val="sl-SI"/>
        </w:rPr>
      </w:pPr>
    </w:p>
    <w:p w:rsidR="00A16467" w:rsidRPr="00082A98" w:rsidRDefault="00A16467" w:rsidP="00441466">
      <w:pPr>
        <w:pStyle w:val="ListParagraph"/>
        <w:numPr>
          <w:ilvl w:val="0"/>
          <w:numId w:val="22"/>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Depozitar obvesti vse države podpisnice in pristopnice o datumih deponiranja listin o ratifikaciji ali pristopu ter o datumu začetka veljavnosti te </w:t>
      </w:r>
      <w:r w:rsidR="00632135">
        <w:rPr>
          <w:rFonts w:ascii="Arial" w:hAnsi="Arial" w:cs="Arial"/>
          <w:color w:val="000000"/>
          <w:sz w:val="20"/>
          <w:szCs w:val="20"/>
        </w:rPr>
        <w:t>pogodbe</w:t>
      </w:r>
      <w:r w:rsidRPr="00082A98">
        <w:rPr>
          <w:rFonts w:ascii="Arial" w:hAnsi="Arial" w:cs="Arial"/>
          <w:color w:val="000000"/>
          <w:sz w:val="20"/>
          <w:szCs w:val="20"/>
        </w:rPr>
        <w:t xml:space="preserve"> in vsake spremembe ali dopolnitve te </w:t>
      </w:r>
      <w:r w:rsidR="00632135">
        <w:rPr>
          <w:rFonts w:ascii="Arial" w:hAnsi="Arial" w:cs="Arial"/>
          <w:color w:val="000000"/>
          <w:sz w:val="20"/>
          <w:szCs w:val="20"/>
        </w:rPr>
        <w:t>pogodbe</w:t>
      </w:r>
      <w:r w:rsidRPr="00082A98">
        <w:rPr>
          <w:rFonts w:ascii="Arial" w:hAnsi="Arial" w:cs="Arial"/>
          <w:color w:val="000000"/>
          <w:sz w:val="20"/>
          <w:szCs w:val="20"/>
        </w:rPr>
        <w:t>.</w:t>
      </w:r>
    </w:p>
    <w:p w:rsidR="00A16467" w:rsidRPr="00B05F15" w:rsidRDefault="00A16467" w:rsidP="0023602D">
      <w:pPr>
        <w:spacing w:line="276" w:lineRule="auto"/>
        <w:ind w:firstLine="709"/>
        <w:jc w:val="both"/>
        <w:rPr>
          <w:rFonts w:cs="Arial"/>
          <w:color w:val="000000"/>
          <w:szCs w:val="20"/>
          <w:lang w:val="sl-SI"/>
        </w:rPr>
      </w:pPr>
    </w:p>
    <w:p w:rsidR="00A16467" w:rsidRPr="00082A98" w:rsidRDefault="00A16467" w:rsidP="00441466">
      <w:pPr>
        <w:pStyle w:val="ListParagraph"/>
        <w:numPr>
          <w:ilvl w:val="0"/>
          <w:numId w:val="22"/>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 xml:space="preserve">Ko vse države podpisnice deponirajo listine o ratifikaciji, začne ta </w:t>
      </w:r>
      <w:r w:rsidR="00632135">
        <w:rPr>
          <w:rFonts w:ascii="Arial" w:hAnsi="Arial" w:cs="Arial"/>
          <w:color w:val="000000"/>
          <w:sz w:val="20"/>
          <w:szCs w:val="20"/>
        </w:rPr>
        <w:t>pogodba</w:t>
      </w:r>
      <w:r w:rsidRPr="00082A98">
        <w:rPr>
          <w:rFonts w:ascii="Arial" w:hAnsi="Arial" w:cs="Arial"/>
          <w:color w:val="000000"/>
          <w:sz w:val="20"/>
          <w:szCs w:val="20"/>
        </w:rPr>
        <w:t xml:space="preserve"> veljati</w:t>
      </w:r>
      <w:r w:rsidRPr="00082A98" w:rsidDel="000A7B94">
        <w:rPr>
          <w:rFonts w:ascii="Arial" w:hAnsi="Arial" w:cs="Arial"/>
          <w:color w:val="000000"/>
          <w:sz w:val="20"/>
          <w:szCs w:val="20"/>
        </w:rPr>
        <w:t xml:space="preserve"> </w:t>
      </w:r>
      <w:r w:rsidRPr="00082A98">
        <w:rPr>
          <w:rFonts w:ascii="Arial" w:hAnsi="Arial" w:cs="Arial"/>
          <w:color w:val="000000"/>
          <w:sz w:val="20"/>
          <w:szCs w:val="20"/>
        </w:rPr>
        <w:t>za te države in države, ki so deponirale listine o pristopu. Za vsako državo pristopnico</w:t>
      </w:r>
      <w:r w:rsidRPr="00082A98" w:rsidDel="00E81CEC">
        <w:rPr>
          <w:rFonts w:ascii="Arial" w:hAnsi="Arial" w:cs="Arial"/>
          <w:color w:val="000000"/>
          <w:sz w:val="20"/>
          <w:szCs w:val="20"/>
        </w:rPr>
        <w:t xml:space="preserve"> </w:t>
      </w:r>
      <w:r w:rsidRPr="00082A98">
        <w:rPr>
          <w:rFonts w:ascii="Arial" w:hAnsi="Arial" w:cs="Arial"/>
          <w:color w:val="000000"/>
          <w:sz w:val="20"/>
          <w:szCs w:val="20"/>
        </w:rPr>
        <w:t xml:space="preserve">začne </w:t>
      </w:r>
      <w:r w:rsidR="00632135">
        <w:rPr>
          <w:rFonts w:ascii="Arial" w:hAnsi="Arial" w:cs="Arial"/>
          <w:color w:val="000000"/>
          <w:sz w:val="20"/>
          <w:szCs w:val="20"/>
        </w:rPr>
        <w:t>pogodba</w:t>
      </w:r>
      <w:r w:rsidRPr="00082A98">
        <w:rPr>
          <w:rFonts w:ascii="Arial" w:hAnsi="Arial" w:cs="Arial"/>
          <w:color w:val="000000"/>
          <w:sz w:val="20"/>
          <w:szCs w:val="20"/>
        </w:rPr>
        <w:t xml:space="preserve"> veljati, ko ta deponira listino o pristopu.</w:t>
      </w:r>
    </w:p>
    <w:p w:rsidR="00A16467" w:rsidRPr="00082A98" w:rsidRDefault="00A16467" w:rsidP="00BB31CE">
      <w:pPr>
        <w:spacing w:line="276" w:lineRule="auto"/>
        <w:jc w:val="both"/>
        <w:rPr>
          <w:rFonts w:cs="Arial"/>
          <w:color w:val="000000"/>
          <w:szCs w:val="20"/>
          <w:lang w:val="sl-SI"/>
        </w:rPr>
      </w:pPr>
    </w:p>
    <w:p w:rsidR="00A16467" w:rsidRPr="00082A98" w:rsidRDefault="00A16467" w:rsidP="00441466">
      <w:pPr>
        <w:pStyle w:val="ListParagraph"/>
        <w:numPr>
          <w:ilvl w:val="0"/>
          <w:numId w:val="22"/>
        </w:numPr>
        <w:tabs>
          <w:tab w:val="left" w:pos="1134"/>
        </w:tabs>
        <w:spacing w:line="276" w:lineRule="auto"/>
        <w:ind w:left="0" w:firstLine="709"/>
        <w:jc w:val="both"/>
        <w:rPr>
          <w:rFonts w:ascii="Arial" w:hAnsi="Arial" w:cs="Arial"/>
          <w:color w:val="000000"/>
          <w:sz w:val="20"/>
          <w:szCs w:val="20"/>
        </w:rPr>
      </w:pPr>
      <w:r w:rsidRPr="00082A98">
        <w:rPr>
          <w:rFonts w:ascii="Arial" w:hAnsi="Arial" w:cs="Arial"/>
          <w:color w:val="000000"/>
          <w:sz w:val="20"/>
          <w:szCs w:val="20"/>
        </w:rPr>
        <w:t>Depozitar registrira t</w:t>
      </w:r>
      <w:r w:rsidR="00632135">
        <w:rPr>
          <w:rFonts w:ascii="Arial" w:hAnsi="Arial" w:cs="Arial"/>
          <w:color w:val="000000"/>
          <w:sz w:val="20"/>
          <w:szCs w:val="20"/>
        </w:rPr>
        <w:t>o</w:t>
      </w:r>
      <w:r w:rsidRPr="00082A98">
        <w:rPr>
          <w:rFonts w:ascii="Arial" w:hAnsi="Arial" w:cs="Arial"/>
          <w:color w:val="000000"/>
          <w:sz w:val="20"/>
          <w:szCs w:val="20"/>
        </w:rPr>
        <w:t xml:space="preserve"> </w:t>
      </w:r>
      <w:r w:rsidR="00632135">
        <w:rPr>
          <w:rFonts w:ascii="Arial" w:hAnsi="Arial" w:cs="Arial"/>
          <w:color w:val="000000"/>
          <w:sz w:val="20"/>
          <w:szCs w:val="20"/>
        </w:rPr>
        <w:t>pogodbo</w:t>
      </w:r>
      <w:r w:rsidRPr="00082A98">
        <w:rPr>
          <w:rFonts w:ascii="Arial" w:hAnsi="Arial" w:cs="Arial"/>
          <w:color w:val="000000"/>
          <w:sz w:val="20"/>
          <w:szCs w:val="20"/>
        </w:rPr>
        <w:t xml:space="preserve"> v skladu s 102. členom Ustanovne listine Organizacije združenih narodov.</w:t>
      </w:r>
    </w:p>
    <w:p w:rsidR="00A16467" w:rsidRPr="00082A98" w:rsidRDefault="00A16467" w:rsidP="00BB31CE">
      <w:pPr>
        <w:pStyle w:val="ListParagraph"/>
        <w:spacing w:line="276" w:lineRule="auto"/>
        <w:rPr>
          <w:rFonts w:ascii="Arial" w:hAnsi="Arial" w:cs="Arial"/>
          <w:color w:val="000000"/>
          <w:sz w:val="20"/>
          <w:szCs w:val="20"/>
        </w:rPr>
      </w:pPr>
    </w:p>
    <w:p w:rsidR="00A16467" w:rsidRPr="00B05F15" w:rsidRDefault="0023602D" w:rsidP="00BB31CE">
      <w:pPr>
        <w:spacing w:line="276" w:lineRule="auto"/>
        <w:jc w:val="center"/>
        <w:rPr>
          <w:rFonts w:cs="Arial"/>
          <w:color w:val="000000"/>
          <w:szCs w:val="20"/>
          <w:lang w:val="sl-SI"/>
        </w:rPr>
      </w:pPr>
      <w:r w:rsidRPr="00B05F15">
        <w:rPr>
          <w:rFonts w:cs="Arial"/>
          <w:color w:val="000000"/>
          <w:szCs w:val="20"/>
          <w:lang w:val="sl-SI"/>
        </w:rPr>
        <w:t>XIV</w:t>
      </w:r>
      <w:r w:rsidR="00A16467" w:rsidRPr="00B05F15">
        <w:rPr>
          <w:rFonts w:cs="Arial"/>
          <w:color w:val="000000"/>
          <w:szCs w:val="20"/>
          <w:lang w:val="sl-SI"/>
        </w:rPr>
        <w:t>. ČLEN</w:t>
      </w:r>
    </w:p>
    <w:p w:rsidR="00A872A4" w:rsidRPr="00B05F15" w:rsidRDefault="00A872A4" w:rsidP="00BB31CE">
      <w:pPr>
        <w:spacing w:line="276" w:lineRule="auto"/>
        <w:jc w:val="center"/>
        <w:rPr>
          <w:rFonts w:cs="Arial"/>
          <w:b/>
          <w:color w:val="000000"/>
          <w:szCs w:val="20"/>
          <w:lang w:val="sl-SI"/>
        </w:rPr>
      </w:pPr>
    </w:p>
    <w:p w:rsidR="00A16467" w:rsidRPr="00B05F15" w:rsidRDefault="00A16467" w:rsidP="0023602D">
      <w:pPr>
        <w:spacing w:line="276" w:lineRule="auto"/>
        <w:ind w:firstLine="720"/>
        <w:jc w:val="both"/>
        <w:rPr>
          <w:rFonts w:cs="Arial"/>
          <w:color w:val="000000"/>
          <w:szCs w:val="20"/>
          <w:lang w:val="sl-SI"/>
        </w:rPr>
      </w:pPr>
      <w:r w:rsidRPr="00B05F15">
        <w:rPr>
          <w:rFonts w:cs="Arial"/>
          <w:color w:val="000000"/>
          <w:szCs w:val="20"/>
          <w:lang w:val="sl-SI"/>
        </w:rPr>
        <w:t xml:space="preserve">Ta </w:t>
      </w:r>
      <w:r w:rsidR="00632135" w:rsidRPr="00B05F15">
        <w:rPr>
          <w:rFonts w:cs="Arial"/>
          <w:color w:val="000000"/>
          <w:szCs w:val="20"/>
          <w:lang w:val="sl-SI"/>
        </w:rPr>
        <w:t>pogodba</w:t>
      </w:r>
      <w:r w:rsidRPr="00B05F15">
        <w:rPr>
          <w:rFonts w:cs="Arial"/>
          <w:color w:val="000000"/>
          <w:szCs w:val="20"/>
          <w:lang w:val="sl-SI"/>
        </w:rPr>
        <w:t>, ki je sestavljen</w:t>
      </w:r>
      <w:r w:rsidR="00632135" w:rsidRPr="00B05F15">
        <w:rPr>
          <w:rFonts w:cs="Arial"/>
          <w:color w:val="000000"/>
          <w:szCs w:val="20"/>
          <w:lang w:val="sl-SI"/>
        </w:rPr>
        <w:t>a</w:t>
      </w:r>
      <w:r w:rsidRPr="00B05F15">
        <w:rPr>
          <w:rFonts w:cs="Arial"/>
          <w:color w:val="000000"/>
          <w:szCs w:val="20"/>
          <w:lang w:val="sl-SI"/>
        </w:rPr>
        <w:t xml:space="preserve"> v angleškem, francoskem, ruskem in španskem jeziku, pri čemer so vse različice enako verodostojne, se deponira v arhivu Vlade Združenih držav Amerike, ki vladam držav podpisnic in pristopnic pošlje ustrezno overjene kopije </w:t>
      </w:r>
      <w:r w:rsidR="00632135" w:rsidRPr="00B05F15">
        <w:rPr>
          <w:rFonts w:cs="Arial"/>
          <w:color w:val="000000"/>
          <w:szCs w:val="20"/>
          <w:lang w:val="sl-SI"/>
        </w:rPr>
        <w:t>te pogodbe</w:t>
      </w:r>
      <w:r w:rsidRPr="00B05F15">
        <w:rPr>
          <w:rFonts w:cs="Arial"/>
          <w:color w:val="000000"/>
          <w:szCs w:val="20"/>
          <w:lang w:val="sl-SI"/>
        </w:rPr>
        <w:t>.</w:t>
      </w:r>
    </w:p>
    <w:p w:rsidR="00A16467" w:rsidRDefault="00A16467" w:rsidP="00BB31CE">
      <w:pPr>
        <w:spacing w:line="276" w:lineRule="auto"/>
        <w:ind w:firstLine="708"/>
        <w:jc w:val="both"/>
        <w:rPr>
          <w:rFonts w:cs="Arial"/>
          <w:color w:val="000000"/>
          <w:szCs w:val="20"/>
          <w:lang w:val="sl-SI"/>
        </w:rPr>
      </w:pPr>
    </w:p>
    <w:p w:rsidR="0054364C" w:rsidRDefault="0054364C" w:rsidP="00BB31CE">
      <w:pPr>
        <w:spacing w:line="276" w:lineRule="auto"/>
        <w:ind w:firstLine="708"/>
        <w:jc w:val="both"/>
        <w:rPr>
          <w:rFonts w:cs="Arial"/>
          <w:color w:val="000000"/>
          <w:szCs w:val="20"/>
          <w:lang w:val="sl-SI"/>
        </w:rPr>
      </w:pPr>
    </w:p>
    <w:p w:rsidR="0054364C" w:rsidRDefault="0054364C" w:rsidP="00BB31CE">
      <w:pPr>
        <w:spacing w:line="276" w:lineRule="auto"/>
        <w:ind w:firstLine="708"/>
        <w:jc w:val="both"/>
        <w:rPr>
          <w:rFonts w:cs="Arial"/>
          <w:color w:val="000000"/>
          <w:szCs w:val="20"/>
          <w:lang w:val="sl-SI"/>
        </w:rPr>
      </w:pPr>
    </w:p>
    <w:p w:rsidR="0054364C" w:rsidRPr="00B05F15" w:rsidRDefault="0054364C" w:rsidP="00BB31CE">
      <w:pPr>
        <w:spacing w:line="276" w:lineRule="auto"/>
        <w:ind w:firstLine="708"/>
        <w:jc w:val="both"/>
        <w:rPr>
          <w:rFonts w:cs="Arial"/>
          <w:color w:val="000000"/>
          <w:szCs w:val="20"/>
          <w:lang w:val="sl-SI"/>
        </w:rPr>
      </w:pPr>
    </w:p>
    <w:p w:rsidR="00A16467" w:rsidRPr="00B05F15" w:rsidRDefault="00A16467" w:rsidP="0023602D">
      <w:pPr>
        <w:spacing w:line="276" w:lineRule="auto"/>
        <w:ind w:firstLine="720"/>
        <w:jc w:val="both"/>
        <w:rPr>
          <w:rFonts w:cs="Arial"/>
          <w:color w:val="000000"/>
          <w:szCs w:val="20"/>
          <w:lang w:val="sl-SI"/>
        </w:rPr>
      </w:pPr>
      <w:r w:rsidRPr="00B05F15">
        <w:rPr>
          <w:rFonts w:cs="Arial"/>
          <w:color w:val="000000"/>
          <w:szCs w:val="20"/>
          <w:lang w:val="sl-SI"/>
        </w:rPr>
        <w:lastRenderedPageBreak/>
        <w:t>V POTRDITEV NAVEDENEGA so spodaj podpisani pooblaščenci podpis</w:t>
      </w:r>
      <w:r w:rsidR="00632135" w:rsidRPr="00B05F15">
        <w:rPr>
          <w:rFonts w:cs="Arial"/>
          <w:color w:val="000000"/>
          <w:szCs w:val="20"/>
          <w:lang w:val="sl-SI"/>
        </w:rPr>
        <w:t>ali to</w:t>
      </w:r>
      <w:r w:rsidRPr="00B05F15">
        <w:rPr>
          <w:rFonts w:cs="Arial"/>
          <w:color w:val="000000"/>
          <w:szCs w:val="20"/>
          <w:lang w:val="sl-SI"/>
        </w:rPr>
        <w:t xml:space="preserve"> </w:t>
      </w:r>
      <w:r w:rsidR="00632135" w:rsidRPr="00B05F15">
        <w:rPr>
          <w:rFonts w:cs="Arial"/>
          <w:color w:val="000000"/>
          <w:szCs w:val="20"/>
          <w:lang w:val="sl-SI"/>
        </w:rPr>
        <w:t>pogodbo</w:t>
      </w:r>
      <w:r w:rsidRPr="00B05F15">
        <w:rPr>
          <w:rFonts w:cs="Arial"/>
          <w:color w:val="000000"/>
          <w:szCs w:val="20"/>
          <w:lang w:val="sl-SI"/>
        </w:rPr>
        <w:t>.</w:t>
      </w:r>
    </w:p>
    <w:p w:rsidR="00A16467" w:rsidRPr="00B05F15" w:rsidRDefault="00A16467" w:rsidP="00BB31CE">
      <w:pPr>
        <w:pStyle w:val="SingleTxtG"/>
        <w:spacing w:after="0" w:line="276" w:lineRule="auto"/>
        <w:ind w:left="0" w:firstLine="567"/>
        <w:rPr>
          <w:rFonts w:ascii="Arial" w:hAnsi="Arial" w:cs="Arial"/>
          <w:color w:val="000000"/>
          <w:lang w:val="sl-SI"/>
        </w:rPr>
      </w:pPr>
    </w:p>
    <w:p w:rsidR="00A16467" w:rsidRPr="00B05F15" w:rsidRDefault="00A16467" w:rsidP="00BB31CE">
      <w:pPr>
        <w:pStyle w:val="SingleTxtG"/>
        <w:spacing w:after="0" w:line="276" w:lineRule="auto"/>
        <w:ind w:left="0" w:firstLine="567"/>
        <w:rPr>
          <w:rFonts w:ascii="Arial" w:hAnsi="Arial" w:cs="Arial"/>
          <w:color w:val="000000"/>
          <w:lang w:val="sl-SI"/>
        </w:rPr>
      </w:pPr>
    </w:p>
    <w:p w:rsidR="00A16467" w:rsidRPr="00045D36" w:rsidRDefault="0015199C" w:rsidP="00045D36">
      <w:pPr>
        <w:pStyle w:val="SingleTxtG"/>
        <w:tabs>
          <w:tab w:val="left" w:pos="8498"/>
        </w:tabs>
        <w:spacing w:after="0" w:line="276" w:lineRule="auto"/>
        <w:ind w:left="0" w:right="-7" w:firstLine="720"/>
        <w:jc w:val="left"/>
        <w:rPr>
          <w:rFonts w:ascii="Arial" w:hAnsi="Arial" w:cs="Arial"/>
          <w:lang w:val="sl-SI"/>
        </w:rPr>
      </w:pPr>
      <w:bookmarkStart w:id="0" w:name="_GoBack"/>
      <w:r w:rsidRPr="00045D36">
        <w:rPr>
          <w:rFonts w:ascii="Arial" w:hAnsi="Arial" w:cs="Arial"/>
          <w:color w:val="000000"/>
          <w:lang w:val="sl-SI"/>
        </w:rPr>
        <w:t>SESTAVLJENO</w:t>
      </w:r>
      <w:bookmarkEnd w:id="0"/>
      <w:r w:rsidR="007B2ED1" w:rsidRPr="00045D36">
        <w:rPr>
          <w:rFonts w:ascii="Arial" w:hAnsi="Arial" w:cs="Arial"/>
          <w:color w:val="000000"/>
          <w:lang w:val="sl-SI"/>
        </w:rPr>
        <w:t xml:space="preserve"> v Washingtonu </w:t>
      </w:r>
      <w:r w:rsidR="0006666E" w:rsidRPr="00045D36">
        <w:rPr>
          <w:rFonts w:ascii="Arial" w:hAnsi="Arial" w:cs="Arial"/>
          <w:color w:val="000000"/>
          <w:lang w:val="sl-SI"/>
        </w:rPr>
        <w:t>prvega</w:t>
      </w:r>
      <w:r w:rsidR="007B2ED1" w:rsidRPr="00045D36">
        <w:rPr>
          <w:rFonts w:ascii="Arial" w:hAnsi="Arial" w:cs="Arial"/>
          <w:color w:val="000000"/>
          <w:lang w:val="sl-SI"/>
        </w:rPr>
        <w:t xml:space="preserve"> d</w:t>
      </w:r>
      <w:r w:rsidR="00A16467" w:rsidRPr="00045D36">
        <w:rPr>
          <w:rFonts w:ascii="Arial" w:hAnsi="Arial" w:cs="Arial"/>
          <w:color w:val="000000"/>
          <w:lang w:val="sl-SI"/>
        </w:rPr>
        <w:t>ecembra tisoč devetsto devet</w:t>
      </w:r>
      <w:r w:rsidR="00045D36" w:rsidRPr="00045D36">
        <w:rPr>
          <w:rFonts w:ascii="Arial" w:hAnsi="Arial" w:cs="Arial"/>
          <w:color w:val="000000"/>
          <w:lang w:val="sl-SI"/>
        </w:rPr>
        <w:t>inpetdeset</w:t>
      </w:r>
      <w:r w:rsidR="00A16467" w:rsidRPr="00045D36">
        <w:rPr>
          <w:rFonts w:ascii="Arial" w:hAnsi="Arial" w:cs="Arial"/>
          <w:color w:val="000000"/>
          <w:lang w:val="sl-SI"/>
        </w:rPr>
        <w:t>.</w:t>
      </w:r>
    </w:p>
    <w:p w:rsidR="00A16467" w:rsidRPr="00082A98" w:rsidRDefault="00A16467" w:rsidP="00BB31CE">
      <w:pPr>
        <w:pStyle w:val="Naslovpredpisa"/>
        <w:spacing w:before="0" w:after="0" w:line="276" w:lineRule="auto"/>
        <w:jc w:val="both"/>
        <w:rPr>
          <w:b w:val="0"/>
          <w:iCs/>
          <w:sz w:val="20"/>
          <w:szCs w:val="20"/>
        </w:rPr>
      </w:pPr>
    </w:p>
    <w:p w:rsidR="00A16467" w:rsidRDefault="00A16467" w:rsidP="001E69A3">
      <w:pPr>
        <w:pStyle w:val="Naslovpredpisa"/>
        <w:spacing w:before="0" w:after="0" w:line="260" w:lineRule="exact"/>
        <w:jc w:val="right"/>
        <w:rPr>
          <w:b w:val="0"/>
          <w:sz w:val="20"/>
          <w:szCs w:val="20"/>
        </w:rPr>
      </w:pPr>
    </w:p>
    <w:p w:rsidR="00A16467" w:rsidRDefault="00A16467" w:rsidP="001E69A3">
      <w:pPr>
        <w:pStyle w:val="Naslovpredpisa"/>
        <w:spacing w:before="0" w:after="0" w:line="260" w:lineRule="exact"/>
        <w:jc w:val="right"/>
        <w:rPr>
          <w:b w:val="0"/>
          <w:sz w:val="20"/>
          <w:szCs w:val="20"/>
        </w:rPr>
      </w:pPr>
    </w:p>
    <w:p w:rsidR="00A16467" w:rsidRDefault="00A16467" w:rsidP="00A16467">
      <w:pPr>
        <w:pStyle w:val="NoSpacing"/>
        <w:rPr>
          <w:b/>
          <w:sz w:val="20"/>
          <w:szCs w:val="20"/>
        </w:rPr>
      </w:pPr>
      <w:r>
        <w:rPr>
          <w:b/>
          <w:sz w:val="20"/>
          <w:szCs w:val="20"/>
        </w:rPr>
        <w:br w:type="page"/>
      </w: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NoSpacing"/>
        <w:rPr>
          <w:b/>
          <w:sz w:val="20"/>
          <w:szCs w:val="20"/>
        </w:rPr>
      </w:pPr>
    </w:p>
    <w:p w:rsidR="00A16467" w:rsidRDefault="00A16467" w:rsidP="00A16467">
      <w:pPr>
        <w:pStyle w:val="esegmenth4"/>
        <w:spacing w:after="0" w:line="260" w:lineRule="exact"/>
        <w:rPr>
          <w:rFonts w:ascii="Arial" w:hAnsi="Arial" w:cs="Arial"/>
          <w:b w:val="0"/>
          <w:color w:val="000000"/>
          <w:sz w:val="20"/>
          <w:szCs w:val="20"/>
        </w:rPr>
      </w:pPr>
      <w:r>
        <w:rPr>
          <w:rFonts w:ascii="Arial" w:hAnsi="Arial" w:cs="Arial"/>
          <w:b w:val="0"/>
          <w:color w:val="000000"/>
          <w:sz w:val="20"/>
          <w:szCs w:val="20"/>
        </w:rPr>
        <w:t>3</w:t>
      </w:r>
      <w:r w:rsidRPr="00D40B49">
        <w:rPr>
          <w:rFonts w:ascii="Arial" w:hAnsi="Arial" w:cs="Arial"/>
          <w:b w:val="0"/>
          <w:color w:val="000000"/>
          <w:sz w:val="20"/>
          <w:szCs w:val="20"/>
        </w:rPr>
        <w:t>.</w:t>
      </w:r>
      <w:r>
        <w:rPr>
          <w:rFonts w:ascii="Arial" w:hAnsi="Arial" w:cs="Arial"/>
          <w:b w:val="0"/>
          <w:color w:val="000000"/>
          <w:sz w:val="20"/>
          <w:szCs w:val="20"/>
        </w:rPr>
        <w:t xml:space="preserve"> </w:t>
      </w:r>
      <w:r w:rsidRPr="00D40B49">
        <w:rPr>
          <w:rFonts w:ascii="Arial" w:hAnsi="Arial" w:cs="Arial"/>
          <w:b w:val="0"/>
          <w:color w:val="000000"/>
          <w:sz w:val="20"/>
          <w:szCs w:val="20"/>
        </w:rPr>
        <w:t>člen</w:t>
      </w:r>
    </w:p>
    <w:p w:rsidR="00A16467" w:rsidRDefault="00A16467" w:rsidP="00A16467">
      <w:pPr>
        <w:pStyle w:val="esegmenth4"/>
        <w:spacing w:after="0" w:line="260" w:lineRule="exact"/>
        <w:rPr>
          <w:rFonts w:ascii="Arial" w:hAnsi="Arial" w:cs="Arial"/>
          <w:b w:val="0"/>
          <w:color w:val="000000"/>
          <w:sz w:val="20"/>
          <w:szCs w:val="20"/>
        </w:rPr>
      </w:pPr>
    </w:p>
    <w:p w:rsidR="00A16467" w:rsidRDefault="00A16467" w:rsidP="00A16467">
      <w:pPr>
        <w:pStyle w:val="NormalWeb"/>
        <w:spacing w:before="0" w:beforeAutospacing="0" w:after="0" w:afterAutospacing="0" w:line="260" w:lineRule="exact"/>
        <w:jc w:val="both"/>
        <w:rPr>
          <w:rFonts w:cs="Arial"/>
          <w:color w:val="000000"/>
          <w:sz w:val="20"/>
          <w:szCs w:val="20"/>
        </w:rPr>
      </w:pPr>
      <w:r w:rsidRPr="00D40B49">
        <w:rPr>
          <w:rFonts w:cs="Arial"/>
          <w:color w:val="000000"/>
          <w:sz w:val="20"/>
          <w:szCs w:val="20"/>
        </w:rPr>
        <w:t xml:space="preserve">Za izvajanje </w:t>
      </w:r>
      <w:r w:rsidR="007B2ED1">
        <w:rPr>
          <w:rFonts w:cs="Arial"/>
          <w:color w:val="000000"/>
          <w:sz w:val="20"/>
          <w:szCs w:val="20"/>
        </w:rPr>
        <w:t>pogodbe</w:t>
      </w:r>
      <w:r w:rsidRPr="00D40B49">
        <w:rPr>
          <w:rFonts w:cs="Arial"/>
          <w:color w:val="000000"/>
          <w:sz w:val="20"/>
          <w:szCs w:val="20"/>
        </w:rPr>
        <w:t xml:space="preserve"> skrbi ministrstvo, pristojno za</w:t>
      </w:r>
      <w:r>
        <w:rPr>
          <w:rFonts w:cs="Arial"/>
          <w:color w:val="000000"/>
          <w:sz w:val="20"/>
          <w:szCs w:val="20"/>
        </w:rPr>
        <w:t xml:space="preserve"> okolje in prostor.</w:t>
      </w:r>
    </w:p>
    <w:p w:rsidR="00A16467" w:rsidRDefault="00A16467" w:rsidP="00A16467">
      <w:pPr>
        <w:autoSpaceDE w:val="0"/>
        <w:autoSpaceDN w:val="0"/>
        <w:adjustRightInd w:val="0"/>
        <w:jc w:val="both"/>
        <w:rPr>
          <w:rFonts w:cs="Arial"/>
          <w:color w:val="000000"/>
          <w:szCs w:val="20"/>
          <w:lang w:val="sl-SI" w:eastAsia="sl-SI"/>
        </w:rPr>
      </w:pPr>
    </w:p>
    <w:p w:rsidR="00B171B4" w:rsidRDefault="00B171B4" w:rsidP="00A16467">
      <w:pPr>
        <w:autoSpaceDE w:val="0"/>
        <w:autoSpaceDN w:val="0"/>
        <w:adjustRightInd w:val="0"/>
        <w:jc w:val="both"/>
        <w:rPr>
          <w:rFonts w:cs="Arial"/>
          <w:color w:val="000000"/>
          <w:szCs w:val="20"/>
          <w:lang w:val="sl-SI" w:eastAsia="sl-SI"/>
        </w:rPr>
      </w:pPr>
    </w:p>
    <w:p w:rsidR="00A16467" w:rsidRPr="00D40B49" w:rsidRDefault="00A16467" w:rsidP="00A16467">
      <w:pPr>
        <w:pStyle w:val="NormalWeb"/>
        <w:spacing w:before="0" w:beforeAutospacing="0" w:after="0" w:afterAutospacing="0" w:line="260" w:lineRule="exact"/>
        <w:jc w:val="center"/>
        <w:rPr>
          <w:rFonts w:cs="Arial"/>
          <w:color w:val="000000"/>
          <w:sz w:val="20"/>
          <w:szCs w:val="20"/>
        </w:rPr>
      </w:pPr>
      <w:r>
        <w:rPr>
          <w:rFonts w:cs="Arial"/>
          <w:color w:val="000000"/>
          <w:sz w:val="20"/>
          <w:szCs w:val="20"/>
        </w:rPr>
        <w:t xml:space="preserve">4. </w:t>
      </w:r>
      <w:r w:rsidRPr="00D40B49">
        <w:rPr>
          <w:rFonts w:cs="Arial"/>
          <w:color w:val="000000"/>
          <w:sz w:val="20"/>
          <w:szCs w:val="20"/>
        </w:rPr>
        <w:t>člen</w:t>
      </w:r>
    </w:p>
    <w:p w:rsidR="00A16467" w:rsidRPr="00D40B49" w:rsidRDefault="00A16467" w:rsidP="00A16467">
      <w:pPr>
        <w:pStyle w:val="NormalWeb"/>
        <w:spacing w:before="0" w:beforeAutospacing="0" w:after="0" w:afterAutospacing="0" w:line="260" w:lineRule="exact"/>
        <w:ind w:firstLine="192"/>
        <w:jc w:val="both"/>
        <w:rPr>
          <w:rFonts w:cs="Arial"/>
          <w:color w:val="000000"/>
          <w:sz w:val="20"/>
          <w:szCs w:val="20"/>
        </w:rPr>
      </w:pPr>
      <w:r w:rsidRPr="00D40B49">
        <w:rPr>
          <w:rFonts w:cs="Arial"/>
          <w:color w:val="000000"/>
          <w:sz w:val="20"/>
          <w:szCs w:val="20"/>
        </w:rPr>
        <w:t xml:space="preserve"> </w:t>
      </w:r>
    </w:p>
    <w:p w:rsidR="00A16467" w:rsidRPr="00D40B49" w:rsidRDefault="00A16467" w:rsidP="00A16467">
      <w:pPr>
        <w:pStyle w:val="NormalWeb"/>
        <w:spacing w:before="0" w:beforeAutospacing="0" w:after="0" w:afterAutospacing="0" w:line="260" w:lineRule="exact"/>
        <w:jc w:val="both"/>
        <w:rPr>
          <w:rFonts w:cs="Arial"/>
          <w:color w:val="000000"/>
          <w:sz w:val="20"/>
          <w:szCs w:val="20"/>
        </w:rPr>
      </w:pPr>
      <w:r w:rsidRPr="00D40B49">
        <w:rPr>
          <w:rFonts w:cs="Arial"/>
          <w:color w:val="000000"/>
          <w:sz w:val="20"/>
          <w:szCs w:val="20"/>
        </w:rPr>
        <w:t>Ta zakon začne veljati petnajsti dan po objavi v Uradnem listu Republike Slovenije – Mednarodne pogodbe.</w:t>
      </w:r>
    </w:p>
    <w:p w:rsidR="00A16467" w:rsidRDefault="00A16467" w:rsidP="00A16467">
      <w:pPr>
        <w:pStyle w:val="NoSpacing"/>
        <w:rPr>
          <w:b/>
          <w:sz w:val="20"/>
          <w:szCs w:val="20"/>
        </w:rPr>
      </w:pPr>
    </w:p>
    <w:p w:rsidR="001E69A3" w:rsidRDefault="00A16467" w:rsidP="00A872A4">
      <w:pPr>
        <w:pStyle w:val="NoSpacing"/>
        <w:rPr>
          <w:rFonts w:cs="Arial"/>
          <w:b/>
          <w:sz w:val="20"/>
          <w:szCs w:val="20"/>
        </w:rPr>
      </w:pPr>
      <w:r>
        <w:rPr>
          <w:b/>
          <w:sz w:val="20"/>
          <w:szCs w:val="20"/>
        </w:rPr>
        <w:br w:type="page"/>
      </w:r>
    </w:p>
    <w:p w:rsidR="001E69A3" w:rsidRDefault="001E69A3" w:rsidP="001E69A3">
      <w:pPr>
        <w:pStyle w:val="NormalWeb"/>
        <w:spacing w:before="0" w:beforeAutospacing="0" w:after="0" w:afterAutospacing="0" w:line="260" w:lineRule="exact"/>
        <w:jc w:val="center"/>
        <w:rPr>
          <w:rFonts w:cs="Arial"/>
          <w:b/>
          <w:sz w:val="20"/>
          <w:szCs w:val="20"/>
        </w:rPr>
      </w:pPr>
      <w:r>
        <w:rPr>
          <w:rFonts w:cs="Arial"/>
          <w:b/>
          <w:sz w:val="20"/>
          <w:szCs w:val="20"/>
        </w:rPr>
        <w:lastRenderedPageBreak/>
        <w:t>OBRAZLOŽITEV</w:t>
      </w:r>
    </w:p>
    <w:p w:rsidR="001E69A3" w:rsidRDefault="001E69A3" w:rsidP="001E69A3">
      <w:pPr>
        <w:pStyle w:val="NormalWeb"/>
        <w:spacing w:before="0" w:beforeAutospacing="0" w:after="0" w:afterAutospacing="0" w:line="260" w:lineRule="exact"/>
        <w:jc w:val="center"/>
        <w:rPr>
          <w:rFonts w:cs="Arial"/>
          <w:b/>
          <w:sz w:val="20"/>
          <w:szCs w:val="20"/>
        </w:rPr>
      </w:pPr>
    </w:p>
    <w:p w:rsidR="00301A7A" w:rsidRPr="00301A7A" w:rsidRDefault="00301A7A" w:rsidP="00301A7A">
      <w:pPr>
        <w:pStyle w:val="Bodytext21"/>
        <w:shd w:val="clear" w:color="auto" w:fill="auto"/>
        <w:spacing w:after="0" w:line="276" w:lineRule="auto"/>
        <w:jc w:val="both"/>
        <w:rPr>
          <w:rFonts w:ascii="Arial" w:hAnsi="Arial" w:cs="Arial"/>
        </w:rPr>
      </w:pPr>
      <w:r w:rsidRPr="00301A7A">
        <w:rPr>
          <w:rStyle w:val="Bodytext2"/>
          <w:rFonts w:ascii="Arial" w:hAnsi="Arial" w:cs="Arial"/>
          <w:color w:val="000000"/>
        </w:rPr>
        <w:t xml:space="preserve">Vlada Republike Slovenije je 5. januarja 2017 sprejela Pobudo za pristop Republike Slovenije k </w:t>
      </w:r>
      <w:r w:rsidR="006C2F21">
        <w:rPr>
          <w:rStyle w:val="Bodytext2"/>
          <w:rFonts w:ascii="Arial" w:hAnsi="Arial" w:cs="Arial"/>
          <w:color w:val="000000"/>
        </w:rPr>
        <w:t>Pogodbi</w:t>
      </w:r>
      <w:r w:rsidRPr="00301A7A">
        <w:rPr>
          <w:rStyle w:val="Bodytext2"/>
          <w:rFonts w:ascii="Arial" w:hAnsi="Arial" w:cs="Arial"/>
          <w:color w:val="000000"/>
        </w:rPr>
        <w:t xml:space="preserve"> o Antarktiki. Obenem je naložila Ministrstvu za okolje in prostor in Ministrstvu za izobraževanje, znanost in šport, da pred sprejetjem zakon</w:t>
      </w:r>
      <w:r w:rsidR="00632135">
        <w:rPr>
          <w:rStyle w:val="Bodytext2"/>
          <w:rFonts w:ascii="Arial" w:hAnsi="Arial" w:cs="Arial"/>
          <w:color w:val="000000"/>
        </w:rPr>
        <w:t>a o ratifikaciji te</w:t>
      </w:r>
      <w:r w:rsidRPr="00301A7A">
        <w:rPr>
          <w:rStyle w:val="Bodytext2"/>
          <w:rFonts w:ascii="Arial" w:hAnsi="Arial" w:cs="Arial"/>
          <w:color w:val="000000"/>
        </w:rPr>
        <w:t xml:space="preserve"> </w:t>
      </w:r>
      <w:r w:rsidR="00632135">
        <w:rPr>
          <w:rStyle w:val="Bodytext2"/>
          <w:rFonts w:ascii="Arial" w:hAnsi="Arial" w:cs="Arial"/>
          <w:color w:val="000000"/>
        </w:rPr>
        <w:t>pogodbe</w:t>
      </w:r>
      <w:r w:rsidRPr="00301A7A">
        <w:rPr>
          <w:rStyle w:val="Bodytext2"/>
          <w:rFonts w:ascii="Arial" w:hAnsi="Arial" w:cs="Arial"/>
          <w:color w:val="000000"/>
        </w:rPr>
        <w:t xml:space="preserve"> pripravita stroko</w:t>
      </w:r>
      <w:r w:rsidR="00632135">
        <w:rPr>
          <w:rStyle w:val="Bodytext2"/>
          <w:rFonts w:ascii="Arial" w:hAnsi="Arial" w:cs="Arial"/>
          <w:color w:val="000000"/>
        </w:rPr>
        <w:t>vne podlage glede izvajanja te pogodbe</w:t>
      </w:r>
      <w:r w:rsidRPr="00301A7A">
        <w:rPr>
          <w:rStyle w:val="Bodytext2"/>
          <w:rFonts w:ascii="Arial" w:hAnsi="Arial" w:cs="Arial"/>
          <w:color w:val="000000"/>
        </w:rPr>
        <w:t xml:space="preserve">, v sodelovanju z Ministrstvom za zunanje zadeve. </w:t>
      </w:r>
    </w:p>
    <w:p w:rsidR="00D1148D" w:rsidRDefault="00D1148D" w:rsidP="00301A7A">
      <w:pPr>
        <w:pStyle w:val="Bodytext21"/>
        <w:shd w:val="clear" w:color="auto" w:fill="auto"/>
        <w:spacing w:after="0" w:line="276" w:lineRule="auto"/>
        <w:jc w:val="both"/>
        <w:rPr>
          <w:rStyle w:val="Bodytext2"/>
          <w:rFonts w:ascii="Arial" w:hAnsi="Arial" w:cs="Arial"/>
          <w:color w:val="000000"/>
        </w:rPr>
      </w:pPr>
    </w:p>
    <w:p w:rsidR="00301A7A" w:rsidRPr="00301A7A" w:rsidRDefault="00301A7A" w:rsidP="00301A7A">
      <w:pPr>
        <w:pStyle w:val="Bodytext21"/>
        <w:shd w:val="clear" w:color="auto" w:fill="auto"/>
        <w:spacing w:after="0" w:line="276" w:lineRule="auto"/>
        <w:jc w:val="both"/>
        <w:rPr>
          <w:rFonts w:ascii="Arial" w:hAnsi="Arial" w:cs="Arial"/>
        </w:rPr>
      </w:pPr>
      <w:r w:rsidRPr="00301A7A">
        <w:rPr>
          <w:rStyle w:val="Bodytext2"/>
          <w:rFonts w:ascii="Arial" w:hAnsi="Arial" w:cs="Arial"/>
          <w:color w:val="000000"/>
        </w:rPr>
        <w:t xml:space="preserve">Republika Slovenija </w:t>
      </w:r>
      <w:r w:rsidR="00D1148D">
        <w:rPr>
          <w:rStyle w:val="Bodytext2"/>
          <w:rFonts w:ascii="Arial" w:hAnsi="Arial" w:cs="Arial"/>
          <w:color w:val="000000"/>
        </w:rPr>
        <w:t xml:space="preserve">se je </w:t>
      </w:r>
      <w:r w:rsidRPr="00301A7A">
        <w:rPr>
          <w:rStyle w:val="Bodytext2"/>
          <w:rFonts w:ascii="Arial" w:hAnsi="Arial" w:cs="Arial"/>
          <w:color w:val="000000"/>
        </w:rPr>
        <w:t xml:space="preserve">odločila za pristop k </w:t>
      </w:r>
      <w:r w:rsidR="00D1148D">
        <w:rPr>
          <w:rStyle w:val="Bodytext2"/>
          <w:rFonts w:ascii="Arial" w:hAnsi="Arial" w:cs="Arial"/>
          <w:color w:val="000000"/>
        </w:rPr>
        <w:t>Pogodbi</w:t>
      </w:r>
      <w:r w:rsidRPr="00301A7A">
        <w:rPr>
          <w:rStyle w:val="Bodytext2"/>
          <w:rFonts w:ascii="Arial" w:hAnsi="Arial" w:cs="Arial"/>
          <w:color w:val="000000"/>
        </w:rPr>
        <w:t xml:space="preserve"> o Antarktiki tudi na podlagi številnih pobud civilne družbe, </w:t>
      </w:r>
      <w:r w:rsidRPr="00301A7A">
        <w:rPr>
          <w:rStyle w:val="Bodytext20"/>
          <w:rFonts w:ascii="Arial" w:hAnsi="Arial" w:cs="Arial"/>
          <w:color w:val="000000"/>
        </w:rPr>
        <w:t>ki</w:t>
      </w:r>
      <w:r w:rsidR="00D1148D">
        <w:rPr>
          <w:rStyle w:val="Bodytext20"/>
          <w:rFonts w:ascii="Arial" w:hAnsi="Arial" w:cs="Arial"/>
          <w:color w:val="000000"/>
        </w:rPr>
        <w:t xml:space="preserve"> </w:t>
      </w:r>
      <w:r w:rsidRPr="00301A7A">
        <w:rPr>
          <w:rStyle w:val="Bodytext20"/>
          <w:rFonts w:ascii="Arial" w:hAnsi="Arial" w:cs="Arial"/>
          <w:color w:val="000000"/>
        </w:rPr>
        <w:t>je</w:t>
      </w:r>
      <w:r w:rsidRPr="00301A7A">
        <w:rPr>
          <w:rStyle w:val="Bodytext2"/>
          <w:rFonts w:ascii="Arial" w:hAnsi="Arial" w:cs="Arial"/>
          <w:color w:val="000000"/>
        </w:rPr>
        <w:t xml:space="preserve"> doslej večkrat </w:t>
      </w:r>
      <w:r w:rsidR="00D1148D">
        <w:rPr>
          <w:rStyle w:val="Bodytext2"/>
          <w:rFonts w:ascii="Arial" w:hAnsi="Arial" w:cs="Arial"/>
          <w:color w:val="000000"/>
        </w:rPr>
        <w:t>predlagala</w:t>
      </w:r>
      <w:r w:rsidRPr="00301A7A">
        <w:rPr>
          <w:rStyle w:val="Bodytext2"/>
          <w:rFonts w:ascii="Arial" w:hAnsi="Arial" w:cs="Arial"/>
          <w:color w:val="000000"/>
        </w:rPr>
        <w:t xml:space="preserve">, da bi tudi </w:t>
      </w:r>
      <w:r w:rsidR="00D1148D">
        <w:rPr>
          <w:rStyle w:val="Bodytext2"/>
          <w:rFonts w:ascii="Arial" w:hAnsi="Arial" w:cs="Arial"/>
          <w:color w:val="000000"/>
        </w:rPr>
        <w:t>Republika Slovenija</w:t>
      </w:r>
      <w:r w:rsidR="00EA5DF1">
        <w:rPr>
          <w:rStyle w:val="Bodytext2"/>
          <w:rFonts w:ascii="Arial" w:hAnsi="Arial" w:cs="Arial"/>
          <w:color w:val="000000"/>
        </w:rPr>
        <w:t xml:space="preserve"> postala pogodbenica te</w:t>
      </w:r>
      <w:r w:rsidRPr="00301A7A">
        <w:rPr>
          <w:rStyle w:val="Bodytext2"/>
          <w:rFonts w:ascii="Arial" w:hAnsi="Arial" w:cs="Arial"/>
          <w:color w:val="000000"/>
        </w:rPr>
        <w:t xml:space="preserve"> </w:t>
      </w:r>
      <w:r w:rsidR="00632135">
        <w:rPr>
          <w:rStyle w:val="Bodytext2"/>
          <w:rFonts w:ascii="Arial" w:hAnsi="Arial" w:cs="Arial"/>
          <w:color w:val="000000"/>
        </w:rPr>
        <w:t>pogodbe</w:t>
      </w:r>
      <w:r w:rsidRPr="00301A7A">
        <w:rPr>
          <w:rStyle w:val="Bodytext2"/>
          <w:rFonts w:ascii="Arial" w:hAnsi="Arial" w:cs="Arial"/>
          <w:color w:val="000000"/>
        </w:rPr>
        <w:t xml:space="preserve">. Tako bi </w:t>
      </w:r>
      <w:r w:rsidR="006C2F21">
        <w:rPr>
          <w:rStyle w:val="Bodytext2"/>
          <w:rFonts w:ascii="Arial" w:hAnsi="Arial" w:cs="Arial"/>
          <w:color w:val="000000"/>
        </w:rPr>
        <w:t>dokazala</w:t>
      </w:r>
      <w:r w:rsidRPr="00301A7A">
        <w:rPr>
          <w:rStyle w:val="Bodytext2"/>
          <w:rFonts w:ascii="Arial" w:hAnsi="Arial" w:cs="Arial"/>
          <w:color w:val="000000"/>
        </w:rPr>
        <w:t xml:space="preserve"> namero in interes za tvorno sodelovanje glede zaščite našega planeta, kar bi pomenilo odmevno dodano vrednost pri njenem umeščanju v mednarodno skupnost in varovanju planeta.</w:t>
      </w:r>
    </w:p>
    <w:p w:rsidR="00D1148D" w:rsidRDefault="00D1148D" w:rsidP="00301A7A">
      <w:pPr>
        <w:pStyle w:val="Bodytext21"/>
        <w:shd w:val="clear" w:color="auto" w:fill="auto"/>
        <w:spacing w:after="0" w:line="276" w:lineRule="auto"/>
        <w:jc w:val="both"/>
        <w:rPr>
          <w:rStyle w:val="Bodytext2"/>
          <w:rFonts w:ascii="Arial" w:hAnsi="Arial" w:cs="Arial"/>
          <w:color w:val="000000"/>
        </w:rPr>
      </w:pPr>
    </w:p>
    <w:p w:rsidR="00301A7A" w:rsidRPr="00301A7A" w:rsidRDefault="00632135" w:rsidP="00B171B4">
      <w:pPr>
        <w:pStyle w:val="Bodytext21"/>
        <w:shd w:val="clear" w:color="auto" w:fill="auto"/>
        <w:spacing w:after="0" w:line="276" w:lineRule="auto"/>
        <w:jc w:val="both"/>
        <w:rPr>
          <w:rFonts w:ascii="Arial" w:hAnsi="Arial" w:cs="Arial"/>
        </w:rPr>
      </w:pPr>
      <w:r>
        <w:rPr>
          <w:rStyle w:val="Bodytext2"/>
          <w:rFonts w:ascii="Arial" w:hAnsi="Arial" w:cs="Arial"/>
          <w:color w:val="000000"/>
        </w:rPr>
        <w:t>Pogodba</w:t>
      </w:r>
      <w:r w:rsidR="00301A7A" w:rsidRPr="00301A7A">
        <w:rPr>
          <w:rStyle w:val="Bodytext2"/>
          <w:rFonts w:ascii="Arial" w:hAnsi="Arial" w:cs="Arial"/>
          <w:color w:val="000000"/>
        </w:rPr>
        <w:t xml:space="preserve"> je bil</w:t>
      </w:r>
      <w:r>
        <w:rPr>
          <w:rStyle w:val="Bodytext2"/>
          <w:rFonts w:ascii="Arial" w:hAnsi="Arial" w:cs="Arial"/>
          <w:color w:val="000000"/>
        </w:rPr>
        <w:t>a</w:t>
      </w:r>
      <w:r w:rsidR="00301A7A" w:rsidRPr="00301A7A">
        <w:rPr>
          <w:rStyle w:val="Bodytext2"/>
          <w:rFonts w:ascii="Arial" w:hAnsi="Arial" w:cs="Arial"/>
          <w:color w:val="000000"/>
        </w:rPr>
        <w:t xml:space="preserve"> </w:t>
      </w:r>
      <w:r w:rsidR="00D1148D">
        <w:rPr>
          <w:rStyle w:val="Bodytext2"/>
          <w:rFonts w:ascii="Arial" w:hAnsi="Arial" w:cs="Arial"/>
          <w:color w:val="000000"/>
        </w:rPr>
        <w:t>sklenjen</w:t>
      </w:r>
      <w:r>
        <w:rPr>
          <w:rStyle w:val="Bodytext2"/>
          <w:rFonts w:ascii="Arial" w:hAnsi="Arial" w:cs="Arial"/>
          <w:color w:val="000000"/>
        </w:rPr>
        <w:t>a</w:t>
      </w:r>
      <w:r w:rsidR="00301A7A" w:rsidRPr="00301A7A">
        <w:rPr>
          <w:rStyle w:val="Bodytext2"/>
          <w:rFonts w:ascii="Arial" w:hAnsi="Arial" w:cs="Arial"/>
          <w:color w:val="000000"/>
        </w:rPr>
        <w:t xml:space="preserve"> </w:t>
      </w:r>
      <w:r w:rsidR="006C2F21">
        <w:rPr>
          <w:rStyle w:val="Bodytext2"/>
          <w:rFonts w:ascii="Arial" w:hAnsi="Arial" w:cs="Arial"/>
          <w:color w:val="000000"/>
        </w:rPr>
        <w:t xml:space="preserve">1. decembra 1959 </w:t>
      </w:r>
      <w:r w:rsidR="00301A7A" w:rsidRPr="00301A7A">
        <w:rPr>
          <w:rStyle w:val="Bodytext2"/>
          <w:rFonts w:ascii="Arial" w:hAnsi="Arial" w:cs="Arial"/>
          <w:color w:val="000000"/>
        </w:rPr>
        <w:t>v Washingtonu na mednarodni konferenci o Antarktiki,</w:t>
      </w:r>
      <w:r w:rsidR="00D1148D">
        <w:rPr>
          <w:rStyle w:val="Bodytext2"/>
          <w:rFonts w:ascii="Arial" w:hAnsi="Arial" w:cs="Arial"/>
          <w:color w:val="000000"/>
        </w:rPr>
        <w:t xml:space="preserve"> nje</w:t>
      </w:r>
      <w:r w:rsidR="00B171B4">
        <w:rPr>
          <w:rStyle w:val="Bodytext2"/>
          <w:rFonts w:ascii="Arial" w:hAnsi="Arial" w:cs="Arial"/>
          <w:color w:val="000000"/>
        </w:rPr>
        <w:t>n</w:t>
      </w:r>
      <w:r w:rsidR="00D1148D">
        <w:rPr>
          <w:rStyle w:val="Bodytext2"/>
          <w:rFonts w:ascii="Arial" w:hAnsi="Arial" w:cs="Arial"/>
          <w:color w:val="000000"/>
        </w:rPr>
        <w:t xml:space="preserve"> namen pa je bil, da se </w:t>
      </w:r>
      <w:r w:rsidR="00301A7A" w:rsidRPr="00301A7A">
        <w:rPr>
          <w:rStyle w:val="Bodytext2"/>
          <w:rFonts w:ascii="Arial" w:hAnsi="Arial" w:cs="Arial"/>
          <w:color w:val="000000"/>
        </w:rPr>
        <w:t>v interesu vsega človeštva uredi delovanje na Antarktiki v izključno miroljubne namene ter da se vzpostavijo trdni temelji za razvoj sodelovanja na podlagi svobode znanstvenih raziskav na Antarktiki. Preambula se sklicuje tudi na Ustanovno listino OZN.</w:t>
      </w:r>
    </w:p>
    <w:p w:rsidR="00301A7A" w:rsidRDefault="00301A7A" w:rsidP="00301A7A">
      <w:pPr>
        <w:pStyle w:val="Bodytext21"/>
        <w:shd w:val="clear" w:color="auto" w:fill="auto"/>
        <w:spacing w:after="0" w:line="276" w:lineRule="auto"/>
        <w:jc w:val="both"/>
        <w:rPr>
          <w:rStyle w:val="Bodytext2"/>
          <w:rFonts w:ascii="Arial" w:hAnsi="Arial" w:cs="Arial"/>
          <w:color w:val="000000"/>
        </w:rPr>
      </w:pPr>
    </w:p>
    <w:p w:rsidR="00301A7A" w:rsidRDefault="00D1148D" w:rsidP="00301A7A">
      <w:pPr>
        <w:pStyle w:val="Bodytext21"/>
        <w:shd w:val="clear" w:color="auto" w:fill="auto"/>
        <w:spacing w:after="0" w:line="276" w:lineRule="auto"/>
        <w:jc w:val="both"/>
        <w:rPr>
          <w:rStyle w:val="Bodytext2"/>
          <w:rFonts w:ascii="Arial" w:hAnsi="Arial" w:cs="Arial"/>
          <w:color w:val="000000"/>
        </w:rPr>
      </w:pPr>
      <w:r>
        <w:rPr>
          <w:rStyle w:val="Bodytext2"/>
          <w:rFonts w:ascii="Arial" w:hAnsi="Arial" w:cs="Arial"/>
          <w:color w:val="000000"/>
        </w:rPr>
        <w:t>Pogodba</w:t>
      </w:r>
      <w:r w:rsidR="00301A7A" w:rsidRPr="00301A7A">
        <w:rPr>
          <w:rStyle w:val="Bodytext2"/>
          <w:rFonts w:ascii="Arial" w:hAnsi="Arial" w:cs="Arial"/>
          <w:color w:val="000000"/>
        </w:rPr>
        <w:t xml:space="preserve"> vsebuje 14 členov. </w:t>
      </w:r>
      <w:r w:rsidR="006C2F21">
        <w:rPr>
          <w:rStyle w:val="Bodytext2"/>
          <w:rFonts w:ascii="Arial" w:hAnsi="Arial" w:cs="Arial"/>
          <w:color w:val="000000"/>
        </w:rPr>
        <w:t>Po p</w:t>
      </w:r>
      <w:r w:rsidR="00301A7A" w:rsidRPr="00301A7A">
        <w:rPr>
          <w:rStyle w:val="Bodytext2"/>
          <w:rFonts w:ascii="Arial" w:hAnsi="Arial" w:cs="Arial"/>
          <w:color w:val="000000"/>
        </w:rPr>
        <w:t>rv</w:t>
      </w:r>
      <w:r w:rsidR="006C2F21">
        <w:rPr>
          <w:rStyle w:val="Bodytext2"/>
          <w:rFonts w:ascii="Arial" w:hAnsi="Arial" w:cs="Arial"/>
          <w:color w:val="000000"/>
        </w:rPr>
        <w:t>em</w:t>
      </w:r>
      <w:r w:rsidR="00301A7A" w:rsidRPr="00301A7A">
        <w:rPr>
          <w:rStyle w:val="Bodytext2"/>
          <w:rFonts w:ascii="Arial" w:hAnsi="Arial" w:cs="Arial"/>
          <w:color w:val="000000"/>
        </w:rPr>
        <w:t xml:space="preserve"> člen</w:t>
      </w:r>
      <w:r w:rsidR="006C2F21">
        <w:rPr>
          <w:rStyle w:val="Bodytext2"/>
          <w:rFonts w:ascii="Arial" w:hAnsi="Arial" w:cs="Arial"/>
          <w:color w:val="000000"/>
        </w:rPr>
        <w:t>u</w:t>
      </w:r>
      <w:r w:rsidR="00301A7A" w:rsidRPr="00301A7A">
        <w:rPr>
          <w:rStyle w:val="Bodytext2"/>
          <w:rFonts w:ascii="Arial" w:hAnsi="Arial" w:cs="Arial"/>
          <w:color w:val="000000"/>
        </w:rPr>
        <w:t xml:space="preserve"> </w:t>
      </w:r>
      <w:r w:rsidR="006C2F21">
        <w:rPr>
          <w:rStyle w:val="Bodytext2"/>
          <w:rFonts w:ascii="Arial" w:hAnsi="Arial" w:cs="Arial"/>
          <w:color w:val="000000"/>
        </w:rPr>
        <w:t>je</w:t>
      </w:r>
      <w:r w:rsidR="00301A7A" w:rsidRPr="00301A7A">
        <w:rPr>
          <w:rStyle w:val="Bodytext2"/>
          <w:rFonts w:ascii="Arial" w:hAnsi="Arial" w:cs="Arial"/>
          <w:color w:val="000000"/>
        </w:rPr>
        <w:t xml:space="preserve"> delovanje </w:t>
      </w:r>
      <w:r w:rsidR="006C2F21">
        <w:rPr>
          <w:rStyle w:val="Bodytext2"/>
          <w:rFonts w:ascii="Arial" w:hAnsi="Arial" w:cs="Arial"/>
          <w:color w:val="000000"/>
        </w:rPr>
        <w:t xml:space="preserve">na </w:t>
      </w:r>
      <w:r w:rsidR="00301A7A" w:rsidRPr="00301A7A">
        <w:rPr>
          <w:rStyle w:val="Bodytext2"/>
          <w:rFonts w:ascii="Arial" w:hAnsi="Arial" w:cs="Arial"/>
          <w:color w:val="000000"/>
        </w:rPr>
        <w:t xml:space="preserve">Antarktiki </w:t>
      </w:r>
      <w:r w:rsidR="006C2F21">
        <w:rPr>
          <w:rStyle w:val="Bodytext2"/>
          <w:rFonts w:ascii="Arial" w:hAnsi="Arial" w:cs="Arial"/>
          <w:color w:val="000000"/>
        </w:rPr>
        <w:t xml:space="preserve">možno </w:t>
      </w:r>
      <w:r w:rsidR="00301A7A" w:rsidRPr="00301A7A">
        <w:rPr>
          <w:rStyle w:val="Bodytext2"/>
          <w:rFonts w:ascii="Arial" w:hAnsi="Arial" w:cs="Arial"/>
          <w:color w:val="000000"/>
        </w:rPr>
        <w:t xml:space="preserve">samo v miroljubne namene ter prepoveduje kakršnokoli vojaško delovanje, Antarktiko pa opredeljuje kot </w:t>
      </w:r>
      <w:r w:rsidR="00BC10D8">
        <w:rPr>
          <w:rStyle w:val="Bodytext2"/>
          <w:rFonts w:ascii="Arial" w:hAnsi="Arial" w:cs="Arial"/>
          <w:color w:val="000000"/>
        </w:rPr>
        <w:t>območje miru. Pomemben je tudi IV</w:t>
      </w:r>
      <w:r w:rsidR="00301A7A" w:rsidRPr="00301A7A">
        <w:rPr>
          <w:rStyle w:val="Bodytext2"/>
          <w:rFonts w:ascii="Arial" w:hAnsi="Arial" w:cs="Arial"/>
          <w:color w:val="000000"/>
        </w:rPr>
        <w:t xml:space="preserve">. člen, ki preprečuje prilaščanje tega ozemlja s strani pogodbenic ali pojav novih ozemeljskih zahtev. </w:t>
      </w:r>
      <w:r w:rsidR="00632135">
        <w:rPr>
          <w:rStyle w:val="Bodytext2"/>
          <w:rFonts w:ascii="Arial" w:hAnsi="Arial" w:cs="Arial"/>
          <w:color w:val="000000"/>
        </w:rPr>
        <w:t>Pogodba</w:t>
      </w:r>
      <w:r w:rsidR="00301A7A" w:rsidRPr="00301A7A">
        <w:rPr>
          <w:rStyle w:val="Bodytext2"/>
          <w:rFonts w:ascii="Arial" w:hAnsi="Arial" w:cs="Arial"/>
          <w:color w:val="000000"/>
        </w:rPr>
        <w:t xml:space="preserve"> opredeljuje tudi sodelovanje znanstvenikov na Antarktiki, rabo jedrske energije na tem območju ter prepoveduje odlaganje jedrskih odpadkov. Zadnji členi </w:t>
      </w:r>
      <w:r w:rsidR="00632135">
        <w:rPr>
          <w:rStyle w:val="Bodytext2"/>
          <w:rFonts w:ascii="Arial" w:hAnsi="Arial" w:cs="Arial"/>
          <w:color w:val="000000"/>
        </w:rPr>
        <w:t>pogodbe</w:t>
      </w:r>
      <w:r w:rsidR="00301A7A" w:rsidRPr="00301A7A">
        <w:rPr>
          <w:rStyle w:val="Bodytext2"/>
          <w:rFonts w:ascii="Arial" w:hAnsi="Arial" w:cs="Arial"/>
          <w:color w:val="000000"/>
        </w:rPr>
        <w:t xml:space="preserve"> pa </w:t>
      </w:r>
      <w:r w:rsidR="00632135">
        <w:rPr>
          <w:rStyle w:val="Bodytext2"/>
          <w:rFonts w:ascii="Arial" w:hAnsi="Arial" w:cs="Arial"/>
          <w:color w:val="000000"/>
        </w:rPr>
        <w:t>opredeljujejo delovanje</w:t>
      </w:r>
      <w:r w:rsidR="00301A7A" w:rsidRPr="00301A7A">
        <w:rPr>
          <w:rStyle w:val="Bodytext2"/>
          <w:rFonts w:ascii="Arial" w:hAnsi="Arial" w:cs="Arial"/>
          <w:color w:val="000000"/>
        </w:rPr>
        <w:t xml:space="preserve"> </w:t>
      </w:r>
      <w:r w:rsidR="00632135">
        <w:rPr>
          <w:rStyle w:val="Bodytext2"/>
          <w:rFonts w:ascii="Arial" w:hAnsi="Arial" w:cs="Arial"/>
          <w:color w:val="000000"/>
        </w:rPr>
        <w:t>pogodbe</w:t>
      </w:r>
      <w:r w:rsidR="00301A7A" w:rsidRPr="00301A7A">
        <w:rPr>
          <w:rStyle w:val="Bodytext2"/>
          <w:rFonts w:ascii="Arial" w:hAnsi="Arial" w:cs="Arial"/>
          <w:color w:val="000000"/>
        </w:rPr>
        <w:t xml:space="preserve">, način sestajanja držav pogodbenic, urejanju sporov med njimi ter načinu </w:t>
      </w:r>
      <w:r w:rsidR="006C2F21">
        <w:rPr>
          <w:rStyle w:val="Bodytext2"/>
          <w:rFonts w:ascii="Arial" w:hAnsi="Arial" w:cs="Arial"/>
          <w:color w:val="000000"/>
        </w:rPr>
        <w:t>ratifikacije</w:t>
      </w:r>
      <w:r w:rsidR="00301A7A" w:rsidRPr="00301A7A">
        <w:rPr>
          <w:rStyle w:val="Bodytext2"/>
          <w:rFonts w:ascii="Arial" w:hAnsi="Arial" w:cs="Arial"/>
          <w:color w:val="000000"/>
        </w:rPr>
        <w:t xml:space="preserve"> </w:t>
      </w:r>
      <w:r w:rsidR="00632135">
        <w:rPr>
          <w:rStyle w:val="Bodytext2"/>
          <w:rFonts w:ascii="Arial" w:hAnsi="Arial" w:cs="Arial"/>
          <w:color w:val="000000"/>
        </w:rPr>
        <w:t>pogodbe</w:t>
      </w:r>
      <w:r w:rsidR="00301A7A" w:rsidRPr="00301A7A">
        <w:rPr>
          <w:rStyle w:val="Bodytext2"/>
          <w:rFonts w:ascii="Arial" w:hAnsi="Arial" w:cs="Arial"/>
          <w:color w:val="000000"/>
        </w:rPr>
        <w:t xml:space="preserve"> in njegovih sprememb in dopolnitev.</w:t>
      </w:r>
    </w:p>
    <w:p w:rsidR="00D1148D" w:rsidRPr="00301A7A" w:rsidRDefault="00D1148D" w:rsidP="00301A7A">
      <w:pPr>
        <w:pStyle w:val="Bodytext21"/>
        <w:shd w:val="clear" w:color="auto" w:fill="auto"/>
        <w:spacing w:after="0" w:line="276" w:lineRule="auto"/>
        <w:jc w:val="both"/>
        <w:rPr>
          <w:rFonts w:ascii="Arial" w:hAnsi="Arial" w:cs="Arial"/>
        </w:rPr>
      </w:pPr>
    </w:p>
    <w:p w:rsidR="00301A7A" w:rsidRPr="00301A7A" w:rsidRDefault="00632135" w:rsidP="00301A7A">
      <w:pPr>
        <w:pStyle w:val="Bodytext21"/>
        <w:shd w:val="clear" w:color="auto" w:fill="auto"/>
        <w:spacing w:after="0" w:line="276" w:lineRule="auto"/>
        <w:jc w:val="both"/>
        <w:rPr>
          <w:rFonts w:ascii="Arial" w:hAnsi="Arial" w:cs="Arial"/>
        </w:rPr>
      </w:pPr>
      <w:r>
        <w:rPr>
          <w:rStyle w:val="Bodytext2"/>
          <w:rFonts w:ascii="Arial" w:hAnsi="Arial" w:cs="Arial"/>
          <w:color w:val="000000"/>
        </w:rPr>
        <w:t>Zaradi tega, ker je besedilo pogodbe dokaj splošno,</w:t>
      </w:r>
      <w:r w:rsidR="00301A7A" w:rsidRPr="00301A7A">
        <w:rPr>
          <w:rStyle w:val="Bodytext2"/>
          <w:rFonts w:ascii="Arial" w:hAnsi="Arial" w:cs="Arial"/>
          <w:color w:val="000000"/>
        </w:rPr>
        <w:t xml:space="preserve"> je bilo kasneje sprejetih še nekaj dokumentov, ki so vključeni v sistem </w:t>
      </w:r>
      <w:r w:rsidR="00D1148D">
        <w:rPr>
          <w:rStyle w:val="Bodytext2"/>
          <w:rFonts w:ascii="Arial" w:hAnsi="Arial" w:cs="Arial"/>
          <w:color w:val="000000"/>
        </w:rPr>
        <w:t>Pogodbe</w:t>
      </w:r>
      <w:r w:rsidR="00301A7A" w:rsidRPr="00301A7A">
        <w:rPr>
          <w:rStyle w:val="Bodytext2"/>
          <w:rFonts w:ascii="Arial" w:hAnsi="Arial" w:cs="Arial"/>
          <w:color w:val="000000"/>
        </w:rPr>
        <w:t xml:space="preserve"> o Antarktiki in opredeljujejo posamezna področja, ki jih je bilo potrebno dod</w:t>
      </w:r>
      <w:r w:rsidR="006C2F21">
        <w:rPr>
          <w:rStyle w:val="Bodytext2"/>
          <w:rFonts w:ascii="Arial" w:hAnsi="Arial" w:cs="Arial"/>
          <w:color w:val="000000"/>
        </w:rPr>
        <w:t>atno in natančneje opredeliti ter</w:t>
      </w:r>
      <w:r w:rsidR="00301A7A" w:rsidRPr="00301A7A">
        <w:rPr>
          <w:rStyle w:val="Bodytext2"/>
          <w:rFonts w:ascii="Arial" w:hAnsi="Arial" w:cs="Arial"/>
          <w:color w:val="000000"/>
        </w:rPr>
        <w:t xml:space="preserve"> mednarodnopravno urediti. Tako so </w:t>
      </w:r>
      <w:r w:rsidR="006C2F21">
        <w:rPr>
          <w:rStyle w:val="Bodytext2"/>
          <w:rFonts w:ascii="Arial" w:hAnsi="Arial" w:cs="Arial"/>
          <w:color w:val="000000"/>
        </w:rPr>
        <w:t>bili sprejeti</w:t>
      </w:r>
      <w:r w:rsidR="00D1148D">
        <w:rPr>
          <w:rStyle w:val="Bodytext2"/>
          <w:rFonts w:ascii="Arial" w:hAnsi="Arial" w:cs="Arial"/>
          <w:color w:val="000000"/>
        </w:rPr>
        <w:t xml:space="preserve"> </w:t>
      </w:r>
      <w:r w:rsidR="00301A7A" w:rsidRPr="00301A7A">
        <w:rPr>
          <w:rStyle w:val="Bodytext2"/>
          <w:rFonts w:ascii="Arial" w:hAnsi="Arial" w:cs="Arial"/>
          <w:color w:val="000000"/>
        </w:rPr>
        <w:t>še:</w:t>
      </w:r>
    </w:p>
    <w:p w:rsidR="00301A7A" w:rsidRPr="00301A7A" w:rsidRDefault="00D1148D" w:rsidP="00441466">
      <w:pPr>
        <w:pStyle w:val="Bodytext21"/>
        <w:numPr>
          <w:ilvl w:val="0"/>
          <w:numId w:val="24"/>
        </w:numPr>
        <w:shd w:val="clear" w:color="auto" w:fill="auto"/>
        <w:tabs>
          <w:tab w:val="left" w:pos="205"/>
        </w:tabs>
        <w:spacing w:after="0" w:line="276" w:lineRule="auto"/>
        <w:jc w:val="both"/>
        <w:rPr>
          <w:rFonts w:ascii="Arial" w:hAnsi="Arial" w:cs="Arial"/>
        </w:rPr>
      </w:pPr>
      <w:r>
        <w:rPr>
          <w:rStyle w:val="Bodytext2"/>
          <w:rFonts w:ascii="Arial" w:hAnsi="Arial" w:cs="Arial"/>
          <w:color w:val="000000"/>
        </w:rPr>
        <w:t>Konvencija</w:t>
      </w:r>
      <w:r w:rsidR="00301A7A" w:rsidRPr="00301A7A">
        <w:rPr>
          <w:rStyle w:val="Bodytext2"/>
          <w:rFonts w:ascii="Arial" w:hAnsi="Arial" w:cs="Arial"/>
          <w:color w:val="000000"/>
        </w:rPr>
        <w:t xml:space="preserve"> o ohranjanju antarktičnih tjulnjev, </w:t>
      </w:r>
      <w:r w:rsidR="006C2F21">
        <w:rPr>
          <w:rStyle w:val="Bodytext2"/>
          <w:rFonts w:ascii="Arial" w:hAnsi="Arial" w:cs="Arial"/>
          <w:color w:val="000000"/>
        </w:rPr>
        <w:t xml:space="preserve">sprejeta l. </w:t>
      </w:r>
      <w:r w:rsidR="00301A7A" w:rsidRPr="00301A7A">
        <w:rPr>
          <w:rStyle w:val="Bodytext2"/>
          <w:rFonts w:ascii="Arial" w:hAnsi="Arial" w:cs="Arial"/>
          <w:color w:val="000000"/>
        </w:rPr>
        <w:t xml:space="preserve">1972, </w:t>
      </w:r>
      <w:r>
        <w:rPr>
          <w:rStyle w:val="Bodytext2"/>
          <w:rFonts w:ascii="Arial" w:hAnsi="Arial" w:cs="Arial"/>
          <w:color w:val="000000"/>
        </w:rPr>
        <w:t>začela je veljati</w:t>
      </w:r>
      <w:r w:rsidR="00301A7A" w:rsidRPr="00301A7A">
        <w:rPr>
          <w:rStyle w:val="Bodytext2"/>
          <w:rFonts w:ascii="Arial" w:hAnsi="Arial" w:cs="Arial"/>
          <w:color w:val="000000"/>
        </w:rPr>
        <w:t xml:space="preserve"> </w:t>
      </w:r>
      <w:r w:rsidR="00E01E83">
        <w:rPr>
          <w:rStyle w:val="Bodytext2"/>
          <w:rFonts w:ascii="Arial" w:hAnsi="Arial" w:cs="Arial"/>
          <w:color w:val="000000"/>
        </w:rPr>
        <w:t xml:space="preserve">l. </w:t>
      </w:r>
      <w:r w:rsidR="00301A7A" w:rsidRPr="00301A7A">
        <w:rPr>
          <w:rStyle w:val="Bodytext2"/>
          <w:rFonts w:ascii="Arial" w:hAnsi="Arial" w:cs="Arial"/>
          <w:color w:val="000000"/>
        </w:rPr>
        <w:t>1978</w:t>
      </w:r>
      <w:r>
        <w:rPr>
          <w:rStyle w:val="Bodytext2"/>
          <w:rFonts w:ascii="Arial" w:hAnsi="Arial" w:cs="Arial"/>
          <w:color w:val="000000"/>
        </w:rPr>
        <w:t>,</w:t>
      </w:r>
    </w:p>
    <w:p w:rsidR="00301A7A" w:rsidRPr="00301A7A" w:rsidRDefault="00D1148D" w:rsidP="00441466">
      <w:pPr>
        <w:pStyle w:val="Bodytext21"/>
        <w:numPr>
          <w:ilvl w:val="0"/>
          <w:numId w:val="24"/>
        </w:numPr>
        <w:shd w:val="clear" w:color="auto" w:fill="auto"/>
        <w:tabs>
          <w:tab w:val="left" w:pos="205"/>
        </w:tabs>
        <w:spacing w:after="0" w:line="276" w:lineRule="auto"/>
        <w:jc w:val="both"/>
        <w:rPr>
          <w:rFonts w:ascii="Arial" w:hAnsi="Arial" w:cs="Arial"/>
        </w:rPr>
      </w:pPr>
      <w:r>
        <w:rPr>
          <w:rStyle w:val="Bodytext2"/>
          <w:rFonts w:ascii="Arial" w:hAnsi="Arial" w:cs="Arial"/>
          <w:color w:val="000000"/>
        </w:rPr>
        <w:t>Konvencija</w:t>
      </w:r>
      <w:r w:rsidR="00301A7A" w:rsidRPr="00301A7A">
        <w:rPr>
          <w:rStyle w:val="Bodytext2"/>
          <w:rFonts w:ascii="Arial" w:hAnsi="Arial" w:cs="Arial"/>
          <w:color w:val="000000"/>
        </w:rPr>
        <w:t xml:space="preserve"> o ohranjanju živih morskih virov na Antarktiki, </w:t>
      </w:r>
      <w:r w:rsidR="006C2F21">
        <w:rPr>
          <w:rStyle w:val="Bodytext2"/>
          <w:rFonts w:ascii="Arial" w:hAnsi="Arial" w:cs="Arial"/>
          <w:color w:val="000000"/>
        </w:rPr>
        <w:t xml:space="preserve">sprejeta l. </w:t>
      </w:r>
      <w:r w:rsidR="00301A7A" w:rsidRPr="00301A7A">
        <w:rPr>
          <w:rStyle w:val="Bodytext2"/>
          <w:rFonts w:ascii="Arial" w:hAnsi="Arial" w:cs="Arial"/>
          <w:color w:val="000000"/>
        </w:rPr>
        <w:t xml:space="preserve">1980, </w:t>
      </w:r>
      <w:r>
        <w:rPr>
          <w:rStyle w:val="Bodytext2"/>
          <w:rFonts w:ascii="Arial" w:hAnsi="Arial" w:cs="Arial"/>
          <w:color w:val="000000"/>
        </w:rPr>
        <w:t>začela veljati</w:t>
      </w:r>
      <w:r w:rsidR="00301A7A" w:rsidRPr="00301A7A">
        <w:rPr>
          <w:rStyle w:val="Bodytext2"/>
          <w:rFonts w:ascii="Arial" w:hAnsi="Arial" w:cs="Arial"/>
          <w:color w:val="000000"/>
        </w:rPr>
        <w:t xml:space="preserve"> </w:t>
      </w:r>
      <w:r w:rsidR="00E01E83">
        <w:rPr>
          <w:rStyle w:val="Bodytext2"/>
          <w:rFonts w:ascii="Arial" w:hAnsi="Arial" w:cs="Arial"/>
          <w:color w:val="000000"/>
        </w:rPr>
        <w:t xml:space="preserve">l. </w:t>
      </w:r>
      <w:r w:rsidR="00301A7A" w:rsidRPr="00301A7A">
        <w:rPr>
          <w:rStyle w:val="Bodytext2"/>
          <w:rFonts w:ascii="Arial" w:hAnsi="Arial" w:cs="Arial"/>
          <w:color w:val="000000"/>
        </w:rPr>
        <w:t>1982</w:t>
      </w:r>
      <w:r>
        <w:rPr>
          <w:rStyle w:val="Bodytext2"/>
          <w:rFonts w:ascii="Arial" w:hAnsi="Arial" w:cs="Arial"/>
          <w:color w:val="000000"/>
        </w:rPr>
        <w:t>,</w:t>
      </w:r>
    </w:p>
    <w:p w:rsidR="00301A7A" w:rsidRPr="00301A7A" w:rsidRDefault="00D1148D" w:rsidP="00441466">
      <w:pPr>
        <w:pStyle w:val="Bodytext21"/>
        <w:numPr>
          <w:ilvl w:val="0"/>
          <w:numId w:val="24"/>
        </w:numPr>
        <w:shd w:val="clear" w:color="auto" w:fill="auto"/>
        <w:tabs>
          <w:tab w:val="left" w:pos="205"/>
        </w:tabs>
        <w:spacing w:after="0" w:line="276" w:lineRule="auto"/>
        <w:jc w:val="both"/>
        <w:rPr>
          <w:rFonts w:ascii="Arial" w:hAnsi="Arial" w:cs="Arial"/>
        </w:rPr>
      </w:pPr>
      <w:r>
        <w:rPr>
          <w:rStyle w:val="Bodytext2"/>
          <w:rFonts w:ascii="Arial" w:hAnsi="Arial" w:cs="Arial"/>
          <w:color w:val="000000"/>
        </w:rPr>
        <w:t>Konvencija</w:t>
      </w:r>
      <w:r w:rsidR="00301A7A" w:rsidRPr="00301A7A">
        <w:rPr>
          <w:rStyle w:val="Bodytext2"/>
          <w:rFonts w:ascii="Arial" w:hAnsi="Arial" w:cs="Arial"/>
          <w:color w:val="000000"/>
        </w:rPr>
        <w:t xml:space="preserve"> o nadzorovanju pridobivanja rudnih bogastev na Antarktiki, </w:t>
      </w:r>
      <w:r w:rsidR="006C2F21">
        <w:rPr>
          <w:rStyle w:val="Bodytext2"/>
          <w:rFonts w:ascii="Arial" w:hAnsi="Arial" w:cs="Arial"/>
          <w:color w:val="000000"/>
        </w:rPr>
        <w:t xml:space="preserve">sprejeta l. </w:t>
      </w:r>
      <w:r w:rsidR="00301A7A" w:rsidRPr="00301A7A">
        <w:rPr>
          <w:rStyle w:val="Bodytext2"/>
          <w:rFonts w:ascii="Arial" w:hAnsi="Arial" w:cs="Arial"/>
          <w:color w:val="000000"/>
        </w:rPr>
        <w:t xml:space="preserve">1988, še ni </w:t>
      </w:r>
      <w:r w:rsidR="006C2F21">
        <w:rPr>
          <w:rStyle w:val="Bodytext2"/>
          <w:rFonts w:ascii="Arial" w:hAnsi="Arial" w:cs="Arial"/>
          <w:color w:val="000000"/>
        </w:rPr>
        <w:t>začela veljati in</w:t>
      </w:r>
    </w:p>
    <w:p w:rsidR="00301A7A" w:rsidRPr="00301A7A" w:rsidRDefault="00301A7A" w:rsidP="00441466">
      <w:pPr>
        <w:pStyle w:val="Bodytext21"/>
        <w:numPr>
          <w:ilvl w:val="0"/>
          <w:numId w:val="24"/>
        </w:numPr>
        <w:shd w:val="clear" w:color="auto" w:fill="auto"/>
        <w:tabs>
          <w:tab w:val="left" w:pos="212"/>
        </w:tabs>
        <w:spacing w:after="0" w:line="276" w:lineRule="auto"/>
        <w:jc w:val="both"/>
        <w:rPr>
          <w:rFonts w:ascii="Arial" w:hAnsi="Arial" w:cs="Arial"/>
        </w:rPr>
      </w:pPr>
      <w:r w:rsidRPr="00301A7A">
        <w:rPr>
          <w:rStyle w:val="Bodytext2"/>
          <w:rFonts w:ascii="Arial" w:hAnsi="Arial" w:cs="Arial"/>
          <w:color w:val="000000"/>
        </w:rPr>
        <w:t xml:space="preserve">Protokol o varstvu okolja k </w:t>
      </w:r>
      <w:r w:rsidR="00BC10D8">
        <w:rPr>
          <w:rStyle w:val="Bodytext2"/>
          <w:rFonts w:ascii="Arial" w:hAnsi="Arial" w:cs="Arial"/>
          <w:color w:val="000000"/>
        </w:rPr>
        <w:t>Pogodbi</w:t>
      </w:r>
      <w:r w:rsidRPr="00301A7A">
        <w:rPr>
          <w:rStyle w:val="Bodytext2"/>
          <w:rFonts w:ascii="Arial" w:hAnsi="Arial" w:cs="Arial"/>
          <w:color w:val="000000"/>
        </w:rPr>
        <w:t xml:space="preserve"> o Antarktiki</w:t>
      </w:r>
      <w:r w:rsidR="006C2F21">
        <w:rPr>
          <w:rStyle w:val="Bodytext2"/>
          <w:rFonts w:ascii="Arial" w:hAnsi="Arial" w:cs="Arial"/>
          <w:color w:val="000000"/>
        </w:rPr>
        <w:t xml:space="preserve"> (madridski protokol)</w:t>
      </w:r>
      <w:r w:rsidRPr="00301A7A">
        <w:rPr>
          <w:rStyle w:val="Bodytext2"/>
          <w:rFonts w:ascii="Arial" w:hAnsi="Arial" w:cs="Arial"/>
          <w:color w:val="000000"/>
        </w:rPr>
        <w:t xml:space="preserve">, </w:t>
      </w:r>
      <w:r w:rsidR="00E01E83">
        <w:rPr>
          <w:rStyle w:val="Bodytext2"/>
          <w:rFonts w:ascii="Arial" w:hAnsi="Arial" w:cs="Arial"/>
          <w:color w:val="000000"/>
        </w:rPr>
        <w:t>sprejet l.</w:t>
      </w:r>
      <w:r w:rsidR="006C2F21">
        <w:rPr>
          <w:rStyle w:val="Bodytext2"/>
          <w:rFonts w:ascii="Arial" w:hAnsi="Arial" w:cs="Arial"/>
          <w:color w:val="000000"/>
        </w:rPr>
        <w:t xml:space="preserve"> 1991</w:t>
      </w:r>
      <w:r w:rsidRPr="00301A7A">
        <w:rPr>
          <w:rStyle w:val="Bodytext2"/>
          <w:rFonts w:ascii="Arial" w:hAnsi="Arial" w:cs="Arial"/>
          <w:color w:val="000000"/>
        </w:rPr>
        <w:t xml:space="preserve">, </w:t>
      </w:r>
      <w:r w:rsidR="00D1148D">
        <w:rPr>
          <w:rStyle w:val="Bodytext2"/>
          <w:rFonts w:ascii="Arial" w:hAnsi="Arial" w:cs="Arial"/>
          <w:color w:val="000000"/>
        </w:rPr>
        <w:t xml:space="preserve">začel veljati </w:t>
      </w:r>
      <w:r w:rsidR="00E01E83">
        <w:rPr>
          <w:rStyle w:val="Bodytext2"/>
          <w:rFonts w:ascii="Arial" w:hAnsi="Arial" w:cs="Arial"/>
          <w:color w:val="000000"/>
        </w:rPr>
        <w:t xml:space="preserve">l. </w:t>
      </w:r>
      <w:r w:rsidRPr="00301A7A">
        <w:rPr>
          <w:rStyle w:val="Bodytext2"/>
          <w:rFonts w:ascii="Arial" w:hAnsi="Arial" w:cs="Arial"/>
          <w:color w:val="000000"/>
        </w:rPr>
        <w:t>1998</w:t>
      </w:r>
      <w:r w:rsidR="00D1148D">
        <w:rPr>
          <w:rStyle w:val="Bodytext2"/>
          <w:rFonts w:ascii="Arial" w:hAnsi="Arial" w:cs="Arial"/>
          <w:color w:val="000000"/>
        </w:rPr>
        <w:t>.</w:t>
      </w:r>
    </w:p>
    <w:p w:rsidR="00301A7A" w:rsidRDefault="00301A7A" w:rsidP="00301A7A">
      <w:pPr>
        <w:pStyle w:val="Bodytext21"/>
        <w:shd w:val="clear" w:color="auto" w:fill="auto"/>
        <w:spacing w:after="0" w:line="276" w:lineRule="auto"/>
        <w:jc w:val="both"/>
        <w:rPr>
          <w:rStyle w:val="Bodytext2"/>
          <w:rFonts w:ascii="Arial" w:hAnsi="Arial" w:cs="Arial"/>
          <w:color w:val="000000"/>
        </w:rPr>
      </w:pPr>
    </w:p>
    <w:p w:rsidR="00301A7A" w:rsidRPr="00301A7A" w:rsidRDefault="00301A7A" w:rsidP="00301A7A">
      <w:pPr>
        <w:pStyle w:val="Bodytext21"/>
        <w:shd w:val="clear" w:color="auto" w:fill="auto"/>
        <w:spacing w:after="0" w:line="276" w:lineRule="auto"/>
        <w:jc w:val="both"/>
        <w:rPr>
          <w:rFonts w:ascii="Arial" w:hAnsi="Arial" w:cs="Arial"/>
        </w:rPr>
      </w:pPr>
      <w:r w:rsidRPr="00301A7A">
        <w:rPr>
          <w:rStyle w:val="Bodytext2"/>
          <w:rFonts w:ascii="Arial" w:hAnsi="Arial" w:cs="Arial"/>
          <w:color w:val="000000"/>
        </w:rPr>
        <w:t xml:space="preserve">Zaradi kompleksnosti problematike raziskovanja na Antarktiki je začel delovati </w:t>
      </w:r>
      <w:r w:rsidR="00E01E83">
        <w:rPr>
          <w:rStyle w:val="Bodytext2"/>
          <w:rFonts w:ascii="Arial" w:hAnsi="Arial" w:cs="Arial"/>
          <w:color w:val="000000"/>
        </w:rPr>
        <w:t xml:space="preserve">tudi </w:t>
      </w:r>
      <w:r w:rsidRPr="00301A7A">
        <w:rPr>
          <w:rStyle w:val="Bodytext2"/>
          <w:rFonts w:ascii="Arial" w:hAnsi="Arial" w:cs="Arial"/>
          <w:color w:val="000000"/>
        </w:rPr>
        <w:t xml:space="preserve">Znanstveni odbor za raziskovanje na Antarktiki, </w:t>
      </w:r>
      <w:r w:rsidR="00FB6CE9">
        <w:rPr>
          <w:rStyle w:val="Bodytext2"/>
          <w:rFonts w:ascii="Arial" w:hAnsi="Arial" w:cs="Arial"/>
          <w:color w:val="000000"/>
        </w:rPr>
        <w:t xml:space="preserve">na podlagi </w:t>
      </w:r>
      <w:r w:rsidRPr="00301A7A">
        <w:rPr>
          <w:rStyle w:val="Bodytext2"/>
          <w:rFonts w:ascii="Arial" w:hAnsi="Arial" w:cs="Arial"/>
          <w:color w:val="000000"/>
        </w:rPr>
        <w:t>Madridsk</w:t>
      </w:r>
      <w:r w:rsidR="00FB6CE9">
        <w:rPr>
          <w:rStyle w:val="Bodytext2"/>
          <w:rFonts w:ascii="Arial" w:hAnsi="Arial" w:cs="Arial"/>
          <w:color w:val="000000"/>
        </w:rPr>
        <w:t>ega</w:t>
      </w:r>
      <w:r w:rsidRPr="00301A7A">
        <w:rPr>
          <w:rStyle w:val="Bodytext2"/>
          <w:rFonts w:ascii="Arial" w:hAnsi="Arial" w:cs="Arial"/>
          <w:color w:val="000000"/>
        </w:rPr>
        <w:t xml:space="preserve"> protokol</w:t>
      </w:r>
      <w:r w:rsidR="00FB6CE9">
        <w:rPr>
          <w:rStyle w:val="Bodytext2"/>
          <w:rFonts w:ascii="Arial" w:hAnsi="Arial" w:cs="Arial"/>
          <w:color w:val="000000"/>
        </w:rPr>
        <w:t>a</w:t>
      </w:r>
      <w:r w:rsidRPr="00301A7A">
        <w:rPr>
          <w:rStyle w:val="Bodytext2"/>
          <w:rFonts w:ascii="Arial" w:hAnsi="Arial" w:cs="Arial"/>
          <w:color w:val="000000"/>
        </w:rPr>
        <w:t xml:space="preserve"> pa je </w:t>
      </w:r>
      <w:r w:rsidR="00FB6CE9">
        <w:rPr>
          <w:rStyle w:val="Bodytext2"/>
          <w:rFonts w:ascii="Arial" w:hAnsi="Arial" w:cs="Arial"/>
          <w:color w:val="000000"/>
        </w:rPr>
        <w:t xml:space="preserve">bil </w:t>
      </w:r>
      <w:r w:rsidR="00134308">
        <w:rPr>
          <w:rStyle w:val="Bodytext2"/>
          <w:rFonts w:ascii="Arial" w:hAnsi="Arial" w:cs="Arial"/>
          <w:color w:val="000000"/>
        </w:rPr>
        <w:t>ustanovljen</w:t>
      </w:r>
      <w:r w:rsidRPr="00301A7A">
        <w:rPr>
          <w:rStyle w:val="Bodytext2"/>
          <w:rFonts w:ascii="Arial" w:hAnsi="Arial" w:cs="Arial"/>
          <w:color w:val="000000"/>
        </w:rPr>
        <w:t xml:space="preserve"> tudi Odbor za varovanje okolja (CEP). Njegova vloga je oblikovanje priporočil in svetovanje pogodbenicam </w:t>
      </w:r>
      <w:r w:rsidR="00D1148D">
        <w:rPr>
          <w:rStyle w:val="Bodytext2"/>
          <w:rFonts w:ascii="Arial" w:hAnsi="Arial" w:cs="Arial"/>
          <w:color w:val="000000"/>
        </w:rPr>
        <w:t>pogodbe</w:t>
      </w:r>
      <w:r w:rsidRPr="00301A7A">
        <w:rPr>
          <w:rStyle w:val="Bodytext2"/>
          <w:rFonts w:ascii="Arial" w:hAnsi="Arial" w:cs="Arial"/>
          <w:color w:val="000000"/>
        </w:rPr>
        <w:t>.</w:t>
      </w:r>
    </w:p>
    <w:p w:rsidR="00301A7A" w:rsidRDefault="00301A7A" w:rsidP="00301A7A">
      <w:pPr>
        <w:pStyle w:val="Bodytext21"/>
        <w:shd w:val="clear" w:color="auto" w:fill="auto"/>
        <w:spacing w:after="0" w:line="276" w:lineRule="auto"/>
        <w:jc w:val="both"/>
        <w:rPr>
          <w:rStyle w:val="Bodytext2"/>
          <w:rFonts w:ascii="Arial" w:hAnsi="Arial" w:cs="Arial"/>
          <w:color w:val="000000"/>
        </w:rPr>
      </w:pPr>
    </w:p>
    <w:p w:rsidR="00301A7A" w:rsidRPr="00301A7A" w:rsidRDefault="00301A7A" w:rsidP="00301A7A">
      <w:pPr>
        <w:pStyle w:val="Bodytext21"/>
        <w:shd w:val="clear" w:color="auto" w:fill="auto"/>
        <w:spacing w:after="0" w:line="276" w:lineRule="auto"/>
        <w:jc w:val="both"/>
        <w:rPr>
          <w:rFonts w:ascii="Arial" w:hAnsi="Arial" w:cs="Arial"/>
        </w:rPr>
      </w:pPr>
      <w:r w:rsidRPr="00301A7A">
        <w:rPr>
          <w:rStyle w:val="Bodytext2"/>
          <w:rFonts w:ascii="Arial" w:hAnsi="Arial" w:cs="Arial"/>
          <w:color w:val="000000"/>
        </w:rPr>
        <w:t xml:space="preserve">Prvotno </w:t>
      </w:r>
      <w:r w:rsidR="00D1148D">
        <w:rPr>
          <w:rStyle w:val="Bodytext2"/>
          <w:rFonts w:ascii="Arial" w:hAnsi="Arial" w:cs="Arial"/>
          <w:color w:val="000000"/>
        </w:rPr>
        <w:t>pogodba</w:t>
      </w:r>
      <w:r w:rsidRPr="00301A7A">
        <w:rPr>
          <w:rStyle w:val="Bodytext2"/>
          <w:rFonts w:ascii="Arial" w:hAnsi="Arial" w:cs="Arial"/>
          <w:color w:val="000000"/>
        </w:rPr>
        <w:t xml:space="preserve"> ni imel</w:t>
      </w:r>
      <w:r w:rsidR="00D1148D">
        <w:rPr>
          <w:rStyle w:val="Bodytext2"/>
          <w:rFonts w:ascii="Arial" w:hAnsi="Arial" w:cs="Arial"/>
          <w:color w:val="000000"/>
        </w:rPr>
        <w:t>a</w:t>
      </w:r>
      <w:r w:rsidRPr="00301A7A">
        <w:rPr>
          <w:rStyle w:val="Bodytext2"/>
          <w:rFonts w:ascii="Arial" w:hAnsi="Arial" w:cs="Arial"/>
          <w:color w:val="000000"/>
        </w:rPr>
        <w:t xml:space="preserve"> stalnega organa ali administrativne strukture, ki bi podpirala nje</w:t>
      </w:r>
      <w:r w:rsidR="00D1148D">
        <w:rPr>
          <w:rStyle w:val="Bodytext2"/>
          <w:rFonts w:ascii="Arial" w:hAnsi="Arial" w:cs="Arial"/>
          <w:color w:val="000000"/>
        </w:rPr>
        <w:t>no delovanje. L</w:t>
      </w:r>
      <w:r w:rsidRPr="00301A7A">
        <w:rPr>
          <w:rStyle w:val="Bodytext2"/>
          <w:rFonts w:ascii="Arial" w:hAnsi="Arial" w:cs="Arial"/>
          <w:color w:val="000000"/>
        </w:rPr>
        <w:t xml:space="preserve">eta 2004 je bi ustanovljen sekretariat </w:t>
      </w:r>
      <w:r w:rsidR="00D1148D">
        <w:rPr>
          <w:rStyle w:val="Bodytext2"/>
          <w:rFonts w:ascii="Arial" w:hAnsi="Arial" w:cs="Arial"/>
          <w:color w:val="000000"/>
        </w:rPr>
        <w:t>Pogodbe</w:t>
      </w:r>
      <w:r w:rsidRPr="00301A7A">
        <w:rPr>
          <w:rStyle w:val="Bodytext2"/>
          <w:rFonts w:ascii="Arial" w:hAnsi="Arial" w:cs="Arial"/>
          <w:color w:val="000000"/>
        </w:rPr>
        <w:t xml:space="preserve"> o Antarktiki, s sedežem v Buenos Airesu. Naloge sekretariata so, da nudi podporo zasedanjem pogodbenic, pomaga pri izmenjavi informacij med </w:t>
      </w:r>
      <w:r w:rsidR="00D1148D">
        <w:rPr>
          <w:rStyle w:val="Bodytext2"/>
          <w:rFonts w:ascii="Arial" w:hAnsi="Arial" w:cs="Arial"/>
          <w:color w:val="000000"/>
        </w:rPr>
        <w:t>pogodbenicami</w:t>
      </w:r>
      <w:r w:rsidRPr="00301A7A">
        <w:rPr>
          <w:rStyle w:val="Bodytext2"/>
          <w:rFonts w:ascii="Arial" w:hAnsi="Arial" w:cs="Arial"/>
          <w:color w:val="000000"/>
        </w:rPr>
        <w:t xml:space="preserve"> ter opravlja tehnične naloge </w:t>
      </w:r>
      <w:r w:rsidR="00D1148D">
        <w:rPr>
          <w:rStyle w:val="Bodytext2"/>
          <w:rFonts w:ascii="Arial" w:hAnsi="Arial" w:cs="Arial"/>
          <w:color w:val="000000"/>
        </w:rPr>
        <w:t>v zvezi z izvajanjem</w:t>
      </w:r>
      <w:r w:rsidRPr="00301A7A">
        <w:rPr>
          <w:rStyle w:val="Bodytext2"/>
          <w:rFonts w:ascii="Arial" w:hAnsi="Arial" w:cs="Arial"/>
          <w:color w:val="000000"/>
        </w:rPr>
        <w:t xml:space="preserve"> </w:t>
      </w:r>
      <w:r w:rsidR="00D1148D">
        <w:rPr>
          <w:rStyle w:val="Bodytext2"/>
          <w:rFonts w:ascii="Arial" w:hAnsi="Arial" w:cs="Arial"/>
          <w:color w:val="000000"/>
        </w:rPr>
        <w:t>pogodbe</w:t>
      </w:r>
      <w:r w:rsidRPr="00301A7A">
        <w:rPr>
          <w:rStyle w:val="Bodytext2"/>
          <w:rFonts w:ascii="Arial" w:hAnsi="Arial" w:cs="Arial"/>
          <w:color w:val="000000"/>
        </w:rPr>
        <w:t>.</w:t>
      </w:r>
    </w:p>
    <w:p w:rsidR="00301A7A" w:rsidRDefault="00301A7A" w:rsidP="00301A7A">
      <w:pPr>
        <w:pStyle w:val="Bodytext21"/>
        <w:shd w:val="clear" w:color="auto" w:fill="auto"/>
        <w:spacing w:after="0" w:line="276" w:lineRule="auto"/>
        <w:jc w:val="both"/>
        <w:rPr>
          <w:rStyle w:val="Bodytext2"/>
          <w:rFonts w:ascii="Arial" w:hAnsi="Arial" w:cs="Arial"/>
          <w:color w:val="000000"/>
        </w:rPr>
      </w:pPr>
    </w:p>
    <w:p w:rsidR="00632135" w:rsidRDefault="00D1148D" w:rsidP="00301A7A">
      <w:pPr>
        <w:pStyle w:val="Bodytext21"/>
        <w:shd w:val="clear" w:color="auto" w:fill="auto"/>
        <w:spacing w:after="0" w:line="276" w:lineRule="auto"/>
        <w:jc w:val="both"/>
        <w:rPr>
          <w:rStyle w:val="Bodytext2"/>
          <w:rFonts w:ascii="Arial" w:hAnsi="Arial" w:cs="Arial"/>
          <w:color w:val="000000"/>
        </w:rPr>
      </w:pPr>
      <w:r>
        <w:rPr>
          <w:rStyle w:val="Bodytext2"/>
          <w:rFonts w:ascii="Arial" w:hAnsi="Arial" w:cs="Arial"/>
          <w:color w:val="000000"/>
        </w:rPr>
        <w:t>Trenutno ima pogodba 53 pogodbenic</w:t>
      </w:r>
      <w:r w:rsidR="00301A7A" w:rsidRPr="00301A7A">
        <w:rPr>
          <w:rStyle w:val="Bodytext2"/>
          <w:rFonts w:ascii="Arial" w:hAnsi="Arial" w:cs="Arial"/>
          <w:color w:val="000000"/>
        </w:rPr>
        <w:t xml:space="preserve">, od tega jih je 20 </w:t>
      </w:r>
      <w:r>
        <w:rPr>
          <w:rStyle w:val="Bodytext2"/>
          <w:rFonts w:ascii="Arial" w:hAnsi="Arial" w:cs="Arial"/>
          <w:color w:val="000000"/>
        </w:rPr>
        <w:t xml:space="preserve">tudi držav </w:t>
      </w:r>
      <w:r w:rsidR="00301A7A" w:rsidRPr="00301A7A">
        <w:rPr>
          <w:rStyle w:val="Bodytext2"/>
          <w:rFonts w:ascii="Arial" w:hAnsi="Arial" w:cs="Arial"/>
          <w:color w:val="000000"/>
        </w:rPr>
        <w:t xml:space="preserve">članic EU. Pogodbenice so </w:t>
      </w:r>
      <w:r w:rsidR="00301A7A" w:rsidRPr="00301A7A">
        <w:rPr>
          <w:rStyle w:val="Bodytext2"/>
          <w:rFonts w:ascii="Arial" w:hAnsi="Arial" w:cs="Arial"/>
          <w:color w:val="000000"/>
        </w:rPr>
        <w:lastRenderedPageBreak/>
        <w:t xml:space="preserve">razdeljene v dve kategoriji: posvetovalne in </w:t>
      </w:r>
      <w:proofErr w:type="spellStart"/>
      <w:r w:rsidR="00301A7A" w:rsidRPr="00301A7A">
        <w:rPr>
          <w:rStyle w:val="Bodytext2"/>
          <w:rFonts w:ascii="Arial" w:hAnsi="Arial" w:cs="Arial"/>
          <w:color w:val="000000"/>
        </w:rPr>
        <w:t>neposvetovalne</w:t>
      </w:r>
      <w:proofErr w:type="spellEnd"/>
      <w:r w:rsidR="00301A7A" w:rsidRPr="00301A7A">
        <w:rPr>
          <w:rStyle w:val="Bodytext2"/>
          <w:rFonts w:ascii="Arial" w:hAnsi="Arial" w:cs="Arial"/>
          <w:color w:val="000000"/>
        </w:rPr>
        <w:t xml:space="preserve">. V kategorijo posvetovalnih članic poleg 12 </w:t>
      </w:r>
      <w:r>
        <w:rPr>
          <w:rStyle w:val="Bodytext2"/>
          <w:rFonts w:ascii="Arial" w:hAnsi="Arial" w:cs="Arial"/>
          <w:color w:val="000000"/>
        </w:rPr>
        <w:t>prvotnih</w:t>
      </w:r>
      <w:r w:rsidR="00301A7A" w:rsidRPr="00301A7A">
        <w:rPr>
          <w:rStyle w:val="Bodytext2"/>
          <w:rFonts w:ascii="Arial" w:hAnsi="Arial" w:cs="Arial"/>
          <w:color w:val="000000"/>
        </w:rPr>
        <w:t xml:space="preserve"> </w:t>
      </w:r>
      <w:r>
        <w:rPr>
          <w:rStyle w:val="Bodytext2"/>
          <w:rFonts w:ascii="Arial" w:hAnsi="Arial" w:cs="Arial"/>
          <w:color w:val="000000"/>
        </w:rPr>
        <w:t>pogodbenic</w:t>
      </w:r>
      <w:r w:rsidR="00301A7A" w:rsidRPr="00301A7A">
        <w:rPr>
          <w:rStyle w:val="Bodytext2"/>
          <w:rFonts w:ascii="Arial" w:hAnsi="Arial" w:cs="Arial"/>
          <w:color w:val="000000"/>
        </w:rPr>
        <w:t xml:space="preserve"> sodijo države, ki aktivno izvajajo raziskave na Antarktiki. Skupno jih je 29 in imajo v praksi status polnopravne članice, ki imajo glasovalno pravico in tudi plačujejo članarino v sklad </w:t>
      </w:r>
      <w:r w:rsidR="00632135">
        <w:rPr>
          <w:rStyle w:val="Bodytext2"/>
          <w:rFonts w:ascii="Arial" w:hAnsi="Arial" w:cs="Arial"/>
          <w:color w:val="000000"/>
        </w:rPr>
        <w:t>pogodbe.</w:t>
      </w:r>
    </w:p>
    <w:p w:rsidR="00632135" w:rsidRDefault="00632135" w:rsidP="00301A7A">
      <w:pPr>
        <w:pStyle w:val="Bodytext21"/>
        <w:shd w:val="clear" w:color="auto" w:fill="auto"/>
        <w:spacing w:after="0" w:line="276" w:lineRule="auto"/>
        <w:jc w:val="both"/>
        <w:rPr>
          <w:rStyle w:val="Bodytext2"/>
          <w:rFonts w:ascii="Arial" w:hAnsi="Arial" w:cs="Arial"/>
          <w:color w:val="000000"/>
        </w:rPr>
      </w:pPr>
    </w:p>
    <w:p w:rsidR="00301A7A" w:rsidRPr="00301A7A" w:rsidRDefault="00301A7A" w:rsidP="00301A7A">
      <w:pPr>
        <w:pStyle w:val="Bodytext21"/>
        <w:shd w:val="clear" w:color="auto" w:fill="auto"/>
        <w:spacing w:after="0" w:line="276" w:lineRule="auto"/>
        <w:jc w:val="both"/>
        <w:rPr>
          <w:rFonts w:ascii="Arial" w:hAnsi="Arial" w:cs="Arial"/>
        </w:rPr>
      </w:pPr>
      <w:proofErr w:type="spellStart"/>
      <w:r w:rsidRPr="00301A7A">
        <w:rPr>
          <w:rStyle w:val="Bodytext2"/>
          <w:rFonts w:ascii="Arial" w:hAnsi="Arial" w:cs="Arial"/>
          <w:color w:val="000000"/>
        </w:rPr>
        <w:t>Neposvetovalnih</w:t>
      </w:r>
      <w:proofErr w:type="spellEnd"/>
      <w:r w:rsidRPr="00301A7A">
        <w:rPr>
          <w:rStyle w:val="Bodytext2"/>
          <w:rFonts w:ascii="Arial" w:hAnsi="Arial" w:cs="Arial"/>
          <w:color w:val="000000"/>
        </w:rPr>
        <w:t xml:space="preserve"> članic je 24 in so tako kot posvetovalne članice vabljene na sestanke v okviru </w:t>
      </w:r>
      <w:r w:rsidR="00D1148D">
        <w:rPr>
          <w:rStyle w:val="Bodytext2"/>
          <w:rFonts w:ascii="Arial" w:hAnsi="Arial" w:cs="Arial"/>
          <w:color w:val="000000"/>
        </w:rPr>
        <w:t>pogodbe</w:t>
      </w:r>
      <w:r w:rsidRPr="00301A7A">
        <w:rPr>
          <w:rStyle w:val="Bodytext2"/>
          <w:rFonts w:ascii="Arial" w:hAnsi="Arial" w:cs="Arial"/>
          <w:color w:val="000000"/>
        </w:rPr>
        <w:t>, vendar nimajo pravice sodelovati pri oblikovanju odločitev, ravno tako pa ne plačujejo članarine.</w:t>
      </w:r>
    </w:p>
    <w:p w:rsidR="00301A7A" w:rsidRDefault="00301A7A" w:rsidP="00301A7A">
      <w:pPr>
        <w:pStyle w:val="Bodytext21"/>
        <w:shd w:val="clear" w:color="auto" w:fill="auto"/>
        <w:spacing w:after="0" w:line="276" w:lineRule="auto"/>
        <w:jc w:val="both"/>
        <w:rPr>
          <w:rStyle w:val="Bodytext2"/>
          <w:rFonts w:ascii="Arial" w:hAnsi="Arial" w:cs="Arial"/>
          <w:color w:val="000000"/>
        </w:rPr>
      </w:pPr>
    </w:p>
    <w:p w:rsidR="00301A7A" w:rsidRPr="00301A7A" w:rsidRDefault="00301A7A" w:rsidP="00301A7A">
      <w:pPr>
        <w:pStyle w:val="Bodytext21"/>
        <w:shd w:val="clear" w:color="auto" w:fill="auto"/>
        <w:spacing w:after="0" w:line="276" w:lineRule="auto"/>
        <w:jc w:val="both"/>
        <w:rPr>
          <w:rFonts w:ascii="Arial" w:hAnsi="Arial" w:cs="Arial"/>
        </w:rPr>
      </w:pPr>
      <w:r w:rsidRPr="00301A7A">
        <w:rPr>
          <w:rStyle w:val="Bodytext2"/>
          <w:rFonts w:ascii="Arial" w:hAnsi="Arial" w:cs="Arial"/>
          <w:color w:val="000000"/>
        </w:rPr>
        <w:t>Po ustaljeni</w:t>
      </w:r>
      <w:r w:rsidR="00E01E83">
        <w:rPr>
          <w:rStyle w:val="Bodytext2"/>
          <w:rFonts w:ascii="Arial" w:hAnsi="Arial" w:cs="Arial"/>
          <w:color w:val="000000"/>
        </w:rPr>
        <w:t>h postopkih</w:t>
      </w:r>
      <w:r w:rsidRPr="00301A7A">
        <w:rPr>
          <w:rStyle w:val="Bodytext2"/>
          <w:rFonts w:ascii="Arial" w:hAnsi="Arial" w:cs="Arial"/>
          <w:color w:val="000000"/>
        </w:rPr>
        <w:t xml:space="preserve"> država, ki </w:t>
      </w:r>
      <w:r w:rsidR="00D1148D">
        <w:rPr>
          <w:rStyle w:val="Bodytext2"/>
          <w:rFonts w:ascii="Arial" w:hAnsi="Arial" w:cs="Arial"/>
          <w:color w:val="000000"/>
        </w:rPr>
        <w:t>pristopi</w:t>
      </w:r>
      <w:r w:rsidRPr="00301A7A">
        <w:rPr>
          <w:rStyle w:val="Bodytext2"/>
          <w:rFonts w:ascii="Arial" w:hAnsi="Arial" w:cs="Arial"/>
          <w:color w:val="000000"/>
        </w:rPr>
        <w:t xml:space="preserve"> k </w:t>
      </w:r>
      <w:r w:rsidR="00D1148D">
        <w:rPr>
          <w:rStyle w:val="Bodytext2"/>
          <w:rFonts w:ascii="Arial" w:hAnsi="Arial" w:cs="Arial"/>
          <w:color w:val="000000"/>
        </w:rPr>
        <w:t>pogodbi</w:t>
      </w:r>
      <w:r w:rsidRPr="00301A7A">
        <w:rPr>
          <w:rStyle w:val="Bodytext2"/>
          <w:rFonts w:ascii="Arial" w:hAnsi="Arial" w:cs="Arial"/>
          <w:color w:val="000000"/>
        </w:rPr>
        <w:t xml:space="preserve">, postane najprej </w:t>
      </w:r>
      <w:proofErr w:type="spellStart"/>
      <w:r w:rsidRPr="00301A7A">
        <w:rPr>
          <w:rStyle w:val="Bodytext2"/>
          <w:rFonts w:ascii="Arial" w:hAnsi="Arial" w:cs="Arial"/>
          <w:color w:val="000000"/>
        </w:rPr>
        <w:t>neposvetovalna</w:t>
      </w:r>
      <w:proofErr w:type="spellEnd"/>
      <w:r w:rsidRPr="00301A7A">
        <w:rPr>
          <w:rStyle w:val="Bodytext2"/>
          <w:rFonts w:ascii="Arial" w:hAnsi="Arial" w:cs="Arial"/>
          <w:color w:val="000000"/>
        </w:rPr>
        <w:t xml:space="preserve"> članica, kasneje pa lahko </w:t>
      </w:r>
      <w:r w:rsidR="003367B9">
        <w:rPr>
          <w:rStyle w:val="Bodytext2"/>
          <w:rFonts w:ascii="Arial" w:hAnsi="Arial" w:cs="Arial"/>
          <w:color w:val="000000"/>
        </w:rPr>
        <w:t>postane posvetovalna članica</w:t>
      </w:r>
      <w:r w:rsidRPr="00301A7A">
        <w:rPr>
          <w:rStyle w:val="Bodytext2"/>
          <w:rFonts w:ascii="Arial" w:hAnsi="Arial" w:cs="Arial"/>
          <w:color w:val="000000"/>
        </w:rPr>
        <w:t xml:space="preserve">. Republika Slovenija </w:t>
      </w:r>
      <w:r w:rsidR="003367B9">
        <w:rPr>
          <w:rStyle w:val="Bodytext2"/>
          <w:rFonts w:ascii="Arial" w:hAnsi="Arial" w:cs="Arial"/>
          <w:color w:val="000000"/>
        </w:rPr>
        <w:t xml:space="preserve">bo tako </w:t>
      </w:r>
      <w:r w:rsidRPr="00301A7A">
        <w:rPr>
          <w:rStyle w:val="Bodytext2"/>
          <w:rFonts w:ascii="Arial" w:hAnsi="Arial" w:cs="Arial"/>
          <w:color w:val="000000"/>
        </w:rPr>
        <w:t xml:space="preserve">kot pogodbenica </w:t>
      </w:r>
      <w:r w:rsidR="003367B9">
        <w:rPr>
          <w:rStyle w:val="Bodytext2"/>
          <w:rFonts w:ascii="Arial" w:hAnsi="Arial" w:cs="Arial"/>
          <w:color w:val="000000"/>
        </w:rPr>
        <w:t>Pogodbe</w:t>
      </w:r>
      <w:r w:rsidRPr="00301A7A">
        <w:rPr>
          <w:rStyle w:val="Bodytext2"/>
          <w:rFonts w:ascii="Arial" w:hAnsi="Arial" w:cs="Arial"/>
          <w:color w:val="000000"/>
        </w:rPr>
        <w:t xml:space="preserve"> o Antarktiki v njegovem okviru delovala kot </w:t>
      </w:r>
      <w:proofErr w:type="spellStart"/>
      <w:r w:rsidRPr="00301A7A">
        <w:rPr>
          <w:rStyle w:val="Bodytext2"/>
          <w:rFonts w:ascii="Arial" w:hAnsi="Arial" w:cs="Arial"/>
          <w:color w:val="000000"/>
        </w:rPr>
        <w:t>neposvetovalna</w:t>
      </w:r>
      <w:proofErr w:type="spellEnd"/>
      <w:r w:rsidRPr="00301A7A">
        <w:rPr>
          <w:rStyle w:val="Bodytext2"/>
          <w:rFonts w:ascii="Arial" w:hAnsi="Arial" w:cs="Arial"/>
          <w:color w:val="000000"/>
        </w:rPr>
        <w:t xml:space="preserve"> članica.</w:t>
      </w:r>
      <w:r w:rsidR="003367B9" w:rsidRPr="003367B9">
        <w:rPr>
          <w:rStyle w:val="Bodytext2"/>
          <w:rFonts w:ascii="Arial" w:hAnsi="Arial" w:cs="Arial"/>
          <w:color w:val="000000"/>
        </w:rPr>
        <w:t xml:space="preserve"> </w:t>
      </w:r>
      <w:r w:rsidR="00E01E83">
        <w:rPr>
          <w:rStyle w:val="Bodytext2"/>
          <w:rFonts w:ascii="Arial" w:hAnsi="Arial" w:cs="Arial"/>
          <w:color w:val="000000"/>
        </w:rPr>
        <w:t xml:space="preserve">Republika </w:t>
      </w:r>
      <w:r w:rsidR="003367B9" w:rsidRPr="00301A7A">
        <w:rPr>
          <w:rStyle w:val="Bodytext2"/>
          <w:rFonts w:ascii="Arial" w:hAnsi="Arial" w:cs="Arial"/>
          <w:color w:val="000000"/>
        </w:rPr>
        <w:t xml:space="preserve">Slovenija </w:t>
      </w:r>
      <w:proofErr w:type="spellStart"/>
      <w:r w:rsidR="003367B9">
        <w:rPr>
          <w:rStyle w:val="Bodytext2"/>
          <w:rFonts w:ascii="Arial" w:hAnsi="Arial" w:cs="Arial"/>
          <w:color w:val="000000"/>
        </w:rPr>
        <w:t>zaenkrat</w:t>
      </w:r>
      <w:proofErr w:type="spellEnd"/>
      <w:r w:rsidR="003367B9" w:rsidRPr="00301A7A">
        <w:rPr>
          <w:rStyle w:val="Bodytext2"/>
          <w:rFonts w:ascii="Arial" w:hAnsi="Arial" w:cs="Arial"/>
          <w:color w:val="000000"/>
        </w:rPr>
        <w:t xml:space="preserve"> ne izpolnjuje pogojev za polnopravno, posvetovalno članstvo, za katerega mora država </w:t>
      </w:r>
      <w:r w:rsidR="003367B9">
        <w:rPr>
          <w:rStyle w:val="Bodytext2"/>
          <w:rFonts w:ascii="Arial" w:hAnsi="Arial" w:cs="Arial"/>
          <w:color w:val="000000"/>
        </w:rPr>
        <w:t>pogodbenica</w:t>
      </w:r>
      <w:r w:rsidR="003367B9" w:rsidRPr="00301A7A">
        <w:rPr>
          <w:rStyle w:val="Bodytext2"/>
          <w:rFonts w:ascii="Arial" w:hAnsi="Arial" w:cs="Arial"/>
          <w:color w:val="000000"/>
        </w:rPr>
        <w:t xml:space="preserve"> izpolnjevati pogoje </w:t>
      </w:r>
      <w:r w:rsidR="003367B9">
        <w:rPr>
          <w:rStyle w:val="Bodytext2"/>
          <w:rFonts w:ascii="Arial" w:hAnsi="Arial" w:cs="Arial"/>
          <w:color w:val="000000"/>
        </w:rPr>
        <w:t>drugega</w:t>
      </w:r>
      <w:r w:rsidR="003367B9" w:rsidRPr="00301A7A">
        <w:rPr>
          <w:rStyle w:val="Bodytext2"/>
          <w:rFonts w:ascii="Arial" w:hAnsi="Arial" w:cs="Arial"/>
          <w:color w:val="000000"/>
        </w:rPr>
        <w:t xml:space="preserve"> odstav</w:t>
      </w:r>
      <w:r w:rsidR="00BC10D8">
        <w:rPr>
          <w:rStyle w:val="Bodytext2"/>
          <w:rFonts w:ascii="Arial" w:hAnsi="Arial" w:cs="Arial"/>
          <w:color w:val="000000"/>
        </w:rPr>
        <w:t>ka IX</w:t>
      </w:r>
      <w:r w:rsidR="00632135">
        <w:rPr>
          <w:rStyle w:val="Bodytext2"/>
          <w:rFonts w:ascii="Arial" w:hAnsi="Arial" w:cs="Arial"/>
          <w:color w:val="000000"/>
        </w:rPr>
        <w:t>. člena omenjene pogodbe</w:t>
      </w:r>
      <w:r w:rsidR="003367B9" w:rsidRPr="00301A7A">
        <w:rPr>
          <w:rStyle w:val="Bodytext2"/>
          <w:rFonts w:ascii="Arial" w:hAnsi="Arial" w:cs="Arial"/>
          <w:color w:val="000000"/>
        </w:rPr>
        <w:t xml:space="preserve"> in sicer »izvajanje vidne znanstvene dejavnosti na Antarktiki«</w:t>
      </w:r>
      <w:r w:rsidR="003367B9">
        <w:rPr>
          <w:rStyle w:val="Bodytext2"/>
          <w:rFonts w:ascii="Arial" w:hAnsi="Arial" w:cs="Arial"/>
          <w:color w:val="000000"/>
        </w:rPr>
        <w:t xml:space="preserve">, zato bo Republika Slovenije delovala kot </w:t>
      </w:r>
      <w:proofErr w:type="spellStart"/>
      <w:r w:rsidR="003367B9">
        <w:rPr>
          <w:rStyle w:val="Bodytext2"/>
          <w:rFonts w:ascii="Arial" w:hAnsi="Arial" w:cs="Arial"/>
          <w:color w:val="000000"/>
        </w:rPr>
        <w:t>neposvetovalna</w:t>
      </w:r>
      <w:proofErr w:type="spellEnd"/>
      <w:r w:rsidR="003367B9">
        <w:rPr>
          <w:rStyle w:val="Bodytext2"/>
          <w:rFonts w:ascii="Arial" w:hAnsi="Arial" w:cs="Arial"/>
          <w:color w:val="000000"/>
        </w:rPr>
        <w:t xml:space="preserve"> članica.</w:t>
      </w:r>
    </w:p>
    <w:p w:rsidR="001E69A3" w:rsidRPr="00447682" w:rsidRDefault="001E69A3" w:rsidP="001E69A3">
      <w:pPr>
        <w:pStyle w:val="NormalWeb"/>
        <w:spacing w:before="0" w:beforeAutospacing="0" w:after="0" w:afterAutospacing="0" w:line="260" w:lineRule="exact"/>
        <w:jc w:val="both"/>
        <w:rPr>
          <w:rFonts w:cs="Arial"/>
          <w:b/>
          <w:sz w:val="20"/>
          <w:szCs w:val="20"/>
        </w:rPr>
      </w:pPr>
    </w:p>
    <w:p w:rsidR="001E69A3" w:rsidRPr="0077756C" w:rsidRDefault="00E01E83" w:rsidP="001E69A3">
      <w:pPr>
        <w:pStyle w:val="Naslovpredpisa"/>
        <w:spacing w:before="0" w:after="0" w:line="260" w:lineRule="exact"/>
        <w:jc w:val="both"/>
        <w:rPr>
          <w:b w:val="0"/>
          <w:sz w:val="20"/>
          <w:szCs w:val="20"/>
        </w:rPr>
      </w:pPr>
      <w:r>
        <w:rPr>
          <w:b w:val="0"/>
          <w:sz w:val="20"/>
          <w:szCs w:val="20"/>
        </w:rPr>
        <w:t>Pogodbo</w:t>
      </w:r>
      <w:r w:rsidR="001E69A3" w:rsidRPr="0077756C">
        <w:rPr>
          <w:b w:val="0"/>
          <w:sz w:val="20"/>
          <w:szCs w:val="20"/>
        </w:rPr>
        <w:t xml:space="preserve"> v skladu s </w:t>
      </w:r>
      <w:r w:rsidR="001E69A3">
        <w:rPr>
          <w:b w:val="0"/>
          <w:sz w:val="20"/>
          <w:szCs w:val="20"/>
        </w:rPr>
        <w:t>četrtim</w:t>
      </w:r>
      <w:r w:rsidR="001E69A3" w:rsidRPr="0077756C">
        <w:rPr>
          <w:b w:val="0"/>
          <w:sz w:val="20"/>
          <w:szCs w:val="20"/>
        </w:rPr>
        <w:t xml:space="preserve"> odstavkom 75. </w:t>
      </w:r>
      <w:r w:rsidR="001E69A3">
        <w:rPr>
          <w:b w:val="0"/>
          <w:sz w:val="20"/>
          <w:szCs w:val="20"/>
        </w:rPr>
        <w:t>č</w:t>
      </w:r>
      <w:r w:rsidR="001E69A3" w:rsidRPr="0077756C">
        <w:rPr>
          <w:b w:val="0"/>
          <w:sz w:val="20"/>
          <w:szCs w:val="20"/>
        </w:rPr>
        <w:t>lena Zakona o zunanjih zadevah (Ur</w:t>
      </w:r>
      <w:r w:rsidR="001E69A3">
        <w:rPr>
          <w:b w:val="0"/>
          <w:sz w:val="20"/>
          <w:szCs w:val="20"/>
        </w:rPr>
        <w:t xml:space="preserve">adni list </w:t>
      </w:r>
      <w:r w:rsidR="001E69A3" w:rsidRPr="0077756C">
        <w:rPr>
          <w:b w:val="0"/>
          <w:sz w:val="20"/>
          <w:szCs w:val="20"/>
        </w:rPr>
        <w:t>RS, št. 113/03 – UPB, 20/06 – ZNMOMCMO, 76/08, 108/09</w:t>
      </w:r>
      <w:r w:rsidR="001E69A3">
        <w:rPr>
          <w:b w:val="0"/>
          <w:sz w:val="20"/>
          <w:szCs w:val="20"/>
        </w:rPr>
        <w:t>,</w:t>
      </w:r>
      <w:r w:rsidR="001E69A3" w:rsidRPr="0077756C">
        <w:rPr>
          <w:b w:val="0"/>
          <w:sz w:val="20"/>
          <w:szCs w:val="20"/>
        </w:rPr>
        <w:t xml:space="preserve"> 80/10 – ZUTD</w:t>
      </w:r>
      <w:r w:rsidR="001E69A3">
        <w:rPr>
          <w:b w:val="0"/>
          <w:sz w:val="20"/>
          <w:szCs w:val="20"/>
        </w:rPr>
        <w:t xml:space="preserve"> in 31/15</w:t>
      </w:r>
      <w:r w:rsidR="001E69A3" w:rsidRPr="0077756C">
        <w:rPr>
          <w:b w:val="0"/>
          <w:sz w:val="20"/>
          <w:szCs w:val="20"/>
        </w:rPr>
        <w:t>), ratificira Državni zbor R</w:t>
      </w:r>
      <w:r w:rsidR="007B2ED1">
        <w:rPr>
          <w:b w:val="0"/>
          <w:sz w:val="20"/>
          <w:szCs w:val="20"/>
        </w:rPr>
        <w:t xml:space="preserve">epublike </w:t>
      </w:r>
      <w:r w:rsidR="001E69A3" w:rsidRPr="0077756C">
        <w:rPr>
          <w:b w:val="0"/>
          <w:sz w:val="20"/>
          <w:szCs w:val="20"/>
        </w:rPr>
        <w:t>S</w:t>
      </w:r>
      <w:r w:rsidR="007B2ED1">
        <w:rPr>
          <w:b w:val="0"/>
          <w:sz w:val="20"/>
          <w:szCs w:val="20"/>
        </w:rPr>
        <w:t>lovenije</w:t>
      </w:r>
      <w:r w:rsidR="001E69A3" w:rsidRPr="0077756C">
        <w:rPr>
          <w:b w:val="0"/>
          <w:sz w:val="20"/>
          <w:szCs w:val="20"/>
        </w:rPr>
        <w:t>.</w:t>
      </w:r>
    </w:p>
    <w:p w:rsidR="00452FBA" w:rsidRDefault="00452FBA" w:rsidP="00452FBA">
      <w:pPr>
        <w:tabs>
          <w:tab w:val="left" w:pos="5812"/>
        </w:tabs>
        <w:jc w:val="both"/>
        <w:rPr>
          <w:lang w:val="sl-SI"/>
        </w:rPr>
      </w:pPr>
    </w:p>
    <w:p w:rsidR="00452FBA" w:rsidRPr="00C45988" w:rsidRDefault="00452FBA" w:rsidP="00452FBA">
      <w:pPr>
        <w:jc w:val="both"/>
        <w:rPr>
          <w:rFonts w:cs="Arial"/>
          <w:noProof/>
          <w:szCs w:val="22"/>
          <w:lang w:val="sl-SI"/>
        </w:rPr>
      </w:pPr>
      <w:r w:rsidRPr="00C45988">
        <w:rPr>
          <w:rFonts w:cs="Arial"/>
          <w:noProof/>
          <w:szCs w:val="22"/>
          <w:lang w:val="sl-SI"/>
        </w:rPr>
        <w:t xml:space="preserve">Za izvajanje </w:t>
      </w:r>
      <w:r>
        <w:rPr>
          <w:rFonts w:cs="Arial"/>
          <w:noProof/>
          <w:szCs w:val="22"/>
          <w:lang w:val="sl-SI"/>
        </w:rPr>
        <w:t xml:space="preserve">pogodbe </w:t>
      </w:r>
      <w:r w:rsidRPr="00C45988">
        <w:rPr>
          <w:rFonts w:cs="Arial"/>
          <w:noProof/>
          <w:szCs w:val="22"/>
          <w:lang w:val="sl-SI"/>
        </w:rPr>
        <w:t xml:space="preserve">skrbi Ministrstvo za </w:t>
      </w:r>
      <w:r>
        <w:rPr>
          <w:rFonts w:cs="Arial"/>
          <w:noProof/>
          <w:szCs w:val="22"/>
          <w:lang w:val="sl-SI"/>
        </w:rPr>
        <w:t>okolje in prostor</w:t>
      </w:r>
      <w:r w:rsidRPr="00C45988">
        <w:rPr>
          <w:rFonts w:cs="Arial"/>
          <w:noProof/>
          <w:szCs w:val="22"/>
          <w:lang w:val="sl-SI"/>
        </w:rPr>
        <w:t>.</w:t>
      </w:r>
    </w:p>
    <w:p w:rsidR="00452FBA" w:rsidRDefault="00452FBA" w:rsidP="00452FBA">
      <w:pPr>
        <w:jc w:val="both"/>
        <w:rPr>
          <w:lang w:val="sl-SI"/>
        </w:rPr>
      </w:pPr>
    </w:p>
    <w:p w:rsidR="00452FBA" w:rsidRPr="00211277" w:rsidRDefault="00452FBA" w:rsidP="00452FBA">
      <w:pPr>
        <w:jc w:val="both"/>
        <w:rPr>
          <w:rFonts w:cs="Arial"/>
          <w:szCs w:val="20"/>
          <w:lang w:val="sl-SI"/>
        </w:rPr>
      </w:pPr>
      <w:r>
        <w:rPr>
          <w:lang w:val="sl-SI"/>
        </w:rPr>
        <w:t xml:space="preserve">Republiki Sloveniji kot </w:t>
      </w:r>
      <w:proofErr w:type="spellStart"/>
      <w:r>
        <w:rPr>
          <w:lang w:val="sl-SI"/>
        </w:rPr>
        <w:t>neposvetovalni</w:t>
      </w:r>
      <w:proofErr w:type="spellEnd"/>
      <w:r>
        <w:rPr>
          <w:lang w:val="sl-SI"/>
        </w:rPr>
        <w:t xml:space="preserve"> članici č</w:t>
      </w:r>
      <w:r w:rsidRPr="00211277">
        <w:rPr>
          <w:rFonts w:cs="Arial"/>
          <w:szCs w:val="20"/>
          <w:lang w:val="sl-SI"/>
        </w:rPr>
        <w:t>lanarine ne bo potrebno plačevati, vsako leto bodo nastali samo stroški udeležbe delegacije R</w:t>
      </w:r>
      <w:r>
        <w:rPr>
          <w:rFonts w:cs="Arial"/>
          <w:szCs w:val="20"/>
          <w:lang w:val="sl-SI"/>
        </w:rPr>
        <w:t xml:space="preserve">epublike </w:t>
      </w:r>
      <w:r w:rsidRPr="00211277">
        <w:rPr>
          <w:rFonts w:cs="Arial"/>
          <w:szCs w:val="20"/>
          <w:lang w:val="sl-SI"/>
        </w:rPr>
        <w:t>S</w:t>
      </w:r>
      <w:r>
        <w:rPr>
          <w:rFonts w:cs="Arial"/>
          <w:szCs w:val="20"/>
          <w:lang w:val="sl-SI"/>
        </w:rPr>
        <w:t>lovenije</w:t>
      </w:r>
      <w:r w:rsidRPr="00211277">
        <w:rPr>
          <w:rFonts w:cs="Arial"/>
          <w:szCs w:val="20"/>
          <w:lang w:val="sl-SI"/>
        </w:rPr>
        <w:t xml:space="preserve"> na zasedanju pogodbenic.</w:t>
      </w:r>
    </w:p>
    <w:p w:rsidR="00452FBA" w:rsidRPr="00C45988" w:rsidRDefault="00452FBA" w:rsidP="00452FBA">
      <w:pPr>
        <w:jc w:val="both"/>
        <w:rPr>
          <w:rFonts w:cs="Arial"/>
          <w:noProof/>
          <w:szCs w:val="22"/>
          <w:lang w:val="sl-SI"/>
        </w:rPr>
      </w:pPr>
    </w:p>
    <w:p w:rsidR="00452FBA" w:rsidRPr="007B51A3" w:rsidRDefault="00452FBA" w:rsidP="00452FBA">
      <w:pPr>
        <w:spacing w:line="276" w:lineRule="auto"/>
        <w:jc w:val="both"/>
        <w:rPr>
          <w:rFonts w:cs="Arial"/>
          <w:szCs w:val="20"/>
          <w:lang w:val="sl-SI"/>
        </w:rPr>
      </w:pPr>
      <w:r>
        <w:rPr>
          <w:rFonts w:cs="Arial"/>
          <w:szCs w:val="20"/>
          <w:lang w:val="sl-SI"/>
        </w:rPr>
        <w:t>Sklenitev</w:t>
      </w:r>
      <w:r w:rsidRPr="007B51A3">
        <w:rPr>
          <w:rFonts w:cs="Arial"/>
          <w:szCs w:val="20"/>
          <w:lang w:val="sl-SI"/>
        </w:rPr>
        <w:t xml:space="preserve"> </w:t>
      </w:r>
      <w:r>
        <w:rPr>
          <w:rFonts w:cs="Arial"/>
          <w:szCs w:val="20"/>
          <w:lang w:val="sl-SI"/>
        </w:rPr>
        <w:t>pogodbe</w:t>
      </w:r>
      <w:r w:rsidRPr="007B51A3">
        <w:rPr>
          <w:rFonts w:cs="Arial"/>
          <w:szCs w:val="20"/>
          <w:lang w:val="sl-SI"/>
        </w:rPr>
        <w:t xml:space="preserve"> ne zahteva izdaje novih ali spremembe veljavnih predpisov.</w:t>
      </w:r>
    </w:p>
    <w:p w:rsidR="00452FBA" w:rsidRPr="007B51A3" w:rsidRDefault="00452FBA" w:rsidP="00452FBA">
      <w:pPr>
        <w:spacing w:line="276" w:lineRule="auto"/>
        <w:jc w:val="both"/>
        <w:rPr>
          <w:rFonts w:cs="Arial"/>
          <w:szCs w:val="20"/>
          <w:lang w:val="sl-SI"/>
        </w:rPr>
      </w:pPr>
    </w:p>
    <w:p w:rsidR="00452FBA" w:rsidRPr="007B51A3" w:rsidRDefault="00E01E83" w:rsidP="00452FBA">
      <w:pPr>
        <w:spacing w:line="276" w:lineRule="auto"/>
        <w:jc w:val="both"/>
        <w:rPr>
          <w:rFonts w:cs="Arial"/>
          <w:szCs w:val="20"/>
          <w:lang w:val="sl-SI"/>
        </w:rPr>
      </w:pPr>
      <w:r>
        <w:rPr>
          <w:rFonts w:cs="Arial"/>
          <w:szCs w:val="20"/>
          <w:lang w:val="sl-SI"/>
        </w:rPr>
        <w:t>Pogodba</w:t>
      </w:r>
      <w:r w:rsidR="00452FBA" w:rsidRPr="007B51A3">
        <w:rPr>
          <w:rFonts w:cs="Arial"/>
          <w:szCs w:val="20"/>
          <w:lang w:val="sl-SI"/>
        </w:rPr>
        <w:t xml:space="preserve"> ni predmet usklajevanja s pravnim redom Evropske unije.</w:t>
      </w:r>
    </w:p>
    <w:p w:rsidR="00452FBA" w:rsidRDefault="00452FBA" w:rsidP="001E69A3">
      <w:pPr>
        <w:tabs>
          <w:tab w:val="left" w:pos="5812"/>
        </w:tabs>
        <w:jc w:val="center"/>
        <w:rPr>
          <w:lang w:val="sl-SI"/>
        </w:rPr>
      </w:pPr>
    </w:p>
    <w:p w:rsidR="00CE2F65" w:rsidRPr="00670F4F" w:rsidRDefault="00CE2F65" w:rsidP="00452FBA">
      <w:pPr>
        <w:tabs>
          <w:tab w:val="left" w:pos="5812"/>
        </w:tabs>
        <w:jc w:val="both"/>
        <w:rPr>
          <w:lang w:val="sl-SI"/>
        </w:rPr>
      </w:pPr>
    </w:p>
    <w:p w:rsidR="00CE2F65" w:rsidRDefault="00CE2F65" w:rsidP="00371AD9">
      <w:pPr>
        <w:rPr>
          <w:lang w:val="sl-SI"/>
        </w:rPr>
      </w:pPr>
    </w:p>
    <w:sectPr w:rsidR="00CE2F65" w:rsidSect="003867D6">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DC" w:rsidRDefault="005D01DC">
      <w:r>
        <w:separator/>
      </w:r>
    </w:p>
  </w:endnote>
  <w:endnote w:type="continuationSeparator" w:id="0">
    <w:p w:rsidR="005D01DC" w:rsidRDefault="005D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altName w:val="Open Sans"/>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AB" w:rsidRDefault="00E53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AB" w:rsidRDefault="00E53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AB" w:rsidRDefault="00E53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DC" w:rsidRDefault="005D01DC">
      <w:r>
        <w:separator/>
      </w:r>
    </w:p>
  </w:footnote>
  <w:footnote w:type="continuationSeparator" w:id="0">
    <w:p w:rsidR="005D01DC" w:rsidRDefault="005D01DC">
      <w:r>
        <w:continuationSeparator/>
      </w:r>
    </w:p>
  </w:footnote>
  <w:footnote w:id="1">
    <w:p w:rsidR="00E534AB" w:rsidRPr="00F62200" w:rsidRDefault="00E534AB" w:rsidP="006C2F21">
      <w:pPr>
        <w:pStyle w:val="FootnoteText"/>
        <w:tabs>
          <w:tab w:val="left" w:pos="1134"/>
        </w:tabs>
        <w:jc w:val="both"/>
        <w:rPr>
          <w:sz w:val="16"/>
          <w:szCs w:val="16"/>
          <w:lang w:val="sl-SI"/>
        </w:rPr>
      </w:pPr>
      <w:r w:rsidRPr="00F62200">
        <w:rPr>
          <w:rStyle w:val="FootnoteReference"/>
        </w:rPr>
        <w:footnoteRef/>
      </w:r>
      <w:r w:rsidRPr="00F62200">
        <w:rPr>
          <w:sz w:val="16"/>
          <w:szCs w:val="16"/>
        </w:rPr>
        <w:t xml:space="preserve"> </w:t>
      </w:r>
      <w:r w:rsidRPr="00F62200">
        <w:rPr>
          <w:sz w:val="16"/>
          <w:szCs w:val="16"/>
          <w:lang w:val="sl-SI"/>
        </w:rPr>
        <w:t>Besedilo pogodbe v francoskem, ruskem in španskem jeziku je na vpogled v Sektorju za mednarodno pravo Ministrstva za zunanje zadeve.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AB" w:rsidRDefault="00E53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AB" w:rsidRPr="00110CBD" w:rsidRDefault="00E534AB"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534AB" w:rsidRPr="008F3500">
      <w:trPr>
        <w:cantSplit/>
        <w:trHeight w:hRule="exact" w:val="847"/>
      </w:trPr>
      <w:tc>
        <w:tcPr>
          <w:tcW w:w="567" w:type="dxa"/>
        </w:tcPr>
        <w:p w:rsidR="00E534AB" w:rsidRPr="008F3500" w:rsidRDefault="00E534AB"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534AB" w:rsidRPr="008F3500" w:rsidRDefault="00E534AB"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19050" t="0" r="2540" b="0"/>
          <wp:wrapSquare wrapText="bothSides"/>
          <wp:docPr id="20" name="Slika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srcRect/>
                  <a:stretch>
                    <a:fillRect/>
                  </a:stretch>
                </pic:blipFill>
                <pic:spPr bwMode="auto">
                  <a:xfrm>
                    <a:off x="0" y="0"/>
                    <a:ext cx="4321810" cy="972185"/>
                  </a:xfrm>
                  <a:prstGeom prst="rect">
                    <a:avLst/>
                  </a:prstGeom>
                  <a:noFill/>
                  <a:ln w="9525">
                    <a:noFill/>
                    <a:miter lim="800000"/>
                    <a:headEnd/>
                    <a:tailEnd/>
                  </a:ln>
                </pic:spPr>
              </pic:pic>
            </a:graphicData>
          </a:graphic>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E534AB" w:rsidRPr="008F3500" w:rsidRDefault="00E534AB"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E534AB" w:rsidRPr="008F3500" w:rsidRDefault="00E534AB"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E534AB" w:rsidRPr="008F3500" w:rsidRDefault="00E534AB"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www.mzz.gov.si</w:t>
    </w:r>
    <w:proofErr w:type="spellEnd"/>
  </w:p>
  <w:p w:rsidR="00E534AB" w:rsidRPr="008F3500" w:rsidRDefault="00E534AB"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F02"/>
    <w:multiLevelType w:val="hybridMultilevel"/>
    <w:tmpl w:val="CB589F4E"/>
    <w:lvl w:ilvl="0" w:tplc="8D52FD4E">
      <w:start w:val="1"/>
      <w:numFmt w:val="decimal"/>
      <w:lvlText w:val="%1."/>
      <w:lvlJc w:val="left"/>
      <w:pPr>
        <w:ind w:left="360" w:hanging="360"/>
      </w:pPr>
      <w:rPr>
        <w:rFonts w:hint="default"/>
        <w:b w:val="0"/>
      </w:rPr>
    </w:lvl>
    <w:lvl w:ilvl="1" w:tplc="4614EE38" w:tentative="1">
      <w:start w:val="1"/>
      <w:numFmt w:val="lowerLetter"/>
      <w:lvlText w:val="%2."/>
      <w:lvlJc w:val="left"/>
      <w:pPr>
        <w:ind w:left="1080" w:hanging="360"/>
      </w:pPr>
    </w:lvl>
    <w:lvl w:ilvl="2" w:tplc="6A7C961E" w:tentative="1">
      <w:start w:val="1"/>
      <w:numFmt w:val="lowerRoman"/>
      <w:lvlText w:val="%3."/>
      <w:lvlJc w:val="right"/>
      <w:pPr>
        <w:ind w:left="1800" w:hanging="180"/>
      </w:pPr>
    </w:lvl>
    <w:lvl w:ilvl="3" w:tplc="895AA7AA" w:tentative="1">
      <w:start w:val="1"/>
      <w:numFmt w:val="decimal"/>
      <w:lvlText w:val="%4."/>
      <w:lvlJc w:val="left"/>
      <w:pPr>
        <w:ind w:left="2520" w:hanging="360"/>
      </w:pPr>
    </w:lvl>
    <w:lvl w:ilvl="4" w:tplc="CCC2CE3C" w:tentative="1">
      <w:start w:val="1"/>
      <w:numFmt w:val="lowerLetter"/>
      <w:lvlText w:val="%5."/>
      <w:lvlJc w:val="left"/>
      <w:pPr>
        <w:ind w:left="3240" w:hanging="360"/>
      </w:pPr>
    </w:lvl>
    <w:lvl w:ilvl="5" w:tplc="5C64D004" w:tentative="1">
      <w:start w:val="1"/>
      <w:numFmt w:val="lowerRoman"/>
      <w:lvlText w:val="%6."/>
      <w:lvlJc w:val="right"/>
      <w:pPr>
        <w:ind w:left="3960" w:hanging="180"/>
      </w:pPr>
    </w:lvl>
    <w:lvl w:ilvl="6" w:tplc="D95C1FBE" w:tentative="1">
      <w:start w:val="1"/>
      <w:numFmt w:val="decimal"/>
      <w:lvlText w:val="%7."/>
      <w:lvlJc w:val="left"/>
      <w:pPr>
        <w:ind w:left="4680" w:hanging="360"/>
      </w:pPr>
    </w:lvl>
    <w:lvl w:ilvl="7" w:tplc="1C88EBE0" w:tentative="1">
      <w:start w:val="1"/>
      <w:numFmt w:val="lowerLetter"/>
      <w:lvlText w:val="%8."/>
      <w:lvlJc w:val="left"/>
      <w:pPr>
        <w:ind w:left="5400" w:hanging="360"/>
      </w:pPr>
    </w:lvl>
    <w:lvl w:ilvl="8" w:tplc="86889A98" w:tentative="1">
      <w:start w:val="1"/>
      <w:numFmt w:val="lowerRoman"/>
      <w:lvlText w:val="%9."/>
      <w:lvlJc w:val="right"/>
      <w:pPr>
        <w:ind w:left="6120" w:hanging="180"/>
      </w:pPr>
    </w:lvl>
  </w:abstractNum>
  <w:abstractNum w:abstractNumId="1">
    <w:nsid w:val="02FD48A7"/>
    <w:multiLevelType w:val="hybridMultilevel"/>
    <w:tmpl w:val="D50A8D5A"/>
    <w:lvl w:ilvl="0" w:tplc="AB182E7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4C74D5"/>
    <w:multiLevelType w:val="hybridMultilevel"/>
    <w:tmpl w:val="CB589F4E"/>
    <w:lvl w:ilvl="0" w:tplc="8D52FD4E">
      <w:start w:val="1"/>
      <w:numFmt w:val="decimal"/>
      <w:lvlText w:val="%1."/>
      <w:lvlJc w:val="left"/>
      <w:pPr>
        <w:ind w:left="360" w:hanging="360"/>
      </w:pPr>
      <w:rPr>
        <w:rFonts w:hint="default"/>
        <w:b w:val="0"/>
      </w:rPr>
    </w:lvl>
    <w:lvl w:ilvl="1" w:tplc="4614EE38" w:tentative="1">
      <w:start w:val="1"/>
      <w:numFmt w:val="lowerLetter"/>
      <w:lvlText w:val="%2."/>
      <w:lvlJc w:val="left"/>
      <w:pPr>
        <w:ind w:left="1080" w:hanging="360"/>
      </w:pPr>
    </w:lvl>
    <w:lvl w:ilvl="2" w:tplc="6A7C961E" w:tentative="1">
      <w:start w:val="1"/>
      <w:numFmt w:val="lowerRoman"/>
      <w:lvlText w:val="%3."/>
      <w:lvlJc w:val="right"/>
      <w:pPr>
        <w:ind w:left="1800" w:hanging="180"/>
      </w:pPr>
    </w:lvl>
    <w:lvl w:ilvl="3" w:tplc="895AA7AA" w:tentative="1">
      <w:start w:val="1"/>
      <w:numFmt w:val="decimal"/>
      <w:lvlText w:val="%4."/>
      <w:lvlJc w:val="left"/>
      <w:pPr>
        <w:ind w:left="2520" w:hanging="360"/>
      </w:pPr>
    </w:lvl>
    <w:lvl w:ilvl="4" w:tplc="CCC2CE3C" w:tentative="1">
      <w:start w:val="1"/>
      <w:numFmt w:val="lowerLetter"/>
      <w:lvlText w:val="%5."/>
      <w:lvlJc w:val="left"/>
      <w:pPr>
        <w:ind w:left="3240" w:hanging="360"/>
      </w:pPr>
    </w:lvl>
    <w:lvl w:ilvl="5" w:tplc="5C64D004" w:tentative="1">
      <w:start w:val="1"/>
      <w:numFmt w:val="lowerRoman"/>
      <w:lvlText w:val="%6."/>
      <w:lvlJc w:val="right"/>
      <w:pPr>
        <w:ind w:left="3960" w:hanging="180"/>
      </w:pPr>
    </w:lvl>
    <w:lvl w:ilvl="6" w:tplc="D95C1FBE" w:tentative="1">
      <w:start w:val="1"/>
      <w:numFmt w:val="decimal"/>
      <w:lvlText w:val="%7."/>
      <w:lvlJc w:val="left"/>
      <w:pPr>
        <w:ind w:left="4680" w:hanging="360"/>
      </w:pPr>
    </w:lvl>
    <w:lvl w:ilvl="7" w:tplc="1C88EBE0" w:tentative="1">
      <w:start w:val="1"/>
      <w:numFmt w:val="lowerLetter"/>
      <w:lvlText w:val="%8."/>
      <w:lvlJc w:val="left"/>
      <w:pPr>
        <w:ind w:left="5400" w:hanging="360"/>
      </w:pPr>
    </w:lvl>
    <w:lvl w:ilvl="8" w:tplc="86889A98" w:tentative="1">
      <w:start w:val="1"/>
      <w:numFmt w:val="lowerRoman"/>
      <w:lvlText w:val="%9."/>
      <w:lvlJc w:val="right"/>
      <w:pPr>
        <w:ind w:left="6120" w:hanging="180"/>
      </w:pPr>
    </w:lvl>
  </w:abstractNum>
  <w:abstractNum w:abstractNumId="3">
    <w:nsid w:val="0ADA7572"/>
    <w:multiLevelType w:val="hybridMultilevel"/>
    <w:tmpl w:val="861A0688"/>
    <w:lvl w:ilvl="0" w:tplc="6E4258AA">
      <w:start w:val="1"/>
      <w:numFmt w:val="decimal"/>
      <w:lvlText w:val="%1."/>
      <w:lvlJc w:val="left"/>
      <w:pPr>
        <w:ind w:left="720" w:hanging="360"/>
      </w:pPr>
      <w:rPr>
        <w:rFonts w:hint="default"/>
      </w:rPr>
    </w:lvl>
    <w:lvl w:ilvl="1" w:tplc="0A140202" w:tentative="1">
      <w:start w:val="1"/>
      <w:numFmt w:val="lowerLetter"/>
      <w:lvlText w:val="%2."/>
      <w:lvlJc w:val="left"/>
      <w:pPr>
        <w:ind w:left="1440" w:hanging="360"/>
      </w:pPr>
    </w:lvl>
    <w:lvl w:ilvl="2" w:tplc="84FAD16E" w:tentative="1">
      <w:start w:val="1"/>
      <w:numFmt w:val="lowerRoman"/>
      <w:lvlText w:val="%3."/>
      <w:lvlJc w:val="right"/>
      <w:pPr>
        <w:ind w:left="2160" w:hanging="180"/>
      </w:pPr>
    </w:lvl>
    <w:lvl w:ilvl="3" w:tplc="FB7C804A" w:tentative="1">
      <w:start w:val="1"/>
      <w:numFmt w:val="decimal"/>
      <w:lvlText w:val="%4."/>
      <w:lvlJc w:val="left"/>
      <w:pPr>
        <w:ind w:left="2880" w:hanging="360"/>
      </w:pPr>
    </w:lvl>
    <w:lvl w:ilvl="4" w:tplc="158869BA" w:tentative="1">
      <w:start w:val="1"/>
      <w:numFmt w:val="lowerLetter"/>
      <w:lvlText w:val="%5."/>
      <w:lvlJc w:val="left"/>
      <w:pPr>
        <w:ind w:left="3600" w:hanging="360"/>
      </w:pPr>
    </w:lvl>
    <w:lvl w:ilvl="5" w:tplc="5A5C11C2" w:tentative="1">
      <w:start w:val="1"/>
      <w:numFmt w:val="lowerRoman"/>
      <w:lvlText w:val="%6."/>
      <w:lvlJc w:val="right"/>
      <w:pPr>
        <w:ind w:left="4320" w:hanging="180"/>
      </w:pPr>
    </w:lvl>
    <w:lvl w:ilvl="6" w:tplc="C6F88F24" w:tentative="1">
      <w:start w:val="1"/>
      <w:numFmt w:val="decimal"/>
      <w:lvlText w:val="%7."/>
      <w:lvlJc w:val="left"/>
      <w:pPr>
        <w:ind w:left="5040" w:hanging="360"/>
      </w:pPr>
    </w:lvl>
    <w:lvl w:ilvl="7" w:tplc="C6600F1E" w:tentative="1">
      <w:start w:val="1"/>
      <w:numFmt w:val="lowerLetter"/>
      <w:lvlText w:val="%8."/>
      <w:lvlJc w:val="left"/>
      <w:pPr>
        <w:ind w:left="5760" w:hanging="360"/>
      </w:pPr>
    </w:lvl>
    <w:lvl w:ilvl="8" w:tplc="38928F68" w:tentative="1">
      <w:start w:val="1"/>
      <w:numFmt w:val="lowerRoman"/>
      <w:lvlText w:val="%9."/>
      <w:lvlJc w:val="right"/>
      <w:pPr>
        <w:ind w:left="6480" w:hanging="180"/>
      </w:pPr>
    </w:lvl>
  </w:abstractNum>
  <w:abstractNum w:abstractNumId="4">
    <w:nsid w:val="10C912DE"/>
    <w:multiLevelType w:val="hybridMultilevel"/>
    <w:tmpl w:val="FCC0F04E"/>
    <w:lvl w:ilvl="0" w:tplc="8D52FD4E">
      <w:start w:val="1"/>
      <w:numFmt w:val="decimal"/>
      <w:lvlText w:val="%1."/>
      <w:lvlJc w:val="left"/>
      <w:pPr>
        <w:ind w:left="360" w:hanging="360"/>
      </w:pPr>
      <w:rPr>
        <w:rFonts w:hint="default"/>
        <w:b w:val="0"/>
      </w:rPr>
    </w:lvl>
    <w:lvl w:ilvl="1" w:tplc="4614EE38" w:tentative="1">
      <w:start w:val="1"/>
      <w:numFmt w:val="lowerLetter"/>
      <w:lvlText w:val="%2."/>
      <w:lvlJc w:val="left"/>
      <w:pPr>
        <w:ind w:left="1080" w:hanging="360"/>
      </w:pPr>
    </w:lvl>
    <w:lvl w:ilvl="2" w:tplc="6A7C961E" w:tentative="1">
      <w:start w:val="1"/>
      <w:numFmt w:val="lowerRoman"/>
      <w:lvlText w:val="%3."/>
      <w:lvlJc w:val="right"/>
      <w:pPr>
        <w:ind w:left="1800" w:hanging="180"/>
      </w:pPr>
    </w:lvl>
    <w:lvl w:ilvl="3" w:tplc="895AA7AA" w:tentative="1">
      <w:start w:val="1"/>
      <w:numFmt w:val="decimal"/>
      <w:lvlText w:val="%4."/>
      <w:lvlJc w:val="left"/>
      <w:pPr>
        <w:ind w:left="2520" w:hanging="360"/>
      </w:pPr>
    </w:lvl>
    <w:lvl w:ilvl="4" w:tplc="CCC2CE3C" w:tentative="1">
      <w:start w:val="1"/>
      <w:numFmt w:val="lowerLetter"/>
      <w:lvlText w:val="%5."/>
      <w:lvlJc w:val="left"/>
      <w:pPr>
        <w:ind w:left="3240" w:hanging="360"/>
      </w:pPr>
    </w:lvl>
    <w:lvl w:ilvl="5" w:tplc="5C64D004" w:tentative="1">
      <w:start w:val="1"/>
      <w:numFmt w:val="lowerRoman"/>
      <w:lvlText w:val="%6."/>
      <w:lvlJc w:val="right"/>
      <w:pPr>
        <w:ind w:left="3960" w:hanging="180"/>
      </w:pPr>
    </w:lvl>
    <w:lvl w:ilvl="6" w:tplc="D95C1FBE" w:tentative="1">
      <w:start w:val="1"/>
      <w:numFmt w:val="decimal"/>
      <w:lvlText w:val="%7."/>
      <w:lvlJc w:val="left"/>
      <w:pPr>
        <w:ind w:left="4680" w:hanging="360"/>
      </w:pPr>
    </w:lvl>
    <w:lvl w:ilvl="7" w:tplc="1C88EBE0" w:tentative="1">
      <w:start w:val="1"/>
      <w:numFmt w:val="lowerLetter"/>
      <w:lvlText w:val="%8."/>
      <w:lvlJc w:val="left"/>
      <w:pPr>
        <w:ind w:left="5400" w:hanging="360"/>
      </w:pPr>
    </w:lvl>
    <w:lvl w:ilvl="8" w:tplc="86889A98" w:tentative="1">
      <w:start w:val="1"/>
      <w:numFmt w:val="lowerRoman"/>
      <w:lvlText w:val="%9."/>
      <w:lvlJc w:val="right"/>
      <w:pPr>
        <w:ind w:left="6120" w:hanging="180"/>
      </w:pPr>
    </w:lvl>
  </w:abstractNum>
  <w:abstractNum w:abstractNumId="5">
    <w:nsid w:val="12CD0771"/>
    <w:multiLevelType w:val="hybridMultilevel"/>
    <w:tmpl w:val="9CCEFAD8"/>
    <w:lvl w:ilvl="0" w:tplc="E370FA3C">
      <w:start w:val="1"/>
      <w:numFmt w:val="decimal"/>
      <w:lvlText w:val="%1."/>
      <w:lvlJc w:val="left"/>
      <w:pPr>
        <w:ind w:left="720" w:hanging="360"/>
      </w:pPr>
      <w:rPr>
        <w:rFonts w:hint="default"/>
        <w:b w:val="0"/>
        <w:color w:val="auto"/>
        <w:sz w:val="20"/>
        <w:szCs w:val="20"/>
      </w:rPr>
    </w:lvl>
    <w:lvl w:ilvl="1" w:tplc="027E147A" w:tentative="1">
      <w:start w:val="1"/>
      <w:numFmt w:val="lowerLetter"/>
      <w:lvlText w:val="%2."/>
      <w:lvlJc w:val="left"/>
      <w:pPr>
        <w:ind w:left="1440" w:hanging="360"/>
      </w:pPr>
    </w:lvl>
    <w:lvl w:ilvl="2" w:tplc="EB4C722A" w:tentative="1">
      <w:start w:val="1"/>
      <w:numFmt w:val="lowerRoman"/>
      <w:lvlText w:val="%3."/>
      <w:lvlJc w:val="right"/>
      <w:pPr>
        <w:ind w:left="2160" w:hanging="180"/>
      </w:pPr>
    </w:lvl>
    <w:lvl w:ilvl="3" w:tplc="430EC352" w:tentative="1">
      <w:start w:val="1"/>
      <w:numFmt w:val="decimal"/>
      <w:lvlText w:val="%4."/>
      <w:lvlJc w:val="left"/>
      <w:pPr>
        <w:ind w:left="2880" w:hanging="360"/>
      </w:pPr>
    </w:lvl>
    <w:lvl w:ilvl="4" w:tplc="C30E8B4C" w:tentative="1">
      <w:start w:val="1"/>
      <w:numFmt w:val="lowerLetter"/>
      <w:lvlText w:val="%5."/>
      <w:lvlJc w:val="left"/>
      <w:pPr>
        <w:ind w:left="3600" w:hanging="360"/>
      </w:pPr>
    </w:lvl>
    <w:lvl w:ilvl="5" w:tplc="86A6325C" w:tentative="1">
      <w:start w:val="1"/>
      <w:numFmt w:val="lowerRoman"/>
      <w:lvlText w:val="%6."/>
      <w:lvlJc w:val="right"/>
      <w:pPr>
        <w:ind w:left="4320" w:hanging="180"/>
      </w:pPr>
    </w:lvl>
    <w:lvl w:ilvl="6" w:tplc="844CCA24" w:tentative="1">
      <w:start w:val="1"/>
      <w:numFmt w:val="decimal"/>
      <w:lvlText w:val="%7."/>
      <w:lvlJc w:val="left"/>
      <w:pPr>
        <w:ind w:left="5040" w:hanging="360"/>
      </w:pPr>
    </w:lvl>
    <w:lvl w:ilvl="7" w:tplc="4348AAA6" w:tentative="1">
      <w:start w:val="1"/>
      <w:numFmt w:val="lowerLetter"/>
      <w:lvlText w:val="%8."/>
      <w:lvlJc w:val="left"/>
      <w:pPr>
        <w:ind w:left="5760" w:hanging="360"/>
      </w:pPr>
    </w:lvl>
    <w:lvl w:ilvl="8" w:tplc="2F2ACED2" w:tentative="1">
      <w:start w:val="1"/>
      <w:numFmt w:val="lowerRoman"/>
      <w:lvlText w:val="%9."/>
      <w:lvlJc w:val="right"/>
      <w:pPr>
        <w:ind w:left="6480" w:hanging="180"/>
      </w:pPr>
    </w:lvl>
  </w:abstractNum>
  <w:abstractNum w:abstractNumId="6">
    <w:nsid w:val="17123BE8"/>
    <w:multiLevelType w:val="hybridMultilevel"/>
    <w:tmpl w:val="A8CAE182"/>
    <w:lvl w:ilvl="0" w:tplc="E8165B7A">
      <w:start w:val="1"/>
      <w:numFmt w:val="lowerLetter"/>
      <w:lvlText w:val="(%1)"/>
      <w:lvlJc w:val="left"/>
      <w:pPr>
        <w:ind w:left="1070" w:hanging="360"/>
      </w:pPr>
      <w:rPr>
        <w:rFonts w:hint="default"/>
        <w:b w:val="0"/>
        <w:color w:val="auto"/>
        <w:sz w:val="20"/>
        <w:szCs w:val="20"/>
      </w:rPr>
    </w:lvl>
    <w:lvl w:ilvl="1" w:tplc="5E624A16" w:tentative="1">
      <w:start w:val="1"/>
      <w:numFmt w:val="lowerLetter"/>
      <w:lvlText w:val="%2."/>
      <w:lvlJc w:val="left"/>
      <w:pPr>
        <w:ind w:left="1788" w:hanging="360"/>
      </w:pPr>
    </w:lvl>
    <w:lvl w:ilvl="2" w:tplc="B49C75D2" w:tentative="1">
      <w:start w:val="1"/>
      <w:numFmt w:val="lowerRoman"/>
      <w:lvlText w:val="%3."/>
      <w:lvlJc w:val="right"/>
      <w:pPr>
        <w:ind w:left="2508" w:hanging="180"/>
      </w:pPr>
    </w:lvl>
    <w:lvl w:ilvl="3" w:tplc="67F0C1AC" w:tentative="1">
      <w:start w:val="1"/>
      <w:numFmt w:val="decimal"/>
      <w:lvlText w:val="%4."/>
      <w:lvlJc w:val="left"/>
      <w:pPr>
        <w:ind w:left="3228" w:hanging="360"/>
      </w:pPr>
    </w:lvl>
    <w:lvl w:ilvl="4" w:tplc="9A4AB1B2" w:tentative="1">
      <w:start w:val="1"/>
      <w:numFmt w:val="lowerLetter"/>
      <w:lvlText w:val="%5."/>
      <w:lvlJc w:val="left"/>
      <w:pPr>
        <w:ind w:left="3948" w:hanging="360"/>
      </w:pPr>
    </w:lvl>
    <w:lvl w:ilvl="5" w:tplc="A1B8B034" w:tentative="1">
      <w:start w:val="1"/>
      <w:numFmt w:val="lowerRoman"/>
      <w:lvlText w:val="%6."/>
      <w:lvlJc w:val="right"/>
      <w:pPr>
        <w:ind w:left="4668" w:hanging="180"/>
      </w:pPr>
    </w:lvl>
    <w:lvl w:ilvl="6" w:tplc="45C02550" w:tentative="1">
      <w:start w:val="1"/>
      <w:numFmt w:val="decimal"/>
      <w:lvlText w:val="%7."/>
      <w:lvlJc w:val="left"/>
      <w:pPr>
        <w:ind w:left="5388" w:hanging="360"/>
      </w:pPr>
    </w:lvl>
    <w:lvl w:ilvl="7" w:tplc="DCE242FC" w:tentative="1">
      <w:start w:val="1"/>
      <w:numFmt w:val="lowerLetter"/>
      <w:lvlText w:val="%8."/>
      <w:lvlJc w:val="left"/>
      <w:pPr>
        <w:ind w:left="6108" w:hanging="360"/>
      </w:pPr>
    </w:lvl>
    <w:lvl w:ilvl="8" w:tplc="4AAE890E" w:tentative="1">
      <w:start w:val="1"/>
      <w:numFmt w:val="lowerRoman"/>
      <w:lvlText w:val="%9."/>
      <w:lvlJc w:val="right"/>
      <w:pPr>
        <w:ind w:left="6828" w:hanging="180"/>
      </w:pPr>
    </w:lvl>
  </w:abstractNum>
  <w:abstractNum w:abstractNumId="7">
    <w:nsid w:val="1DD35D6C"/>
    <w:multiLevelType w:val="hybridMultilevel"/>
    <w:tmpl w:val="D83CF09E"/>
    <w:lvl w:ilvl="0" w:tplc="8DBC0320">
      <w:start w:val="1"/>
      <w:numFmt w:val="lowerLetter"/>
      <w:lvlText w:val="(%1)"/>
      <w:lvlJc w:val="left"/>
      <w:pPr>
        <w:ind w:left="720" w:hanging="360"/>
      </w:pPr>
      <w:rPr>
        <w:rFonts w:hint="default"/>
      </w:rPr>
    </w:lvl>
    <w:lvl w:ilvl="1" w:tplc="2A36CD72" w:tentative="1">
      <w:start w:val="1"/>
      <w:numFmt w:val="lowerLetter"/>
      <w:lvlText w:val="%2."/>
      <w:lvlJc w:val="left"/>
      <w:pPr>
        <w:ind w:left="1440" w:hanging="360"/>
      </w:pPr>
    </w:lvl>
    <w:lvl w:ilvl="2" w:tplc="2052634A" w:tentative="1">
      <w:start w:val="1"/>
      <w:numFmt w:val="lowerRoman"/>
      <w:lvlText w:val="%3."/>
      <w:lvlJc w:val="right"/>
      <w:pPr>
        <w:ind w:left="2160" w:hanging="180"/>
      </w:pPr>
    </w:lvl>
    <w:lvl w:ilvl="3" w:tplc="7CA079C2" w:tentative="1">
      <w:start w:val="1"/>
      <w:numFmt w:val="decimal"/>
      <w:lvlText w:val="%4."/>
      <w:lvlJc w:val="left"/>
      <w:pPr>
        <w:ind w:left="2880" w:hanging="360"/>
      </w:pPr>
    </w:lvl>
    <w:lvl w:ilvl="4" w:tplc="64E65AF6" w:tentative="1">
      <w:start w:val="1"/>
      <w:numFmt w:val="lowerLetter"/>
      <w:lvlText w:val="%5."/>
      <w:lvlJc w:val="left"/>
      <w:pPr>
        <w:ind w:left="3600" w:hanging="360"/>
      </w:pPr>
    </w:lvl>
    <w:lvl w:ilvl="5" w:tplc="1F2EA058" w:tentative="1">
      <w:start w:val="1"/>
      <w:numFmt w:val="lowerRoman"/>
      <w:lvlText w:val="%6."/>
      <w:lvlJc w:val="right"/>
      <w:pPr>
        <w:ind w:left="4320" w:hanging="180"/>
      </w:pPr>
    </w:lvl>
    <w:lvl w:ilvl="6" w:tplc="C0843890" w:tentative="1">
      <w:start w:val="1"/>
      <w:numFmt w:val="decimal"/>
      <w:lvlText w:val="%7."/>
      <w:lvlJc w:val="left"/>
      <w:pPr>
        <w:ind w:left="5040" w:hanging="360"/>
      </w:pPr>
    </w:lvl>
    <w:lvl w:ilvl="7" w:tplc="570A8814" w:tentative="1">
      <w:start w:val="1"/>
      <w:numFmt w:val="lowerLetter"/>
      <w:lvlText w:val="%8."/>
      <w:lvlJc w:val="left"/>
      <w:pPr>
        <w:ind w:left="5760" w:hanging="360"/>
      </w:pPr>
    </w:lvl>
    <w:lvl w:ilvl="8" w:tplc="DBC254E4" w:tentative="1">
      <w:start w:val="1"/>
      <w:numFmt w:val="lowerRoman"/>
      <w:lvlText w:val="%9."/>
      <w:lvlJc w:val="right"/>
      <w:pPr>
        <w:ind w:left="6480" w:hanging="180"/>
      </w:pPr>
    </w:lvl>
  </w:abstractNum>
  <w:abstractNum w:abstractNumId="8">
    <w:nsid w:val="1E001E01"/>
    <w:multiLevelType w:val="hybridMultilevel"/>
    <w:tmpl w:val="0194E048"/>
    <w:lvl w:ilvl="0" w:tplc="FFE0ECCE">
      <w:start w:val="1"/>
      <w:numFmt w:val="decimal"/>
      <w:lvlText w:val="%1."/>
      <w:lvlJc w:val="left"/>
      <w:pPr>
        <w:ind w:left="720" w:hanging="360"/>
      </w:pPr>
      <w:rPr>
        <w:rFonts w:hint="default"/>
      </w:rPr>
    </w:lvl>
    <w:lvl w:ilvl="1" w:tplc="350444EC" w:tentative="1">
      <w:start w:val="1"/>
      <w:numFmt w:val="lowerLetter"/>
      <w:lvlText w:val="%2."/>
      <w:lvlJc w:val="left"/>
      <w:pPr>
        <w:ind w:left="1440" w:hanging="360"/>
      </w:pPr>
    </w:lvl>
    <w:lvl w:ilvl="2" w:tplc="8F923C32" w:tentative="1">
      <w:start w:val="1"/>
      <w:numFmt w:val="lowerRoman"/>
      <w:lvlText w:val="%3."/>
      <w:lvlJc w:val="right"/>
      <w:pPr>
        <w:ind w:left="2160" w:hanging="180"/>
      </w:pPr>
    </w:lvl>
    <w:lvl w:ilvl="3" w:tplc="CEBA4392" w:tentative="1">
      <w:start w:val="1"/>
      <w:numFmt w:val="decimal"/>
      <w:lvlText w:val="%4."/>
      <w:lvlJc w:val="left"/>
      <w:pPr>
        <w:ind w:left="2880" w:hanging="360"/>
      </w:pPr>
    </w:lvl>
    <w:lvl w:ilvl="4" w:tplc="AE8A8C9A" w:tentative="1">
      <w:start w:val="1"/>
      <w:numFmt w:val="lowerLetter"/>
      <w:lvlText w:val="%5."/>
      <w:lvlJc w:val="left"/>
      <w:pPr>
        <w:ind w:left="3600" w:hanging="360"/>
      </w:pPr>
    </w:lvl>
    <w:lvl w:ilvl="5" w:tplc="62524CA2" w:tentative="1">
      <w:start w:val="1"/>
      <w:numFmt w:val="lowerRoman"/>
      <w:lvlText w:val="%6."/>
      <w:lvlJc w:val="right"/>
      <w:pPr>
        <w:ind w:left="4320" w:hanging="180"/>
      </w:pPr>
    </w:lvl>
    <w:lvl w:ilvl="6" w:tplc="7C1A778C" w:tentative="1">
      <w:start w:val="1"/>
      <w:numFmt w:val="decimal"/>
      <w:lvlText w:val="%7."/>
      <w:lvlJc w:val="left"/>
      <w:pPr>
        <w:ind w:left="5040" w:hanging="360"/>
      </w:pPr>
    </w:lvl>
    <w:lvl w:ilvl="7" w:tplc="ABC2A002" w:tentative="1">
      <w:start w:val="1"/>
      <w:numFmt w:val="lowerLetter"/>
      <w:lvlText w:val="%8."/>
      <w:lvlJc w:val="left"/>
      <w:pPr>
        <w:ind w:left="5760" w:hanging="360"/>
      </w:pPr>
    </w:lvl>
    <w:lvl w:ilvl="8" w:tplc="02024514" w:tentative="1">
      <w:start w:val="1"/>
      <w:numFmt w:val="lowerRoman"/>
      <w:lvlText w:val="%9."/>
      <w:lvlJc w:val="right"/>
      <w:pPr>
        <w:ind w:left="6480" w:hanging="180"/>
      </w:pPr>
    </w:lvl>
  </w:abstractNum>
  <w:abstractNum w:abstractNumId="9">
    <w:nsid w:val="22B76E4E"/>
    <w:multiLevelType w:val="hybridMultilevel"/>
    <w:tmpl w:val="F2AE86FC"/>
    <w:lvl w:ilvl="0" w:tplc="8D52FD4E">
      <w:start w:val="1"/>
      <w:numFmt w:val="decimal"/>
      <w:lvlText w:val="%1."/>
      <w:lvlJc w:val="left"/>
      <w:pPr>
        <w:ind w:left="360" w:hanging="360"/>
      </w:pPr>
      <w:rPr>
        <w:rFonts w:hint="default"/>
        <w:b w:val="0"/>
      </w:rPr>
    </w:lvl>
    <w:lvl w:ilvl="1" w:tplc="4614EE38" w:tentative="1">
      <w:start w:val="1"/>
      <w:numFmt w:val="lowerLetter"/>
      <w:lvlText w:val="%2."/>
      <w:lvlJc w:val="left"/>
      <w:pPr>
        <w:ind w:left="1080" w:hanging="360"/>
      </w:pPr>
    </w:lvl>
    <w:lvl w:ilvl="2" w:tplc="6A7C961E" w:tentative="1">
      <w:start w:val="1"/>
      <w:numFmt w:val="lowerRoman"/>
      <w:lvlText w:val="%3."/>
      <w:lvlJc w:val="right"/>
      <w:pPr>
        <w:ind w:left="1800" w:hanging="180"/>
      </w:pPr>
    </w:lvl>
    <w:lvl w:ilvl="3" w:tplc="895AA7AA" w:tentative="1">
      <w:start w:val="1"/>
      <w:numFmt w:val="decimal"/>
      <w:lvlText w:val="%4."/>
      <w:lvlJc w:val="left"/>
      <w:pPr>
        <w:ind w:left="2520" w:hanging="360"/>
      </w:pPr>
    </w:lvl>
    <w:lvl w:ilvl="4" w:tplc="CCC2CE3C" w:tentative="1">
      <w:start w:val="1"/>
      <w:numFmt w:val="lowerLetter"/>
      <w:lvlText w:val="%5."/>
      <w:lvlJc w:val="left"/>
      <w:pPr>
        <w:ind w:left="3240" w:hanging="360"/>
      </w:pPr>
    </w:lvl>
    <w:lvl w:ilvl="5" w:tplc="5C64D004" w:tentative="1">
      <w:start w:val="1"/>
      <w:numFmt w:val="lowerRoman"/>
      <w:lvlText w:val="%6."/>
      <w:lvlJc w:val="right"/>
      <w:pPr>
        <w:ind w:left="3960" w:hanging="180"/>
      </w:pPr>
    </w:lvl>
    <w:lvl w:ilvl="6" w:tplc="D95C1FBE" w:tentative="1">
      <w:start w:val="1"/>
      <w:numFmt w:val="decimal"/>
      <w:lvlText w:val="%7."/>
      <w:lvlJc w:val="left"/>
      <w:pPr>
        <w:ind w:left="4680" w:hanging="360"/>
      </w:pPr>
    </w:lvl>
    <w:lvl w:ilvl="7" w:tplc="1C88EBE0" w:tentative="1">
      <w:start w:val="1"/>
      <w:numFmt w:val="lowerLetter"/>
      <w:lvlText w:val="%8."/>
      <w:lvlJc w:val="left"/>
      <w:pPr>
        <w:ind w:left="5400" w:hanging="360"/>
      </w:pPr>
    </w:lvl>
    <w:lvl w:ilvl="8" w:tplc="86889A98" w:tentative="1">
      <w:start w:val="1"/>
      <w:numFmt w:val="lowerRoman"/>
      <w:lvlText w:val="%9."/>
      <w:lvlJc w:val="right"/>
      <w:pPr>
        <w:ind w:left="612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33C3CD2"/>
    <w:multiLevelType w:val="hybridMultilevel"/>
    <w:tmpl w:val="1BC815A2"/>
    <w:lvl w:ilvl="0" w:tplc="8D52FD4E">
      <w:start w:val="1"/>
      <w:numFmt w:val="decimal"/>
      <w:lvlText w:val="%1."/>
      <w:lvlJc w:val="left"/>
      <w:pPr>
        <w:ind w:left="360" w:hanging="360"/>
      </w:pPr>
      <w:rPr>
        <w:rFonts w:hint="default"/>
        <w:b w:val="0"/>
      </w:rPr>
    </w:lvl>
    <w:lvl w:ilvl="1" w:tplc="4614EE38" w:tentative="1">
      <w:start w:val="1"/>
      <w:numFmt w:val="lowerLetter"/>
      <w:lvlText w:val="%2."/>
      <w:lvlJc w:val="left"/>
      <w:pPr>
        <w:ind w:left="1080" w:hanging="360"/>
      </w:pPr>
    </w:lvl>
    <w:lvl w:ilvl="2" w:tplc="6A7C961E" w:tentative="1">
      <w:start w:val="1"/>
      <w:numFmt w:val="lowerRoman"/>
      <w:lvlText w:val="%3."/>
      <w:lvlJc w:val="right"/>
      <w:pPr>
        <w:ind w:left="1800" w:hanging="180"/>
      </w:pPr>
    </w:lvl>
    <w:lvl w:ilvl="3" w:tplc="895AA7AA" w:tentative="1">
      <w:start w:val="1"/>
      <w:numFmt w:val="decimal"/>
      <w:lvlText w:val="%4."/>
      <w:lvlJc w:val="left"/>
      <w:pPr>
        <w:ind w:left="2520" w:hanging="360"/>
      </w:pPr>
    </w:lvl>
    <w:lvl w:ilvl="4" w:tplc="CCC2CE3C" w:tentative="1">
      <w:start w:val="1"/>
      <w:numFmt w:val="lowerLetter"/>
      <w:lvlText w:val="%5."/>
      <w:lvlJc w:val="left"/>
      <w:pPr>
        <w:ind w:left="3240" w:hanging="360"/>
      </w:pPr>
    </w:lvl>
    <w:lvl w:ilvl="5" w:tplc="5C64D004" w:tentative="1">
      <w:start w:val="1"/>
      <w:numFmt w:val="lowerRoman"/>
      <w:lvlText w:val="%6."/>
      <w:lvlJc w:val="right"/>
      <w:pPr>
        <w:ind w:left="3960" w:hanging="180"/>
      </w:pPr>
    </w:lvl>
    <w:lvl w:ilvl="6" w:tplc="D95C1FBE" w:tentative="1">
      <w:start w:val="1"/>
      <w:numFmt w:val="decimal"/>
      <w:lvlText w:val="%7."/>
      <w:lvlJc w:val="left"/>
      <w:pPr>
        <w:ind w:left="4680" w:hanging="360"/>
      </w:pPr>
    </w:lvl>
    <w:lvl w:ilvl="7" w:tplc="1C88EBE0" w:tentative="1">
      <w:start w:val="1"/>
      <w:numFmt w:val="lowerLetter"/>
      <w:lvlText w:val="%8."/>
      <w:lvlJc w:val="left"/>
      <w:pPr>
        <w:ind w:left="5400" w:hanging="360"/>
      </w:pPr>
    </w:lvl>
    <w:lvl w:ilvl="8" w:tplc="86889A98" w:tentative="1">
      <w:start w:val="1"/>
      <w:numFmt w:val="lowerRoman"/>
      <w:lvlText w:val="%9."/>
      <w:lvlJc w:val="right"/>
      <w:pPr>
        <w:ind w:left="612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F7C3DC0"/>
    <w:multiLevelType w:val="hybridMultilevel"/>
    <w:tmpl w:val="C2387846"/>
    <w:lvl w:ilvl="0" w:tplc="E524409E">
      <w:start w:val="1"/>
      <w:numFmt w:val="decimal"/>
      <w:lvlText w:val="%1."/>
      <w:lvlJc w:val="left"/>
      <w:pPr>
        <w:ind w:left="720" w:hanging="360"/>
      </w:pPr>
      <w:rPr>
        <w:rFonts w:hint="default"/>
      </w:rPr>
    </w:lvl>
    <w:lvl w:ilvl="1" w:tplc="4614EE38" w:tentative="1">
      <w:start w:val="1"/>
      <w:numFmt w:val="lowerLetter"/>
      <w:lvlText w:val="%2."/>
      <w:lvlJc w:val="left"/>
      <w:pPr>
        <w:ind w:left="1440" w:hanging="360"/>
      </w:pPr>
    </w:lvl>
    <w:lvl w:ilvl="2" w:tplc="6A7C961E" w:tentative="1">
      <w:start w:val="1"/>
      <w:numFmt w:val="lowerRoman"/>
      <w:lvlText w:val="%3."/>
      <w:lvlJc w:val="right"/>
      <w:pPr>
        <w:ind w:left="2160" w:hanging="180"/>
      </w:pPr>
    </w:lvl>
    <w:lvl w:ilvl="3" w:tplc="895AA7AA" w:tentative="1">
      <w:start w:val="1"/>
      <w:numFmt w:val="decimal"/>
      <w:lvlText w:val="%4."/>
      <w:lvlJc w:val="left"/>
      <w:pPr>
        <w:ind w:left="2880" w:hanging="360"/>
      </w:pPr>
    </w:lvl>
    <w:lvl w:ilvl="4" w:tplc="CCC2CE3C" w:tentative="1">
      <w:start w:val="1"/>
      <w:numFmt w:val="lowerLetter"/>
      <w:lvlText w:val="%5."/>
      <w:lvlJc w:val="left"/>
      <w:pPr>
        <w:ind w:left="3600" w:hanging="360"/>
      </w:pPr>
    </w:lvl>
    <w:lvl w:ilvl="5" w:tplc="5C64D004" w:tentative="1">
      <w:start w:val="1"/>
      <w:numFmt w:val="lowerRoman"/>
      <w:lvlText w:val="%6."/>
      <w:lvlJc w:val="right"/>
      <w:pPr>
        <w:ind w:left="4320" w:hanging="180"/>
      </w:pPr>
    </w:lvl>
    <w:lvl w:ilvl="6" w:tplc="D95C1FBE" w:tentative="1">
      <w:start w:val="1"/>
      <w:numFmt w:val="decimal"/>
      <w:lvlText w:val="%7."/>
      <w:lvlJc w:val="left"/>
      <w:pPr>
        <w:ind w:left="5040" w:hanging="360"/>
      </w:pPr>
    </w:lvl>
    <w:lvl w:ilvl="7" w:tplc="1C88EBE0" w:tentative="1">
      <w:start w:val="1"/>
      <w:numFmt w:val="lowerLetter"/>
      <w:lvlText w:val="%8."/>
      <w:lvlJc w:val="left"/>
      <w:pPr>
        <w:ind w:left="5760" w:hanging="360"/>
      </w:pPr>
    </w:lvl>
    <w:lvl w:ilvl="8" w:tplc="86889A98" w:tentative="1">
      <w:start w:val="1"/>
      <w:numFmt w:val="lowerRoman"/>
      <w:lvlText w:val="%9."/>
      <w:lvlJc w:val="right"/>
      <w:pPr>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B5121B3"/>
    <w:multiLevelType w:val="hybridMultilevel"/>
    <w:tmpl w:val="28E8A436"/>
    <w:lvl w:ilvl="0" w:tplc="0844730E">
      <w:start w:val="1"/>
      <w:numFmt w:val="lowerLetter"/>
      <w:lvlText w:val="(%1)"/>
      <w:lvlJc w:val="left"/>
      <w:pPr>
        <w:ind w:left="1080" w:hanging="360"/>
      </w:pPr>
      <w:rPr>
        <w:rFonts w:hint="default"/>
      </w:rPr>
    </w:lvl>
    <w:lvl w:ilvl="1" w:tplc="4D8A1D9E" w:tentative="1">
      <w:start w:val="1"/>
      <w:numFmt w:val="lowerLetter"/>
      <w:lvlText w:val="%2."/>
      <w:lvlJc w:val="left"/>
      <w:pPr>
        <w:ind w:left="1800" w:hanging="360"/>
      </w:pPr>
    </w:lvl>
    <w:lvl w:ilvl="2" w:tplc="8982E254" w:tentative="1">
      <w:start w:val="1"/>
      <w:numFmt w:val="lowerRoman"/>
      <w:lvlText w:val="%3."/>
      <w:lvlJc w:val="right"/>
      <w:pPr>
        <w:ind w:left="2520" w:hanging="180"/>
      </w:pPr>
    </w:lvl>
    <w:lvl w:ilvl="3" w:tplc="38242C4E" w:tentative="1">
      <w:start w:val="1"/>
      <w:numFmt w:val="decimal"/>
      <w:lvlText w:val="%4."/>
      <w:lvlJc w:val="left"/>
      <w:pPr>
        <w:ind w:left="3240" w:hanging="360"/>
      </w:pPr>
    </w:lvl>
    <w:lvl w:ilvl="4" w:tplc="211C89BA" w:tentative="1">
      <w:start w:val="1"/>
      <w:numFmt w:val="lowerLetter"/>
      <w:lvlText w:val="%5."/>
      <w:lvlJc w:val="left"/>
      <w:pPr>
        <w:ind w:left="3960" w:hanging="360"/>
      </w:pPr>
    </w:lvl>
    <w:lvl w:ilvl="5" w:tplc="394A2798" w:tentative="1">
      <w:start w:val="1"/>
      <w:numFmt w:val="lowerRoman"/>
      <w:lvlText w:val="%6."/>
      <w:lvlJc w:val="right"/>
      <w:pPr>
        <w:ind w:left="4680" w:hanging="180"/>
      </w:pPr>
    </w:lvl>
    <w:lvl w:ilvl="6" w:tplc="44221924" w:tentative="1">
      <w:start w:val="1"/>
      <w:numFmt w:val="decimal"/>
      <w:lvlText w:val="%7."/>
      <w:lvlJc w:val="left"/>
      <w:pPr>
        <w:ind w:left="5400" w:hanging="360"/>
      </w:pPr>
    </w:lvl>
    <w:lvl w:ilvl="7" w:tplc="D17AE41E" w:tentative="1">
      <w:start w:val="1"/>
      <w:numFmt w:val="lowerLetter"/>
      <w:lvlText w:val="%8."/>
      <w:lvlJc w:val="left"/>
      <w:pPr>
        <w:ind w:left="6120" w:hanging="360"/>
      </w:pPr>
    </w:lvl>
    <w:lvl w:ilvl="8" w:tplc="EF1461BA" w:tentative="1">
      <w:start w:val="1"/>
      <w:numFmt w:val="lowerRoman"/>
      <w:lvlText w:val="%9."/>
      <w:lvlJc w:val="right"/>
      <w:pPr>
        <w:ind w:left="6840" w:hanging="180"/>
      </w:pPr>
    </w:lvl>
  </w:abstractNum>
  <w:abstractNum w:abstractNumId="17">
    <w:nsid w:val="4E0A0EF7"/>
    <w:multiLevelType w:val="hybridMultilevel"/>
    <w:tmpl w:val="A96E6AF6"/>
    <w:lvl w:ilvl="0" w:tplc="EF0C2488">
      <w:start w:val="1"/>
      <w:numFmt w:val="lowerLetter"/>
      <w:lvlText w:val="(%1)"/>
      <w:lvlJc w:val="left"/>
      <w:pPr>
        <w:ind w:left="1080" w:hanging="360"/>
      </w:pPr>
      <w:rPr>
        <w:rFonts w:hint="default"/>
        <w:b w:val="0"/>
        <w:color w:val="auto"/>
      </w:rPr>
    </w:lvl>
    <w:lvl w:ilvl="1" w:tplc="D3FABFA2" w:tentative="1">
      <w:start w:val="1"/>
      <w:numFmt w:val="lowerLetter"/>
      <w:lvlText w:val="%2."/>
      <w:lvlJc w:val="left"/>
      <w:pPr>
        <w:ind w:left="1800" w:hanging="360"/>
      </w:pPr>
    </w:lvl>
    <w:lvl w:ilvl="2" w:tplc="55A2C126" w:tentative="1">
      <w:start w:val="1"/>
      <w:numFmt w:val="lowerRoman"/>
      <w:lvlText w:val="%3."/>
      <w:lvlJc w:val="right"/>
      <w:pPr>
        <w:ind w:left="2520" w:hanging="180"/>
      </w:pPr>
    </w:lvl>
    <w:lvl w:ilvl="3" w:tplc="7536F4FE" w:tentative="1">
      <w:start w:val="1"/>
      <w:numFmt w:val="decimal"/>
      <w:lvlText w:val="%4."/>
      <w:lvlJc w:val="left"/>
      <w:pPr>
        <w:ind w:left="3240" w:hanging="360"/>
      </w:pPr>
    </w:lvl>
    <w:lvl w:ilvl="4" w:tplc="3C665DB0" w:tentative="1">
      <w:start w:val="1"/>
      <w:numFmt w:val="lowerLetter"/>
      <w:lvlText w:val="%5."/>
      <w:lvlJc w:val="left"/>
      <w:pPr>
        <w:ind w:left="3960" w:hanging="360"/>
      </w:pPr>
    </w:lvl>
    <w:lvl w:ilvl="5" w:tplc="BCBC0A04" w:tentative="1">
      <w:start w:val="1"/>
      <w:numFmt w:val="lowerRoman"/>
      <w:lvlText w:val="%6."/>
      <w:lvlJc w:val="right"/>
      <w:pPr>
        <w:ind w:left="4680" w:hanging="180"/>
      </w:pPr>
    </w:lvl>
    <w:lvl w:ilvl="6" w:tplc="768A2268" w:tentative="1">
      <w:start w:val="1"/>
      <w:numFmt w:val="decimal"/>
      <w:lvlText w:val="%7."/>
      <w:lvlJc w:val="left"/>
      <w:pPr>
        <w:ind w:left="5400" w:hanging="360"/>
      </w:pPr>
    </w:lvl>
    <w:lvl w:ilvl="7" w:tplc="43C0AE08" w:tentative="1">
      <w:start w:val="1"/>
      <w:numFmt w:val="lowerLetter"/>
      <w:lvlText w:val="%8."/>
      <w:lvlJc w:val="left"/>
      <w:pPr>
        <w:ind w:left="6120" w:hanging="360"/>
      </w:pPr>
    </w:lvl>
    <w:lvl w:ilvl="8" w:tplc="E862BD38" w:tentative="1">
      <w:start w:val="1"/>
      <w:numFmt w:val="lowerRoman"/>
      <w:lvlText w:val="%9."/>
      <w:lvlJc w:val="right"/>
      <w:pPr>
        <w:ind w:left="6840" w:hanging="180"/>
      </w:pPr>
    </w:lvl>
  </w:abstractNum>
  <w:abstractNum w:abstractNumId="18">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4976B68"/>
    <w:multiLevelType w:val="hybridMultilevel"/>
    <w:tmpl w:val="921A70B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6604826"/>
    <w:multiLevelType w:val="hybridMultilevel"/>
    <w:tmpl w:val="0194E048"/>
    <w:lvl w:ilvl="0" w:tplc="FFE0ECCE">
      <w:start w:val="1"/>
      <w:numFmt w:val="decimal"/>
      <w:lvlText w:val="%1."/>
      <w:lvlJc w:val="left"/>
      <w:pPr>
        <w:ind w:left="720" w:hanging="360"/>
      </w:pPr>
      <w:rPr>
        <w:rFonts w:hint="default"/>
      </w:rPr>
    </w:lvl>
    <w:lvl w:ilvl="1" w:tplc="350444EC" w:tentative="1">
      <w:start w:val="1"/>
      <w:numFmt w:val="lowerLetter"/>
      <w:lvlText w:val="%2."/>
      <w:lvlJc w:val="left"/>
      <w:pPr>
        <w:ind w:left="1440" w:hanging="360"/>
      </w:pPr>
    </w:lvl>
    <w:lvl w:ilvl="2" w:tplc="8F923C32" w:tentative="1">
      <w:start w:val="1"/>
      <w:numFmt w:val="lowerRoman"/>
      <w:lvlText w:val="%3."/>
      <w:lvlJc w:val="right"/>
      <w:pPr>
        <w:ind w:left="2160" w:hanging="180"/>
      </w:pPr>
    </w:lvl>
    <w:lvl w:ilvl="3" w:tplc="CEBA4392" w:tentative="1">
      <w:start w:val="1"/>
      <w:numFmt w:val="decimal"/>
      <w:lvlText w:val="%4."/>
      <w:lvlJc w:val="left"/>
      <w:pPr>
        <w:ind w:left="2880" w:hanging="360"/>
      </w:pPr>
    </w:lvl>
    <w:lvl w:ilvl="4" w:tplc="AE8A8C9A" w:tentative="1">
      <w:start w:val="1"/>
      <w:numFmt w:val="lowerLetter"/>
      <w:lvlText w:val="%5."/>
      <w:lvlJc w:val="left"/>
      <w:pPr>
        <w:ind w:left="3600" w:hanging="360"/>
      </w:pPr>
    </w:lvl>
    <w:lvl w:ilvl="5" w:tplc="62524CA2" w:tentative="1">
      <w:start w:val="1"/>
      <w:numFmt w:val="lowerRoman"/>
      <w:lvlText w:val="%6."/>
      <w:lvlJc w:val="right"/>
      <w:pPr>
        <w:ind w:left="4320" w:hanging="180"/>
      </w:pPr>
    </w:lvl>
    <w:lvl w:ilvl="6" w:tplc="7C1A778C" w:tentative="1">
      <w:start w:val="1"/>
      <w:numFmt w:val="decimal"/>
      <w:lvlText w:val="%7."/>
      <w:lvlJc w:val="left"/>
      <w:pPr>
        <w:ind w:left="5040" w:hanging="360"/>
      </w:pPr>
    </w:lvl>
    <w:lvl w:ilvl="7" w:tplc="ABC2A002" w:tentative="1">
      <w:start w:val="1"/>
      <w:numFmt w:val="lowerLetter"/>
      <w:lvlText w:val="%8."/>
      <w:lvlJc w:val="left"/>
      <w:pPr>
        <w:ind w:left="5760" w:hanging="360"/>
      </w:pPr>
    </w:lvl>
    <w:lvl w:ilvl="8" w:tplc="02024514" w:tentative="1">
      <w:start w:val="1"/>
      <w:numFmt w:val="lowerRoman"/>
      <w:lvlText w:val="%9."/>
      <w:lvlJc w:val="right"/>
      <w:pPr>
        <w:ind w:left="6480" w:hanging="180"/>
      </w:pPr>
    </w:lvl>
  </w:abstractNum>
  <w:abstractNum w:abstractNumId="22">
    <w:nsid w:val="67963FFE"/>
    <w:multiLevelType w:val="hybridMultilevel"/>
    <w:tmpl w:val="9B6052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B9439CA"/>
    <w:multiLevelType w:val="hybridMultilevel"/>
    <w:tmpl w:val="3F44718C"/>
    <w:lvl w:ilvl="0" w:tplc="8D20A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3"/>
  </w:num>
  <w:num w:numId="4">
    <w:abstractNumId w:val="15"/>
  </w:num>
  <w:num w:numId="5">
    <w:abstractNumId w:val="10"/>
  </w:num>
  <w:num w:numId="6">
    <w:abstractNumId w:val="18"/>
  </w:num>
  <w:num w:numId="7">
    <w:abstractNumId w:val="24"/>
  </w:num>
  <w:num w:numId="8">
    <w:abstractNumId w:val="13"/>
    <w:lvlOverride w:ilvl="0">
      <w:startOverride w:val="1"/>
    </w:lvlOverride>
  </w:num>
  <w:num w:numId="9">
    <w:abstractNumId w:val="14"/>
  </w:num>
  <w:num w:numId="10">
    <w:abstractNumId w:val="3"/>
  </w:num>
  <w:num w:numId="11">
    <w:abstractNumId w:val="6"/>
  </w:num>
  <w:num w:numId="12">
    <w:abstractNumId w:val="5"/>
  </w:num>
  <w:num w:numId="13">
    <w:abstractNumId w:val="16"/>
  </w:num>
  <w:num w:numId="14">
    <w:abstractNumId w:val="8"/>
  </w:num>
  <w:num w:numId="15">
    <w:abstractNumId w:val="17"/>
  </w:num>
  <w:num w:numId="16">
    <w:abstractNumId w:val="7"/>
  </w:num>
  <w:num w:numId="17">
    <w:abstractNumId w:val="21"/>
  </w:num>
  <w:num w:numId="18">
    <w:abstractNumId w:val="4"/>
  </w:num>
  <w:num w:numId="19">
    <w:abstractNumId w:val="11"/>
  </w:num>
  <w:num w:numId="20">
    <w:abstractNumId w:val="9"/>
  </w:num>
  <w:num w:numId="21">
    <w:abstractNumId w:val="0"/>
  </w:num>
  <w:num w:numId="22">
    <w:abstractNumId w:val="2"/>
  </w:num>
  <w:num w:numId="23">
    <w:abstractNumId w:val="1"/>
  </w:num>
  <w:num w:numId="24">
    <w:abstractNumId w:val="19"/>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03"/>
    <w:rsid w:val="0000547C"/>
    <w:rsid w:val="00010A9E"/>
    <w:rsid w:val="00020B93"/>
    <w:rsid w:val="00023A88"/>
    <w:rsid w:val="0003753F"/>
    <w:rsid w:val="000455F6"/>
    <w:rsid w:val="00045D36"/>
    <w:rsid w:val="0006666E"/>
    <w:rsid w:val="00077A98"/>
    <w:rsid w:val="000824B1"/>
    <w:rsid w:val="00082A98"/>
    <w:rsid w:val="000A07C1"/>
    <w:rsid w:val="000A7238"/>
    <w:rsid w:val="000E1FAB"/>
    <w:rsid w:val="00101022"/>
    <w:rsid w:val="00122B61"/>
    <w:rsid w:val="00134308"/>
    <w:rsid w:val="001357B2"/>
    <w:rsid w:val="001420B0"/>
    <w:rsid w:val="00146900"/>
    <w:rsid w:val="0015199C"/>
    <w:rsid w:val="00164E5B"/>
    <w:rsid w:val="0017478F"/>
    <w:rsid w:val="00174A61"/>
    <w:rsid w:val="00180A4E"/>
    <w:rsid w:val="001A6118"/>
    <w:rsid w:val="001D3CFE"/>
    <w:rsid w:val="001D6635"/>
    <w:rsid w:val="001E417D"/>
    <w:rsid w:val="001E69A3"/>
    <w:rsid w:val="001F68AE"/>
    <w:rsid w:val="00202A77"/>
    <w:rsid w:val="00226842"/>
    <w:rsid w:val="0023602D"/>
    <w:rsid w:val="00271CE5"/>
    <w:rsid w:val="00282020"/>
    <w:rsid w:val="0029221D"/>
    <w:rsid w:val="00297CB5"/>
    <w:rsid w:val="002A2B69"/>
    <w:rsid w:val="002C2B09"/>
    <w:rsid w:val="002E5C75"/>
    <w:rsid w:val="00301A7A"/>
    <w:rsid w:val="003367B9"/>
    <w:rsid w:val="003404B5"/>
    <w:rsid w:val="003636BF"/>
    <w:rsid w:val="00371442"/>
    <w:rsid w:val="00371AD9"/>
    <w:rsid w:val="003845B4"/>
    <w:rsid w:val="003867D6"/>
    <w:rsid w:val="00387B1A"/>
    <w:rsid w:val="0039007E"/>
    <w:rsid w:val="00391439"/>
    <w:rsid w:val="00395F9C"/>
    <w:rsid w:val="003B212A"/>
    <w:rsid w:val="003C5EE5"/>
    <w:rsid w:val="003D2761"/>
    <w:rsid w:val="003D3F82"/>
    <w:rsid w:val="003E1C74"/>
    <w:rsid w:val="004101BC"/>
    <w:rsid w:val="004238FA"/>
    <w:rsid w:val="0042581E"/>
    <w:rsid w:val="00437EC4"/>
    <w:rsid w:val="00441466"/>
    <w:rsid w:val="00452FBA"/>
    <w:rsid w:val="00456BAC"/>
    <w:rsid w:val="004657EE"/>
    <w:rsid w:val="0048483F"/>
    <w:rsid w:val="00486393"/>
    <w:rsid w:val="004A3C9C"/>
    <w:rsid w:val="004D0D67"/>
    <w:rsid w:val="004D47B5"/>
    <w:rsid w:val="00500548"/>
    <w:rsid w:val="0050442E"/>
    <w:rsid w:val="00526246"/>
    <w:rsid w:val="0053531C"/>
    <w:rsid w:val="0054364C"/>
    <w:rsid w:val="00553AB2"/>
    <w:rsid w:val="00564340"/>
    <w:rsid w:val="00567106"/>
    <w:rsid w:val="005B6624"/>
    <w:rsid w:val="005C5AFC"/>
    <w:rsid w:val="005D01DC"/>
    <w:rsid w:val="005D4391"/>
    <w:rsid w:val="005E1D3C"/>
    <w:rsid w:val="005E6B02"/>
    <w:rsid w:val="00613B4C"/>
    <w:rsid w:val="00625AE6"/>
    <w:rsid w:val="00632135"/>
    <w:rsid w:val="00632253"/>
    <w:rsid w:val="0063335B"/>
    <w:rsid w:val="00642714"/>
    <w:rsid w:val="006455CE"/>
    <w:rsid w:val="00655841"/>
    <w:rsid w:val="006661CF"/>
    <w:rsid w:val="006B61E1"/>
    <w:rsid w:val="006C2F21"/>
    <w:rsid w:val="006F4CAD"/>
    <w:rsid w:val="0070257C"/>
    <w:rsid w:val="007125BA"/>
    <w:rsid w:val="00730355"/>
    <w:rsid w:val="00733017"/>
    <w:rsid w:val="007414B6"/>
    <w:rsid w:val="00766191"/>
    <w:rsid w:val="00783310"/>
    <w:rsid w:val="00785ED4"/>
    <w:rsid w:val="007908F6"/>
    <w:rsid w:val="007924A3"/>
    <w:rsid w:val="007A4A6D"/>
    <w:rsid w:val="007B2ED1"/>
    <w:rsid w:val="007C16D7"/>
    <w:rsid w:val="007D1BCF"/>
    <w:rsid w:val="007D4501"/>
    <w:rsid w:val="007D75CF"/>
    <w:rsid w:val="007E0440"/>
    <w:rsid w:val="007E6DC5"/>
    <w:rsid w:val="008337E5"/>
    <w:rsid w:val="00840A68"/>
    <w:rsid w:val="00857B55"/>
    <w:rsid w:val="008601A1"/>
    <w:rsid w:val="00860504"/>
    <w:rsid w:val="0086141F"/>
    <w:rsid w:val="008728DC"/>
    <w:rsid w:val="0088043C"/>
    <w:rsid w:val="00884889"/>
    <w:rsid w:val="008906C9"/>
    <w:rsid w:val="008A4FE3"/>
    <w:rsid w:val="008C40C4"/>
    <w:rsid w:val="008C5738"/>
    <w:rsid w:val="008D04F0"/>
    <w:rsid w:val="008D16D2"/>
    <w:rsid w:val="008F3500"/>
    <w:rsid w:val="008F6A2D"/>
    <w:rsid w:val="00902146"/>
    <w:rsid w:val="00902BA5"/>
    <w:rsid w:val="00924E3C"/>
    <w:rsid w:val="00934914"/>
    <w:rsid w:val="00945550"/>
    <w:rsid w:val="009612BB"/>
    <w:rsid w:val="00980CBD"/>
    <w:rsid w:val="009A1A0E"/>
    <w:rsid w:val="009B1503"/>
    <w:rsid w:val="009C40B6"/>
    <w:rsid w:val="009C4B88"/>
    <w:rsid w:val="009C740A"/>
    <w:rsid w:val="009D4702"/>
    <w:rsid w:val="009D7C19"/>
    <w:rsid w:val="009F2605"/>
    <w:rsid w:val="00A014A9"/>
    <w:rsid w:val="00A125C5"/>
    <w:rsid w:val="00A12B1E"/>
    <w:rsid w:val="00A16467"/>
    <w:rsid w:val="00A23353"/>
    <w:rsid w:val="00A2451C"/>
    <w:rsid w:val="00A313F7"/>
    <w:rsid w:val="00A3556A"/>
    <w:rsid w:val="00A35932"/>
    <w:rsid w:val="00A65EE7"/>
    <w:rsid w:val="00A70133"/>
    <w:rsid w:val="00A770A6"/>
    <w:rsid w:val="00A813B1"/>
    <w:rsid w:val="00A872A4"/>
    <w:rsid w:val="00A93554"/>
    <w:rsid w:val="00AB36C4"/>
    <w:rsid w:val="00AC32B2"/>
    <w:rsid w:val="00AE629B"/>
    <w:rsid w:val="00AF474A"/>
    <w:rsid w:val="00B05F15"/>
    <w:rsid w:val="00B07858"/>
    <w:rsid w:val="00B17141"/>
    <w:rsid w:val="00B171B4"/>
    <w:rsid w:val="00B31575"/>
    <w:rsid w:val="00B541F9"/>
    <w:rsid w:val="00B80B1D"/>
    <w:rsid w:val="00B8547D"/>
    <w:rsid w:val="00B876EB"/>
    <w:rsid w:val="00BB1077"/>
    <w:rsid w:val="00BB2F54"/>
    <w:rsid w:val="00BB31CE"/>
    <w:rsid w:val="00BC0C83"/>
    <w:rsid w:val="00BC10D8"/>
    <w:rsid w:val="00BE1017"/>
    <w:rsid w:val="00BE6BA2"/>
    <w:rsid w:val="00BF609A"/>
    <w:rsid w:val="00BF6CB6"/>
    <w:rsid w:val="00C250D5"/>
    <w:rsid w:val="00C35666"/>
    <w:rsid w:val="00C638E2"/>
    <w:rsid w:val="00C92898"/>
    <w:rsid w:val="00CA4340"/>
    <w:rsid w:val="00CD3078"/>
    <w:rsid w:val="00CE12CC"/>
    <w:rsid w:val="00CE1C41"/>
    <w:rsid w:val="00CE2F65"/>
    <w:rsid w:val="00CE5238"/>
    <w:rsid w:val="00CE7514"/>
    <w:rsid w:val="00D04A03"/>
    <w:rsid w:val="00D1148D"/>
    <w:rsid w:val="00D14841"/>
    <w:rsid w:val="00D173C7"/>
    <w:rsid w:val="00D2064F"/>
    <w:rsid w:val="00D248DE"/>
    <w:rsid w:val="00D434D9"/>
    <w:rsid w:val="00D44F46"/>
    <w:rsid w:val="00D53358"/>
    <w:rsid w:val="00D71F7B"/>
    <w:rsid w:val="00D752C6"/>
    <w:rsid w:val="00D8542D"/>
    <w:rsid w:val="00DB3DFE"/>
    <w:rsid w:val="00DC6A71"/>
    <w:rsid w:val="00DD3BEA"/>
    <w:rsid w:val="00DE7E80"/>
    <w:rsid w:val="00E01732"/>
    <w:rsid w:val="00E01E83"/>
    <w:rsid w:val="00E0357D"/>
    <w:rsid w:val="00E534AB"/>
    <w:rsid w:val="00E634E3"/>
    <w:rsid w:val="00EA5DF1"/>
    <w:rsid w:val="00EB5809"/>
    <w:rsid w:val="00ED1C3E"/>
    <w:rsid w:val="00F16834"/>
    <w:rsid w:val="00F240BB"/>
    <w:rsid w:val="00F57FED"/>
    <w:rsid w:val="00F62200"/>
    <w:rsid w:val="00F657AE"/>
    <w:rsid w:val="00F6580B"/>
    <w:rsid w:val="00F93FFA"/>
    <w:rsid w:val="00FA5467"/>
    <w:rsid w:val="00FB6CE9"/>
    <w:rsid w:val="00FE06FF"/>
    <w:rsid w:val="00FE500C"/>
    <w:rsid w:val="00FF464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6"/>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1E69A3"/>
    <w:pPr>
      <w:spacing w:line="240" w:lineRule="auto"/>
      <w:ind w:left="708"/>
    </w:pPr>
    <w:rPr>
      <w:rFonts w:ascii="Times New Roman" w:hAnsi="Times New Roman"/>
      <w:sz w:val="24"/>
      <w:lang w:val="sl-SI" w:eastAsia="sl-SI"/>
    </w:rPr>
  </w:style>
  <w:style w:type="paragraph" w:styleId="CommentText">
    <w:name w:val="annotation text"/>
    <w:basedOn w:val="Normal"/>
    <w:link w:val="CommentTextChar"/>
    <w:uiPriority w:val="99"/>
    <w:rsid w:val="001E69A3"/>
    <w:rPr>
      <w:rFonts w:cs="Arial"/>
      <w:szCs w:val="20"/>
      <w:lang w:val="sl-SI"/>
    </w:rPr>
  </w:style>
  <w:style w:type="character" w:customStyle="1" w:styleId="CommentTextChar">
    <w:name w:val="Comment Text Char"/>
    <w:link w:val="CommentText"/>
    <w:uiPriority w:val="99"/>
    <w:rsid w:val="001E69A3"/>
    <w:rPr>
      <w:rFonts w:ascii="Arial" w:hAnsi="Arial" w:cs="Arial"/>
      <w:lang w:eastAsia="en-US"/>
    </w:rPr>
  </w:style>
  <w:style w:type="paragraph" w:styleId="NormalWeb">
    <w:name w:val="Normal (Web)"/>
    <w:basedOn w:val="Normal"/>
    <w:rsid w:val="001E69A3"/>
    <w:pPr>
      <w:spacing w:before="100" w:beforeAutospacing="1" w:after="100" w:afterAutospacing="1" w:line="240" w:lineRule="auto"/>
    </w:pPr>
    <w:rPr>
      <w:sz w:val="24"/>
      <w:lang w:val="sl-SI" w:eastAsia="sl-SI"/>
    </w:rPr>
  </w:style>
  <w:style w:type="character" w:styleId="FootnoteReference">
    <w:name w:val="footnote reference"/>
    <w:aliases w:val="4_G"/>
    <w:rsid w:val="001E69A3"/>
    <w:rPr>
      <w:vertAlign w:val="superscript"/>
    </w:rPr>
  </w:style>
  <w:style w:type="paragraph" w:customStyle="1" w:styleId="Alineazatoko">
    <w:name w:val="Alinea za točko"/>
    <w:basedOn w:val="Normal"/>
    <w:link w:val="AlineazatokoZnak"/>
    <w:qFormat/>
    <w:rsid w:val="001E69A3"/>
    <w:pPr>
      <w:overflowPunct w:val="0"/>
      <w:autoSpaceDE w:val="0"/>
      <w:autoSpaceDN w:val="0"/>
      <w:adjustRightInd w:val="0"/>
      <w:spacing w:line="200" w:lineRule="exact"/>
      <w:ind w:left="862" w:hanging="720"/>
      <w:jc w:val="both"/>
      <w:textAlignment w:val="baseline"/>
    </w:pPr>
    <w:rPr>
      <w:sz w:val="22"/>
      <w:szCs w:val="22"/>
      <w:lang w:val="sl-SI"/>
    </w:rPr>
  </w:style>
  <w:style w:type="character" w:customStyle="1" w:styleId="AlineazatokoZnak">
    <w:name w:val="Alinea za točko Znak"/>
    <w:link w:val="Alineazatoko"/>
    <w:rsid w:val="001E69A3"/>
    <w:rPr>
      <w:rFonts w:ascii="Arial" w:hAnsi="Arial"/>
      <w:sz w:val="22"/>
      <w:szCs w:val="22"/>
      <w:lang w:eastAsia="en-US"/>
    </w:rPr>
  </w:style>
  <w:style w:type="character" w:customStyle="1" w:styleId="rkovnatokazaodstavkomZnak">
    <w:name w:val="Črkovna točka_za odstavkom Znak"/>
    <w:link w:val="rkovnatokazaodstavkom"/>
    <w:rsid w:val="001E69A3"/>
    <w:rPr>
      <w:rFonts w:ascii="Arial" w:hAnsi="Arial"/>
      <w:lang w:eastAsia="en-US"/>
    </w:rPr>
  </w:style>
  <w:style w:type="paragraph" w:customStyle="1" w:styleId="rkovnatokazaodstavkom">
    <w:name w:val="Črkovna točka_za odstavkom"/>
    <w:basedOn w:val="Normal"/>
    <w:link w:val="rkovnatokazaodstavkomZnak"/>
    <w:qFormat/>
    <w:rsid w:val="001E69A3"/>
    <w:pPr>
      <w:numPr>
        <w:numId w:val="8"/>
      </w:numPr>
      <w:overflowPunct w:val="0"/>
      <w:autoSpaceDE w:val="0"/>
      <w:autoSpaceDN w:val="0"/>
      <w:adjustRightInd w:val="0"/>
      <w:spacing w:line="200" w:lineRule="exact"/>
      <w:jc w:val="both"/>
      <w:textAlignment w:val="baseline"/>
    </w:pPr>
    <w:rPr>
      <w:szCs w:val="20"/>
      <w:lang w:val="sl-SI"/>
    </w:rPr>
  </w:style>
  <w:style w:type="paragraph" w:customStyle="1" w:styleId="Odsek">
    <w:name w:val="Odsek"/>
    <w:basedOn w:val="Oddelek"/>
    <w:link w:val="OdsekZnak"/>
    <w:qFormat/>
    <w:rsid w:val="001E69A3"/>
    <w:pPr>
      <w:numPr>
        <w:numId w:val="0"/>
      </w:numPr>
      <w:tabs>
        <w:tab w:val="num" w:pos="720"/>
      </w:tabs>
    </w:pPr>
    <w:rPr>
      <w:rFonts w:cs="Times New Roman"/>
    </w:rPr>
  </w:style>
  <w:style w:type="character" w:customStyle="1" w:styleId="OdsekZnak">
    <w:name w:val="Odsek Znak"/>
    <w:link w:val="Odsek"/>
    <w:rsid w:val="001E69A3"/>
    <w:rPr>
      <w:rFonts w:ascii="Arial" w:hAnsi="Arial"/>
      <w:b/>
      <w:sz w:val="22"/>
      <w:szCs w:val="22"/>
    </w:rPr>
  </w:style>
  <w:style w:type="paragraph" w:customStyle="1" w:styleId="HChG">
    <w:name w:val="_ H _Ch_G"/>
    <w:basedOn w:val="Normal"/>
    <w:next w:val="Normal"/>
    <w:link w:val="HChGChar"/>
    <w:rsid w:val="001E69A3"/>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paragraph" w:customStyle="1" w:styleId="SingleTxtG">
    <w:name w:val="_ Single Txt_G"/>
    <w:basedOn w:val="Normal"/>
    <w:link w:val="SingleTxtGChar"/>
    <w:rsid w:val="001E69A3"/>
    <w:pPr>
      <w:suppressAutoHyphens/>
      <w:spacing w:after="120" w:line="240" w:lineRule="atLeast"/>
      <w:ind w:left="1134" w:right="1134"/>
      <w:jc w:val="both"/>
    </w:pPr>
    <w:rPr>
      <w:rFonts w:ascii="Times New Roman" w:hAnsi="Times New Roman"/>
      <w:szCs w:val="20"/>
      <w:lang w:val="en-GB"/>
    </w:rPr>
  </w:style>
  <w:style w:type="character" w:customStyle="1" w:styleId="HChGChar">
    <w:name w:val="_ H _Ch_G Char"/>
    <w:link w:val="HChG"/>
    <w:locked/>
    <w:rsid w:val="001E69A3"/>
    <w:rPr>
      <w:b/>
      <w:sz w:val="28"/>
      <w:lang w:val="en-GB" w:eastAsia="en-US"/>
    </w:rPr>
  </w:style>
  <w:style w:type="character" w:customStyle="1" w:styleId="SingleTxtGChar">
    <w:name w:val="_ Single Txt_G Char"/>
    <w:link w:val="SingleTxtG"/>
    <w:locked/>
    <w:rsid w:val="001E69A3"/>
    <w:rPr>
      <w:lang w:val="en-GB" w:eastAsia="en-US"/>
    </w:rPr>
  </w:style>
  <w:style w:type="paragraph" w:customStyle="1" w:styleId="esegmentp1">
    <w:name w:val="esegment_p1"/>
    <w:basedOn w:val="Normal"/>
    <w:rsid w:val="001E69A3"/>
    <w:pPr>
      <w:spacing w:after="168" w:line="240" w:lineRule="auto"/>
      <w:jc w:val="center"/>
    </w:pPr>
    <w:rPr>
      <w:rFonts w:ascii="Times New Roman" w:hAnsi="Times New Roman"/>
      <w:color w:val="333333"/>
      <w:sz w:val="14"/>
      <w:szCs w:val="14"/>
      <w:lang w:val="sl-SI" w:eastAsia="sl-SI"/>
    </w:rPr>
  </w:style>
  <w:style w:type="paragraph" w:customStyle="1" w:styleId="esegmenth4">
    <w:name w:val="esegment_h4"/>
    <w:basedOn w:val="Normal"/>
    <w:rsid w:val="001E69A3"/>
    <w:pPr>
      <w:spacing w:after="168" w:line="240" w:lineRule="auto"/>
      <w:jc w:val="center"/>
    </w:pPr>
    <w:rPr>
      <w:rFonts w:ascii="Times New Roman" w:hAnsi="Times New Roman"/>
      <w:b/>
      <w:bCs/>
      <w:color w:val="333333"/>
      <w:sz w:val="14"/>
      <w:szCs w:val="14"/>
      <w:lang w:val="sl-SI" w:eastAsia="sl-SI"/>
    </w:rPr>
  </w:style>
  <w:style w:type="paragraph" w:styleId="NoSpacing">
    <w:name w:val="No Spacing"/>
    <w:uiPriority w:val="1"/>
    <w:qFormat/>
    <w:rsid w:val="009C4B88"/>
    <w:rPr>
      <w:rFonts w:ascii="Calibri" w:eastAsia="Calibri" w:hAnsi="Calibri"/>
      <w:sz w:val="22"/>
      <w:szCs w:val="22"/>
      <w:lang w:eastAsia="en-US"/>
    </w:rPr>
  </w:style>
  <w:style w:type="paragraph" w:styleId="FootnoteText">
    <w:name w:val="footnote text"/>
    <w:basedOn w:val="Normal"/>
    <w:link w:val="FootnoteTextChar"/>
    <w:rsid w:val="00F62200"/>
    <w:rPr>
      <w:szCs w:val="20"/>
    </w:rPr>
  </w:style>
  <w:style w:type="character" w:customStyle="1" w:styleId="FootnoteTextChar">
    <w:name w:val="Footnote Text Char"/>
    <w:basedOn w:val="DefaultParagraphFont"/>
    <w:link w:val="FootnoteText"/>
    <w:rsid w:val="00F62200"/>
    <w:rPr>
      <w:rFonts w:ascii="Arial" w:hAnsi="Arial"/>
      <w:lang w:val="en-US" w:eastAsia="en-US"/>
    </w:rPr>
  </w:style>
  <w:style w:type="character" w:customStyle="1" w:styleId="Bodytext2">
    <w:name w:val="Body text (2)_"/>
    <w:basedOn w:val="DefaultParagraphFont"/>
    <w:link w:val="Bodytext21"/>
    <w:uiPriority w:val="99"/>
    <w:rsid w:val="00301A7A"/>
    <w:rPr>
      <w:shd w:val="clear" w:color="auto" w:fill="FFFFFF"/>
    </w:rPr>
  </w:style>
  <w:style w:type="character" w:customStyle="1" w:styleId="Bodytext20">
    <w:name w:val="Body text (2)"/>
    <w:basedOn w:val="Bodytext2"/>
    <w:uiPriority w:val="99"/>
    <w:rsid w:val="00301A7A"/>
    <w:rPr>
      <w:spacing w:val="0"/>
      <w:shd w:val="clear" w:color="auto" w:fill="FFFFFF"/>
    </w:rPr>
  </w:style>
  <w:style w:type="paragraph" w:customStyle="1" w:styleId="Bodytext21">
    <w:name w:val="Body text (2)1"/>
    <w:basedOn w:val="Normal"/>
    <w:link w:val="Bodytext2"/>
    <w:uiPriority w:val="99"/>
    <w:rsid w:val="00301A7A"/>
    <w:pPr>
      <w:widowControl w:val="0"/>
      <w:shd w:val="clear" w:color="auto" w:fill="FFFFFF"/>
      <w:spacing w:after="1680" w:line="284" w:lineRule="exact"/>
    </w:pPr>
    <w:rPr>
      <w:rFonts w:ascii="Times New Roman" w:hAnsi="Times New Roman"/>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6"/>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1E69A3"/>
    <w:pPr>
      <w:spacing w:line="240" w:lineRule="auto"/>
      <w:ind w:left="708"/>
    </w:pPr>
    <w:rPr>
      <w:rFonts w:ascii="Times New Roman" w:hAnsi="Times New Roman"/>
      <w:sz w:val="24"/>
      <w:lang w:val="sl-SI" w:eastAsia="sl-SI"/>
    </w:rPr>
  </w:style>
  <w:style w:type="paragraph" w:styleId="CommentText">
    <w:name w:val="annotation text"/>
    <w:basedOn w:val="Normal"/>
    <w:link w:val="CommentTextChar"/>
    <w:uiPriority w:val="99"/>
    <w:rsid w:val="001E69A3"/>
    <w:rPr>
      <w:rFonts w:cs="Arial"/>
      <w:szCs w:val="20"/>
      <w:lang w:val="sl-SI"/>
    </w:rPr>
  </w:style>
  <w:style w:type="character" w:customStyle="1" w:styleId="CommentTextChar">
    <w:name w:val="Comment Text Char"/>
    <w:link w:val="CommentText"/>
    <w:uiPriority w:val="99"/>
    <w:rsid w:val="001E69A3"/>
    <w:rPr>
      <w:rFonts w:ascii="Arial" w:hAnsi="Arial" w:cs="Arial"/>
      <w:lang w:eastAsia="en-US"/>
    </w:rPr>
  </w:style>
  <w:style w:type="paragraph" w:styleId="NormalWeb">
    <w:name w:val="Normal (Web)"/>
    <w:basedOn w:val="Normal"/>
    <w:rsid w:val="001E69A3"/>
    <w:pPr>
      <w:spacing w:before="100" w:beforeAutospacing="1" w:after="100" w:afterAutospacing="1" w:line="240" w:lineRule="auto"/>
    </w:pPr>
    <w:rPr>
      <w:sz w:val="24"/>
      <w:lang w:val="sl-SI" w:eastAsia="sl-SI"/>
    </w:rPr>
  </w:style>
  <w:style w:type="character" w:styleId="FootnoteReference">
    <w:name w:val="footnote reference"/>
    <w:aliases w:val="4_G"/>
    <w:rsid w:val="001E69A3"/>
    <w:rPr>
      <w:vertAlign w:val="superscript"/>
    </w:rPr>
  </w:style>
  <w:style w:type="paragraph" w:customStyle="1" w:styleId="Alineazatoko">
    <w:name w:val="Alinea za točko"/>
    <w:basedOn w:val="Normal"/>
    <w:link w:val="AlineazatokoZnak"/>
    <w:qFormat/>
    <w:rsid w:val="001E69A3"/>
    <w:pPr>
      <w:overflowPunct w:val="0"/>
      <w:autoSpaceDE w:val="0"/>
      <w:autoSpaceDN w:val="0"/>
      <w:adjustRightInd w:val="0"/>
      <w:spacing w:line="200" w:lineRule="exact"/>
      <w:ind w:left="862" w:hanging="720"/>
      <w:jc w:val="both"/>
      <w:textAlignment w:val="baseline"/>
    </w:pPr>
    <w:rPr>
      <w:sz w:val="22"/>
      <w:szCs w:val="22"/>
      <w:lang w:val="sl-SI"/>
    </w:rPr>
  </w:style>
  <w:style w:type="character" w:customStyle="1" w:styleId="AlineazatokoZnak">
    <w:name w:val="Alinea za točko Znak"/>
    <w:link w:val="Alineazatoko"/>
    <w:rsid w:val="001E69A3"/>
    <w:rPr>
      <w:rFonts w:ascii="Arial" w:hAnsi="Arial"/>
      <w:sz w:val="22"/>
      <w:szCs w:val="22"/>
      <w:lang w:eastAsia="en-US"/>
    </w:rPr>
  </w:style>
  <w:style w:type="character" w:customStyle="1" w:styleId="rkovnatokazaodstavkomZnak">
    <w:name w:val="Črkovna točka_za odstavkom Znak"/>
    <w:link w:val="rkovnatokazaodstavkom"/>
    <w:rsid w:val="001E69A3"/>
    <w:rPr>
      <w:rFonts w:ascii="Arial" w:hAnsi="Arial"/>
      <w:lang w:eastAsia="en-US"/>
    </w:rPr>
  </w:style>
  <w:style w:type="paragraph" w:customStyle="1" w:styleId="rkovnatokazaodstavkom">
    <w:name w:val="Črkovna točka_za odstavkom"/>
    <w:basedOn w:val="Normal"/>
    <w:link w:val="rkovnatokazaodstavkomZnak"/>
    <w:qFormat/>
    <w:rsid w:val="001E69A3"/>
    <w:pPr>
      <w:numPr>
        <w:numId w:val="8"/>
      </w:numPr>
      <w:overflowPunct w:val="0"/>
      <w:autoSpaceDE w:val="0"/>
      <w:autoSpaceDN w:val="0"/>
      <w:adjustRightInd w:val="0"/>
      <w:spacing w:line="200" w:lineRule="exact"/>
      <w:jc w:val="both"/>
      <w:textAlignment w:val="baseline"/>
    </w:pPr>
    <w:rPr>
      <w:szCs w:val="20"/>
      <w:lang w:val="sl-SI"/>
    </w:rPr>
  </w:style>
  <w:style w:type="paragraph" w:customStyle="1" w:styleId="Odsek">
    <w:name w:val="Odsek"/>
    <w:basedOn w:val="Oddelek"/>
    <w:link w:val="OdsekZnak"/>
    <w:qFormat/>
    <w:rsid w:val="001E69A3"/>
    <w:pPr>
      <w:numPr>
        <w:numId w:val="0"/>
      </w:numPr>
      <w:tabs>
        <w:tab w:val="num" w:pos="720"/>
      </w:tabs>
    </w:pPr>
    <w:rPr>
      <w:rFonts w:cs="Times New Roman"/>
    </w:rPr>
  </w:style>
  <w:style w:type="character" w:customStyle="1" w:styleId="OdsekZnak">
    <w:name w:val="Odsek Znak"/>
    <w:link w:val="Odsek"/>
    <w:rsid w:val="001E69A3"/>
    <w:rPr>
      <w:rFonts w:ascii="Arial" w:hAnsi="Arial"/>
      <w:b/>
      <w:sz w:val="22"/>
      <w:szCs w:val="22"/>
    </w:rPr>
  </w:style>
  <w:style w:type="paragraph" w:customStyle="1" w:styleId="HChG">
    <w:name w:val="_ H _Ch_G"/>
    <w:basedOn w:val="Normal"/>
    <w:next w:val="Normal"/>
    <w:link w:val="HChGChar"/>
    <w:rsid w:val="001E69A3"/>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paragraph" w:customStyle="1" w:styleId="SingleTxtG">
    <w:name w:val="_ Single Txt_G"/>
    <w:basedOn w:val="Normal"/>
    <w:link w:val="SingleTxtGChar"/>
    <w:rsid w:val="001E69A3"/>
    <w:pPr>
      <w:suppressAutoHyphens/>
      <w:spacing w:after="120" w:line="240" w:lineRule="atLeast"/>
      <w:ind w:left="1134" w:right="1134"/>
      <w:jc w:val="both"/>
    </w:pPr>
    <w:rPr>
      <w:rFonts w:ascii="Times New Roman" w:hAnsi="Times New Roman"/>
      <w:szCs w:val="20"/>
      <w:lang w:val="en-GB"/>
    </w:rPr>
  </w:style>
  <w:style w:type="character" w:customStyle="1" w:styleId="HChGChar">
    <w:name w:val="_ H _Ch_G Char"/>
    <w:link w:val="HChG"/>
    <w:locked/>
    <w:rsid w:val="001E69A3"/>
    <w:rPr>
      <w:b/>
      <w:sz w:val="28"/>
      <w:lang w:val="en-GB" w:eastAsia="en-US"/>
    </w:rPr>
  </w:style>
  <w:style w:type="character" w:customStyle="1" w:styleId="SingleTxtGChar">
    <w:name w:val="_ Single Txt_G Char"/>
    <w:link w:val="SingleTxtG"/>
    <w:locked/>
    <w:rsid w:val="001E69A3"/>
    <w:rPr>
      <w:lang w:val="en-GB" w:eastAsia="en-US"/>
    </w:rPr>
  </w:style>
  <w:style w:type="paragraph" w:customStyle="1" w:styleId="esegmentp1">
    <w:name w:val="esegment_p1"/>
    <w:basedOn w:val="Normal"/>
    <w:rsid w:val="001E69A3"/>
    <w:pPr>
      <w:spacing w:after="168" w:line="240" w:lineRule="auto"/>
      <w:jc w:val="center"/>
    </w:pPr>
    <w:rPr>
      <w:rFonts w:ascii="Times New Roman" w:hAnsi="Times New Roman"/>
      <w:color w:val="333333"/>
      <w:sz w:val="14"/>
      <w:szCs w:val="14"/>
      <w:lang w:val="sl-SI" w:eastAsia="sl-SI"/>
    </w:rPr>
  </w:style>
  <w:style w:type="paragraph" w:customStyle="1" w:styleId="esegmenth4">
    <w:name w:val="esegment_h4"/>
    <w:basedOn w:val="Normal"/>
    <w:rsid w:val="001E69A3"/>
    <w:pPr>
      <w:spacing w:after="168" w:line="240" w:lineRule="auto"/>
      <w:jc w:val="center"/>
    </w:pPr>
    <w:rPr>
      <w:rFonts w:ascii="Times New Roman" w:hAnsi="Times New Roman"/>
      <w:b/>
      <w:bCs/>
      <w:color w:val="333333"/>
      <w:sz w:val="14"/>
      <w:szCs w:val="14"/>
      <w:lang w:val="sl-SI" w:eastAsia="sl-SI"/>
    </w:rPr>
  </w:style>
  <w:style w:type="paragraph" w:styleId="NoSpacing">
    <w:name w:val="No Spacing"/>
    <w:uiPriority w:val="1"/>
    <w:qFormat/>
    <w:rsid w:val="009C4B88"/>
    <w:rPr>
      <w:rFonts w:ascii="Calibri" w:eastAsia="Calibri" w:hAnsi="Calibri"/>
      <w:sz w:val="22"/>
      <w:szCs w:val="22"/>
      <w:lang w:eastAsia="en-US"/>
    </w:rPr>
  </w:style>
  <w:style w:type="paragraph" w:styleId="FootnoteText">
    <w:name w:val="footnote text"/>
    <w:basedOn w:val="Normal"/>
    <w:link w:val="FootnoteTextChar"/>
    <w:rsid w:val="00F62200"/>
    <w:rPr>
      <w:szCs w:val="20"/>
    </w:rPr>
  </w:style>
  <w:style w:type="character" w:customStyle="1" w:styleId="FootnoteTextChar">
    <w:name w:val="Footnote Text Char"/>
    <w:basedOn w:val="DefaultParagraphFont"/>
    <w:link w:val="FootnoteText"/>
    <w:rsid w:val="00F62200"/>
    <w:rPr>
      <w:rFonts w:ascii="Arial" w:hAnsi="Arial"/>
      <w:lang w:val="en-US" w:eastAsia="en-US"/>
    </w:rPr>
  </w:style>
  <w:style w:type="character" w:customStyle="1" w:styleId="Bodytext2">
    <w:name w:val="Body text (2)_"/>
    <w:basedOn w:val="DefaultParagraphFont"/>
    <w:link w:val="Bodytext21"/>
    <w:uiPriority w:val="99"/>
    <w:rsid w:val="00301A7A"/>
    <w:rPr>
      <w:shd w:val="clear" w:color="auto" w:fill="FFFFFF"/>
    </w:rPr>
  </w:style>
  <w:style w:type="character" w:customStyle="1" w:styleId="Bodytext20">
    <w:name w:val="Body text (2)"/>
    <w:basedOn w:val="Bodytext2"/>
    <w:uiPriority w:val="99"/>
    <w:rsid w:val="00301A7A"/>
    <w:rPr>
      <w:spacing w:val="0"/>
      <w:shd w:val="clear" w:color="auto" w:fill="FFFFFF"/>
    </w:rPr>
  </w:style>
  <w:style w:type="paragraph" w:customStyle="1" w:styleId="Bodytext21">
    <w:name w:val="Body text (2)1"/>
    <w:basedOn w:val="Normal"/>
    <w:link w:val="Bodytext2"/>
    <w:uiPriority w:val="99"/>
    <w:rsid w:val="00301A7A"/>
    <w:pPr>
      <w:widowControl w:val="0"/>
      <w:shd w:val="clear" w:color="auto" w:fill="FFFFFF"/>
      <w:spacing w:after="1680" w:line="284" w:lineRule="exact"/>
    </w:pPr>
    <w:rPr>
      <w:rFonts w:ascii="Times New Roman" w:hAnsi="Times New Roman"/>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C984-759D-4D3C-A9B4-018B8C66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54BE6DBB</Template>
  <TotalTime>0</TotalTime>
  <Pages>19</Pages>
  <Words>5901</Words>
  <Characters>33639</Characters>
  <Application>Microsoft Office Word</Application>
  <DocSecurity>0</DocSecurity>
  <Lines>280</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39462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2018-12-17T15:30:00Z</dcterms:created>
  <dcterms:modified xsi:type="dcterms:W3CDTF">2018-12-17T15:45:00Z</dcterms:modified>
</cp:coreProperties>
</file>