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2" w:rsidRPr="008A42D0" w:rsidRDefault="001B3822">
      <w:pPr>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gridCol w:w="63"/>
      </w:tblGrid>
      <w:tr w:rsidR="004C446E" w:rsidRPr="008A42D0" w:rsidTr="00AF76A4">
        <w:trPr>
          <w:gridAfter w:val="6"/>
          <w:wAfter w:w="3067" w:type="dxa"/>
        </w:trPr>
        <w:tc>
          <w:tcPr>
            <w:tcW w:w="6096" w:type="dxa"/>
            <w:gridSpan w:val="7"/>
          </w:tcPr>
          <w:p w:rsidR="004C446E" w:rsidRPr="008A42D0" w:rsidRDefault="004C446E" w:rsidP="000634DD">
            <w:pPr>
              <w:pStyle w:val="Neotevilenodstavek"/>
              <w:spacing w:before="0" w:after="0" w:line="260" w:lineRule="exact"/>
              <w:jc w:val="left"/>
              <w:rPr>
                <w:rFonts w:cs="Arial"/>
                <w:sz w:val="20"/>
                <w:szCs w:val="20"/>
                <w:lang w:val="sl-SI" w:eastAsia="sl-SI"/>
              </w:rPr>
            </w:pPr>
            <w:r w:rsidRPr="008A42D0">
              <w:rPr>
                <w:rFonts w:cs="Arial"/>
                <w:sz w:val="20"/>
                <w:szCs w:val="20"/>
                <w:lang w:val="sl-SI" w:eastAsia="sl-SI"/>
              </w:rPr>
              <w:t xml:space="preserve">Številka: </w:t>
            </w:r>
            <w:r w:rsidR="00127CB9" w:rsidRPr="008A42D0">
              <w:rPr>
                <w:rFonts w:cs="Arial"/>
                <w:sz w:val="20"/>
                <w:szCs w:val="20"/>
                <w:lang w:val="sl-SI" w:eastAsia="sl-SI"/>
              </w:rPr>
              <w:t>604-4/2019/</w:t>
            </w:r>
            <w:r w:rsidR="000342EB">
              <w:rPr>
                <w:rFonts w:cs="Arial"/>
                <w:sz w:val="20"/>
                <w:szCs w:val="20"/>
                <w:lang w:val="sl-SI" w:eastAsia="sl-SI"/>
              </w:rPr>
              <w:t>4</w:t>
            </w:r>
          </w:p>
        </w:tc>
      </w:tr>
      <w:tr w:rsidR="004C446E" w:rsidRPr="008A42D0" w:rsidTr="00AF76A4">
        <w:trPr>
          <w:gridAfter w:val="6"/>
          <w:wAfter w:w="3067" w:type="dxa"/>
        </w:trPr>
        <w:tc>
          <w:tcPr>
            <w:tcW w:w="6096" w:type="dxa"/>
            <w:gridSpan w:val="7"/>
          </w:tcPr>
          <w:p w:rsidR="004C446E" w:rsidRPr="008A42D0" w:rsidRDefault="004C446E" w:rsidP="00BA2DA8">
            <w:pPr>
              <w:pStyle w:val="Neotevilenodstavek"/>
              <w:spacing w:before="0" w:after="0" w:line="260" w:lineRule="exact"/>
              <w:jc w:val="left"/>
              <w:rPr>
                <w:rFonts w:cs="Arial"/>
                <w:sz w:val="20"/>
                <w:szCs w:val="20"/>
                <w:lang w:val="sl-SI" w:eastAsia="sl-SI"/>
              </w:rPr>
            </w:pPr>
            <w:r w:rsidRPr="008A42D0">
              <w:rPr>
                <w:rFonts w:cs="Arial"/>
                <w:sz w:val="20"/>
                <w:szCs w:val="20"/>
                <w:lang w:val="sl-SI" w:eastAsia="sl-SI"/>
              </w:rPr>
              <w:t xml:space="preserve">Ljubljana, </w:t>
            </w:r>
            <w:r w:rsidR="00BA2DA8">
              <w:rPr>
                <w:rFonts w:cs="Arial"/>
                <w:sz w:val="20"/>
                <w:szCs w:val="20"/>
                <w:lang w:val="sl-SI" w:eastAsia="sl-SI"/>
              </w:rPr>
              <w:t>15</w:t>
            </w:r>
            <w:bookmarkStart w:id="0" w:name="_GoBack"/>
            <w:bookmarkEnd w:id="0"/>
            <w:r w:rsidR="000855FA">
              <w:rPr>
                <w:rFonts w:cs="Arial"/>
                <w:sz w:val="20"/>
                <w:szCs w:val="20"/>
                <w:lang w:val="sl-SI" w:eastAsia="sl-SI"/>
              </w:rPr>
              <w:t>. 5. 2019</w:t>
            </w:r>
          </w:p>
        </w:tc>
      </w:tr>
      <w:tr w:rsidR="004C446E" w:rsidRPr="008A42D0" w:rsidTr="00AF76A4">
        <w:trPr>
          <w:gridAfter w:val="6"/>
          <w:wAfter w:w="3067" w:type="dxa"/>
        </w:trPr>
        <w:tc>
          <w:tcPr>
            <w:tcW w:w="6096" w:type="dxa"/>
            <w:gridSpan w:val="7"/>
          </w:tcPr>
          <w:p w:rsidR="004C446E" w:rsidRPr="008A42D0" w:rsidRDefault="000638BF" w:rsidP="0043401A">
            <w:pPr>
              <w:pStyle w:val="Neotevilenodstavek"/>
              <w:spacing w:before="0" w:after="0" w:line="260" w:lineRule="exact"/>
              <w:jc w:val="left"/>
              <w:rPr>
                <w:rFonts w:cs="Arial"/>
                <w:sz w:val="20"/>
                <w:szCs w:val="20"/>
                <w:lang w:val="sl-SI" w:eastAsia="sl-SI"/>
              </w:rPr>
            </w:pPr>
            <w:r w:rsidRPr="008A42D0">
              <w:rPr>
                <w:rFonts w:cs="Arial"/>
                <w:sz w:val="20"/>
                <w:szCs w:val="20"/>
                <w:lang w:val="sl-SI" w:eastAsia="sl-SI"/>
              </w:rPr>
              <w:t xml:space="preserve">EVA: </w:t>
            </w:r>
          </w:p>
        </w:tc>
      </w:tr>
      <w:tr w:rsidR="004C446E" w:rsidRPr="008A42D0" w:rsidTr="00AF76A4">
        <w:trPr>
          <w:gridAfter w:val="6"/>
          <w:wAfter w:w="3067" w:type="dxa"/>
        </w:trPr>
        <w:tc>
          <w:tcPr>
            <w:tcW w:w="6096" w:type="dxa"/>
            <w:gridSpan w:val="7"/>
          </w:tcPr>
          <w:p w:rsidR="004C446E" w:rsidRPr="008A42D0" w:rsidRDefault="004C446E" w:rsidP="0043401A">
            <w:pPr>
              <w:spacing w:line="260" w:lineRule="exact"/>
              <w:rPr>
                <w:rFonts w:cs="Arial"/>
                <w:szCs w:val="20"/>
                <w:lang w:val="sl-SI"/>
              </w:rPr>
            </w:pPr>
          </w:p>
          <w:p w:rsidR="004C446E" w:rsidRPr="008A42D0" w:rsidRDefault="004C446E" w:rsidP="0043401A">
            <w:pPr>
              <w:spacing w:line="260" w:lineRule="exact"/>
              <w:rPr>
                <w:rFonts w:cs="Arial"/>
                <w:szCs w:val="20"/>
                <w:lang w:val="sl-SI"/>
              </w:rPr>
            </w:pPr>
            <w:r w:rsidRPr="008A42D0">
              <w:rPr>
                <w:rFonts w:cs="Arial"/>
                <w:szCs w:val="20"/>
                <w:lang w:val="sl-SI"/>
              </w:rPr>
              <w:t>GENERALNI SEKRETARIAT VLADE REPUBLIKE SLOVENIJE</w:t>
            </w:r>
          </w:p>
          <w:p w:rsidR="004C446E" w:rsidRPr="008A42D0" w:rsidRDefault="00856FBE" w:rsidP="0043401A">
            <w:pPr>
              <w:spacing w:line="260" w:lineRule="exact"/>
              <w:rPr>
                <w:rFonts w:cs="Arial"/>
                <w:szCs w:val="20"/>
                <w:lang w:val="sl-SI"/>
              </w:rPr>
            </w:pPr>
            <w:hyperlink r:id="rId9" w:history="1">
              <w:r w:rsidR="004C446E" w:rsidRPr="008A42D0">
                <w:rPr>
                  <w:rStyle w:val="Hyperlink"/>
                  <w:rFonts w:cs="Arial"/>
                  <w:szCs w:val="20"/>
                  <w:lang w:val="sl-SI"/>
                </w:rPr>
                <w:t>Gp.gs@gov.si</w:t>
              </w:r>
            </w:hyperlink>
          </w:p>
          <w:p w:rsidR="004C446E" w:rsidRPr="008A42D0" w:rsidRDefault="004C446E" w:rsidP="0043401A">
            <w:pPr>
              <w:spacing w:line="260" w:lineRule="exact"/>
              <w:rPr>
                <w:rFonts w:cs="Arial"/>
                <w:szCs w:val="20"/>
                <w:lang w:val="sl-SI"/>
              </w:rPr>
            </w:pPr>
          </w:p>
        </w:tc>
      </w:tr>
      <w:tr w:rsidR="004C446E" w:rsidRPr="008A42D0" w:rsidTr="00AF76A4">
        <w:tc>
          <w:tcPr>
            <w:tcW w:w="9163" w:type="dxa"/>
            <w:gridSpan w:val="13"/>
          </w:tcPr>
          <w:p w:rsidR="00B719E3" w:rsidRPr="008A42D0" w:rsidRDefault="004C446E" w:rsidP="005F5673">
            <w:pPr>
              <w:pStyle w:val="Naslovpredpisa"/>
              <w:spacing w:line="260" w:lineRule="exact"/>
              <w:ind w:left="1026" w:hanging="1026"/>
              <w:jc w:val="both"/>
              <w:rPr>
                <w:rFonts w:cs="Arial"/>
                <w:sz w:val="20"/>
                <w:szCs w:val="20"/>
                <w:lang w:val="sl-SI" w:eastAsia="sl-SI"/>
              </w:rPr>
            </w:pPr>
            <w:r w:rsidRPr="008A42D0">
              <w:rPr>
                <w:rFonts w:cs="Arial"/>
                <w:sz w:val="20"/>
                <w:szCs w:val="20"/>
                <w:lang w:val="sl-SI" w:eastAsia="sl-SI"/>
              </w:rPr>
              <w:t>ZADEVA:</w:t>
            </w:r>
            <w:r w:rsidR="00D75499" w:rsidRPr="008A42D0">
              <w:rPr>
                <w:rFonts w:cs="Arial"/>
                <w:sz w:val="20"/>
                <w:szCs w:val="20"/>
                <w:lang w:val="sl-SI" w:eastAsia="sl-SI"/>
              </w:rPr>
              <w:t xml:space="preserve"> </w:t>
            </w:r>
            <w:r w:rsidR="00FF2438" w:rsidRPr="008A42D0">
              <w:rPr>
                <w:rFonts w:cs="Arial"/>
                <w:sz w:val="20"/>
                <w:szCs w:val="20"/>
                <w:lang w:val="sl-SI" w:eastAsia="sl-SI"/>
              </w:rPr>
              <w:t xml:space="preserve">Predlog sklepa Vlade Republike Slovenije o </w:t>
            </w:r>
            <w:r w:rsidR="005F5673">
              <w:rPr>
                <w:rFonts w:cs="Arial"/>
                <w:sz w:val="20"/>
                <w:szCs w:val="20"/>
                <w:lang w:val="sl-SI" w:eastAsia="sl-SI"/>
              </w:rPr>
              <w:t xml:space="preserve">soglasju k predlogu </w:t>
            </w:r>
            <w:r w:rsidR="00A12422">
              <w:rPr>
                <w:rFonts w:cs="Arial"/>
                <w:sz w:val="20"/>
                <w:szCs w:val="20"/>
                <w:lang w:val="sl-SI" w:eastAsia="sl-SI"/>
              </w:rPr>
              <w:t xml:space="preserve">sklepa uprave Ustanove – Centra za usposabljanje na področju javnih financ </w:t>
            </w:r>
            <w:r w:rsidR="005F5673">
              <w:rPr>
                <w:rFonts w:cs="Arial"/>
                <w:sz w:val="20"/>
                <w:szCs w:val="20"/>
                <w:lang w:val="sl-SI" w:eastAsia="sl-SI"/>
              </w:rPr>
              <w:t>o prenehanju</w:t>
            </w:r>
            <w:r w:rsidR="000634DD" w:rsidRPr="008A42D0">
              <w:rPr>
                <w:rFonts w:cs="Arial"/>
                <w:sz w:val="20"/>
                <w:szCs w:val="20"/>
                <w:lang w:val="sl-SI" w:eastAsia="sl-SI"/>
              </w:rPr>
              <w:t xml:space="preserve"> </w:t>
            </w:r>
            <w:r w:rsidR="00C3044C" w:rsidRPr="008A42D0">
              <w:rPr>
                <w:rFonts w:cs="Arial"/>
                <w:sz w:val="20"/>
                <w:szCs w:val="20"/>
                <w:lang w:val="sl-SI" w:eastAsia="sl-SI"/>
              </w:rPr>
              <w:t>U</w:t>
            </w:r>
            <w:r w:rsidR="00A12422">
              <w:rPr>
                <w:rFonts w:cs="Arial"/>
                <w:sz w:val="20"/>
                <w:szCs w:val="20"/>
                <w:lang w:val="sl-SI" w:eastAsia="sl-SI"/>
              </w:rPr>
              <w:t xml:space="preserve">stanove – </w:t>
            </w:r>
            <w:r w:rsidR="000634DD" w:rsidRPr="008A42D0">
              <w:rPr>
                <w:rFonts w:cs="Arial"/>
                <w:sz w:val="20"/>
                <w:szCs w:val="20"/>
                <w:lang w:val="sl-SI" w:eastAsia="sl-SI"/>
              </w:rPr>
              <w:t>Centra za usposabljanje na področju javnih financ</w:t>
            </w:r>
          </w:p>
        </w:tc>
      </w:tr>
      <w:tr w:rsidR="004C446E" w:rsidRPr="008A42D0" w:rsidTr="00AF76A4">
        <w:tc>
          <w:tcPr>
            <w:tcW w:w="9163" w:type="dxa"/>
            <w:gridSpan w:val="13"/>
          </w:tcPr>
          <w:p w:rsidR="004C446E" w:rsidRPr="008A42D0" w:rsidRDefault="004C446E" w:rsidP="0043401A">
            <w:pPr>
              <w:pStyle w:val="Poglavje"/>
              <w:spacing w:before="0" w:after="0" w:line="260" w:lineRule="exact"/>
              <w:jc w:val="left"/>
              <w:rPr>
                <w:sz w:val="20"/>
                <w:szCs w:val="20"/>
              </w:rPr>
            </w:pPr>
            <w:r w:rsidRPr="008A42D0">
              <w:rPr>
                <w:sz w:val="20"/>
                <w:szCs w:val="20"/>
              </w:rPr>
              <w:t>1. Predlog sklepov vlade:</w:t>
            </w:r>
          </w:p>
        </w:tc>
      </w:tr>
      <w:tr w:rsidR="004C446E" w:rsidRPr="008A42D0" w:rsidTr="00AF76A4">
        <w:tc>
          <w:tcPr>
            <w:tcW w:w="9163" w:type="dxa"/>
            <w:gridSpan w:val="13"/>
          </w:tcPr>
          <w:p w:rsidR="00020D8B" w:rsidRPr="008A42D0" w:rsidRDefault="00020D8B" w:rsidP="009D7440">
            <w:pPr>
              <w:spacing w:line="288" w:lineRule="auto"/>
              <w:ind w:left="318"/>
              <w:jc w:val="both"/>
              <w:rPr>
                <w:rFonts w:cs="Arial"/>
                <w:szCs w:val="20"/>
                <w:lang w:val="sl-SI"/>
              </w:rPr>
            </w:pPr>
          </w:p>
          <w:p w:rsidR="00D552F8" w:rsidRPr="008A42D0" w:rsidRDefault="00C250EE" w:rsidP="00D552F8">
            <w:pPr>
              <w:spacing w:line="240" w:lineRule="auto"/>
              <w:jc w:val="both"/>
              <w:rPr>
                <w:rFonts w:cs="Arial"/>
                <w:bCs/>
                <w:szCs w:val="20"/>
              </w:rPr>
            </w:pPr>
            <w:r w:rsidRPr="008A42D0">
              <w:rPr>
                <w:rFonts w:cs="Arial"/>
                <w:szCs w:val="20"/>
                <w:lang w:val="sl-SI"/>
              </w:rPr>
              <w:t xml:space="preserve">Vlada Republike Slovenije je na podlagi </w:t>
            </w:r>
            <w:r w:rsidR="00153318" w:rsidRPr="008A42D0">
              <w:rPr>
                <w:rFonts w:cs="Arial"/>
                <w:szCs w:val="20"/>
                <w:lang w:val="sl-SI"/>
              </w:rPr>
              <w:t>šestega</w:t>
            </w:r>
            <w:r w:rsidRPr="008A42D0">
              <w:rPr>
                <w:rFonts w:cs="Arial"/>
                <w:szCs w:val="20"/>
                <w:lang w:val="sl-SI"/>
              </w:rPr>
              <w:t xml:space="preserve"> odstavka 21. člena Zakona o Vladi Republike Slovenije </w:t>
            </w:r>
            <w:r w:rsidR="00153318" w:rsidRPr="008A42D0">
              <w:rPr>
                <w:rFonts w:cs="Arial"/>
                <w:szCs w:val="20"/>
                <w:lang w:val="sl-SI"/>
              </w:rPr>
              <w:t>(Uradni list RS, št. 24/05 – uradno prečiščeno besedilo, 109/08, 38/10 – ZUKN, 8/12, 21/13, 47/13 – ZDU-1G, 65/14 in 55/17) ter 31. in 32. člena Zakona o ustanovah (Uradni list RS, št. 70/05 – uradno prečiščeno besedilo in 91/05 – popr.)</w:t>
            </w:r>
            <w:r w:rsidRPr="008A42D0">
              <w:rPr>
                <w:rFonts w:cs="Arial"/>
                <w:szCs w:val="20"/>
                <w:lang w:val="sl-SI"/>
              </w:rPr>
              <w:t xml:space="preserve"> na svoji seji…….. dne…….pod točko…… sprejela naslednji </w:t>
            </w:r>
          </w:p>
          <w:p w:rsidR="00D552F8" w:rsidRPr="008A42D0" w:rsidRDefault="00D552F8" w:rsidP="00D552F8">
            <w:pPr>
              <w:spacing w:line="240" w:lineRule="auto"/>
              <w:jc w:val="center"/>
              <w:rPr>
                <w:rFonts w:cs="Arial"/>
                <w:b/>
                <w:color w:val="1F497D"/>
                <w:szCs w:val="20"/>
              </w:rPr>
            </w:pPr>
          </w:p>
          <w:p w:rsidR="00D552F8" w:rsidRPr="008A42D0" w:rsidRDefault="00D552F8" w:rsidP="00D552F8">
            <w:pPr>
              <w:spacing w:line="240" w:lineRule="auto"/>
              <w:jc w:val="center"/>
              <w:rPr>
                <w:rFonts w:cs="Arial"/>
                <w:color w:val="000000"/>
                <w:szCs w:val="20"/>
              </w:rPr>
            </w:pPr>
            <w:r w:rsidRPr="008A42D0">
              <w:rPr>
                <w:rFonts w:cs="Arial"/>
                <w:bCs/>
                <w:color w:val="000000"/>
                <w:szCs w:val="20"/>
              </w:rPr>
              <w:t>SKLEP</w:t>
            </w:r>
          </w:p>
          <w:p w:rsidR="00D552F8" w:rsidRPr="008A42D0" w:rsidRDefault="00D552F8" w:rsidP="00D552F8">
            <w:pPr>
              <w:spacing w:line="240" w:lineRule="auto"/>
              <w:jc w:val="center"/>
              <w:rPr>
                <w:rFonts w:cs="Arial"/>
                <w:color w:val="000000"/>
                <w:szCs w:val="20"/>
              </w:rPr>
            </w:pPr>
          </w:p>
          <w:p w:rsidR="00FC7501" w:rsidRDefault="00FC7501" w:rsidP="00C250EE">
            <w:pPr>
              <w:ind w:left="34"/>
              <w:jc w:val="both"/>
              <w:rPr>
                <w:rFonts w:cs="Arial"/>
                <w:szCs w:val="20"/>
                <w:lang w:val="sl-SI"/>
              </w:rPr>
            </w:pPr>
            <w:r w:rsidRPr="00FC7501">
              <w:rPr>
                <w:rFonts w:cs="Arial"/>
                <w:szCs w:val="20"/>
                <w:lang w:val="sl-SI"/>
              </w:rPr>
              <w:t>Vlada Republike Slovenije</w:t>
            </w:r>
            <w:r>
              <w:rPr>
                <w:rFonts w:cs="Arial"/>
                <w:szCs w:val="20"/>
                <w:lang w:val="sl-SI"/>
              </w:rPr>
              <w:t xml:space="preserve"> daje soglasje </w:t>
            </w:r>
            <w:r w:rsidR="003954FE">
              <w:rPr>
                <w:rFonts w:cs="Arial"/>
                <w:szCs w:val="20"/>
                <w:lang w:val="sl-SI"/>
              </w:rPr>
              <w:t xml:space="preserve">k predlogu </w:t>
            </w:r>
            <w:r w:rsidR="00A12422" w:rsidRPr="00A12422">
              <w:rPr>
                <w:rFonts w:cs="Arial"/>
                <w:szCs w:val="20"/>
                <w:lang w:val="sl-SI"/>
              </w:rPr>
              <w:t xml:space="preserve">sklepa uprave Ustanove – Centra za usposabljanje na področju javnih financ </w:t>
            </w:r>
            <w:r w:rsidR="00B21D3F">
              <w:rPr>
                <w:rFonts w:cs="Arial"/>
                <w:szCs w:val="20"/>
                <w:lang w:val="sl-SI"/>
              </w:rPr>
              <w:t>o prenehanju</w:t>
            </w:r>
            <w:r>
              <w:rPr>
                <w:rFonts w:cs="Arial"/>
                <w:szCs w:val="20"/>
                <w:lang w:val="sl-SI"/>
              </w:rPr>
              <w:t xml:space="preserve"> </w:t>
            </w:r>
            <w:r w:rsidRPr="00FC7501">
              <w:rPr>
                <w:rFonts w:cs="Arial"/>
                <w:szCs w:val="20"/>
                <w:lang w:val="sl-SI"/>
              </w:rPr>
              <w:t>Ustanove – Centra za usposabljanje na področju javnih financ</w:t>
            </w:r>
            <w:r>
              <w:rPr>
                <w:rFonts w:cs="Arial"/>
                <w:szCs w:val="20"/>
                <w:lang w:val="sl-SI"/>
              </w:rPr>
              <w:t>.</w:t>
            </w:r>
          </w:p>
          <w:p w:rsidR="00F24286" w:rsidRPr="008A42D0" w:rsidRDefault="00F24286" w:rsidP="00D552F8">
            <w:pPr>
              <w:spacing w:line="240" w:lineRule="auto"/>
              <w:ind w:left="720"/>
              <w:contextualSpacing/>
              <w:jc w:val="both"/>
              <w:rPr>
                <w:rFonts w:cs="Arial"/>
                <w:szCs w:val="20"/>
              </w:rPr>
            </w:pPr>
          </w:p>
          <w:p w:rsidR="00D552F8" w:rsidRPr="008A42D0" w:rsidRDefault="00D552F8" w:rsidP="009D7440">
            <w:pPr>
              <w:spacing w:line="288" w:lineRule="auto"/>
              <w:ind w:left="318"/>
              <w:jc w:val="both"/>
              <w:rPr>
                <w:rFonts w:cs="Arial"/>
                <w:szCs w:val="20"/>
                <w:lang w:val="sl-SI"/>
              </w:rPr>
            </w:pPr>
          </w:p>
          <w:p w:rsidR="006904B9" w:rsidRPr="008A42D0" w:rsidRDefault="006904B9" w:rsidP="00E65387">
            <w:pPr>
              <w:pStyle w:val="Neotevilenodstavek"/>
              <w:ind w:right="72" w:firstLine="2727"/>
              <w:jc w:val="center"/>
              <w:rPr>
                <w:rFonts w:cs="Arial"/>
                <w:iCs/>
                <w:sz w:val="20"/>
                <w:szCs w:val="20"/>
                <w:lang w:val="sl-SI" w:eastAsia="sl-SI"/>
              </w:rPr>
            </w:pPr>
          </w:p>
          <w:p w:rsidR="00FF1071" w:rsidRPr="008A42D0" w:rsidRDefault="00FF1071" w:rsidP="00FF1071">
            <w:pPr>
              <w:pStyle w:val="Neotevilenodstavek"/>
              <w:spacing w:line="260" w:lineRule="exact"/>
              <w:ind w:right="72"/>
              <w:jc w:val="center"/>
              <w:rPr>
                <w:rFonts w:cs="Arial"/>
                <w:iCs/>
                <w:sz w:val="20"/>
                <w:szCs w:val="20"/>
                <w:lang w:val="sl-SI" w:eastAsia="sl-SI"/>
              </w:rPr>
            </w:pPr>
            <w:r w:rsidRPr="008A42D0">
              <w:rPr>
                <w:rFonts w:cs="Arial"/>
                <w:iCs/>
                <w:sz w:val="20"/>
                <w:szCs w:val="20"/>
                <w:lang w:val="sl-SI" w:eastAsia="sl-SI"/>
              </w:rPr>
              <w:t xml:space="preserve">                                           </w:t>
            </w:r>
            <w:r w:rsidR="00CF2ED2" w:rsidRPr="008A42D0">
              <w:rPr>
                <w:rFonts w:cs="Arial"/>
                <w:iCs/>
                <w:sz w:val="20"/>
                <w:szCs w:val="20"/>
                <w:lang w:val="sl-SI" w:eastAsia="sl-SI"/>
              </w:rPr>
              <w:t>Stojan Tramte</w:t>
            </w:r>
            <w:r w:rsidRPr="008A42D0">
              <w:rPr>
                <w:rFonts w:cs="Arial"/>
                <w:iCs/>
                <w:sz w:val="20"/>
                <w:szCs w:val="20"/>
                <w:lang w:val="sl-SI" w:eastAsia="sl-SI"/>
              </w:rPr>
              <w:t xml:space="preserve"> </w:t>
            </w:r>
          </w:p>
          <w:p w:rsidR="00FF1071" w:rsidRPr="008A42D0" w:rsidRDefault="00FF1071" w:rsidP="00FF1071">
            <w:pPr>
              <w:spacing w:line="260" w:lineRule="exact"/>
              <w:ind w:right="72"/>
              <w:jc w:val="center"/>
              <w:rPr>
                <w:rFonts w:cs="Arial"/>
                <w:szCs w:val="20"/>
              </w:rPr>
            </w:pPr>
            <w:r w:rsidRPr="008A42D0">
              <w:rPr>
                <w:rFonts w:cs="Arial"/>
                <w:iCs/>
                <w:szCs w:val="20"/>
              </w:rPr>
              <w:t xml:space="preserve">                    </w:t>
            </w:r>
            <w:r w:rsidR="00CF2ED2" w:rsidRPr="008A42D0">
              <w:rPr>
                <w:rFonts w:cs="Arial"/>
                <w:iCs/>
                <w:szCs w:val="20"/>
              </w:rPr>
              <w:t xml:space="preserve">                       </w:t>
            </w:r>
            <w:r w:rsidRPr="008A42D0">
              <w:rPr>
                <w:rFonts w:cs="Arial"/>
                <w:iCs/>
                <w:szCs w:val="20"/>
              </w:rPr>
              <w:t>generaln</w:t>
            </w:r>
            <w:r w:rsidR="00CF2ED2" w:rsidRPr="008A42D0">
              <w:rPr>
                <w:rFonts w:cs="Arial"/>
                <w:iCs/>
                <w:szCs w:val="20"/>
              </w:rPr>
              <w:t>i</w:t>
            </w:r>
            <w:r w:rsidRPr="008A42D0">
              <w:rPr>
                <w:rFonts w:cs="Arial"/>
                <w:iCs/>
                <w:szCs w:val="20"/>
              </w:rPr>
              <w:t xml:space="preserve"> sekretar</w:t>
            </w:r>
          </w:p>
          <w:p w:rsidR="009D7440" w:rsidRPr="008A42D0" w:rsidRDefault="009D7440" w:rsidP="009D7440">
            <w:pPr>
              <w:spacing w:line="288" w:lineRule="auto"/>
              <w:ind w:left="318"/>
              <w:jc w:val="both"/>
              <w:rPr>
                <w:rFonts w:cs="Arial"/>
                <w:szCs w:val="20"/>
                <w:lang w:val="sl-SI"/>
              </w:rPr>
            </w:pPr>
          </w:p>
          <w:p w:rsidR="00FF1071" w:rsidRPr="008A42D0" w:rsidRDefault="00FF1071" w:rsidP="009D7440">
            <w:pPr>
              <w:spacing w:line="288" w:lineRule="auto"/>
              <w:ind w:left="318"/>
              <w:jc w:val="both"/>
              <w:rPr>
                <w:rFonts w:cs="Arial"/>
                <w:szCs w:val="20"/>
                <w:lang w:val="sl-SI"/>
              </w:rPr>
            </w:pPr>
          </w:p>
          <w:p w:rsidR="00FF218C" w:rsidRPr="008A42D0" w:rsidRDefault="00FF218C" w:rsidP="00C127AB">
            <w:pPr>
              <w:spacing w:line="288" w:lineRule="auto"/>
              <w:ind w:left="318"/>
              <w:jc w:val="both"/>
              <w:rPr>
                <w:rFonts w:cs="Arial"/>
                <w:szCs w:val="20"/>
                <w:lang w:val="sl-SI"/>
              </w:rPr>
            </w:pPr>
          </w:p>
          <w:p w:rsidR="00C127AB" w:rsidRPr="008A42D0" w:rsidRDefault="009D7440" w:rsidP="00C127AB">
            <w:pPr>
              <w:spacing w:line="288" w:lineRule="auto"/>
              <w:ind w:left="318"/>
              <w:jc w:val="both"/>
              <w:rPr>
                <w:rFonts w:cs="Arial"/>
                <w:szCs w:val="20"/>
                <w:lang w:val="sl-SI"/>
              </w:rPr>
            </w:pPr>
            <w:r w:rsidRPr="008A42D0">
              <w:rPr>
                <w:rFonts w:cs="Arial"/>
                <w:szCs w:val="20"/>
                <w:lang w:val="sl-SI"/>
              </w:rPr>
              <w:t>P</w:t>
            </w:r>
            <w:r w:rsidR="00FF218C" w:rsidRPr="008A42D0">
              <w:rPr>
                <w:rFonts w:cs="Arial"/>
                <w:szCs w:val="20"/>
                <w:lang w:val="sl-SI"/>
              </w:rPr>
              <w:t>rejmejo</w:t>
            </w:r>
            <w:r w:rsidRPr="008A42D0">
              <w:rPr>
                <w:rFonts w:cs="Arial"/>
                <w:szCs w:val="20"/>
                <w:lang w:val="sl-SI"/>
              </w:rPr>
              <w:t>:</w:t>
            </w:r>
          </w:p>
          <w:p w:rsidR="004C446E" w:rsidRPr="008A42D0" w:rsidRDefault="009D7440" w:rsidP="0037055A">
            <w:pPr>
              <w:numPr>
                <w:ilvl w:val="0"/>
                <w:numId w:val="2"/>
              </w:numPr>
              <w:spacing w:line="288" w:lineRule="auto"/>
              <w:jc w:val="both"/>
              <w:rPr>
                <w:rFonts w:cs="Arial"/>
                <w:iCs/>
                <w:szCs w:val="20"/>
                <w:lang w:val="sl-SI" w:eastAsia="sl-SI"/>
              </w:rPr>
            </w:pPr>
            <w:r w:rsidRPr="008A42D0">
              <w:rPr>
                <w:rFonts w:cs="Arial"/>
                <w:szCs w:val="20"/>
                <w:lang w:val="sl-SI"/>
              </w:rPr>
              <w:t>Ministrstvo za finance</w:t>
            </w:r>
            <w:r w:rsidR="00C127AB" w:rsidRPr="008A42D0">
              <w:rPr>
                <w:rFonts w:cs="Arial"/>
                <w:szCs w:val="20"/>
                <w:lang w:val="sl-SI"/>
              </w:rPr>
              <w:t>, p.p. 644, 1001 Ljubljana</w:t>
            </w:r>
          </w:p>
          <w:p w:rsidR="000634DD" w:rsidRPr="008A42D0" w:rsidRDefault="00DA27A7" w:rsidP="0037055A">
            <w:pPr>
              <w:numPr>
                <w:ilvl w:val="0"/>
                <w:numId w:val="2"/>
              </w:numPr>
              <w:spacing w:line="288" w:lineRule="auto"/>
              <w:jc w:val="both"/>
              <w:rPr>
                <w:rFonts w:cs="Arial"/>
                <w:iCs/>
                <w:szCs w:val="20"/>
                <w:lang w:val="sl-SI" w:eastAsia="sl-SI"/>
              </w:rPr>
            </w:pPr>
            <w:r w:rsidRPr="008A42D0">
              <w:rPr>
                <w:rFonts w:cs="Arial"/>
                <w:szCs w:val="20"/>
                <w:lang w:val="sl-SI"/>
              </w:rPr>
              <w:t>Cankarjeva 18, 1000 Ljubljana</w:t>
            </w:r>
            <w:r w:rsidR="00CF2ED2" w:rsidRPr="008A42D0">
              <w:rPr>
                <w:rFonts w:cs="Arial"/>
                <w:szCs w:val="20"/>
                <w:lang w:val="sl-SI"/>
              </w:rPr>
              <w:t>, Cankarjeva 18, 1000 Ljubljana</w:t>
            </w:r>
            <w:r w:rsidR="000634DD" w:rsidRPr="008A42D0">
              <w:rPr>
                <w:rFonts w:cs="Arial"/>
                <w:szCs w:val="20"/>
                <w:lang w:val="sl-SI"/>
              </w:rPr>
              <w:t xml:space="preserve"> </w:t>
            </w:r>
          </w:p>
        </w:tc>
      </w:tr>
      <w:tr w:rsidR="004C446E" w:rsidRPr="008A42D0" w:rsidTr="00AF76A4">
        <w:tc>
          <w:tcPr>
            <w:tcW w:w="9163" w:type="dxa"/>
            <w:gridSpan w:val="13"/>
          </w:tcPr>
          <w:p w:rsidR="004C446E" w:rsidRPr="008A42D0" w:rsidRDefault="004C446E" w:rsidP="0043401A">
            <w:pPr>
              <w:pStyle w:val="Neotevilenodstavek"/>
              <w:spacing w:before="0" w:after="0" w:line="260" w:lineRule="exact"/>
              <w:rPr>
                <w:rFonts w:cs="Arial"/>
                <w:b/>
                <w:iCs/>
                <w:sz w:val="20"/>
                <w:szCs w:val="20"/>
                <w:lang w:val="sl-SI" w:eastAsia="sl-SI"/>
              </w:rPr>
            </w:pPr>
            <w:r w:rsidRPr="008A42D0">
              <w:rPr>
                <w:rFonts w:cs="Arial"/>
                <w:b/>
                <w:sz w:val="20"/>
                <w:szCs w:val="20"/>
                <w:lang w:val="sl-SI" w:eastAsia="sl-SI"/>
              </w:rPr>
              <w:t>2. Predlog za obravnavo predloga zakona po nujnem ali skrajšanem postopku v državnem zboru z obrazložitvijo razlogov:</w:t>
            </w:r>
          </w:p>
        </w:tc>
      </w:tr>
      <w:tr w:rsidR="004C446E" w:rsidRPr="008A42D0" w:rsidTr="00AF76A4">
        <w:tc>
          <w:tcPr>
            <w:tcW w:w="9163" w:type="dxa"/>
            <w:gridSpan w:val="13"/>
          </w:tcPr>
          <w:p w:rsidR="004C446E" w:rsidRPr="008A42D0" w:rsidRDefault="004C446E" w:rsidP="0043401A">
            <w:pPr>
              <w:pStyle w:val="Neotevilenodstavek"/>
              <w:spacing w:before="0" w:after="0" w:line="260" w:lineRule="exact"/>
              <w:rPr>
                <w:rFonts w:cs="Arial"/>
                <w:iCs/>
                <w:sz w:val="20"/>
                <w:szCs w:val="20"/>
                <w:lang w:val="sl-SI" w:eastAsia="sl-SI"/>
              </w:rPr>
            </w:pPr>
          </w:p>
        </w:tc>
      </w:tr>
      <w:tr w:rsidR="004C446E" w:rsidRPr="00F74F1F" w:rsidTr="00AF76A4">
        <w:tc>
          <w:tcPr>
            <w:tcW w:w="9163" w:type="dxa"/>
            <w:gridSpan w:val="13"/>
          </w:tcPr>
          <w:p w:rsidR="004C446E" w:rsidRPr="008A42D0" w:rsidRDefault="004C446E" w:rsidP="0043401A">
            <w:pPr>
              <w:pStyle w:val="Neotevilenodstavek"/>
              <w:spacing w:before="0" w:after="0" w:line="260" w:lineRule="exact"/>
              <w:rPr>
                <w:rFonts w:cs="Arial"/>
                <w:b/>
                <w:iCs/>
                <w:sz w:val="20"/>
                <w:szCs w:val="20"/>
                <w:lang w:val="sl-SI" w:eastAsia="sl-SI"/>
              </w:rPr>
            </w:pPr>
            <w:r w:rsidRPr="008A42D0">
              <w:rPr>
                <w:rFonts w:cs="Arial"/>
                <w:b/>
                <w:sz w:val="20"/>
                <w:szCs w:val="20"/>
                <w:lang w:val="sl-SI" w:eastAsia="sl-SI"/>
              </w:rPr>
              <w:t>3.a Osebe, odgovorne za strokovno pripravo in usklajenost gradiva:</w:t>
            </w:r>
          </w:p>
        </w:tc>
      </w:tr>
      <w:tr w:rsidR="004C446E" w:rsidRPr="008A42D0" w:rsidTr="00AF76A4">
        <w:tc>
          <w:tcPr>
            <w:tcW w:w="9163" w:type="dxa"/>
            <w:gridSpan w:val="13"/>
          </w:tcPr>
          <w:p w:rsidR="000634DD" w:rsidRPr="008A42D0" w:rsidRDefault="000634DD" w:rsidP="00C250EE">
            <w:pPr>
              <w:pStyle w:val="Neotevilenodstavek"/>
              <w:jc w:val="left"/>
              <w:rPr>
                <w:iCs/>
                <w:color w:val="000000"/>
                <w:sz w:val="20"/>
                <w:szCs w:val="20"/>
                <w:lang w:val="sl-SI"/>
              </w:rPr>
            </w:pPr>
            <w:r w:rsidRPr="008A42D0">
              <w:rPr>
                <w:iCs/>
                <w:color w:val="000000"/>
                <w:sz w:val="20"/>
                <w:szCs w:val="20"/>
                <w:lang w:val="sl-SI"/>
              </w:rPr>
              <w:t>Dr. Andrej Bertoncelj, minister za finance</w:t>
            </w:r>
          </w:p>
          <w:p w:rsidR="00C250EE" w:rsidRPr="008A42D0" w:rsidRDefault="00C250EE" w:rsidP="00C250EE">
            <w:pPr>
              <w:pStyle w:val="Neotevilenodstavek"/>
              <w:jc w:val="left"/>
              <w:rPr>
                <w:iCs/>
                <w:color w:val="000000"/>
                <w:sz w:val="20"/>
                <w:szCs w:val="20"/>
              </w:rPr>
            </w:pPr>
            <w:r w:rsidRPr="008A42D0">
              <w:rPr>
                <w:iCs/>
                <w:color w:val="000000"/>
                <w:sz w:val="20"/>
                <w:szCs w:val="20"/>
              </w:rPr>
              <w:t>Andrej Verhovnik Marovšek, generalni sekretar</w:t>
            </w:r>
          </w:p>
          <w:p w:rsidR="00C250EE" w:rsidRPr="008A42D0" w:rsidRDefault="00C250EE" w:rsidP="00C250EE">
            <w:pPr>
              <w:pStyle w:val="Neotevilenodstavek"/>
              <w:jc w:val="left"/>
              <w:rPr>
                <w:iCs/>
                <w:color w:val="000000"/>
                <w:sz w:val="20"/>
                <w:szCs w:val="20"/>
              </w:rPr>
            </w:pPr>
            <w:r w:rsidRPr="008A42D0">
              <w:rPr>
                <w:iCs/>
                <w:color w:val="000000"/>
                <w:sz w:val="20"/>
                <w:szCs w:val="20"/>
              </w:rPr>
              <w:t xml:space="preserve">Damjana Mlakar, sekretarka, vodja Pravne službe </w:t>
            </w:r>
          </w:p>
          <w:p w:rsidR="008F619C" w:rsidRPr="008A42D0" w:rsidRDefault="00C250EE" w:rsidP="00C250EE">
            <w:pPr>
              <w:spacing w:line="288" w:lineRule="auto"/>
              <w:rPr>
                <w:rFonts w:cs="Arial"/>
                <w:szCs w:val="20"/>
                <w:lang w:val="sl-SI"/>
              </w:rPr>
            </w:pPr>
            <w:r w:rsidRPr="008A42D0">
              <w:rPr>
                <w:iCs/>
                <w:color w:val="000000"/>
                <w:szCs w:val="20"/>
              </w:rPr>
              <w:t>Mag. Lucija Frlec, sekretarka</w:t>
            </w:r>
          </w:p>
        </w:tc>
      </w:tr>
      <w:tr w:rsidR="004C446E" w:rsidRPr="00F74F1F" w:rsidTr="00AF76A4">
        <w:tc>
          <w:tcPr>
            <w:tcW w:w="9163" w:type="dxa"/>
            <w:gridSpan w:val="13"/>
          </w:tcPr>
          <w:p w:rsidR="004C446E" w:rsidRPr="008A42D0" w:rsidRDefault="004C446E" w:rsidP="0043401A">
            <w:pPr>
              <w:pStyle w:val="Neotevilenodstavek"/>
              <w:spacing w:before="0" w:after="0" w:line="260" w:lineRule="exact"/>
              <w:rPr>
                <w:rFonts w:cs="Arial"/>
                <w:b/>
                <w:iCs/>
                <w:sz w:val="20"/>
                <w:szCs w:val="20"/>
                <w:lang w:val="sl-SI" w:eastAsia="sl-SI"/>
              </w:rPr>
            </w:pPr>
            <w:r w:rsidRPr="008A42D0">
              <w:rPr>
                <w:rFonts w:cs="Arial"/>
                <w:b/>
                <w:iCs/>
                <w:sz w:val="20"/>
                <w:szCs w:val="20"/>
                <w:lang w:val="sl-SI" w:eastAsia="sl-SI"/>
              </w:rPr>
              <w:t xml:space="preserve">3.b Zunanji strokovnjaki, ki so </w:t>
            </w:r>
            <w:r w:rsidRPr="008A42D0">
              <w:rPr>
                <w:rFonts w:cs="Arial"/>
                <w:b/>
                <w:sz w:val="20"/>
                <w:szCs w:val="20"/>
                <w:lang w:val="sl-SI" w:eastAsia="sl-SI"/>
              </w:rPr>
              <w:t>sodelovali pri pripravi dela ali celotnega gradiva:</w:t>
            </w:r>
          </w:p>
        </w:tc>
      </w:tr>
      <w:tr w:rsidR="004C446E" w:rsidRPr="00F74F1F" w:rsidTr="00AF76A4">
        <w:tc>
          <w:tcPr>
            <w:tcW w:w="9163" w:type="dxa"/>
            <w:gridSpan w:val="13"/>
          </w:tcPr>
          <w:p w:rsidR="004C446E" w:rsidRPr="008A42D0" w:rsidRDefault="00805EAB" w:rsidP="0043401A">
            <w:pPr>
              <w:pStyle w:val="Neotevilenodstavek"/>
              <w:spacing w:before="0" w:after="0" w:line="260" w:lineRule="exact"/>
              <w:rPr>
                <w:rFonts w:cs="Arial"/>
                <w:iCs/>
                <w:sz w:val="20"/>
                <w:szCs w:val="20"/>
                <w:lang w:val="sl-SI" w:eastAsia="sl-SI"/>
              </w:rPr>
            </w:pPr>
            <w:r w:rsidRPr="008A42D0">
              <w:rPr>
                <w:rFonts w:cs="Arial"/>
                <w:iCs/>
                <w:sz w:val="20"/>
                <w:szCs w:val="20"/>
                <w:lang w:val="sl-SI" w:eastAsia="sl-SI"/>
              </w:rPr>
              <w:t>Pri pripravi gradiva niso sodelovali zunanji strokovnjaki.</w:t>
            </w:r>
          </w:p>
        </w:tc>
      </w:tr>
      <w:tr w:rsidR="004C446E" w:rsidRPr="00F74F1F" w:rsidTr="00AF76A4">
        <w:tc>
          <w:tcPr>
            <w:tcW w:w="9163" w:type="dxa"/>
            <w:gridSpan w:val="13"/>
          </w:tcPr>
          <w:p w:rsidR="004C446E" w:rsidRPr="008A42D0" w:rsidRDefault="004C446E" w:rsidP="0043401A">
            <w:pPr>
              <w:pStyle w:val="Neotevilenodstavek"/>
              <w:spacing w:before="0" w:after="0" w:line="260" w:lineRule="exact"/>
              <w:rPr>
                <w:rFonts w:cs="Arial"/>
                <w:b/>
                <w:iCs/>
                <w:sz w:val="20"/>
                <w:szCs w:val="20"/>
                <w:lang w:val="sl-SI" w:eastAsia="sl-SI"/>
              </w:rPr>
            </w:pPr>
            <w:r w:rsidRPr="008A42D0">
              <w:rPr>
                <w:rFonts w:cs="Arial"/>
                <w:b/>
                <w:sz w:val="20"/>
                <w:szCs w:val="20"/>
                <w:lang w:val="sl-SI" w:eastAsia="sl-SI"/>
              </w:rPr>
              <w:lastRenderedPageBreak/>
              <w:t>4. Predstavniki vlade, ki bodo sodelovali pri delu državnega zbora:</w:t>
            </w:r>
          </w:p>
        </w:tc>
      </w:tr>
      <w:tr w:rsidR="004C446E" w:rsidRPr="00F74F1F" w:rsidTr="00AF76A4">
        <w:tc>
          <w:tcPr>
            <w:tcW w:w="9163" w:type="dxa"/>
            <w:gridSpan w:val="13"/>
          </w:tcPr>
          <w:p w:rsidR="00C127AB" w:rsidRPr="008A42D0" w:rsidRDefault="00C127AB" w:rsidP="0001198B">
            <w:pPr>
              <w:spacing w:line="288" w:lineRule="auto"/>
              <w:rPr>
                <w:rFonts w:cs="Arial"/>
                <w:szCs w:val="20"/>
                <w:lang w:val="sl-SI"/>
              </w:rPr>
            </w:pPr>
          </w:p>
        </w:tc>
      </w:tr>
      <w:tr w:rsidR="004C446E" w:rsidRPr="008A42D0" w:rsidTr="00AF76A4">
        <w:tc>
          <w:tcPr>
            <w:tcW w:w="9163" w:type="dxa"/>
            <w:gridSpan w:val="13"/>
          </w:tcPr>
          <w:p w:rsidR="0001198B" w:rsidRPr="008A42D0" w:rsidRDefault="004C446E" w:rsidP="000634DD">
            <w:pPr>
              <w:pStyle w:val="Oddelek"/>
              <w:spacing w:before="0" w:after="0" w:line="260" w:lineRule="exact"/>
              <w:jc w:val="left"/>
              <w:rPr>
                <w:rFonts w:cs="Arial"/>
                <w:sz w:val="20"/>
                <w:szCs w:val="20"/>
                <w:lang w:val="sl-SI" w:eastAsia="sl-SI"/>
              </w:rPr>
            </w:pPr>
            <w:r w:rsidRPr="008A42D0">
              <w:rPr>
                <w:rFonts w:cs="Arial"/>
                <w:sz w:val="20"/>
                <w:szCs w:val="20"/>
                <w:lang w:val="sl-SI" w:eastAsia="sl-SI"/>
              </w:rPr>
              <w:t>5. Kratek povzetek gradiva:</w:t>
            </w:r>
            <w:r w:rsidR="00AC27C0" w:rsidRPr="008A42D0">
              <w:rPr>
                <w:sz w:val="20"/>
                <w:szCs w:val="20"/>
                <w:lang w:val="sl-SI" w:eastAsia="sl-SI"/>
              </w:rPr>
              <w:t xml:space="preserve"> </w:t>
            </w:r>
          </w:p>
        </w:tc>
      </w:tr>
      <w:tr w:rsidR="004C446E" w:rsidRPr="008A42D0" w:rsidTr="00AF76A4">
        <w:tc>
          <w:tcPr>
            <w:tcW w:w="9163" w:type="dxa"/>
            <w:gridSpan w:val="13"/>
          </w:tcPr>
          <w:p w:rsidR="00FC0938" w:rsidRPr="008A42D0" w:rsidRDefault="00FC0938" w:rsidP="00D552F8">
            <w:pPr>
              <w:jc w:val="both"/>
              <w:rPr>
                <w:rFonts w:cs="Arial"/>
                <w:szCs w:val="20"/>
                <w:lang w:val="sl-SI"/>
              </w:rPr>
            </w:pPr>
          </w:p>
        </w:tc>
      </w:tr>
      <w:tr w:rsidR="004C446E" w:rsidRPr="008A42D0" w:rsidTr="00AF76A4">
        <w:tc>
          <w:tcPr>
            <w:tcW w:w="9163" w:type="dxa"/>
            <w:gridSpan w:val="13"/>
          </w:tcPr>
          <w:p w:rsidR="004C446E" w:rsidRPr="008A42D0" w:rsidRDefault="004C446E" w:rsidP="0043401A">
            <w:pPr>
              <w:pStyle w:val="Oddelek"/>
              <w:spacing w:before="0" w:after="0" w:line="260" w:lineRule="exact"/>
              <w:jc w:val="left"/>
              <w:rPr>
                <w:rFonts w:cs="Arial"/>
                <w:sz w:val="20"/>
                <w:szCs w:val="20"/>
                <w:lang w:val="sl-SI" w:eastAsia="sl-SI"/>
              </w:rPr>
            </w:pPr>
            <w:r w:rsidRPr="008A42D0">
              <w:rPr>
                <w:rFonts w:cs="Arial"/>
                <w:sz w:val="20"/>
                <w:szCs w:val="20"/>
                <w:lang w:val="sl-SI" w:eastAsia="sl-SI"/>
              </w:rPr>
              <w:t>6. Presoja posledic za:</w:t>
            </w:r>
          </w:p>
        </w:tc>
      </w:tr>
      <w:tr w:rsidR="004C446E" w:rsidRPr="008A42D0" w:rsidTr="00AF76A4">
        <w:tc>
          <w:tcPr>
            <w:tcW w:w="1448" w:type="dxa"/>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a)</w:t>
            </w:r>
          </w:p>
        </w:tc>
        <w:tc>
          <w:tcPr>
            <w:tcW w:w="5444" w:type="dxa"/>
            <w:gridSpan w:val="9"/>
          </w:tcPr>
          <w:p w:rsidR="004C446E" w:rsidRPr="008A42D0" w:rsidRDefault="004C446E" w:rsidP="0043401A">
            <w:pPr>
              <w:pStyle w:val="Neotevilenodstavek"/>
              <w:spacing w:before="0" w:after="0" w:line="260" w:lineRule="exact"/>
              <w:rPr>
                <w:rFonts w:cs="Arial"/>
                <w:sz w:val="20"/>
                <w:szCs w:val="20"/>
                <w:lang w:val="sl-SI" w:eastAsia="sl-SI"/>
              </w:rPr>
            </w:pPr>
            <w:r w:rsidRPr="008A42D0">
              <w:rPr>
                <w:rFonts w:cs="Arial"/>
                <w:sz w:val="20"/>
                <w:szCs w:val="20"/>
                <w:lang w:val="sl-SI" w:eastAsia="sl-SI"/>
              </w:rPr>
              <w:t>javnofinančna sredstva nad 40.000 EUR v tekočem in naslednjih treh letih</w:t>
            </w:r>
          </w:p>
        </w:tc>
        <w:tc>
          <w:tcPr>
            <w:tcW w:w="2271" w:type="dxa"/>
            <w:gridSpan w:val="3"/>
            <w:vAlign w:val="center"/>
          </w:tcPr>
          <w:p w:rsidR="004C446E" w:rsidRPr="008A42D0" w:rsidRDefault="004C446E" w:rsidP="0043401A">
            <w:pPr>
              <w:pStyle w:val="Neotevilenodstavek"/>
              <w:spacing w:before="0" w:after="0" w:line="260" w:lineRule="exact"/>
              <w:jc w:val="center"/>
              <w:rPr>
                <w:rFonts w:cs="Arial"/>
                <w:iCs/>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1448" w:type="dxa"/>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b)</w:t>
            </w:r>
          </w:p>
        </w:tc>
        <w:tc>
          <w:tcPr>
            <w:tcW w:w="5444" w:type="dxa"/>
            <w:gridSpan w:val="9"/>
          </w:tcPr>
          <w:p w:rsidR="004C446E" w:rsidRPr="008A42D0" w:rsidRDefault="004C446E" w:rsidP="0043401A">
            <w:pPr>
              <w:pStyle w:val="Neotevilenodstavek"/>
              <w:spacing w:before="0" w:after="0" w:line="260" w:lineRule="exact"/>
              <w:rPr>
                <w:rFonts w:cs="Arial"/>
                <w:iCs/>
                <w:sz w:val="20"/>
                <w:szCs w:val="20"/>
                <w:lang w:val="sl-SI" w:eastAsia="sl-SI"/>
              </w:rPr>
            </w:pPr>
            <w:r w:rsidRPr="008A42D0">
              <w:rPr>
                <w:rFonts w:cs="Arial"/>
                <w:bCs/>
                <w:sz w:val="20"/>
                <w:szCs w:val="20"/>
                <w:lang w:val="sl-SI" w:eastAsia="sl-SI"/>
              </w:rPr>
              <w:t>usklajenost slovenskega pravnega reda s pravnim redom Evropske unije</w:t>
            </w:r>
          </w:p>
        </w:tc>
        <w:tc>
          <w:tcPr>
            <w:tcW w:w="2271" w:type="dxa"/>
            <w:gridSpan w:val="3"/>
            <w:vAlign w:val="center"/>
          </w:tcPr>
          <w:p w:rsidR="004C446E" w:rsidRPr="008A42D0" w:rsidRDefault="004C446E" w:rsidP="0043401A">
            <w:pPr>
              <w:pStyle w:val="Neotevilenodstavek"/>
              <w:spacing w:before="0" w:after="0" w:line="260" w:lineRule="exact"/>
              <w:jc w:val="center"/>
              <w:rPr>
                <w:rFonts w:cs="Arial"/>
                <w:iCs/>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1448" w:type="dxa"/>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c)</w:t>
            </w:r>
          </w:p>
        </w:tc>
        <w:tc>
          <w:tcPr>
            <w:tcW w:w="5444" w:type="dxa"/>
            <w:gridSpan w:val="9"/>
          </w:tcPr>
          <w:p w:rsidR="004C446E" w:rsidRPr="008A42D0" w:rsidRDefault="004C446E" w:rsidP="0043401A">
            <w:pPr>
              <w:pStyle w:val="Neotevilenodstavek"/>
              <w:spacing w:before="0" w:after="0" w:line="260" w:lineRule="exact"/>
              <w:rPr>
                <w:rFonts w:cs="Arial"/>
                <w:iCs/>
                <w:sz w:val="20"/>
                <w:szCs w:val="20"/>
                <w:lang w:val="sl-SI" w:eastAsia="sl-SI"/>
              </w:rPr>
            </w:pPr>
            <w:r w:rsidRPr="008A42D0">
              <w:rPr>
                <w:rFonts w:cs="Arial"/>
                <w:sz w:val="20"/>
                <w:szCs w:val="20"/>
                <w:lang w:val="sl-SI" w:eastAsia="sl-SI"/>
              </w:rPr>
              <w:t>administrativne posledice</w:t>
            </w:r>
          </w:p>
        </w:tc>
        <w:tc>
          <w:tcPr>
            <w:tcW w:w="2271" w:type="dxa"/>
            <w:gridSpan w:val="3"/>
            <w:vAlign w:val="center"/>
          </w:tcPr>
          <w:p w:rsidR="004C446E" w:rsidRPr="008A42D0" w:rsidRDefault="004C446E" w:rsidP="0043401A">
            <w:pPr>
              <w:pStyle w:val="Neotevilenodstavek"/>
              <w:spacing w:before="0" w:after="0" w:line="260" w:lineRule="exact"/>
              <w:jc w:val="center"/>
              <w:rPr>
                <w:rFonts w:cs="Arial"/>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1448" w:type="dxa"/>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č)</w:t>
            </w:r>
          </w:p>
        </w:tc>
        <w:tc>
          <w:tcPr>
            <w:tcW w:w="5444" w:type="dxa"/>
            <w:gridSpan w:val="9"/>
          </w:tcPr>
          <w:p w:rsidR="004C446E" w:rsidRPr="008A42D0" w:rsidRDefault="004C446E" w:rsidP="0043401A">
            <w:pPr>
              <w:pStyle w:val="Neotevilenodstavek"/>
              <w:spacing w:before="0" w:after="0" w:line="260" w:lineRule="exact"/>
              <w:rPr>
                <w:rFonts w:cs="Arial"/>
                <w:bCs/>
                <w:sz w:val="20"/>
                <w:szCs w:val="20"/>
                <w:lang w:val="sl-SI" w:eastAsia="sl-SI"/>
              </w:rPr>
            </w:pPr>
            <w:r w:rsidRPr="008A42D0">
              <w:rPr>
                <w:rFonts w:cs="Arial"/>
                <w:sz w:val="20"/>
                <w:szCs w:val="20"/>
                <w:lang w:val="sl-SI" w:eastAsia="sl-SI"/>
              </w:rPr>
              <w:t>gospodarstvo, zlasti</w:t>
            </w:r>
            <w:r w:rsidRPr="008A42D0">
              <w:rPr>
                <w:rFonts w:cs="Arial"/>
                <w:bCs/>
                <w:sz w:val="20"/>
                <w:szCs w:val="20"/>
                <w:lang w:val="sl-SI" w:eastAsia="sl-SI"/>
              </w:rPr>
              <w:t xml:space="preserve"> mala in srednja podjetja ter konkurenčnost podjetij</w:t>
            </w:r>
          </w:p>
        </w:tc>
        <w:tc>
          <w:tcPr>
            <w:tcW w:w="2271" w:type="dxa"/>
            <w:gridSpan w:val="3"/>
            <w:vAlign w:val="center"/>
          </w:tcPr>
          <w:p w:rsidR="004C446E" w:rsidRPr="008A42D0" w:rsidRDefault="004C446E" w:rsidP="0043401A">
            <w:pPr>
              <w:pStyle w:val="Neotevilenodstavek"/>
              <w:spacing w:before="0" w:after="0" w:line="260" w:lineRule="exact"/>
              <w:jc w:val="center"/>
              <w:rPr>
                <w:rFonts w:cs="Arial"/>
                <w:iCs/>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1448" w:type="dxa"/>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d)</w:t>
            </w:r>
          </w:p>
        </w:tc>
        <w:tc>
          <w:tcPr>
            <w:tcW w:w="5444" w:type="dxa"/>
            <w:gridSpan w:val="9"/>
          </w:tcPr>
          <w:p w:rsidR="004C446E" w:rsidRPr="008A42D0" w:rsidRDefault="004C446E" w:rsidP="0043401A">
            <w:pPr>
              <w:pStyle w:val="Neotevilenodstavek"/>
              <w:spacing w:before="0" w:after="0" w:line="260" w:lineRule="exact"/>
              <w:rPr>
                <w:rFonts w:cs="Arial"/>
                <w:bCs/>
                <w:sz w:val="20"/>
                <w:szCs w:val="20"/>
                <w:lang w:val="sl-SI" w:eastAsia="sl-SI"/>
              </w:rPr>
            </w:pPr>
            <w:r w:rsidRPr="008A42D0">
              <w:rPr>
                <w:rFonts w:cs="Arial"/>
                <w:bCs/>
                <w:sz w:val="20"/>
                <w:szCs w:val="20"/>
                <w:lang w:val="sl-SI" w:eastAsia="sl-SI"/>
              </w:rPr>
              <w:t>okolje, vključno s prostorskimi in varstvenimi vidiki</w:t>
            </w:r>
          </w:p>
        </w:tc>
        <w:tc>
          <w:tcPr>
            <w:tcW w:w="2271" w:type="dxa"/>
            <w:gridSpan w:val="3"/>
            <w:vAlign w:val="center"/>
          </w:tcPr>
          <w:p w:rsidR="004C446E" w:rsidRPr="008A42D0" w:rsidRDefault="004C446E" w:rsidP="0043401A">
            <w:pPr>
              <w:pStyle w:val="Neotevilenodstavek"/>
              <w:spacing w:before="0" w:after="0" w:line="260" w:lineRule="exact"/>
              <w:jc w:val="center"/>
              <w:rPr>
                <w:rFonts w:cs="Arial"/>
                <w:iCs/>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1448" w:type="dxa"/>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e)</w:t>
            </w:r>
          </w:p>
        </w:tc>
        <w:tc>
          <w:tcPr>
            <w:tcW w:w="5444" w:type="dxa"/>
            <w:gridSpan w:val="9"/>
          </w:tcPr>
          <w:p w:rsidR="004C446E" w:rsidRPr="008A42D0" w:rsidRDefault="004C446E" w:rsidP="0043401A">
            <w:pPr>
              <w:pStyle w:val="Neotevilenodstavek"/>
              <w:spacing w:before="0" w:after="0" w:line="260" w:lineRule="exact"/>
              <w:rPr>
                <w:rFonts w:cs="Arial"/>
                <w:bCs/>
                <w:sz w:val="20"/>
                <w:szCs w:val="20"/>
                <w:lang w:val="sl-SI" w:eastAsia="sl-SI"/>
              </w:rPr>
            </w:pPr>
            <w:r w:rsidRPr="008A42D0">
              <w:rPr>
                <w:rFonts w:cs="Arial"/>
                <w:bCs/>
                <w:sz w:val="20"/>
                <w:szCs w:val="20"/>
                <w:lang w:val="sl-SI" w:eastAsia="sl-SI"/>
              </w:rPr>
              <w:t>socialno področje</w:t>
            </w:r>
          </w:p>
        </w:tc>
        <w:tc>
          <w:tcPr>
            <w:tcW w:w="2271" w:type="dxa"/>
            <w:gridSpan w:val="3"/>
            <w:vAlign w:val="center"/>
          </w:tcPr>
          <w:p w:rsidR="004C446E" w:rsidRPr="008A42D0" w:rsidRDefault="004C446E" w:rsidP="0043401A">
            <w:pPr>
              <w:pStyle w:val="Neotevilenodstavek"/>
              <w:spacing w:before="0" w:after="0" w:line="260" w:lineRule="exact"/>
              <w:jc w:val="center"/>
              <w:rPr>
                <w:rFonts w:cs="Arial"/>
                <w:iCs/>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1448" w:type="dxa"/>
            <w:tcBorders>
              <w:bottom w:val="single" w:sz="4" w:space="0" w:color="auto"/>
            </w:tcBorders>
          </w:tcPr>
          <w:p w:rsidR="004C446E" w:rsidRPr="008A42D0" w:rsidRDefault="004C446E" w:rsidP="0043401A">
            <w:pPr>
              <w:pStyle w:val="Neotevilenodstavek"/>
              <w:spacing w:before="0" w:after="0" w:line="260" w:lineRule="exact"/>
              <w:ind w:left="360"/>
              <w:rPr>
                <w:rFonts w:cs="Arial"/>
                <w:iCs/>
                <w:sz w:val="20"/>
                <w:szCs w:val="20"/>
                <w:lang w:val="sl-SI" w:eastAsia="sl-SI"/>
              </w:rPr>
            </w:pPr>
            <w:r w:rsidRPr="008A42D0">
              <w:rPr>
                <w:rFonts w:cs="Arial"/>
                <w:iCs/>
                <w:sz w:val="20"/>
                <w:szCs w:val="20"/>
                <w:lang w:val="sl-SI" w:eastAsia="sl-SI"/>
              </w:rPr>
              <w:t>f)</w:t>
            </w:r>
          </w:p>
        </w:tc>
        <w:tc>
          <w:tcPr>
            <w:tcW w:w="5444" w:type="dxa"/>
            <w:gridSpan w:val="9"/>
            <w:tcBorders>
              <w:bottom w:val="single" w:sz="4" w:space="0" w:color="auto"/>
            </w:tcBorders>
          </w:tcPr>
          <w:p w:rsidR="004C446E" w:rsidRPr="008A42D0" w:rsidRDefault="004C446E" w:rsidP="0043401A">
            <w:pPr>
              <w:pStyle w:val="Neotevilenodstavek"/>
              <w:spacing w:before="0" w:after="0" w:line="260" w:lineRule="exact"/>
              <w:rPr>
                <w:rFonts w:cs="Arial"/>
                <w:bCs/>
                <w:sz w:val="20"/>
                <w:szCs w:val="20"/>
                <w:lang w:val="sl-SI" w:eastAsia="sl-SI"/>
              </w:rPr>
            </w:pPr>
            <w:r w:rsidRPr="008A42D0">
              <w:rPr>
                <w:rFonts w:cs="Arial"/>
                <w:bCs/>
                <w:sz w:val="20"/>
                <w:szCs w:val="20"/>
                <w:lang w:val="sl-SI" w:eastAsia="sl-SI"/>
              </w:rPr>
              <w:t>dokumente razvojnega načrtovanja:</w:t>
            </w:r>
          </w:p>
          <w:p w:rsidR="004C446E" w:rsidRPr="008A42D0" w:rsidRDefault="004C446E" w:rsidP="0037055A">
            <w:pPr>
              <w:pStyle w:val="Neotevilenodstavek"/>
              <w:numPr>
                <w:ilvl w:val="0"/>
                <w:numId w:val="3"/>
              </w:numPr>
              <w:spacing w:before="0" w:after="0" w:line="260" w:lineRule="exact"/>
              <w:rPr>
                <w:rFonts w:cs="Arial"/>
                <w:bCs/>
                <w:sz w:val="20"/>
                <w:szCs w:val="20"/>
                <w:lang w:val="sl-SI" w:eastAsia="sl-SI"/>
              </w:rPr>
            </w:pPr>
            <w:r w:rsidRPr="008A42D0">
              <w:rPr>
                <w:rFonts w:cs="Arial"/>
                <w:bCs/>
                <w:sz w:val="20"/>
                <w:szCs w:val="20"/>
                <w:lang w:val="sl-SI" w:eastAsia="sl-SI"/>
              </w:rPr>
              <w:t>nacionalne dokumente razvojnega načrtovanja</w:t>
            </w:r>
          </w:p>
          <w:p w:rsidR="004C446E" w:rsidRPr="008A42D0" w:rsidRDefault="004C446E" w:rsidP="0037055A">
            <w:pPr>
              <w:pStyle w:val="Neotevilenodstavek"/>
              <w:numPr>
                <w:ilvl w:val="0"/>
                <w:numId w:val="3"/>
              </w:numPr>
              <w:spacing w:before="0" w:after="0" w:line="260" w:lineRule="exact"/>
              <w:rPr>
                <w:rFonts w:cs="Arial"/>
                <w:bCs/>
                <w:sz w:val="20"/>
                <w:szCs w:val="20"/>
                <w:lang w:val="sl-SI" w:eastAsia="sl-SI"/>
              </w:rPr>
            </w:pPr>
            <w:r w:rsidRPr="008A42D0">
              <w:rPr>
                <w:rFonts w:cs="Arial"/>
                <w:bCs/>
                <w:sz w:val="20"/>
                <w:szCs w:val="20"/>
                <w:lang w:val="sl-SI" w:eastAsia="sl-SI"/>
              </w:rPr>
              <w:t>razvojne politike na ravni programov po strukturi razvojne klasifikacije programskega proračuna</w:t>
            </w:r>
          </w:p>
          <w:p w:rsidR="004C446E" w:rsidRPr="008A42D0" w:rsidRDefault="004C446E" w:rsidP="0037055A">
            <w:pPr>
              <w:pStyle w:val="Neotevilenodstavek"/>
              <w:numPr>
                <w:ilvl w:val="0"/>
                <w:numId w:val="3"/>
              </w:numPr>
              <w:spacing w:before="0" w:after="0" w:line="260" w:lineRule="exact"/>
              <w:rPr>
                <w:rFonts w:cs="Arial"/>
                <w:bCs/>
                <w:sz w:val="20"/>
                <w:szCs w:val="20"/>
                <w:lang w:val="sl-SI" w:eastAsia="sl-SI"/>
              </w:rPr>
            </w:pPr>
            <w:r w:rsidRPr="008A42D0">
              <w:rPr>
                <w:rFonts w:cs="Arial"/>
                <w:bCs/>
                <w:sz w:val="20"/>
                <w:szCs w:val="20"/>
                <w:lang w:val="sl-SI" w:eastAsia="sl-SI"/>
              </w:rPr>
              <w:t>razvojne dokumente Evropske unije in mednarodnih organizacij</w:t>
            </w:r>
          </w:p>
        </w:tc>
        <w:tc>
          <w:tcPr>
            <w:tcW w:w="2271" w:type="dxa"/>
            <w:gridSpan w:val="3"/>
            <w:tcBorders>
              <w:bottom w:val="single" w:sz="4" w:space="0" w:color="auto"/>
            </w:tcBorders>
            <w:vAlign w:val="center"/>
          </w:tcPr>
          <w:p w:rsidR="004C446E" w:rsidRPr="008A42D0" w:rsidRDefault="004C446E" w:rsidP="0043401A">
            <w:pPr>
              <w:pStyle w:val="Neotevilenodstavek"/>
              <w:spacing w:before="0" w:after="0" w:line="260" w:lineRule="exact"/>
              <w:jc w:val="center"/>
              <w:rPr>
                <w:rFonts w:cs="Arial"/>
                <w:iCs/>
                <w:sz w:val="20"/>
                <w:szCs w:val="20"/>
                <w:lang w:val="sl-SI" w:eastAsia="sl-SI"/>
              </w:rPr>
            </w:pPr>
            <w:r w:rsidRPr="008A42D0">
              <w:rPr>
                <w:rFonts w:cs="Arial"/>
                <w:sz w:val="20"/>
                <w:szCs w:val="20"/>
                <w:lang w:val="sl-SI" w:eastAsia="sl-SI"/>
              </w:rPr>
              <w:t>DA/</w:t>
            </w:r>
            <w:r w:rsidRPr="008A42D0">
              <w:rPr>
                <w:rFonts w:cs="Arial"/>
                <w:b/>
                <w:sz w:val="20"/>
                <w:szCs w:val="20"/>
                <w:lang w:val="sl-SI" w:eastAsia="sl-SI"/>
              </w:rPr>
              <w:t>NE</w:t>
            </w:r>
          </w:p>
        </w:tc>
      </w:tr>
      <w:tr w:rsidR="004C446E" w:rsidRPr="008A42D0" w:rsidTr="00AF76A4">
        <w:tc>
          <w:tcPr>
            <w:tcW w:w="9163" w:type="dxa"/>
            <w:gridSpan w:val="13"/>
            <w:tcBorders>
              <w:top w:val="single" w:sz="4" w:space="0" w:color="auto"/>
              <w:left w:val="single" w:sz="4" w:space="0" w:color="auto"/>
              <w:bottom w:val="single" w:sz="4" w:space="0" w:color="auto"/>
              <w:right w:val="single" w:sz="4" w:space="0" w:color="auto"/>
            </w:tcBorders>
          </w:tcPr>
          <w:p w:rsidR="004C446E" w:rsidRPr="008A42D0" w:rsidRDefault="004C446E" w:rsidP="0043401A">
            <w:pPr>
              <w:pStyle w:val="Oddelek"/>
              <w:widowControl w:val="0"/>
              <w:spacing w:before="0" w:after="0" w:line="260" w:lineRule="exact"/>
              <w:jc w:val="left"/>
              <w:rPr>
                <w:rFonts w:cs="Arial"/>
                <w:sz w:val="20"/>
                <w:szCs w:val="20"/>
                <w:lang w:val="sl-SI" w:eastAsia="sl-SI"/>
              </w:rPr>
            </w:pPr>
            <w:r w:rsidRPr="008A42D0">
              <w:rPr>
                <w:rFonts w:cs="Arial"/>
                <w:sz w:val="20"/>
                <w:szCs w:val="20"/>
                <w:lang w:val="sl-SI" w:eastAsia="sl-SI"/>
              </w:rPr>
              <w:t>7.a Predstavitev ocene finančnih posledic nad 40.000 EUR:</w:t>
            </w:r>
          </w:p>
          <w:p w:rsidR="004C446E" w:rsidRPr="008A42D0" w:rsidRDefault="004C446E" w:rsidP="0043401A">
            <w:pPr>
              <w:pStyle w:val="Oddelek"/>
              <w:widowControl w:val="0"/>
              <w:spacing w:before="0" w:after="0" w:line="260" w:lineRule="exact"/>
              <w:jc w:val="left"/>
              <w:rPr>
                <w:rFonts w:cs="Arial"/>
                <w:b w:val="0"/>
                <w:sz w:val="20"/>
                <w:szCs w:val="20"/>
                <w:lang w:val="sl-SI" w:eastAsia="sl-SI"/>
              </w:rPr>
            </w:pPr>
          </w:p>
        </w:tc>
      </w:tr>
      <w:tr w:rsidR="004C446E" w:rsidRPr="00F74F1F" w:rsidTr="00AF76A4">
        <w:tc>
          <w:tcPr>
            <w:tcW w:w="9163" w:type="dxa"/>
            <w:gridSpan w:val="13"/>
            <w:tcBorders>
              <w:top w:val="single" w:sz="4" w:space="0" w:color="auto"/>
              <w:left w:val="single" w:sz="4" w:space="0" w:color="auto"/>
              <w:bottom w:val="single" w:sz="4" w:space="0" w:color="auto"/>
              <w:right w:val="single" w:sz="4" w:space="0" w:color="auto"/>
            </w:tcBorders>
            <w:shd w:val="clear" w:color="auto" w:fill="D9D9D9"/>
          </w:tcPr>
          <w:p w:rsidR="004C446E" w:rsidRPr="008A42D0" w:rsidRDefault="004C446E" w:rsidP="004C446E">
            <w:pPr>
              <w:pStyle w:val="Oddelek"/>
              <w:spacing w:line="260" w:lineRule="exact"/>
              <w:jc w:val="left"/>
              <w:rPr>
                <w:rFonts w:cs="Arial"/>
                <w:sz w:val="20"/>
                <w:szCs w:val="20"/>
                <w:lang w:val="sl-SI" w:eastAsia="sl-SI"/>
              </w:rPr>
            </w:pPr>
            <w:r w:rsidRPr="008A42D0">
              <w:rPr>
                <w:rFonts w:cs="Arial"/>
                <w:sz w:val="20"/>
                <w:szCs w:val="20"/>
                <w:lang w:val="sl-SI" w:eastAsia="sl-SI"/>
              </w:rPr>
              <w:t>I. Ocena finančnih posledic, ki niso načrtovane v sprejetem proračunu</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t + 3</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rPr>
                <w:rFonts w:cs="Arial"/>
                <w:bCs/>
                <w:szCs w:val="20"/>
                <w:lang w:val="sl-SI"/>
              </w:rPr>
            </w:pPr>
            <w:r w:rsidRPr="008A42D0">
              <w:rPr>
                <w:rFonts w:cs="Arial"/>
                <w:bCs/>
                <w:szCs w:val="20"/>
                <w:lang w:val="sl-SI"/>
              </w:rPr>
              <w:t>Predvideno povečanje (+) ali zmanjšanje (</w:t>
            </w:r>
            <w:r w:rsidRPr="008A42D0">
              <w:rPr>
                <w:rFonts w:cs="Arial"/>
                <w:b/>
                <w:szCs w:val="20"/>
                <w:lang w:val="sl-SI"/>
              </w:rPr>
              <w:t>–</w:t>
            </w:r>
            <w:r w:rsidRPr="008A42D0">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rPr>
                <w:rFonts w:cs="Arial"/>
                <w:bCs/>
                <w:szCs w:val="20"/>
                <w:lang w:val="sl-SI"/>
              </w:rPr>
            </w:pPr>
            <w:r w:rsidRPr="008A42D0">
              <w:rPr>
                <w:rFonts w:cs="Arial"/>
                <w:bCs/>
                <w:szCs w:val="20"/>
                <w:lang w:val="sl-SI"/>
              </w:rPr>
              <w:t>Predvideno povečanje (+) ali zmanjšanje (</w:t>
            </w:r>
            <w:r w:rsidRPr="008A42D0">
              <w:rPr>
                <w:rFonts w:cs="Arial"/>
                <w:b/>
                <w:szCs w:val="20"/>
                <w:lang w:val="sl-SI"/>
              </w:rPr>
              <w:t>–</w:t>
            </w:r>
            <w:r w:rsidRPr="008A42D0">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rPr>
                <w:rFonts w:cs="Arial"/>
                <w:bCs/>
                <w:szCs w:val="20"/>
                <w:lang w:val="sl-SI"/>
              </w:rPr>
            </w:pPr>
            <w:r w:rsidRPr="008A42D0">
              <w:rPr>
                <w:rFonts w:cs="Arial"/>
                <w:bCs/>
                <w:szCs w:val="20"/>
                <w:lang w:val="sl-SI"/>
              </w:rPr>
              <w:t>Predvideno povečanje (+) ali zmanjšanje (</w:t>
            </w:r>
            <w:r w:rsidRPr="008A42D0">
              <w:rPr>
                <w:rFonts w:cs="Arial"/>
                <w:b/>
                <w:szCs w:val="20"/>
                <w:lang w:val="sl-SI"/>
              </w:rPr>
              <w:t>–</w:t>
            </w:r>
            <w:r w:rsidRPr="008A42D0">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rPr>
                <w:rFonts w:cs="Arial"/>
                <w:bCs/>
                <w:szCs w:val="20"/>
                <w:lang w:val="sl-SI"/>
              </w:rPr>
            </w:pPr>
            <w:r w:rsidRPr="008A42D0">
              <w:rPr>
                <w:rFonts w:cs="Arial"/>
                <w:bCs/>
                <w:szCs w:val="20"/>
                <w:lang w:val="sl-SI"/>
              </w:rPr>
              <w:t>Predvideno povečanje (+) ali zmanjšanje (</w:t>
            </w:r>
            <w:r w:rsidRPr="008A42D0">
              <w:rPr>
                <w:rFonts w:cs="Arial"/>
                <w:b/>
                <w:szCs w:val="20"/>
                <w:lang w:val="sl-SI"/>
              </w:rPr>
              <w:t>–</w:t>
            </w:r>
            <w:r w:rsidRPr="008A42D0">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rPr>
                <w:rFonts w:cs="Arial"/>
                <w:bCs/>
                <w:szCs w:val="20"/>
                <w:lang w:val="sl-SI"/>
              </w:rPr>
            </w:pPr>
            <w:r w:rsidRPr="008A42D0">
              <w:rPr>
                <w:rFonts w:cs="Arial"/>
                <w:bCs/>
                <w:szCs w:val="20"/>
                <w:lang w:val="sl-SI"/>
              </w:rPr>
              <w:t>Predvideno povečanje (+) ali zmanjšanje (</w:t>
            </w:r>
            <w:r w:rsidRPr="008A42D0">
              <w:rPr>
                <w:rFonts w:cs="Arial"/>
                <w:b/>
                <w:szCs w:val="20"/>
                <w:lang w:val="sl-SI"/>
              </w:rPr>
              <w:t>–</w:t>
            </w:r>
            <w:r w:rsidRPr="008A42D0">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sz w:val="20"/>
              </w:rPr>
            </w:pPr>
          </w:p>
        </w:tc>
      </w:tr>
      <w:tr w:rsidR="004C446E" w:rsidRPr="00F74F1F"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8A42D0" w:rsidRDefault="004C446E" w:rsidP="0043401A">
            <w:pPr>
              <w:pStyle w:val="Heading1"/>
              <w:keepNext w:val="0"/>
              <w:widowControl w:val="0"/>
              <w:tabs>
                <w:tab w:val="left" w:pos="2340"/>
              </w:tabs>
              <w:spacing w:before="0" w:after="0"/>
              <w:ind w:left="142" w:hanging="142"/>
              <w:rPr>
                <w:rFonts w:ascii="Arial" w:hAnsi="Arial"/>
                <w:sz w:val="20"/>
              </w:rPr>
            </w:pPr>
            <w:r w:rsidRPr="008A42D0">
              <w:rPr>
                <w:rFonts w:ascii="Arial" w:hAnsi="Arial"/>
                <w:sz w:val="20"/>
              </w:rPr>
              <w:t>II. Finančne posledice za državni proračun</w:t>
            </w:r>
          </w:p>
        </w:tc>
      </w:tr>
      <w:tr w:rsidR="004C446E" w:rsidRPr="00F74F1F"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8A42D0" w:rsidRDefault="004C446E" w:rsidP="0043401A">
            <w:pPr>
              <w:pStyle w:val="Heading1"/>
              <w:keepNext w:val="0"/>
              <w:widowControl w:val="0"/>
              <w:tabs>
                <w:tab w:val="left" w:pos="2340"/>
              </w:tabs>
              <w:spacing w:before="0" w:after="0"/>
              <w:ind w:left="142" w:hanging="142"/>
              <w:rPr>
                <w:rFonts w:ascii="Arial" w:hAnsi="Arial"/>
                <w:sz w:val="20"/>
              </w:rPr>
            </w:pPr>
            <w:r w:rsidRPr="008A42D0">
              <w:rPr>
                <w:rFonts w:ascii="Arial" w:hAnsi="Arial"/>
                <w:sz w:val="20"/>
              </w:rPr>
              <w:t>II.a Pravice porabe za izvedbo predlaganih rešitev so zagotovljene:</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Znesek za t + 1</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r w:rsidRPr="008A42D0">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8A42D0" w:rsidRDefault="004C446E" w:rsidP="0043401A">
            <w:pPr>
              <w:pStyle w:val="Heading1"/>
              <w:keepNext w:val="0"/>
              <w:widowControl w:val="0"/>
              <w:tabs>
                <w:tab w:val="left" w:pos="2340"/>
              </w:tabs>
              <w:spacing w:before="0" w:after="0"/>
              <w:rPr>
                <w:rFonts w:ascii="Arial" w:hAnsi="Arial"/>
                <w:sz w:val="20"/>
              </w:rPr>
            </w:pPr>
            <w:r w:rsidRPr="008A42D0">
              <w:rPr>
                <w:rFonts w:ascii="Arial" w:hAnsi="Arial"/>
                <w:sz w:val="20"/>
              </w:rPr>
              <w:lastRenderedPageBreak/>
              <w:t>II.b Manjkajoče pravice porabe bodo zagotovljene s prerazporeditvijo:</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jc w:val="center"/>
              <w:rPr>
                <w:rFonts w:cs="Arial"/>
                <w:szCs w:val="20"/>
                <w:lang w:val="sl-SI"/>
              </w:rPr>
            </w:pPr>
            <w:r w:rsidRPr="008A42D0">
              <w:rPr>
                <w:rFonts w:cs="Arial"/>
                <w:szCs w:val="20"/>
                <w:lang w:val="sl-SI"/>
              </w:rPr>
              <w:t xml:space="preserve">Znesek za t + 1 </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r w:rsidRPr="008A42D0">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8A42D0" w:rsidRDefault="004C446E" w:rsidP="0043401A">
            <w:pPr>
              <w:pStyle w:val="Heading1"/>
              <w:keepNext w:val="0"/>
              <w:widowControl w:val="0"/>
              <w:tabs>
                <w:tab w:val="left" w:pos="2340"/>
              </w:tabs>
              <w:spacing w:before="0" w:after="0"/>
              <w:rPr>
                <w:rFonts w:ascii="Arial" w:hAnsi="Arial"/>
                <w:sz w:val="20"/>
              </w:rPr>
            </w:pPr>
            <w:r w:rsidRPr="008A42D0">
              <w:rPr>
                <w:rFonts w:ascii="Arial" w:hAnsi="Arial"/>
                <w:sz w:val="20"/>
              </w:rPr>
              <w:t>II.c Načrtovana nadomestitev zmanjšanih prihodkov in povečanih odhodkov proračuna:</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ind w:left="-122" w:right="-112"/>
              <w:jc w:val="center"/>
              <w:rPr>
                <w:rFonts w:cs="Arial"/>
                <w:szCs w:val="20"/>
                <w:lang w:val="sl-SI"/>
              </w:rPr>
            </w:pPr>
            <w:r w:rsidRPr="008A42D0">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ind w:left="-122" w:right="-112"/>
              <w:jc w:val="center"/>
              <w:rPr>
                <w:rFonts w:cs="Arial"/>
                <w:szCs w:val="20"/>
                <w:lang w:val="sl-SI"/>
              </w:rPr>
            </w:pPr>
            <w:r w:rsidRPr="008A42D0">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widowControl w:val="0"/>
              <w:spacing w:line="260" w:lineRule="exact"/>
              <w:ind w:left="-122" w:right="-112"/>
              <w:jc w:val="center"/>
              <w:rPr>
                <w:rFonts w:cs="Arial"/>
                <w:szCs w:val="20"/>
                <w:lang w:val="sl-SI"/>
              </w:rPr>
            </w:pPr>
            <w:r w:rsidRPr="008A42D0">
              <w:rPr>
                <w:rFonts w:cs="Arial"/>
                <w:szCs w:val="20"/>
                <w:lang w:val="sl-SI"/>
              </w:rPr>
              <w:t>Znesek za t + 1</w:t>
            </w: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b w:val="0"/>
                <w:bCs/>
                <w:sz w:val="20"/>
              </w:rPr>
            </w:pPr>
          </w:p>
        </w:tc>
      </w:tr>
      <w:tr w:rsidR="004C446E" w:rsidRPr="008A42D0"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r w:rsidRPr="008A42D0">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8A42D0" w:rsidRDefault="004C446E" w:rsidP="0043401A">
            <w:pPr>
              <w:pStyle w:val="Heading1"/>
              <w:keepNext w:val="0"/>
              <w:widowControl w:val="0"/>
              <w:tabs>
                <w:tab w:val="left" w:pos="360"/>
              </w:tabs>
              <w:spacing w:before="0" w:after="0"/>
              <w:rPr>
                <w:rFonts w:ascii="Arial" w:hAnsi="Arial"/>
                <w:sz w:val="20"/>
              </w:rPr>
            </w:pPr>
          </w:p>
        </w:tc>
      </w:tr>
      <w:tr w:rsidR="004C446E" w:rsidRPr="008A42D0" w:rsidTr="00C11F35">
        <w:trPr>
          <w:gridAfter w:val="1"/>
          <w:wAfter w:w="63" w:type="dxa"/>
          <w:trHeight w:val="383"/>
        </w:trPr>
        <w:tc>
          <w:tcPr>
            <w:tcW w:w="9100" w:type="dxa"/>
            <w:gridSpan w:val="12"/>
          </w:tcPr>
          <w:p w:rsidR="004C446E" w:rsidRPr="008A42D0" w:rsidRDefault="004C446E" w:rsidP="00C11F35">
            <w:pPr>
              <w:widowControl w:val="0"/>
              <w:spacing w:line="260" w:lineRule="exact"/>
              <w:ind w:left="284"/>
              <w:jc w:val="both"/>
              <w:rPr>
                <w:rFonts w:cs="Arial"/>
                <w:szCs w:val="20"/>
                <w:lang w:val="sl-SI"/>
              </w:rPr>
            </w:pPr>
          </w:p>
        </w:tc>
      </w:tr>
      <w:tr w:rsidR="004C446E" w:rsidRPr="008A42D0" w:rsidTr="00AF76A4">
        <w:trPr>
          <w:gridAfter w:val="1"/>
          <w:wAfter w:w="63" w:type="dxa"/>
        </w:trPr>
        <w:tc>
          <w:tcPr>
            <w:tcW w:w="9100" w:type="dxa"/>
            <w:gridSpan w:val="12"/>
          </w:tcPr>
          <w:p w:rsidR="004C446E" w:rsidRPr="008A42D0" w:rsidRDefault="004C446E" w:rsidP="0043401A">
            <w:pPr>
              <w:pStyle w:val="Oddelek"/>
              <w:widowControl w:val="0"/>
              <w:spacing w:before="0" w:after="0" w:line="260" w:lineRule="exact"/>
              <w:jc w:val="left"/>
              <w:rPr>
                <w:rFonts w:cs="Arial"/>
                <w:sz w:val="20"/>
                <w:szCs w:val="20"/>
                <w:lang w:val="sl-SI" w:eastAsia="sl-SI"/>
              </w:rPr>
            </w:pPr>
            <w:r w:rsidRPr="008A42D0">
              <w:rPr>
                <w:rFonts w:cs="Arial"/>
                <w:sz w:val="20"/>
                <w:szCs w:val="20"/>
                <w:lang w:val="sl-SI" w:eastAsia="sl-SI"/>
              </w:rPr>
              <w:t>7.b Predstavitev ocene finančnih posledic pod 40.000 EUR:</w:t>
            </w:r>
          </w:p>
          <w:p w:rsidR="004C446E" w:rsidRPr="008A42D0" w:rsidRDefault="00034902" w:rsidP="00224DE5">
            <w:pPr>
              <w:pStyle w:val="Oddelek"/>
              <w:widowControl w:val="0"/>
              <w:spacing w:before="0" w:after="0" w:line="260" w:lineRule="exact"/>
              <w:jc w:val="left"/>
              <w:rPr>
                <w:rFonts w:cs="Arial"/>
                <w:b w:val="0"/>
                <w:sz w:val="20"/>
                <w:szCs w:val="20"/>
                <w:lang w:val="sl-SI" w:eastAsia="sl-SI"/>
              </w:rPr>
            </w:pPr>
            <w:r>
              <w:rPr>
                <w:rFonts w:cs="Arial"/>
                <w:b w:val="0"/>
                <w:sz w:val="20"/>
                <w:szCs w:val="20"/>
                <w:lang w:val="sl-SI" w:eastAsia="sl-SI"/>
              </w:rPr>
              <w:t>V proračun bo</w:t>
            </w:r>
            <w:r w:rsidRPr="00034902">
              <w:rPr>
                <w:rFonts w:cs="Arial"/>
                <w:b w:val="0"/>
                <w:sz w:val="20"/>
                <w:szCs w:val="20"/>
                <w:lang w:val="sl-SI" w:eastAsia="sl-SI"/>
              </w:rPr>
              <w:t xml:space="preserve"> med druge izredne nedavčne prihodke</w:t>
            </w:r>
            <w:r>
              <w:rPr>
                <w:rFonts w:cs="Arial"/>
                <w:b w:val="0"/>
                <w:sz w:val="20"/>
                <w:szCs w:val="20"/>
                <w:lang w:val="sl-SI" w:eastAsia="sl-SI"/>
              </w:rPr>
              <w:t xml:space="preserve"> vrnjenih 9.800,00 EUR, zmanjšanih za stroške zaprtja bančnega računa, </w:t>
            </w:r>
            <w:r w:rsidR="00224DE5">
              <w:rPr>
                <w:rFonts w:cs="Arial"/>
                <w:b w:val="0"/>
                <w:sz w:val="20"/>
                <w:szCs w:val="20"/>
                <w:lang w:val="sl-SI" w:eastAsia="sl-SI"/>
              </w:rPr>
              <w:t>računovodske izdelave</w:t>
            </w:r>
            <w:r w:rsidRPr="00034902">
              <w:rPr>
                <w:rFonts w:cs="Arial"/>
                <w:b w:val="0"/>
                <w:sz w:val="20"/>
                <w:szCs w:val="20"/>
                <w:lang w:val="sl-SI" w:eastAsia="sl-SI"/>
              </w:rPr>
              <w:t xml:space="preserve"> končne bilance</w:t>
            </w:r>
            <w:r w:rsidR="009034E9">
              <w:rPr>
                <w:rFonts w:cs="Arial"/>
                <w:b w:val="0"/>
                <w:sz w:val="20"/>
                <w:szCs w:val="20"/>
                <w:lang w:val="sl-SI" w:eastAsia="sl-SI"/>
              </w:rPr>
              <w:t xml:space="preserve"> itd.</w:t>
            </w:r>
          </w:p>
        </w:tc>
      </w:tr>
      <w:tr w:rsidR="00450575" w:rsidRPr="008A42D0" w:rsidTr="002D764F">
        <w:trPr>
          <w:gridAfter w:val="1"/>
          <w:wAfter w:w="63" w:type="dxa"/>
        </w:trPr>
        <w:tc>
          <w:tcPr>
            <w:tcW w:w="9100" w:type="dxa"/>
            <w:gridSpan w:val="12"/>
          </w:tcPr>
          <w:p w:rsidR="00450575" w:rsidRPr="008A42D0" w:rsidRDefault="00450575" w:rsidP="002D764F">
            <w:pPr>
              <w:spacing w:line="260" w:lineRule="exact"/>
              <w:rPr>
                <w:rFonts w:eastAsia="Calibri" w:cs="Arial"/>
                <w:b/>
                <w:bCs/>
                <w:szCs w:val="20"/>
                <w:lang w:eastAsia="ar-SA"/>
              </w:rPr>
            </w:pPr>
            <w:r w:rsidRPr="008A42D0">
              <w:rPr>
                <w:rFonts w:cs="Arial"/>
                <w:b/>
                <w:bCs/>
                <w:szCs w:val="20"/>
              </w:rPr>
              <w:t>8. Predstavitev sodelovanja z združenji občin:</w:t>
            </w:r>
          </w:p>
        </w:tc>
      </w:tr>
      <w:tr w:rsidR="00450575" w:rsidRPr="008A42D0" w:rsidTr="002D764F">
        <w:trPr>
          <w:gridAfter w:val="1"/>
          <w:wAfter w:w="63" w:type="dxa"/>
        </w:trPr>
        <w:tc>
          <w:tcPr>
            <w:tcW w:w="6669" w:type="dxa"/>
            <w:gridSpan w:val="9"/>
          </w:tcPr>
          <w:p w:rsidR="00450575" w:rsidRPr="008A42D0" w:rsidRDefault="00450575" w:rsidP="002D764F">
            <w:pPr>
              <w:pStyle w:val="Neotevilenodstavek"/>
              <w:spacing w:before="0" w:after="0" w:line="260" w:lineRule="exact"/>
              <w:rPr>
                <w:rFonts w:eastAsia="Calibri"/>
                <w:sz w:val="20"/>
                <w:szCs w:val="20"/>
              </w:rPr>
            </w:pPr>
            <w:r w:rsidRPr="008A42D0">
              <w:rPr>
                <w:sz w:val="20"/>
                <w:szCs w:val="20"/>
              </w:rPr>
              <w:t>Vsebina predloženega gradiva (predpisa) vpliva na:</w:t>
            </w:r>
          </w:p>
          <w:p w:rsidR="00450575" w:rsidRPr="008A42D0" w:rsidRDefault="00450575" w:rsidP="0037055A">
            <w:pPr>
              <w:pStyle w:val="Neotevilenodstavek"/>
              <w:numPr>
                <w:ilvl w:val="1"/>
                <w:numId w:val="4"/>
              </w:numPr>
              <w:adjustRightInd/>
              <w:spacing w:before="0" w:after="0" w:line="260" w:lineRule="exact"/>
              <w:textAlignment w:val="auto"/>
              <w:rPr>
                <w:sz w:val="20"/>
                <w:szCs w:val="20"/>
              </w:rPr>
            </w:pPr>
            <w:r w:rsidRPr="008A42D0">
              <w:rPr>
                <w:sz w:val="20"/>
                <w:szCs w:val="20"/>
              </w:rPr>
              <w:t>pristojnosti občin,</w:t>
            </w:r>
          </w:p>
          <w:p w:rsidR="00450575" w:rsidRPr="008A42D0" w:rsidRDefault="00450575" w:rsidP="0037055A">
            <w:pPr>
              <w:pStyle w:val="Neotevilenodstavek"/>
              <w:numPr>
                <w:ilvl w:val="1"/>
                <w:numId w:val="4"/>
              </w:numPr>
              <w:adjustRightInd/>
              <w:spacing w:before="0" w:after="0" w:line="260" w:lineRule="exact"/>
              <w:textAlignment w:val="auto"/>
              <w:rPr>
                <w:sz w:val="20"/>
                <w:szCs w:val="20"/>
              </w:rPr>
            </w:pPr>
            <w:r w:rsidRPr="008A42D0">
              <w:rPr>
                <w:sz w:val="20"/>
                <w:szCs w:val="20"/>
              </w:rPr>
              <w:t>delovanje občin,</w:t>
            </w:r>
          </w:p>
          <w:p w:rsidR="00450575" w:rsidRPr="008A42D0" w:rsidRDefault="00450575" w:rsidP="0037055A">
            <w:pPr>
              <w:pStyle w:val="Neotevilenodstavek"/>
              <w:numPr>
                <w:ilvl w:val="1"/>
                <w:numId w:val="4"/>
              </w:numPr>
              <w:adjustRightInd/>
              <w:spacing w:before="0" w:after="0" w:line="260" w:lineRule="exact"/>
              <w:textAlignment w:val="auto"/>
              <w:rPr>
                <w:sz w:val="20"/>
                <w:szCs w:val="20"/>
              </w:rPr>
            </w:pPr>
            <w:r w:rsidRPr="008A42D0">
              <w:rPr>
                <w:sz w:val="20"/>
                <w:szCs w:val="20"/>
              </w:rPr>
              <w:t>financiranje občin.</w:t>
            </w:r>
          </w:p>
        </w:tc>
        <w:tc>
          <w:tcPr>
            <w:tcW w:w="2431" w:type="dxa"/>
            <w:gridSpan w:val="3"/>
          </w:tcPr>
          <w:p w:rsidR="00450575" w:rsidRPr="008A42D0" w:rsidRDefault="00450575" w:rsidP="002D764F">
            <w:pPr>
              <w:pStyle w:val="Neotevilenodstavek"/>
              <w:spacing w:before="0" w:after="0" w:line="260" w:lineRule="exact"/>
              <w:jc w:val="center"/>
              <w:rPr>
                <w:sz w:val="20"/>
                <w:szCs w:val="20"/>
              </w:rPr>
            </w:pPr>
            <w:r w:rsidRPr="008A42D0">
              <w:rPr>
                <w:sz w:val="20"/>
                <w:szCs w:val="20"/>
              </w:rPr>
              <w:t>DA/</w:t>
            </w:r>
            <w:r w:rsidRPr="008A42D0">
              <w:rPr>
                <w:b/>
                <w:bCs/>
                <w:sz w:val="20"/>
                <w:szCs w:val="20"/>
              </w:rPr>
              <w:t>NE</w:t>
            </w:r>
          </w:p>
        </w:tc>
      </w:tr>
      <w:tr w:rsidR="00450575" w:rsidRPr="00F74F1F" w:rsidTr="002D764F">
        <w:trPr>
          <w:gridAfter w:val="1"/>
          <w:wAfter w:w="63" w:type="dxa"/>
          <w:trHeight w:val="274"/>
        </w:trPr>
        <w:tc>
          <w:tcPr>
            <w:tcW w:w="9100" w:type="dxa"/>
            <w:gridSpan w:val="12"/>
          </w:tcPr>
          <w:p w:rsidR="00450575" w:rsidRPr="008A42D0" w:rsidRDefault="00450575" w:rsidP="002D764F">
            <w:pPr>
              <w:pStyle w:val="Neotevilenodstavek"/>
              <w:spacing w:before="0" w:after="0" w:line="260" w:lineRule="exact"/>
              <w:rPr>
                <w:rFonts w:eastAsia="Calibri"/>
                <w:sz w:val="20"/>
                <w:szCs w:val="20"/>
              </w:rPr>
            </w:pPr>
            <w:r w:rsidRPr="008A42D0">
              <w:rPr>
                <w:sz w:val="20"/>
                <w:szCs w:val="20"/>
              </w:rPr>
              <w:t xml:space="preserve">Gradivo (predpis) je bilo poslano v mnenje: </w:t>
            </w:r>
          </w:p>
          <w:p w:rsidR="00450575" w:rsidRPr="008A42D0" w:rsidRDefault="00450575" w:rsidP="0037055A">
            <w:pPr>
              <w:pStyle w:val="Neotevilenodstavek"/>
              <w:numPr>
                <w:ilvl w:val="0"/>
                <w:numId w:val="5"/>
              </w:numPr>
              <w:adjustRightInd/>
              <w:spacing w:before="0" w:after="0" w:line="260" w:lineRule="exact"/>
              <w:textAlignment w:val="auto"/>
              <w:rPr>
                <w:sz w:val="20"/>
                <w:szCs w:val="20"/>
              </w:rPr>
            </w:pPr>
            <w:r w:rsidRPr="008A42D0">
              <w:rPr>
                <w:sz w:val="20"/>
                <w:szCs w:val="20"/>
              </w:rPr>
              <w:t>Skupnosti občin Slovenije SOS: DA/</w:t>
            </w:r>
            <w:r w:rsidRPr="008A42D0">
              <w:rPr>
                <w:b/>
                <w:bCs/>
                <w:sz w:val="20"/>
                <w:szCs w:val="20"/>
              </w:rPr>
              <w:t>NE</w:t>
            </w:r>
          </w:p>
          <w:p w:rsidR="00450575" w:rsidRPr="008A42D0" w:rsidRDefault="00450575" w:rsidP="0037055A">
            <w:pPr>
              <w:pStyle w:val="Neotevilenodstavek"/>
              <w:numPr>
                <w:ilvl w:val="0"/>
                <w:numId w:val="5"/>
              </w:numPr>
              <w:adjustRightInd/>
              <w:spacing w:before="0" w:after="0" w:line="260" w:lineRule="exact"/>
              <w:textAlignment w:val="auto"/>
              <w:rPr>
                <w:sz w:val="20"/>
                <w:szCs w:val="20"/>
              </w:rPr>
            </w:pPr>
            <w:r w:rsidRPr="008A42D0">
              <w:rPr>
                <w:sz w:val="20"/>
                <w:szCs w:val="20"/>
              </w:rPr>
              <w:t>Združenju občin Slovenije ZOS: DA/</w:t>
            </w:r>
            <w:r w:rsidRPr="008A42D0">
              <w:rPr>
                <w:b/>
                <w:bCs/>
                <w:sz w:val="20"/>
                <w:szCs w:val="20"/>
              </w:rPr>
              <w:t>NE</w:t>
            </w:r>
          </w:p>
          <w:p w:rsidR="00450575" w:rsidRPr="008A42D0" w:rsidRDefault="00450575" w:rsidP="0037055A">
            <w:pPr>
              <w:pStyle w:val="Neotevilenodstavek"/>
              <w:numPr>
                <w:ilvl w:val="0"/>
                <w:numId w:val="5"/>
              </w:numPr>
              <w:adjustRightInd/>
              <w:spacing w:before="0" w:after="0" w:line="260" w:lineRule="exact"/>
              <w:textAlignment w:val="auto"/>
              <w:rPr>
                <w:sz w:val="20"/>
                <w:szCs w:val="20"/>
              </w:rPr>
            </w:pPr>
            <w:r w:rsidRPr="008A42D0">
              <w:rPr>
                <w:sz w:val="20"/>
                <w:szCs w:val="20"/>
              </w:rPr>
              <w:t>Združenju mestnih občin Slovenije ZMOS: DA/</w:t>
            </w:r>
            <w:r w:rsidRPr="008A42D0">
              <w:rPr>
                <w:b/>
                <w:bCs/>
                <w:sz w:val="20"/>
                <w:szCs w:val="20"/>
              </w:rPr>
              <w:t>NE</w:t>
            </w:r>
          </w:p>
          <w:p w:rsidR="00450575" w:rsidRPr="008A42D0" w:rsidRDefault="00450575" w:rsidP="002D764F">
            <w:pPr>
              <w:pStyle w:val="Neotevilenodstavek"/>
              <w:spacing w:before="0" w:after="0" w:line="260" w:lineRule="exact"/>
              <w:rPr>
                <w:sz w:val="20"/>
                <w:szCs w:val="20"/>
              </w:rPr>
            </w:pPr>
            <w:r w:rsidRPr="008A42D0">
              <w:rPr>
                <w:sz w:val="20"/>
                <w:szCs w:val="20"/>
              </w:rPr>
              <w:t>Predlogi in pripombe združenj so bili upoštevani:</w:t>
            </w:r>
          </w:p>
          <w:p w:rsidR="00450575" w:rsidRPr="008A42D0" w:rsidRDefault="00450575" w:rsidP="0037055A">
            <w:pPr>
              <w:pStyle w:val="Neotevilenodstavek"/>
              <w:numPr>
                <w:ilvl w:val="0"/>
                <w:numId w:val="6"/>
              </w:numPr>
              <w:adjustRightInd/>
              <w:spacing w:before="0" w:after="0" w:line="260" w:lineRule="exact"/>
              <w:textAlignment w:val="auto"/>
              <w:rPr>
                <w:sz w:val="20"/>
                <w:szCs w:val="20"/>
              </w:rPr>
            </w:pPr>
            <w:r w:rsidRPr="008A42D0">
              <w:rPr>
                <w:sz w:val="20"/>
                <w:szCs w:val="20"/>
              </w:rPr>
              <w:t xml:space="preserve">v celoti, </w:t>
            </w:r>
          </w:p>
          <w:p w:rsidR="00450575" w:rsidRPr="008A42D0" w:rsidRDefault="00450575" w:rsidP="0037055A">
            <w:pPr>
              <w:pStyle w:val="Neotevilenodstavek"/>
              <w:numPr>
                <w:ilvl w:val="0"/>
                <w:numId w:val="6"/>
              </w:numPr>
              <w:adjustRightInd/>
              <w:spacing w:before="0" w:after="0" w:line="260" w:lineRule="exact"/>
              <w:textAlignment w:val="auto"/>
              <w:rPr>
                <w:sz w:val="20"/>
                <w:szCs w:val="20"/>
              </w:rPr>
            </w:pPr>
            <w:r w:rsidRPr="008A42D0">
              <w:rPr>
                <w:sz w:val="20"/>
                <w:szCs w:val="20"/>
              </w:rPr>
              <w:t>večinoma,</w:t>
            </w:r>
          </w:p>
          <w:p w:rsidR="00450575" w:rsidRPr="008A42D0" w:rsidRDefault="00450575" w:rsidP="0037055A">
            <w:pPr>
              <w:pStyle w:val="Neotevilenodstavek"/>
              <w:numPr>
                <w:ilvl w:val="0"/>
                <w:numId w:val="6"/>
              </w:numPr>
              <w:adjustRightInd/>
              <w:spacing w:before="0" w:after="0" w:line="260" w:lineRule="exact"/>
              <w:textAlignment w:val="auto"/>
              <w:rPr>
                <w:sz w:val="20"/>
                <w:szCs w:val="20"/>
              </w:rPr>
            </w:pPr>
            <w:r w:rsidRPr="008A42D0">
              <w:rPr>
                <w:sz w:val="20"/>
                <w:szCs w:val="20"/>
              </w:rPr>
              <w:t>delno,</w:t>
            </w:r>
          </w:p>
          <w:p w:rsidR="00450575" w:rsidRPr="008A42D0" w:rsidRDefault="00450575" w:rsidP="0037055A">
            <w:pPr>
              <w:pStyle w:val="Neotevilenodstavek"/>
              <w:numPr>
                <w:ilvl w:val="0"/>
                <w:numId w:val="6"/>
              </w:numPr>
              <w:adjustRightInd/>
              <w:spacing w:before="0" w:after="0" w:line="260" w:lineRule="exact"/>
              <w:textAlignment w:val="auto"/>
              <w:rPr>
                <w:sz w:val="20"/>
                <w:szCs w:val="20"/>
              </w:rPr>
            </w:pPr>
            <w:r w:rsidRPr="008A42D0">
              <w:rPr>
                <w:sz w:val="20"/>
                <w:szCs w:val="20"/>
              </w:rPr>
              <w:t>niso bili upoštevani.</w:t>
            </w:r>
          </w:p>
          <w:p w:rsidR="00450575" w:rsidRPr="008A42D0" w:rsidRDefault="00450575" w:rsidP="002D764F">
            <w:pPr>
              <w:pStyle w:val="Neotevilenodstavek"/>
              <w:spacing w:before="0" w:after="0" w:line="260" w:lineRule="exact"/>
              <w:rPr>
                <w:sz w:val="20"/>
                <w:szCs w:val="20"/>
              </w:rPr>
            </w:pPr>
            <w:r w:rsidRPr="008A42D0">
              <w:rPr>
                <w:sz w:val="20"/>
                <w:szCs w:val="20"/>
              </w:rPr>
              <w:t>Bistveni predlogi in pripombe, ki niso bili upoštevani.</w:t>
            </w:r>
          </w:p>
        </w:tc>
      </w:tr>
      <w:tr w:rsidR="00450575" w:rsidRPr="008A42D0" w:rsidTr="002D764F">
        <w:trPr>
          <w:gridAfter w:val="1"/>
          <w:wAfter w:w="63" w:type="dxa"/>
        </w:trPr>
        <w:tc>
          <w:tcPr>
            <w:tcW w:w="9100" w:type="dxa"/>
            <w:gridSpan w:val="12"/>
            <w:tcBorders>
              <w:top w:val="single" w:sz="4" w:space="0" w:color="000000"/>
              <w:left w:val="single" w:sz="4" w:space="0" w:color="000000"/>
              <w:bottom w:val="single" w:sz="4" w:space="0" w:color="000000"/>
              <w:right w:val="single" w:sz="4" w:space="0" w:color="000000"/>
            </w:tcBorders>
          </w:tcPr>
          <w:p w:rsidR="00450575" w:rsidRPr="008A42D0" w:rsidRDefault="00450575" w:rsidP="00450575">
            <w:pPr>
              <w:pStyle w:val="Oddelek"/>
              <w:widowControl w:val="0"/>
              <w:spacing w:before="0" w:after="0" w:line="260" w:lineRule="exact"/>
              <w:jc w:val="left"/>
              <w:rPr>
                <w:sz w:val="20"/>
                <w:szCs w:val="20"/>
              </w:rPr>
            </w:pPr>
            <w:r w:rsidRPr="008A42D0">
              <w:rPr>
                <w:sz w:val="20"/>
                <w:szCs w:val="20"/>
              </w:rPr>
              <w:t>9. Predstavitev sodelovanja javnosti:</w:t>
            </w:r>
          </w:p>
        </w:tc>
      </w:tr>
      <w:tr w:rsidR="00450575" w:rsidRPr="008A42D0" w:rsidTr="002D764F">
        <w:trPr>
          <w:gridAfter w:val="1"/>
          <w:wAfter w:w="63" w:type="dxa"/>
        </w:trPr>
        <w:tc>
          <w:tcPr>
            <w:tcW w:w="6669" w:type="dxa"/>
            <w:gridSpan w:val="9"/>
          </w:tcPr>
          <w:p w:rsidR="00450575" w:rsidRPr="008A42D0" w:rsidRDefault="00450575" w:rsidP="002D764F">
            <w:pPr>
              <w:pStyle w:val="Neotevilenodstavek"/>
              <w:widowControl w:val="0"/>
              <w:spacing w:before="0" w:after="0" w:line="260" w:lineRule="exact"/>
              <w:rPr>
                <w:sz w:val="20"/>
                <w:szCs w:val="20"/>
              </w:rPr>
            </w:pPr>
            <w:r w:rsidRPr="008A42D0">
              <w:rPr>
                <w:iCs/>
                <w:sz w:val="20"/>
                <w:szCs w:val="20"/>
              </w:rPr>
              <w:t>Gradivo je bilo predhodno objavljeno na spletni strani predlagatelja:</w:t>
            </w:r>
          </w:p>
        </w:tc>
        <w:tc>
          <w:tcPr>
            <w:tcW w:w="2431" w:type="dxa"/>
            <w:gridSpan w:val="3"/>
          </w:tcPr>
          <w:p w:rsidR="00450575" w:rsidRPr="008A42D0" w:rsidRDefault="00450575" w:rsidP="002D764F">
            <w:pPr>
              <w:pStyle w:val="Neotevilenodstavek"/>
              <w:widowControl w:val="0"/>
              <w:spacing w:before="0" w:after="0" w:line="260" w:lineRule="exact"/>
              <w:jc w:val="center"/>
              <w:rPr>
                <w:iCs/>
                <w:sz w:val="20"/>
                <w:szCs w:val="20"/>
              </w:rPr>
            </w:pPr>
            <w:r w:rsidRPr="008A42D0">
              <w:rPr>
                <w:sz w:val="20"/>
                <w:szCs w:val="20"/>
              </w:rPr>
              <w:t>DA/</w:t>
            </w:r>
            <w:r w:rsidRPr="008A42D0">
              <w:rPr>
                <w:b/>
                <w:sz w:val="20"/>
                <w:szCs w:val="20"/>
              </w:rPr>
              <w:t>NE</w:t>
            </w:r>
          </w:p>
        </w:tc>
      </w:tr>
      <w:tr w:rsidR="00450575" w:rsidRPr="008A42D0" w:rsidTr="002D764F">
        <w:trPr>
          <w:gridAfter w:val="1"/>
          <w:wAfter w:w="63" w:type="dxa"/>
        </w:trPr>
        <w:tc>
          <w:tcPr>
            <w:tcW w:w="6669" w:type="dxa"/>
            <w:gridSpan w:val="9"/>
            <w:vAlign w:val="center"/>
          </w:tcPr>
          <w:p w:rsidR="00450575" w:rsidRPr="008A42D0" w:rsidRDefault="00450575" w:rsidP="002D764F">
            <w:pPr>
              <w:pStyle w:val="Neotevilenodstavek"/>
              <w:widowControl w:val="0"/>
              <w:spacing w:before="0" w:after="0" w:line="260" w:lineRule="exact"/>
              <w:jc w:val="left"/>
              <w:rPr>
                <w:sz w:val="20"/>
                <w:szCs w:val="20"/>
              </w:rPr>
            </w:pPr>
            <w:r w:rsidRPr="008A42D0">
              <w:rPr>
                <w:b/>
                <w:sz w:val="20"/>
                <w:szCs w:val="20"/>
              </w:rPr>
              <w:t>10. Pri pripravi gradiva so bile upoštevane zahteve iz Resolucije o normativni dejavnosti:</w:t>
            </w:r>
          </w:p>
        </w:tc>
        <w:tc>
          <w:tcPr>
            <w:tcW w:w="2431" w:type="dxa"/>
            <w:gridSpan w:val="3"/>
            <w:vAlign w:val="center"/>
          </w:tcPr>
          <w:p w:rsidR="00450575" w:rsidRPr="008A42D0" w:rsidRDefault="00450575" w:rsidP="002D764F">
            <w:pPr>
              <w:pStyle w:val="Neotevilenodstavek"/>
              <w:widowControl w:val="0"/>
              <w:spacing w:before="0" w:after="0" w:line="260" w:lineRule="exact"/>
              <w:jc w:val="center"/>
              <w:rPr>
                <w:iCs/>
                <w:sz w:val="20"/>
                <w:szCs w:val="20"/>
              </w:rPr>
            </w:pPr>
            <w:r w:rsidRPr="008A42D0">
              <w:rPr>
                <w:sz w:val="20"/>
                <w:szCs w:val="20"/>
              </w:rPr>
              <w:t>DA/</w:t>
            </w:r>
            <w:r w:rsidRPr="008A42D0">
              <w:rPr>
                <w:b/>
                <w:sz w:val="20"/>
                <w:szCs w:val="20"/>
              </w:rPr>
              <w:t>NE</w:t>
            </w:r>
          </w:p>
        </w:tc>
      </w:tr>
      <w:tr w:rsidR="00450575" w:rsidRPr="008A42D0" w:rsidTr="002D764F">
        <w:trPr>
          <w:gridAfter w:val="1"/>
          <w:wAfter w:w="63" w:type="dxa"/>
        </w:trPr>
        <w:tc>
          <w:tcPr>
            <w:tcW w:w="6669" w:type="dxa"/>
            <w:gridSpan w:val="9"/>
            <w:vAlign w:val="center"/>
          </w:tcPr>
          <w:p w:rsidR="00450575" w:rsidRPr="008A42D0" w:rsidRDefault="00450575" w:rsidP="002D764F">
            <w:pPr>
              <w:pStyle w:val="Neotevilenodstavek"/>
              <w:widowControl w:val="0"/>
              <w:spacing w:before="0" w:after="0" w:line="260" w:lineRule="exact"/>
              <w:jc w:val="left"/>
              <w:rPr>
                <w:b/>
                <w:sz w:val="20"/>
                <w:szCs w:val="20"/>
              </w:rPr>
            </w:pPr>
            <w:r w:rsidRPr="008A42D0">
              <w:rPr>
                <w:b/>
                <w:sz w:val="20"/>
                <w:szCs w:val="20"/>
              </w:rPr>
              <w:t>11. Gradivo je uvrščeno v delovni program vlade:</w:t>
            </w:r>
          </w:p>
        </w:tc>
        <w:tc>
          <w:tcPr>
            <w:tcW w:w="2431" w:type="dxa"/>
            <w:gridSpan w:val="3"/>
            <w:vAlign w:val="center"/>
          </w:tcPr>
          <w:p w:rsidR="00450575" w:rsidRPr="008A42D0" w:rsidRDefault="00450575" w:rsidP="002D764F">
            <w:pPr>
              <w:pStyle w:val="Neotevilenodstavek"/>
              <w:widowControl w:val="0"/>
              <w:spacing w:before="0" w:after="0" w:line="260" w:lineRule="exact"/>
              <w:jc w:val="center"/>
              <w:rPr>
                <w:sz w:val="20"/>
                <w:szCs w:val="20"/>
              </w:rPr>
            </w:pPr>
            <w:r w:rsidRPr="008A42D0">
              <w:rPr>
                <w:sz w:val="20"/>
                <w:szCs w:val="20"/>
              </w:rPr>
              <w:t>DA/</w:t>
            </w:r>
            <w:r w:rsidRPr="008A42D0">
              <w:rPr>
                <w:b/>
                <w:sz w:val="20"/>
                <w:szCs w:val="20"/>
              </w:rPr>
              <w:t>NE</w:t>
            </w:r>
          </w:p>
        </w:tc>
      </w:tr>
      <w:tr w:rsidR="004C446E" w:rsidRPr="008A42D0" w:rsidTr="00AF76A4">
        <w:trPr>
          <w:gridAfter w:val="1"/>
          <w:wAfter w:w="63" w:type="dxa"/>
        </w:trPr>
        <w:tc>
          <w:tcPr>
            <w:tcW w:w="9100" w:type="dxa"/>
            <w:gridSpan w:val="12"/>
            <w:tcBorders>
              <w:top w:val="single" w:sz="4" w:space="0" w:color="000000"/>
              <w:left w:val="single" w:sz="4" w:space="0" w:color="000000"/>
              <w:bottom w:val="single" w:sz="4" w:space="0" w:color="000000"/>
              <w:right w:val="single" w:sz="4" w:space="0" w:color="000000"/>
            </w:tcBorders>
          </w:tcPr>
          <w:p w:rsidR="00E65387" w:rsidRPr="008A42D0" w:rsidRDefault="00E65387" w:rsidP="0099709F">
            <w:pPr>
              <w:pStyle w:val="Poglavje"/>
              <w:widowControl w:val="0"/>
              <w:spacing w:before="0" w:line="260" w:lineRule="exact"/>
              <w:ind w:left="3400" w:firstLine="1312"/>
              <w:jc w:val="left"/>
              <w:rPr>
                <w:sz w:val="20"/>
                <w:szCs w:val="20"/>
              </w:rPr>
            </w:pPr>
          </w:p>
          <w:p w:rsidR="0099709F" w:rsidRPr="008A42D0" w:rsidRDefault="00C9661B" w:rsidP="00E65387">
            <w:pPr>
              <w:pStyle w:val="Poglavje"/>
              <w:widowControl w:val="0"/>
              <w:spacing w:before="0" w:line="260" w:lineRule="exact"/>
              <w:ind w:left="3400" w:firstLine="1312"/>
              <w:rPr>
                <w:sz w:val="20"/>
                <w:szCs w:val="20"/>
              </w:rPr>
            </w:pPr>
            <w:r>
              <w:rPr>
                <w:sz w:val="20"/>
                <w:szCs w:val="20"/>
              </w:rPr>
              <w:t>mag. Saša Jazbec</w:t>
            </w:r>
          </w:p>
          <w:p w:rsidR="00842C6B" w:rsidRPr="008A42D0" w:rsidRDefault="00C9661B" w:rsidP="00606EDB">
            <w:pPr>
              <w:pStyle w:val="Poglavje"/>
              <w:widowControl w:val="0"/>
              <w:spacing w:before="0" w:line="260" w:lineRule="exact"/>
              <w:ind w:left="3400" w:firstLine="1312"/>
              <w:rPr>
                <w:sz w:val="20"/>
                <w:szCs w:val="20"/>
              </w:rPr>
            </w:pPr>
            <w:r>
              <w:rPr>
                <w:sz w:val="20"/>
                <w:szCs w:val="20"/>
              </w:rPr>
              <w:t>državna sekretarka</w:t>
            </w:r>
          </w:p>
        </w:tc>
      </w:tr>
    </w:tbl>
    <w:p w:rsidR="000F4027" w:rsidRPr="008A42D0" w:rsidRDefault="000F4027" w:rsidP="00696640">
      <w:pPr>
        <w:spacing w:line="288" w:lineRule="auto"/>
        <w:rPr>
          <w:rFonts w:cs="Arial"/>
          <w:b/>
          <w:bCs/>
          <w:szCs w:val="20"/>
          <w:lang w:val="sl-SI" w:eastAsia="sl-SI"/>
        </w:rPr>
      </w:pPr>
    </w:p>
    <w:p w:rsidR="00696640" w:rsidRPr="008A42D0" w:rsidRDefault="00696640" w:rsidP="00696640">
      <w:pPr>
        <w:spacing w:line="288" w:lineRule="auto"/>
        <w:rPr>
          <w:rFonts w:cs="Arial"/>
          <w:b/>
          <w:bCs/>
          <w:szCs w:val="20"/>
          <w:lang w:val="sl-SI" w:eastAsia="sl-SI"/>
        </w:rPr>
      </w:pPr>
    </w:p>
    <w:p w:rsidR="00900501" w:rsidRPr="008A42D0" w:rsidRDefault="007218B0" w:rsidP="00900501">
      <w:pPr>
        <w:spacing w:line="288" w:lineRule="auto"/>
        <w:rPr>
          <w:rFonts w:cs="Arial"/>
          <w:b/>
          <w:bCs/>
          <w:szCs w:val="20"/>
          <w:lang w:val="sl-SI" w:eastAsia="sl-SI"/>
        </w:rPr>
      </w:pPr>
      <w:r w:rsidRPr="008A42D0">
        <w:rPr>
          <w:rFonts w:cs="Arial"/>
          <w:b/>
          <w:bCs/>
          <w:szCs w:val="20"/>
          <w:lang w:val="sl-SI" w:eastAsia="sl-SI"/>
        </w:rPr>
        <w:t>Priloge:</w:t>
      </w:r>
    </w:p>
    <w:p w:rsidR="00900501" w:rsidRPr="00E812EF" w:rsidRDefault="00900501" w:rsidP="00606EDB">
      <w:pPr>
        <w:pStyle w:val="Neotevilenodstavek"/>
        <w:numPr>
          <w:ilvl w:val="0"/>
          <w:numId w:val="5"/>
        </w:numPr>
        <w:adjustRightInd/>
        <w:spacing w:before="0" w:after="0" w:line="260" w:lineRule="exact"/>
        <w:textAlignment w:val="auto"/>
        <w:rPr>
          <w:sz w:val="20"/>
          <w:szCs w:val="20"/>
        </w:rPr>
      </w:pPr>
      <w:r w:rsidRPr="008A42D0">
        <w:rPr>
          <w:sz w:val="20"/>
          <w:szCs w:val="20"/>
        </w:rPr>
        <w:t>predlog sklepa vlade</w:t>
      </w:r>
    </w:p>
    <w:p w:rsidR="007218B0" w:rsidRPr="00E812EF" w:rsidRDefault="00E812EF" w:rsidP="00E812EF">
      <w:pPr>
        <w:pStyle w:val="Neotevilenodstavek"/>
        <w:numPr>
          <w:ilvl w:val="0"/>
          <w:numId w:val="5"/>
        </w:numPr>
        <w:adjustRightInd/>
        <w:spacing w:before="0" w:after="0" w:line="260" w:lineRule="exact"/>
        <w:textAlignment w:val="auto"/>
        <w:rPr>
          <w:sz w:val="20"/>
          <w:szCs w:val="20"/>
        </w:rPr>
      </w:pPr>
      <w:r>
        <w:rPr>
          <w:sz w:val="20"/>
          <w:szCs w:val="20"/>
          <w:lang w:val="sl-SI"/>
        </w:rPr>
        <w:t>sklep uprave CUJF</w:t>
      </w:r>
    </w:p>
    <w:p w:rsidR="00606EDB" w:rsidRPr="008A42D0" w:rsidRDefault="00606EDB" w:rsidP="00900501">
      <w:pPr>
        <w:spacing w:line="288" w:lineRule="auto"/>
        <w:rPr>
          <w:rFonts w:cs="Arial"/>
          <w:b/>
          <w:bCs/>
          <w:szCs w:val="20"/>
          <w:lang w:val="sl-SI" w:eastAsia="sl-SI"/>
        </w:rPr>
      </w:pPr>
    </w:p>
    <w:p w:rsidR="00606EDB" w:rsidRPr="008A42D0" w:rsidRDefault="00606EDB" w:rsidP="00900501">
      <w:pPr>
        <w:spacing w:line="288" w:lineRule="auto"/>
        <w:rPr>
          <w:rFonts w:cs="Arial"/>
          <w:b/>
          <w:bCs/>
          <w:szCs w:val="20"/>
          <w:lang w:val="sl-SI" w:eastAsia="sl-SI"/>
        </w:rPr>
        <w:sectPr w:rsidR="00606EDB" w:rsidRPr="008A42D0" w:rsidSect="00B726CA">
          <w:headerReference w:type="default" r:id="rId10"/>
          <w:footerReference w:type="default" r:id="rId11"/>
          <w:headerReference w:type="first" r:id="rId12"/>
          <w:pgSz w:w="11900" w:h="16840" w:code="9"/>
          <w:pgMar w:top="1418" w:right="1701" w:bottom="1418" w:left="1701" w:header="1350" w:footer="907" w:gutter="0"/>
          <w:cols w:space="708"/>
          <w:titlePg/>
          <w:docGrid w:linePitch="272"/>
        </w:sectPr>
      </w:pPr>
    </w:p>
    <w:p w:rsidR="00900501" w:rsidRPr="008A42D0" w:rsidRDefault="00900501" w:rsidP="00900501">
      <w:pPr>
        <w:tabs>
          <w:tab w:val="left" w:pos="540"/>
        </w:tabs>
        <w:rPr>
          <w:rFonts w:cs="Arial"/>
          <w:color w:val="000000"/>
          <w:szCs w:val="20"/>
          <w:lang w:val="sl-SI"/>
        </w:rPr>
      </w:pPr>
      <w:r w:rsidRPr="008A42D0">
        <w:rPr>
          <w:rFonts w:cs="Arial"/>
          <w:color w:val="000000"/>
          <w:szCs w:val="20"/>
          <w:lang w:val="sl-SI"/>
        </w:rPr>
        <w:lastRenderedPageBreak/>
        <w:t>Številka:</w:t>
      </w:r>
    </w:p>
    <w:p w:rsidR="00900501" w:rsidRPr="008A42D0" w:rsidRDefault="00900501" w:rsidP="00900501">
      <w:pPr>
        <w:tabs>
          <w:tab w:val="left" w:pos="540"/>
        </w:tabs>
        <w:rPr>
          <w:rFonts w:cs="Arial"/>
          <w:color w:val="000000"/>
          <w:szCs w:val="20"/>
          <w:lang w:val="sl-SI"/>
        </w:rPr>
      </w:pPr>
      <w:r w:rsidRPr="008A42D0">
        <w:rPr>
          <w:rFonts w:cs="Arial"/>
          <w:color w:val="000000"/>
          <w:szCs w:val="20"/>
          <w:lang w:val="sl-SI"/>
        </w:rPr>
        <w:t>Datum:</w:t>
      </w:r>
    </w:p>
    <w:p w:rsidR="00900501" w:rsidRPr="008A42D0" w:rsidRDefault="00900501" w:rsidP="00900501">
      <w:pPr>
        <w:tabs>
          <w:tab w:val="left" w:pos="540"/>
        </w:tabs>
        <w:rPr>
          <w:rFonts w:cs="Arial"/>
          <w:color w:val="000000"/>
          <w:szCs w:val="20"/>
          <w:lang w:val="sl-SI"/>
        </w:rPr>
      </w:pPr>
    </w:p>
    <w:p w:rsidR="00900501" w:rsidRPr="008A42D0" w:rsidRDefault="00900501" w:rsidP="00900501">
      <w:pPr>
        <w:tabs>
          <w:tab w:val="left" w:pos="540"/>
        </w:tabs>
        <w:jc w:val="both"/>
        <w:rPr>
          <w:rFonts w:cs="Arial"/>
          <w:color w:val="000000"/>
          <w:szCs w:val="20"/>
          <w:lang w:val="sl-SI"/>
        </w:rPr>
      </w:pPr>
    </w:p>
    <w:p w:rsidR="00CF2ED2" w:rsidRPr="008A42D0" w:rsidRDefault="00CF2ED2" w:rsidP="00CF2ED2">
      <w:pPr>
        <w:spacing w:line="240" w:lineRule="auto"/>
        <w:jc w:val="both"/>
        <w:rPr>
          <w:rFonts w:cs="Arial"/>
          <w:bCs/>
          <w:szCs w:val="20"/>
        </w:rPr>
      </w:pPr>
      <w:r w:rsidRPr="008A42D0">
        <w:rPr>
          <w:rFonts w:cs="Arial"/>
          <w:szCs w:val="20"/>
          <w:lang w:val="sl-SI"/>
        </w:rPr>
        <w:t xml:space="preserve">Vlada Republike Slovenije je na podlagi šestega odstavka 21. člena Zakona o Vladi Republike Slovenije (Uradni list RS, št. 24/05 – uradno prečiščeno besedilo, 109/08, 38/10 – ZUKN, 8/12, 21/13, 47/13 – ZDU-1G, 65/14 in 55/17) ter 31. in 32. člena Zakona o ustanovah (Uradni list RS, št. 70/05 – uradno prečiščeno besedilo in 91/05 – popr.) na svoji seji…….. dne…….pod točko…… sprejela naslednji </w:t>
      </w:r>
    </w:p>
    <w:p w:rsidR="00CF2ED2" w:rsidRPr="008A42D0" w:rsidRDefault="00CF2ED2" w:rsidP="00CF2ED2">
      <w:pPr>
        <w:spacing w:line="240" w:lineRule="auto"/>
        <w:jc w:val="center"/>
        <w:rPr>
          <w:rFonts w:cs="Arial"/>
          <w:b/>
          <w:color w:val="1F497D"/>
          <w:szCs w:val="20"/>
        </w:rPr>
      </w:pPr>
    </w:p>
    <w:p w:rsidR="00CF2ED2" w:rsidRPr="008A42D0" w:rsidRDefault="00CF2ED2" w:rsidP="00CF2ED2">
      <w:pPr>
        <w:spacing w:line="240" w:lineRule="auto"/>
        <w:jc w:val="center"/>
        <w:rPr>
          <w:rFonts w:cs="Arial"/>
          <w:color w:val="000000"/>
          <w:szCs w:val="20"/>
        </w:rPr>
      </w:pPr>
      <w:r w:rsidRPr="008A42D0">
        <w:rPr>
          <w:rFonts w:cs="Arial"/>
          <w:bCs/>
          <w:color w:val="000000"/>
          <w:szCs w:val="20"/>
        </w:rPr>
        <w:t>SKLEP</w:t>
      </w:r>
    </w:p>
    <w:p w:rsidR="00CF2ED2" w:rsidRPr="008A42D0" w:rsidRDefault="00CF2ED2" w:rsidP="00CF2ED2">
      <w:pPr>
        <w:spacing w:line="240" w:lineRule="auto"/>
        <w:jc w:val="center"/>
        <w:rPr>
          <w:rFonts w:cs="Arial"/>
          <w:color w:val="000000"/>
          <w:szCs w:val="20"/>
        </w:rPr>
      </w:pPr>
    </w:p>
    <w:p w:rsidR="00CF2ED2" w:rsidRPr="008A42D0" w:rsidRDefault="00CF2ED2" w:rsidP="00CF2ED2">
      <w:pPr>
        <w:spacing w:line="240" w:lineRule="auto"/>
        <w:rPr>
          <w:rFonts w:cs="Arial"/>
          <w:color w:val="000000"/>
          <w:szCs w:val="20"/>
        </w:rPr>
      </w:pPr>
    </w:p>
    <w:p w:rsidR="00A12422" w:rsidRDefault="00A12422" w:rsidP="00A12422">
      <w:pPr>
        <w:ind w:left="34"/>
        <w:jc w:val="both"/>
        <w:rPr>
          <w:rFonts w:cs="Arial"/>
          <w:szCs w:val="20"/>
          <w:lang w:val="sl-SI"/>
        </w:rPr>
      </w:pPr>
      <w:r w:rsidRPr="00FC7501">
        <w:rPr>
          <w:rFonts w:cs="Arial"/>
          <w:szCs w:val="20"/>
          <w:lang w:val="sl-SI"/>
        </w:rPr>
        <w:t>Vlada Republike Slovenije</w:t>
      </w:r>
      <w:r>
        <w:rPr>
          <w:rFonts w:cs="Arial"/>
          <w:szCs w:val="20"/>
          <w:lang w:val="sl-SI"/>
        </w:rPr>
        <w:t xml:space="preserve"> daje soglasje k predlogu </w:t>
      </w:r>
      <w:r w:rsidRPr="00A12422">
        <w:rPr>
          <w:rFonts w:cs="Arial"/>
          <w:szCs w:val="20"/>
          <w:lang w:val="sl-SI"/>
        </w:rPr>
        <w:t xml:space="preserve">sklepa uprave Ustanove – Centra za usposabljanje na področju javnih financ </w:t>
      </w:r>
      <w:r>
        <w:rPr>
          <w:rFonts w:cs="Arial"/>
          <w:szCs w:val="20"/>
          <w:lang w:val="sl-SI"/>
        </w:rPr>
        <w:t xml:space="preserve">o prenehanju </w:t>
      </w:r>
      <w:r w:rsidRPr="00FC7501">
        <w:rPr>
          <w:rFonts w:cs="Arial"/>
          <w:szCs w:val="20"/>
          <w:lang w:val="sl-SI"/>
        </w:rPr>
        <w:t>Ustanove – Centra za usposabljanje na področju javnih financ</w:t>
      </w:r>
      <w:r>
        <w:rPr>
          <w:rFonts w:cs="Arial"/>
          <w:szCs w:val="20"/>
          <w:lang w:val="sl-SI"/>
        </w:rPr>
        <w:t>.</w:t>
      </w:r>
    </w:p>
    <w:p w:rsidR="00FC7501" w:rsidRPr="00FC7501" w:rsidRDefault="00FC7501" w:rsidP="00FC7501">
      <w:pPr>
        <w:spacing w:line="288" w:lineRule="auto"/>
        <w:jc w:val="both"/>
        <w:rPr>
          <w:rFonts w:cs="Arial"/>
          <w:szCs w:val="20"/>
          <w:lang w:val="sl-SI"/>
        </w:rPr>
      </w:pPr>
    </w:p>
    <w:p w:rsidR="00CF2ED2" w:rsidRPr="008A42D0" w:rsidRDefault="00CF2ED2" w:rsidP="00CA207D">
      <w:pPr>
        <w:spacing w:line="288" w:lineRule="auto"/>
        <w:jc w:val="both"/>
        <w:rPr>
          <w:rFonts w:cs="Arial"/>
          <w:szCs w:val="20"/>
          <w:lang w:val="sl-SI"/>
        </w:rPr>
      </w:pPr>
    </w:p>
    <w:p w:rsidR="00CF2ED2" w:rsidRPr="008A42D0" w:rsidRDefault="00CF2ED2" w:rsidP="00CF2ED2">
      <w:pPr>
        <w:ind w:left="34"/>
        <w:jc w:val="both"/>
        <w:rPr>
          <w:rFonts w:cs="Arial"/>
          <w:szCs w:val="20"/>
          <w:lang w:val="sl-SI"/>
        </w:rPr>
      </w:pPr>
    </w:p>
    <w:p w:rsidR="00CF2ED2" w:rsidRPr="008A42D0" w:rsidRDefault="00CF2ED2" w:rsidP="00CF2ED2">
      <w:pPr>
        <w:ind w:left="34" w:firstLine="5353"/>
        <w:jc w:val="both"/>
        <w:rPr>
          <w:rFonts w:cs="Arial"/>
          <w:szCs w:val="20"/>
          <w:lang w:val="sl-SI"/>
        </w:rPr>
      </w:pPr>
      <w:r w:rsidRPr="008A42D0">
        <w:rPr>
          <w:rFonts w:cs="Arial"/>
          <w:szCs w:val="20"/>
          <w:lang w:val="sl-SI"/>
        </w:rPr>
        <w:t>Stojan Tramte</w:t>
      </w:r>
    </w:p>
    <w:p w:rsidR="00CF2ED2" w:rsidRPr="008A42D0" w:rsidRDefault="00CF2ED2" w:rsidP="00CF2ED2">
      <w:pPr>
        <w:ind w:left="34" w:firstLine="5211"/>
        <w:jc w:val="both"/>
        <w:rPr>
          <w:rFonts w:cs="Arial"/>
          <w:szCs w:val="20"/>
          <w:lang w:val="sl-SI"/>
        </w:rPr>
      </w:pPr>
      <w:r w:rsidRPr="008A42D0">
        <w:rPr>
          <w:rFonts w:cs="Arial"/>
          <w:szCs w:val="20"/>
          <w:lang w:val="sl-SI"/>
        </w:rPr>
        <w:t>generalni sekretar</w:t>
      </w:r>
    </w:p>
    <w:p w:rsidR="00900501" w:rsidRPr="008A42D0" w:rsidRDefault="00900501" w:rsidP="00CF2ED2">
      <w:pPr>
        <w:ind w:left="34"/>
        <w:jc w:val="both"/>
        <w:rPr>
          <w:rFonts w:cs="Arial"/>
          <w:szCs w:val="20"/>
          <w:lang w:val="sl-SI"/>
        </w:rPr>
      </w:pPr>
    </w:p>
    <w:p w:rsidR="00900501" w:rsidRPr="008A42D0" w:rsidRDefault="00900501" w:rsidP="00900501">
      <w:pPr>
        <w:tabs>
          <w:tab w:val="left" w:pos="540"/>
        </w:tabs>
        <w:rPr>
          <w:rFonts w:cs="Arial"/>
          <w:bCs/>
          <w:iCs/>
          <w:color w:val="000000"/>
          <w:szCs w:val="20"/>
          <w:lang w:val="sl-SI"/>
        </w:rPr>
      </w:pPr>
    </w:p>
    <w:p w:rsidR="00900501" w:rsidRPr="008A42D0" w:rsidRDefault="00900501" w:rsidP="00900501">
      <w:pPr>
        <w:tabs>
          <w:tab w:val="left" w:pos="540"/>
        </w:tabs>
        <w:rPr>
          <w:rFonts w:cs="Arial"/>
          <w:bCs/>
          <w:iCs/>
          <w:color w:val="000000"/>
          <w:szCs w:val="20"/>
          <w:lang w:val="sl-SI"/>
        </w:rPr>
      </w:pPr>
    </w:p>
    <w:p w:rsidR="00900501" w:rsidRPr="008A42D0" w:rsidRDefault="00900501" w:rsidP="00900501">
      <w:pPr>
        <w:tabs>
          <w:tab w:val="left" w:pos="540"/>
        </w:tabs>
        <w:rPr>
          <w:rFonts w:cs="Arial"/>
          <w:bCs/>
          <w:iCs/>
          <w:color w:val="000000"/>
          <w:szCs w:val="20"/>
          <w:lang w:val="sl-SI"/>
        </w:rPr>
      </w:pPr>
    </w:p>
    <w:p w:rsidR="00900501" w:rsidRPr="008A42D0" w:rsidRDefault="00900501" w:rsidP="00900501">
      <w:pPr>
        <w:tabs>
          <w:tab w:val="left" w:pos="540"/>
        </w:tabs>
        <w:rPr>
          <w:rFonts w:cs="Arial"/>
          <w:bCs/>
          <w:iCs/>
          <w:color w:val="000000"/>
          <w:szCs w:val="20"/>
          <w:lang w:val="sl-SI"/>
        </w:rPr>
      </w:pPr>
    </w:p>
    <w:p w:rsidR="00900501" w:rsidRPr="008A42D0" w:rsidRDefault="00900501" w:rsidP="00900501">
      <w:pPr>
        <w:tabs>
          <w:tab w:val="left" w:pos="540"/>
        </w:tabs>
        <w:rPr>
          <w:rFonts w:cs="Arial"/>
          <w:bCs/>
          <w:iCs/>
          <w:color w:val="000000"/>
          <w:szCs w:val="20"/>
          <w:lang w:val="sl-SI"/>
        </w:rPr>
      </w:pPr>
    </w:p>
    <w:p w:rsidR="00900501" w:rsidRPr="008A42D0" w:rsidRDefault="00900501" w:rsidP="00900501">
      <w:pPr>
        <w:tabs>
          <w:tab w:val="left" w:pos="540"/>
        </w:tabs>
        <w:rPr>
          <w:rFonts w:cs="Arial"/>
          <w:bCs/>
          <w:iCs/>
          <w:color w:val="000000"/>
          <w:szCs w:val="20"/>
          <w:lang w:val="sl-SI"/>
        </w:rPr>
      </w:pPr>
      <w:r w:rsidRPr="008A42D0">
        <w:rPr>
          <w:rFonts w:cs="Arial"/>
          <w:bCs/>
          <w:iCs/>
          <w:color w:val="000000"/>
          <w:szCs w:val="20"/>
          <w:lang w:val="sl-SI"/>
        </w:rPr>
        <w:t>Sklep prejmejo:</w:t>
      </w:r>
    </w:p>
    <w:p w:rsidR="00900501" w:rsidRPr="008A42D0" w:rsidRDefault="00900501" w:rsidP="00900501">
      <w:pPr>
        <w:numPr>
          <w:ilvl w:val="0"/>
          <w:numId w:val="16"/>
        </w:numPr>
        <w:tabs>
          <w:tab w:val="num" w:pos="180"/>
          <w:tab w:val="left" w:pos="540"/>
        </w:tabs>
        <w:rPr>
          <w:rFonts w:cs="Arial"/>
          <w:bCs/>
          <w:iCs/>
          <w:color w:val="000000"/>
          <w:szCs w:val="20"/>
          <w:lang w:val="sl-SI"/>
        </w:rPr>
      </w:pPr>
      <w:r w:rsidRPr="008A42D0">
        <w:rPr>
          <w:rFonts w:cs="Arial"/>
          <w:bCs/>
          <w:iCs/>
          <w:color w:val="000000"/>
          <w:szCs w:val="20"/>
          <w:lang w:val="sl-SI"/>
        </w:rPr>
        <w:t>Ministrstvo za finance</w:t>
      </w:r>
    </w:p>
    <w:p w:rsidR="00CF2ED2" w:rsidRPr="008A42D0" w:rsidRDefault="00CF2ED2" w:rsidP="00900501">
      <w:pPr>
        <w:numPr>
          <w:ilvl w:val="0"/>
          <w:numId w:val="16"/>
        </w:numPr>
        <w:tabs>
          <w:tab w:val="num" w:pos="180"/>
          <w:tab w:val="left" w:pos="540"/>
        </w:tabs>
        <w:rPr>
          <w:rFonts w:cs="Arial"/>
          <w:bCs/>
          <w:iCs/>
          <w:color w:val="000000"/>
          <w:szCs w:val="20"/>
          <w:lang w:val="sl-SI"/>
        </w:rPr>
      </w:pPr>
      <w:r w:rsidRPr="008A42D0">
        <w:rPr>
          <w:rFonts w:cs="Arial"/>
          <w:szCs w:val="20"/>
          <w:lang w:val="sl-SI"/>
        </w:rPr>
        <w:t>Center za usposabljanje na področju javnih financ</w:t>
      </w:r>
    </w:p>
    <w:p w:rsidR="00735D19" w:rsidRPr="008A42D0" w:rsidRDefault="00735D19" w:rsidP="00735D19">
      <w:pPr>
        <w:numPr>
          <w:ilvl w:val="0"/>
          <w:numId w:val="16"/>
        </w:numPr>
        <w:tabs>
          <w:tab w:val="num" w:pos="180"/>
          <w:tab w:val="left" w:pos="540"/>
        </w:tabs>
        <w:rPr>
          <w:rFonts w:cs="Arial"/>
          <w:bCs/>
          <w:iCs/>
          <w:color w:val="000000"/>
          <w:szCs w:val="20"/>
          <w:lang w:val="sl-SI"/>
        </w:rPr>
      </w:pPr>
      <w:r w:rsidRPr="008A42D0">
        <w:rPr>
          <w:rFonts w:cs="Arial"/>
          <w:bCs/>
          <w:iCs/>
          <w:color w:val="000000"/>
          <w:szCs w:val="20"/>
          <w:lang w:val="sl-SI"/>
        </w:rPr>
        <w:t>Generalni sekretariat Vlade Republike Slovenije</w:t>
      </w:r>
    </w:p>
    <w:p w:rsidR="001A5263" w:rsidRPr="008A42D0" w:rsidRDefault="001A5263" w:rsidP="001A5263">
      <w:pPr>
        <w:tabs>
          <w:tab w:val="left" w:pos="540"/>
        </w:tabs>
        <w:ind w:left="720"/>
        <w:rPr>
          <w:rFonts w:cs="Arial"/>
          <w:bCs/>
          <w:iCs/>
          <w:color w:val="000000"/>
          <w:szCs w:val="20"/>
          <w:lang w:val="sl-SI"/>
        </w:rPr>
      </w:pPr>
    </w:p>
    <w:p w:rsidR="001A5263" w:rsidRPr="008A42D0" w:rsidRDefault="001A5263" w:rsidP="001A5263">
      <w:pPr>
        <w:tabs>
          <w:tab w:val="left" w:pos="540"/>
        </w:tabs>
        <w:ind w:left="720"/>
        <w:rPr>
          <w:rFonts w:cs="Arial"/>
          <w:bCs/>
          <w:iCs/>
          <w:color w:val="000000"/>
          <w:szCs w:val="20"/>
          <w:lang w:val="sl-SI"/>
        </w:rPr>
      </w:pPr>
    </w:p>
    <w:p w:rsidR="000855FA" w:rsidRDefault="000855FA">
      <w:pPr>
        <w:spacing w:line="240" w:lineRule="auto"/>
        <w:rPr>
          <w:rFonts w:cs="Arial"/>
          <w:bCs/>
          <w:iCs/>
          <w:color w:val="000000"/>
          <w:szCs w:val="20"/>
          <w:lang w:val="sl-SI"/>
        </w:rPr>
      </w:pPr>
      <w:r>
        <w:rPr>
          <w:rFonts w:cs="Arial"/>
          <w:bCs/>
          <w:iCs/>
          <w:color w:val="000000"/>
          <w:szCs w:val="20"/>
          <w:lang w:val="sl-SI"/>
        </w:rPr>
        <w:br w:type="page"/>
      </w:r>
    </w:p>
    <w:p w:rsidR="000855FA" w:rsidRDefault="000855FA" w:rsidP="001A5263">
      <w:pPr>
        <w:tabs>
          <w:tab w:val="left" w:pos="540"/>
        </w:tabs>
        <w:rPr>
          <w:rFonts w:cs="Arial"/>
          <w:bCs/>
          <w:iCs/>
          <w:color w:val="000000"/>
          <w:szCs w:val="20"/>
          <w:lang w:val="sl-SI"/>
        </w:rPr>
      </w:pPr>
    </w:p>
    <w:p w:rsidR="001A5263" w:rsidRPr="008A42D0" w:rsidRDefault="00012360" w:rsidP="001A5263">
      <w:pPr>
        <w:tabs>
          <w:tab w:val="left" w:pos="540"/>
        </w:tabs>
        <w:rPr>
          <w:rFonts w:cs="Arial"/>
          <w:b/>
          <w:bCs/>
          <w:iCs/>
          <w:color w:val="000000"/>
          <w:szCs w:val="20"/>
          <w:lang w:val="sl-SI"/>
        </w:rPr>
      </w:pPr>
      <w:r w:rsidRPr="008A42D0">
        <w:rPr>
          <w:rFonts w:cs="Arial"/>
          <w:b/>
          <w:bCs/>
          <w:iCs/>
          <w:color w:val="000000"/>
          <w:szCs w:val="20"/>
          <w:lang w:val="sl-SI"/>
        </w:rPr>
        <w:t>OBRAZLOŽITEV</w:t>
      </w:r>
    </w:p>
    <w:p w:rsidR="001A5263" w:rsidRPr="008A42D0" w:rsidRDefault="001A5263" w:rsidP="001A5263">
      <w:pPr>
        <w:tabs>
          <w:tab w:val="left" w:pos="540"/>
        </w:tabs>
        <w:rPr>
          <w:rFonts w:cs="Arial"/>
          <w:bCs/>
          <w:iCs/>
          <w:color w:val="000000"/>
          <w:szCs w:val="20"/>
          <w:lang w:val="sl-SI"/>
        </w:rPr>
      </w:pPr>
    </w:p>
    <w:p w:rsidR="008A42D0" w:rsidRPr="008A42D0" w:rsidRDefault="008A42D0" w:rsidP="008A42D0">
      <w:pPr>
        <w:pStyle w:val="ListParagraph"/>
        <w:numPr>
          <w:ilvl w:val="0"/>
          <w:numId w:val="20"/>
        </w:numPr>
        <w:ind w:left="426" w:hanging="426"/>
        <w:jc w:val="both"/>
        <w:rPr>
          <w:rFonts w:cs="Arial"/>
          <w:b/>
          <w:bCs/>
          <w:iCs/>
          <w:color w:val="000000"/>
          <w:sz w:val="20"/>
          <w:szCs w:val="20"/>
          <w:lang w:val="sl-SI"/>
        </w:rPr>
      </w:pPr>
      <w:r w:rsidRPr="008A42D0">
        <w:rPr>
          <w:rFonts w:cs="Arial"/>
          <w:b/>
          <w:bCs/>
          <w:iCs/>
          <w:color w:val="000000"/>
          <w:sz w:val="20"/>
          <w:szCs w:val="20"/>
          <w:lang w:val="sl-SI"/>
        </w:rPr>
        <w:t>Splošno</w:t>
      </w:r>
    </w:p>
    <w:p w:rsidR="008A42D0" w:rsidRPr="008A42D0" w:rsidRDefault="008A42D0" w:rsidP="008A42D0">
      <w:pPr>
        <w:tabs>
          <w:tab w:val="left" w:pos="540"/>
        </w:tabs>
        <w:jc w:val="both"/>
        <w:rPr>
          <w:rFonts w:cs="Arial"/>
          <w:bCs/>
          <w:iCs/>
          <w:color w:val="000000"/>
          <w:szCs w:val="20"/>
          <w:lang w:val="sl-SI"/>
        </w:rPr>
      </w:pPr>
    </w:p>
    <w:p w:rsidR="008E1AE7" w:rsidRPr="008A42D0" w:rsidRDefault="004E0F58" w:rsidP="008A42D0">
      <w:pPr>
        <w:tabs>
          <w:tab w:val="left" w:pos="540"/>
        </w:tabs>
        <w:jc w:val="both"/>
        <w:rPr>
          <w:rFonts w:cs="Arial"/>
          <w:bCs/>
          <w:iCs/>
          <w:color w:val="000000"/>
          <w:szCs w:val="20"/>
          <w:lang w:val="sl-SI"/>
        </w:rPr>
      </w:pPr>
      <w:r w:rsidRPr="008A42D0">
        <w:rPr>
          <w:rFonts w:cs="Arial"/>
          <w:bCs/>
          <w:iCs/>
          <w:color w:val="000000"/>
          <w:szCs w:val="20"/>
          <w:lang w:val="sl-SI"/>
        </w:rPr>
        <w:t xml:space="preserve">Regionalna ustanova – Center za razvoj financ (v nadaljevanju: RU-CRF), katere osnovna dejavnost je zajemala izgradnjo kapacitet javnih financ in centralnega bančništva v državah JV Evrope, predvsem Zahodnega Balkana, ter stalni program certificiranja v Sloveniji, s katerim se je zagotavljala vpeljava mednarodnega znanja in dobrih praks na področju poklicne kvalifikacije za računovodje in notranje revizorje javnega sektorja se je leta 2013 razdelila na dve ločeni organizaciji, in sicer na mednarodno organizacijo Center za razvoj financ (CEF), na katero se je preneslo vse delo, premoženje in obveznosti, ki so se nanašale na mednarodni del dejavnosti RU-CRF, naloge, povezane s programom certificiranja v Sloveniji, pa so </w:t>
      </w:r>
      <w:r w:rsidR="008E1AE7" w:rsidRPr="008A42D0">
        <w:rPr>
          <w:rFonts w:cs="Arial"/>
          <w:bCs/>
          <w:iCs/>
          <w:color w:val="000000"/>
          <w:szCs w:val="20"/>
          <w:lang w:val="sl-SI"/>
        </w:rPr>
        <w:t>ostale</w:t>
      </w:r>
      <w:r w:rsidRPr="008A42D0">
        <w:rPr>
          <w:rFonts w:cs="Arial"/>
          <w:bCs/>
          <w:iCs/>
          <w:color w:val="000000"/>
          <w:szCs w:val="20"/>
          <w:lang w:val="sl-SI"/>
        </w:rPr>
        <w:t xml:space="preserve"> </w:t>
      </w:r>
      <w:r w:rsidR="008E1AE7" w:rsidRPr="008A42D0">
        <w:rPr>
          <w:rFonts w:cs="Arial"/>
          <w:bCs/>
          <w:iCs/>
          <w:color w:val="000000"/>
          <w:szCs w:val="20"/>
          <w:lang w:val="sl-SI"/>
        </w:rPr>
        <w:t xml:space="preserve">RU-CRF. </w:t>
      </w:r>
    </w:p>
    <w:p w:rsidR="008E1AE7" w:rsidRPr="008A42D0" w:rsidRDefault="008E1AE7" w:rsidP="004E0F58">
      <w:pPr>
        <w:tabs>
          <w:tab w:val="left" w:pos="540"/>
        </w:tabs>
        <w:jc w:val="both"/>
        <w:rPr>
          <w:rFonts w:cs="Arial"/>
          <w:bCs/>
          <w:iCs/>
          <w:color w:val="000000"/>
          <w:szCs w:val="20"/>
          <w:lang w:val="sl-SI"/>
        </w:rPr>
      </w:pPr>
    </w:p>
    <w:p w:rsidR="00012360" w:rsidRPr="008A42D0" w:rsidRDefault="008E1AE7" w:rsidP="004E0F58">
      <w:pPr>
        <w:tabs>
          <w:tab w:val="left" w:pos="540"/>
        </w:tabs>
        <w:jc w:val="both"/>
        <w:rPr>
          <w:rFonts w:cs="Arial"/>
          <w:bCs/>
          <w:iCs/>
          <w:color w:val="000000"/>
          <w:szCs w:val="20"/>
          <w:lang w:val="sl-SI"/>
        </w:rPr>
      </w:pPr>
      <w:r w:rsidRPr="008A42D0">
        <w:rPr>
          <w:rFonts w:cs="Arial"/>
          <w:bCs/>
          <w:iCs/>
          <w:color w:val="000000"/>
          <w:szCs w:val="20"/>
          <w:lang w:val="sl-SI"/>
        </w:rPr>
        <w:t>Zaradi izločitve mednarodnega poslovanja je Vlada RS k</w:t>
      </w:r>
      <w:r w:rsidR="000E4B2B" w:rsidRPr="008A42D0">
        <w:rPr>
          <w:rFonts w:cs="Arial"/>
          <w:bCs/>
          <w:iCs/>
          <w:color w:val="000000"/>
          <w:szCs w:val="20"/>
          <w:lang w:val="sl-SI"/>
        </w:rPr>
        <w:t xml:space="preserve">ot ustanoviteljica RU-CRF </w:t>
      </w:r>
      <w:r w:rsidR="008A42D0">
        <w:rPr>
          <w:rFonts w:cs="Arial"/>
          <w:bCs/>
          <w:iCs/>
          <w:color w:val="000000"/>
          <w:szCs w:val="20"/>
          <w:lang w:val="sl-SI"/>
        </w:rPr>
        <w:t>5. 1. 2017</w:t>
      </w:r>
      <w:r w:rsidRPr="008A42D0">
        <w:rPr>
          <w:rFonts w:cs="Arial"/>
          <w:bCs/>
          <w:iCs/>
          <w:color w:val="000000"/>
          <w:szCs w:val="20"/>
          <w:lang w:val="sl-SI"/>
        </w:rPr>
        <w:t xml:space="preserve"> sprejela Akt o spremembah in dopolnitvah Akta o ustanovitvi RU-CRF, s katerim se je ta organizacija preimenovala v Ustanovo – Center za usposabljanje na področju javnih financ </w:t>
      </w:r>
      <w:r w:rsidR="004E0F58" w:rsidRPr="008A42D0">
        <w:rPr>
          <w:rFonts w:cs="Arial"/>
          <w:bCs/>
          <w:iCs/>
          <w:color w:val="000000"/>
          <w:szCs w:val="20"/>
          <w:lang w:val="sl-SI"/>
        </w:rPr>
        <w:t>(v nadaljevanju: CUJF</w:t>
      </w:r>
      <w:r w:rsidR="000E4B2B" w:rsidRPr="008A42D0">
        <w:rPr>
          <w:rFonts w:cs="Arial"/>
          <w:bCs/>
          <w:iCs/>
          <w:color w:val="000000"/>
          <w:szCs w:val="20"/>
          <w:lang w:val="sl-SI"/>
        </w:rPr>
        <w:t>)</w:t>
      </w:r>
      <w:r w:rsidR="00973F84" w:rsidRPr="008A42D0">
        <w:rPr>
          <w:rFonts w:cs="Arial"/>
          <w:bCs/>
          <w:iCs/>
          <w:color w:val="000000"/>
          <w:szCs w:val="20"/>
          <w:lang w:val="sl-SI"/>
        </w:rPr>
        <w:t xml:space="preserve"> njen namen pa prilagodil dejanskemu stanju, t. j. delovanju ustanove izključno v R</w:t>
      </w:r>
      <w:r w:rsidR="008D7500">
        <w:rPr>
          <w:rFonts w:cs="Arial"/>
          <w:bCs/>
          <w:iCs/>
          <w:color w:val="000000"/>
          <w:szCs w:val="20"/>
          <w:lang w:val="sl-SI"/>
        </w:rPr>
        <w:t xml:space="preserve">epubliki </w:t>
      </w:r>
      <w:r w:rsidR="00973F84" w:rsidRPr="008A42D0">
        <w:rPr>
          <w:rFonts w:cs="Arial"/>
          <w:bCs/>
          <w:iCs/>
          <w:color w:val="000000"/>
          <w:szCs w:val="20"/>
          <w:lang w:val="sl-SI"/>
        </w:rPr>
        <w:t>S</w:t>
      </w:r>
      <w:r w:rsidR="008D7500">
        <w:rPr>
          <w:rFonts w:cs="Arial"/>
          <w:bCs/>
          <w:iCs/>
          <w:color w:val="000000"/>
          <w:szCs w:val="20"/>
          <w:lang w:val="sl-SI"/>
        </w:rPr>
        <w:t>loveniji</w:t>
      </w:r>
      <w:r w:rsidR="000E4B2B" w:rsidRPr="008A42D0">
        <w:rPr>
          <w:rFonts w:cs="Arial"/>
          <w:bCs/>
          <w:iCs/>
          <w:color w:val="000000"/>
          <w:szCs w:val="20"/>
          <w:lang w:val="sl-SI"/>
        </w:rPr>
        <w:t>.</w:t>
      </w:r>
      <w:r w:rsidR="00973F84" w:rsidRPr="008A42D0">
        <w:rPr>
          <w:rFonts w:cs="Arial"/>
          <w:bCs/>
          <w:iCs/>
          <w:color w:val="000000"/>
          <w:szCs w:val="20"/>
          <w:lang w:val="sl-SI"/>
        </w:rPr>
        <w:t xml:space="preserve"> Osnovni namen preoblikovanja je bila ohranitev programov izobraževanja notranjih revizorjev javnega sektorja in računovodij</w:t>
      </w:r>
      <w:r w:rsidR="00D606B7" w:rsidRPr="008A42D0">
        <w:rPr>
          <w:rFonts w:cs="Arial"/>
          <w:bCs/>
          <w:iCs/>
          <w:color w:val="000000"/>
          <w:szCs w:val="20"/>
          <w:lang w:val="sl-SI"/>
        </w:rPr>
        <w:t>.</w:t>
      </w:r>
    </w:p>
    <w:p w:rsidR="00D606B7" w:rsidRPr="008A42D0" w:rsidRDefault="00D606B7" w:rsidP="004E0F58">
      <w:pPr>
        <w:tabs>
          <w:tab w:val="left" w:pos="540"/>
        </w:tabs>
        <w:jc w:val="both"/>
        <w:rPr>
          <w:rFonts w:cs="Arial"/>
          <w:bCs/>
          <w:iCs/>
          <w:color w:val="000000"/>
          <w:szCs w:val="20"/>
          <w:lang w:val="sl-SI"/>
        </w:rPr>
      </w:pPr>
    </w:p>
    <w:p w:rsidR="00D606B7" w:rsidRPr="008A42D0" w:rsidRDefault="00D606B7" w:rsidP="004E0F58">
      <w:pPr>
        <w:tabs>
          <w:tab w:val="left" w:pos="540"/>
        </w:tabs>
        <w:jc w:val="both"/>
        <w:rPr>
          <w:rFonts w:cs="Arial"/>
          <w:bCs/>
          <w:iCs/>
          <w:color w:val="000000"/>
          <w:szCs w:val="20"/>
          <w:lang w:val="sl-SI"/>
        </w:rPr>
      </w:pPr>
      <w:r w:rsidRPr="008A42D0">
        <w:rPr>
          <w:rFonts w:cs="Arial"/>
          <w:bCs/>
          <w:iCs/>
          <w:color w:val="000000"/>
          <w:szCs w:val="20"/>
          <w:lang w:val="sl-SI"/>
        </w:rPr>
        <w:t xml:space="preserve">Organizacijsko CUJF ni obdržal svojih prostorov, prav tako pa od preoblikovanja dalje ni imel lastnih zaposlenih, </w:t>
      </w:r>
      <w:r w:rsidR="0040091A" w:rsidRPr="008A42D0">
        <w:rPr>
          <w:rFonts w:cs="Arial"/>
          <w:bCs/>
          <w:iCs/>
          <w:color w:val="000000"/>
          <w:szCs w:val="20"/>
          <w:lang w:val="sl-SI"/>
        </w:rPr>
        <w:t xml:space="preserve">ker so prostori in zaposleni vsi prešli na CEF. </w:t>
      </w:r>
      <w:r w:rsidR="00F8785D" w:rsidRPr="008A42D0">
        <w:rPr>
          <w:rFonts w:cs="Arial"/>
          <w:bCs/>
          <w:iCs/>
          <w:color w:val="000000"/>
          <w:szCs w:val="20"/>
          <w:lang w:val="sl-SI"/>
        </w:rPr>
        <w:t>Ker zaradi spremembe namena in obsega ustanove ni bilo več potrebe po obsežnem organizacijskem ustroju ustanove, sta se ukinila nadzorni odbor in svetovalni odbor, kot organ je tako ostala le uprava.</w:t>
      </w:r>
    </w:p>
    <w:p w:rsidR="00012360" w:rsidRPr="008A42D0" w:rsidRDefault="00012360" w:rsidP="004E0F58">
      <w:pPr>
        <w:tabs>
          <w:tab w:val="left" w:pos="540"/>
        </w:tabs>
        <w:jc w:val="both"/>
        <w:rPr>
          <w:rFonts w:cs="Arial"/>
          <w:bCs/>
          <w:iCs/>
          <w:color w:val="000000"/>
          <w:szCs w:val="20"/>
          <w:lang w:val="sl-SI"/>
        </w:rPr>
      </w:pPr>
    </w:p>
    <w:p w:rsidR="008A42D0" w:rsidRPr="008A42D0" w:rsidRDefault="008A42D0" w:rsidP="008A42D0">
      <w:pPr>
        <w:pStyle w:val="ListParagraph"/>
        <w:numPr>
          <w:ilvl w:val="0"/>
          <w:numId w:val="20"/>
        </w:numPr>
        <w:ind w:left="426" w:hanging="426"/>
        <w:jc w:val="both"/>
        <w:rPr>
          <w:rFonts w:cs="Arial"/>
          <w:b/>
          <w:bCs/>
          <w:iCs/>
          <w:color w:val="000000"/>
          <w:sz w:val="20"/>
          <w:szCs w:val="20"/>
          <w:lang w:val="sl-SI"/>
        </w:rPr>
      </w:pPr>
      <w:r w:rsidRPr="008A42D0">
        <w:rPr>
          <w:rFonts w:cs="Arial"/>
          <w:b/>
          <w:bCs/>
          <w:iCs/>
          <w:color w:val="000000"/>
          <w:sz w:val="20"/>
          <w:szCs w:val="20"/>
          <w:lang w:val="sl-SI"/>
        </w:rPr>
        <w:t>Razlogi za ukinitev</w:t>
      </w:r>
    </w:p>
    <w:p w:rsidR="008A42D0" w:rsidRPr="008A42D0" w:rsidRDefault="008A42D0" w:rsidP="004E0F58">
      <w:pPr>
        <w:tabs>
          <w:tab w:val="left" w:pos="540"/>
        </w:tabs>
        <w:jc w:val="both"/>
        <w:rPr>
          <w:rFonts w:cs="Arial"/>
          <w:bCs/>
          <w:iCs/>
          <w:color w:val="000000"/>
          <w:szCs w:val="20"/>
          <w:lang w:val="sl-SI"/>
        </w:rPr>
      </w:pPr>
    </w:p>
    <w:p w:rsidR="00475A5E" w:rsidRDefault="00475A5E" w:rsidP="008A42D0">
      <w:pPr>
        <w:tabs>
          <w:tab w:val="left" w:pos="540"/>
        </w:tabs>
        <w:jc w:val="both"/>
        <w:rPr>
          <w:rFonts w:cs="Arial"/>
          <w:bCs/>
          <w:iCs/>
          <w:color w:val="000000"/>
          <w:szCs w:val="20"/>
          <w:lang w:val="sl-SI"/>
        </w:rPr>
      </w:pPr>
      <w:r>
        <w:rPr>
          <w:rFonts w:cs="Arial"/>
          <w:bCs/>
          <w:iCs/>
          <w:color w:val="000000"/>
          <w:szCs w:val="20"/>
          <w:lang w:val="sl-SI"/>
        </w:rPr>
        <w:t>V letu 2018 je Ministrstvo za finance objavilo razpis za izvedbo Programa izobraževanja za pridobitev naziva državni notranji revizor in preizkušeni državni notranji revizor, na katerega se CUJF zaradi neizpolnjevanja pogojev ni prijavil.</w:t>
      </w:r>
    </w:p>
    <w:p w:rsidR="00475A5E" w:rsidRDefault="00475A5E" w:rsidP="008A42D0">
      <w:pPr>
        <w:tabs>
          <w:tab w:val="left" w:pos="540"/>
        </w:tabs>
        <w:jc w:val="both"/>
        <w:rPr>
          <w:rFonts w:cs="Arial"/>
          <w:bCs/>
          <w:iCs/>
          <w:color w:val="000000"/>
          <w:szCs w:val="20"/>
          <w:lang w:val="sl-SI"/>
        </w:rPr>
      </w:pPr>
    </w:p>
    <w:p w:rsidR="008A42D0" w:rsidRPr="008A42D0" w:rsidRDefault="008A42D0" w:rsidP="008A42D0">
      <w:pPr>
        <w:tabs>
          <w:tab w:val="left" w:pos="540"/>
        </w:tabs>
        <w:jc w:val="both"/>
        <w:rPr>
          <w:rFonts w:cs="Arial"/>
          <w:bCs/>
          <w:iCs/>
          <w:color w:val="000000"/>
          <w:szCs w:val="20"/>
          <w:lang w:val="sl-SI"/>
        </w:rPr>
      </w:pPr>
      <w:r w:rsidRPr="008A42D0">
        <w:rPr>
          <w:rFonts w:cs="Arial"/>
          <w:bCs/>
          <w:iCs/>
          <w:color w:val="000000"/>
          <w:szCs w:val="20"/>
          <w:lang w:val="sl-SI"/>
        </w:rPr>
        <w:t>Zakon o ustanovah (Uradni list RS, št. 70/05 – uradno prečiščeno besedilo in 91/05 – popr.) v 31. členu navaja razloge za prenehanje ustanove, in sicer lahko ustanova preneha:</w:t>
      </w:r>
    </w:p>
    <w:p w:rsidR="008A42D0" w:rsidRPr="008A42D0" w:rsidRDefault="008A42D0" w:rsidP="008A42D0">
      <w:pPr>
        <w:pStyle w:val="ListParagraph"/>
        <w:numPr>
          <w:ilvl w:val="0"/>
          <w:numId w:val="22"/>
        </w:numPr>
        <w:ind w:left="284" w:hanging="284"/>
        <w:jc w:val="both"/>
        <w:rPr>
          <w:rFonts w:cs="Arial"/>
          <w:bCs/>
          <w:iCs/>
          <w:color w:val="000000"/>
          <w:sz w:val="20"/>
          <w:szCs w:val="20"/>
          <w:lang w:val="sl-SI"/>
        </w:rPr>
      </w:pPr>
      <w:r w:rsidRPr="008A42D0">
        <w:rPr>
          <w:rFonts w:cs="Arial"/>
          <w:bCs/>
          <w:iCs/>
          <w:color w:val="000000"/>
          <w:sz w:val="20"/>
          <w:szCs w:val="20"/>
          <w:lang w:val="sl-SI"/>
        </w:rPr>
        <w:t>če premoženje ne zadošča za nadaljnja izpolnjevanja namena ustanove,</w:t>
      </w:r>
    </w:p>
    <w:p w:rsidR="008A42D0" w:rsidRPr="008A42D0" w:rsidRDefault="008A42D0" w:rsidP="008A42D0">
      <w:pPr>
        <w:pStyle w:val="ListParagraph"/>
        <w:numPr>
          <w:ilvl w:val="0"/>
          <w:numId w:val="22"/>
        </w:numPr>
        <w:ind w:left="284" w:hanging="284"/>
        <w:jc w:val="both"/>
        <w:rPr>
          <w:rFonts w:cs="Arial"/>
          <w:bCs/>
          <w:iCs/>
          <w:color w:val="000000"/>
          <w:sz w:val="20"/>
          <w:szCs w:val="20"/>
          <w:lang w:val="sl-SI"/>
        </w:rPr>
      </w:pPr>
      <w:r w:rsidRPr="008A42D0">
        <w:rPr>
          <w:rFonts w:cs="Arial"/>
          <w:bCs/>
          <w:iCs/>
          <w:color w:val="000000"/>
          <w:sz w:val="20"/>
          <w:szCs w:val="20"/>
          <w:lang w:val="sl-SI"/>
        </w:rPr>
        <w:t>če namen ustanove postane nemogoč,</w:t>
      </w:r>
    </w:p>
    <w:p w:rsidR="008A42D0" w:rsidRPr="008A42D0" w:rsidRDefault="008A42D0" w:rsidP="008A42D0">
      <w:pPr>
        <w:pStyle w:val="ListParagraph"/>
        <w:numPr>
          <w:ilvl w:val="0"/>
          <w:numId w:val="22"/>
        </w:numPr>
        <w:ind w:left="284" w:hanging="284"/>
        <w:jc w:val="both"/>
        <w:rPr>
          <w:rFonts w:cs="Arial"/>
          <w:bCs/>
          <w:iCs/>
          <w:color w:val="000000"/>
          <w:sz w:val="20"/>
          <w:szCs w:val="20"/>
          <w:lang w:val="sl-SI"/>
        </w:rPr>
      </w:pPr>
      <w:r w:rsidRPr="008A42D0">
        <w:rPr>
          <w:rFonts w:cs="Arial"/>
          <w:bCs/>
          <w:iCs/>
          <w:color w:val="000000"/>
          <w:sz w:val="20"/>
          <w:szCs w:val="20"/>
          <w:lang w:val="sl-SI"/>
        </w:rPr>
        <w:t>v drugih primerih, ko organ, pristojen za ustanove, ugotovi, da ni pogojev za nadaljnji obstoj ustanove,</w:t>
      </w:r>
    </w:p>
    <w:p w:rsidR="008A42D0" w:rsidRPr="008A42D0" w:rsidRDefault="008A42D0" w:rsidP="008A42D0">
      <w:pPr>
        <w:pStyle w:val="ListParagraph"/>
        <w:numPr>
          <w:ilvl w:val="0"/>
          <w:numId w:val="22"/>
        </w:numPr>
        <w:ind w:left="284" w:hanging="284"/>
        <w:jc w:val="both"/>
        <w:rPr>
          <w:rFonts w:cs="Arial"/>
          <w:bCs/>
          <w:iCs/>
          <w:color w:val="000000"/>
          <w:sz w:val="20"/>
          <w:szCs w:val="20"/>
          <w:lang w:val="sl-SI"/>
        </w:rPr>
      </w:pPr>
      <w:r w:rsidRPr="008A42D0">
        <w:rPr>
          <w:rFonts w:cs="Arial"/>
          <w:bCs/>
          <w:iCs/>
          <w:color w:val="000000"/>
          <w:sz w:val="20"/>
          <w:szCs w:val="20"/>
          <w:lang w:val="sl-SI"/>
        </w:rPr>
        <w:t>če je izpolnjen namen, zaradi katerega je bila ustanova ustanovljena.</w:t>
      </w:r>
    </w:p>
    <w:p w:rsidR="008A42D0" w:rsidRDefault="008A42D0" w:rsidP="008A42D0">
      <w:pPr>
        <w:tabs>
          <w:tab w:val="left" w:pos="540"/>
        </w:tabs>
        <w:jc w:val="both"/>
        <w:rPr>
          <w:rFonts w:cs="Arial"/>
          <w:bCs/>
          <w:iCs/>
          <w:color w:val="000000"/>
          <w:szCs w:val="20"/>
          <w:lang w:val="sl-SI"/>
        </w:rPr>
      </w:pPr>
    </w:p>
    <w:p w:rsidR="00D62002" w:rsidRDefault="00857041" w:rsidP="00D62002">
      <w:pPr>
        <w:tabs>
          <w:tab w:val="left" w:pos="540"/>
        </w:tabs>
        <w:jc w:val="both"/>
        <w:rPr>
          <w:rFonts w:cs="Arial"/>
          <w:bCs/>
          <w:iCs/>
          <w:color w:val="000000"/>
          <w:szCs w:val="20"/>
          <w:lang w:val="sl-SI"/>
        </w:rPr>
      </w:pPr>
      <w:r>
        <w:rPr>
          <w:rFonts w:cs="Arial"/>
          <w:bCs/>
          <w:iCs/>
          <w:color w:val="000000"/>
          <w:szCs w:val="20"/>
          <w:lang w:val="sl-SI"/>
        </w:rPr>
        <w:t xml:space="preserve">Razloge za prenehanje delovanja </w:t>
      </w:r>
      <w:r w:rsidR="0065598D">
        <w:rPr>
          <w:rFonts w:cs="Arial"/>
          <w:bCs/>
          <w:iCs/>
          <w:color w:val="000000"/>
          <w:szCs w:val="20"/>
          <w:lang w:val="sl-SI"/>
        </w:rPr>
        <w:t xml:space="preserve">CUJF </w:t>
      </w:r>
      <w:r>
        <w:rPr>
          <w:rFonts w:cs="Arial"/>
          <w:bCs/>
          <w:iCs/>
          <w:color w:val="000000"/>
          <w:szCs w:val="20"/>
          <w:lang w:val="sl-SI"/>
        </w:rPr>
        <w:t xml:space="preserve">vsebuje tudi </w:t>
      </w:r>
      <w:r w:rsidR="00B43FD7">
        <w:rPr>
          <w:rFonts w:cs="Arial"/>
          <w:bCs/>
          <w:iCs/>
          <w:color w:val="000000"/>
          <w:szCs w:val="20"/>
          <w:lang w:val="sl-SI"/>
        </w:rPr>
        <w:t>Akt o ustanovitvi RU-CRF z dne 11. 1. 2001, ki je bil spremenjen z Akto</w:t>
      </w:r>
      <w:r w:rsidR="0047538C">
        <w:rPr>
          <w:rFonts w:cs="Arial"/>
          <w:bCs/>
          <w:iCs/>
          <w:color w:val="000000"/>
          <w:szCs w:val="20"/>
          <w:lang w:val="sl-SI"/>
        </w:rPr>
        <w:t>m</w:t>
      </w:r>
      <w:r w:rsidR="00B43FD7">
        <w:rPr>
          <w:rFonts w:cs="Arial"/>
          <w:bCs/>
          <w:iCs/>
          <w:color w:val="000000"/>
          <w:szCs w:val="20"/>
          <w:lang w:val="sl-SI"/>
        </w:rPr>
        <w:t xml:space="preserve"> o spremembi Akta o ustanovitvi RU-CRF z dne 5. 1. 2017 (v nadaljevanju: Akt o ustanovitvi CUJF)</w:t>
      </w:r>
      <w:r w:rsidR="008227D4">
        <w:rPr>
          <w:rFonts w:cs="Arial"/>
          <w:bCs/>
          <w:iCs/>
          <w:color w:val="000000"/>
          <w:szCs w:val="20"/>
          <w:lang w:val="sl-SI"/>
        </w:rPr>
        <w:t xml:space="preserve">, ki v 2. alineji </w:t>
      </w:r>
      <w:r w:rsidR="00B43FD7">
        <w:rPr>
          <w:rFonts w:cs="Arial"/>
          <w:bCs/>
          <w:iCs/>
          <w:color w:val="000000"/>
          <w:szCs w:val="20"/>
          <w:lang w:val="sl-SI"/>
        </w:rPr>
        <w:t>27. č</w:t>
      </w:r>
      <w:r>
        <w:rPr>
          <w:rFonts w:cs="Arial"/>
          <w:bCs/>
          <w:iCs/>
          <w:color w:val="000000"/>
          <w:szCs w:val="20"/>
          <w:lang w:val="sl-SI"/>
        </w:rPr>
        <w:t>lena določa, da CUJF lahko preneha v primeru, če njegovega namena ni mogoče uresničiti.</w:t>
      </w:r>
      <w:r w:rsidR="00121097">
        <w:rPr>
          <w:rFonts w:cs="Arial"/>
          <w:bCs/>
          <w:iCs/>
          <w:color w:val="000000"/>
          <w:szCs w:val="20"/>
          <w:lang w:val="sl-SI"/>
        </w:rPr>
        <w:t xml:space="preserve"> </w:t>
      </w:r>
    </w:p>
    <w:p w:rsidR="008A42D0" w:rsidRPr="008A42D0" w:rsidRDefault="008A42D0" w:rsidP="008A42D0">
      <w:pPr>
        <w:tabs>
          <w:tab w:val="left" w:pos="540"/>
        </w:tabs>
        <w:jc w:val="both"/>
        <w:rPr>
          <w:rFonts w:cs="Arial"/>
          <w:bCs/>
          <w:iCs/>
          <w:color w:val="000000"/>
          <w:szCs w:val="20"/>
          <w:lang w:val="sl-SI"/>
        </w:rPr>
      </w:pPr>
    </w:p>
    <w:p w:rsidR="00087E81" w:rsidRDefault="000C274B">
      <w:pPr>
        <w:tabs>
          <w:tab w:val="left" w:pos="540"/>
        </w:tabs>
        <w:jc w:val="both"/>
        <w:rPr>
          <w:rFonts w:cs="Arial"/>
          <w:bCs/>
          <w:iCs/>
          <w:color w:val="000000"/>
          <w:szCs w:val="20"/>
          <w:lang w:val="sl-SI"/>
        </w:rPr>
      </w:pPr>
      <w:r>
        <w:rPr>
          <w:rFonts w:cs="Arial"/>
          <w:bCs/>
          <w:iCs/>
          <w:color w:val="000000"/>
          <w:szCs w:val="20"/>
          <w:lang w:val="sl-SI"/>
        </w:rPr>
        <w:t>Kot se je izkazalo ob objavi razpisa za izvedbo Programa izobraževanja za pridobitev naziva državni notranji revizor in preiz</w:t>
      </w:r>
      <w:r w:rsidR="0047538C">
        <w:rPr>
          <w:rFonts w:cs="Arial"/>
          <w:bCs/>
          <w:iCs/>
          <w:color w:val="000000"/>
          <w:szCs w:val="20"/>
          <w:lang w:val="sl-SI"/>
        </w:rPr>
        <w:t>kušeni državni notranji revizor,</w:t>
      </w:r>
      <w:r>
        <w:rPr>
          <w:rFonts w:cs="Arial"/>
          <w:bCs/>
          <w:iCs/>
          <w:color w:val="000000"/>
          <w:szCs w:val="20"/>
          <w:lang w:val="sl-SI"/>
        </w:rPr>
        <w:t xml:space="preserve"> CUJF ne izpolnjuje pogojev za opravljanje namena, za katerega je bil </w:t>
      </w:r>
      <w:r w:rsidR="00475A5E">
        <w:rPr>
          <w:rFonts w:cs="Arial"/>
          <w:bCs/>
          <w:iCs/>
          <w:color w:val="000000"/>
          <w:szCs w:val="20"/>
          <w:lang w:val="sl-SI"/>
        </w:rPr>
        <w:t>ustanovljen, to je zagotavljanja</w:t>
      </w:r>
      <w:r>
        <w:rPr>
          <w:rFonts w:cs="Arial"/>
          <w:bCs/>
          <w:iCs/>
          <w:color w:val="000000"/>
          <w:szCs w:val="20"/>
          <w:lang w:val="sl-SI"/>
        </w:rPr>
        <w:t xml:space="preserve"> izobraževanja in usposabljanja s področja javnih financ, predvsem izobraževanja notranjih revizorjev in računovodij javnega sektorja. Ker</w:t>
      </w:r>
      <w:r w:rsidR="00A86B72">
        <w:rPr>
          <w:rFonts w:cs="Arial"/>
          <w:bCs/>
          <w:iCs/>
          <w:color w:val="000000"/>
          <w:szCs w:val="20"/>
          <w:lang w:val="sl-SI"/>
        </w:rPr>
        <w:t xml:space="preserve"> CUJF ne </w:t>
      </w:r>
      <w:r w:rsidR="00B10E5B">
        <w:rPr>
          <w:rFonts w:cs="Arial"/>
          <w:bCs/>
          <w:iCs/>
          <w:color w:val="000000"/>
          <w:szCs w:val="20"/>
          <w:lang w:val="sl-SI"/>
        </w:rPr>
        <w:t>more izvajati</w:t>
      </w:r>
      <w:r w:rsidR="00A86B72">
        <w:rPr>
          <w:rFonts w:cs="Arial"/>
          <w:bCs/>
          <w:iCs/>
          <w:color w:val="000000"/>
          <w:szCs w:val="20"/>
          <w:lang w:val="sl-SI"/>
        </w:rPr>
        <w:t xml:space="preserve"> izobraževanja notranjih revizorjev javnega sektorja, kot tudi ne drugih izobraževanj oziroma usposabljanj s področja javnih financ,</w:t>
      </w:r>
      <w:r>
        <w:rPr>
          <w:rFonts w:cs="Arial"/>
          <w:bCs/>
          <w:iCs/>
          <w:color w:val="000000"/>
          <w:szCs w:val="20"/>
          <w:lang w:val="sl-SI"/>
        </w:rPr>
        <w:t xml:space="preserve"> namena CUJF ni mogoče uresničiti, </w:t>
      </w:r>
      <w:r w:rsidR="00A86B72">
        <w:rPr>
          <w:rFonts w:cs="Arial"/>
          <w:bCs/>
          <w:iCs/>
          <w:color w:val="000000"/>
          <w:szCs w:val="20"/>
          <w:lang w:val="sl-SI"/>
        </w:rPr>
        <w:t xml:space="preserve">zato </w:t>
      </w:r>
      <w:r>
        <w:rPr>
          <w:rFonts w:cs="Arial"/>
          <w:bCs/>
          <w:iCs/>
          <w:color w:val="000000"/>
          <w:szCs w:val="20"/>
          <w:lang w:val="sl-SI"/>
        </w:rPr>
        <w:t>so izpolnjeni pogoji za pren</w:t>
      </w:r>
      <w:r w:rsidR="005166E9">
        <w:rPr>
          <w:rFonts w:cs="Arial"/>
          <w:bCs/>
          <w:iCs/>
          <w:color w:val="000000"/>
          <w:szCs w:val="20"/>
          <w:lang w:val="sl-SI"/>
        </w:rPr>
        <w:t>ehanje ustanove po drugi alineji</w:t>
      </w:r>
      <w:r>
        <w:rPr>
          <w:rFonts w:cs="Arial"/>
          <w:bCs/>
          <w:iCs/>
          <w:color w:val="000000"/>
          <w:szCs w:val="20"/>
          <w:lang w:val="sl-SI"/>
        </w:rPr>
        <w:t xml:space="preserve"> 31. člena Zakona o ustanovah</w:t>
      </w:r>
      <w:r w:rsidR="00F90FCA">
        <w:rPr>
          <w:rFonts w:cs="Arial"/>
          <w:bCs/>
          <w:iCs/>
          <w:color w:val="000000"/>
          <w:szCs w:val="20"/>
          <w:lang w:val="sl-SI"/>
        </w:rPr>
        <w:t xml:space="preserve"> in</w:t>
      </w:r>
      <w:r w:rsidR="0082769E">
        <w:rPr>
          <w:rFonts w:cs="Arial"/>
          <w:bCs/>
          <w:iCs/>
          <w:color w:val="000000"/>
          <w:szCs w:val="20"/>
          <w:lang w:val="sl-SI"/>
        </w:rPr>
        <w:t xml:space="preserve"> drugi</w:t>
      </w:r>
      <w:r w:rsidR="00EE576C">
        <w:rPr>
          <w:rFonts w:cs="Arial"/>
          <w:bCs/>
          <w:iCs/>
          <w:color w:val="000000"/>
          <w:szCs w:val="20"/>
          <w:lang w:val="sl-SI"/>
        </w:rPr>
        <w:t xml:space="preserve"> alineji 2</w:t>
      </w:r>
      <w:r w:rsidR="0047538C">
        <w:rPr>
          <w:rFonts w:cs="Arial"/>
          <w:bCs/>
          <w:iCs/>
          <w:color w:val="000000"/>
          <w:szCs w:val="20"/>
          <w:lang w:val="sl-SI"/>
        </w:rPr>
        <w:t>7</w:t>
      </w:r>
      <w:r w:rsidR="00F90FCA">
        <w:rPr>
          <w:rFonts w:cs="Arial"/>
          <w:bCs/>
          <w:iCs/>
          <w:color w:val="000000"/>
          <w:szCs w:val="20"/>
          <w:lang w:val="sl-SI"/>
        </w:rPr>
        <w:t>. člena Akta o ustanovitvi CUJF.</w:t>
      </w:r>
    </w:p>
    <w:p w:rsidR="00D62002" w:rsidRDefault="00D62002" w:rsidP="00D62002">
      <w:pPr>
        <w:tabs>
          <w:tab w:val="left" w:pos="540"/>
        </w:tabs>
        <w:jc w:val="both"/>
        <w:rPr>
          <w:rFonts w:cs="Arial"/>
          <w:bCs/>
          <w:iCs/>
          <w:color w:val="000000"/>
          <w:szCs w:val="20"/>
          <w:lang w:val="sl-SI"/>
        </w:rPr>
      </w:pPr>
      <w:r>
        <w:rPr>
          <w:rFonts w:cs="Arial"/>
          <w:bCs/>
          <w:iCs/>
          <w:color w:val="000000"/>
          <w:szCs w:val="20"/>
          <w:lang w:val="sl-SI"/>
        </w:rPr>
        <w:lastRenderedPageBreak/>
        <w:t xml:space="preserve">V prvem odstavku </w:t>
      </w:r>
      <w:r w:rsidRPr="008A42D0">
        <w:rPr>
          <w:rFonts w:cs="Arial"/>
          <w:bCs/>
          <w:iCs/>
          <w:color w:val="000000"/>
          <w:szCs w:val="20"/>
          <w:lang w:val="sl-SI"/>
        </w:rPr>
        <w:t>32. člen</w:t>
      </w:r>
      <w:r>
        <w:rPr>
          <w:rFonts w:cs="Arial"/>
          <w:bCs/>
          <w:iCs/>
          <w:color w:val="000000"/>
          <w:szCs w:val="20"/>
          <w:lang w:val="sl-SI"/>
        </w:rPr>
        <w:t>a Zakona o ustanovah je določeno, da o prenehanju ustanove odloči uprava ali organ, pristojen za ustanove, pri čemer upošteva voljo in namen ustanovitelja. V prvem odstavku 28. člena Akta o ustanovitvi CUJF pa je določeno, da sklep o prenehanju CUJF sprejme uprava CUJF po predhodnem soglasju ustanovitelja, v tem primeru Vlade Republike Slovenije.</w:t>
      </w:r>
    </w:p>
    <w:p w:rsidR="003868AC" w:rsidRDefault="003868AC">
      <w:pPr>
        <w:tabs>
          <w:tab w:val="left" w:pos="540"/>
        </w:tabs>
        <w:jc w:val="both"/>
        <w:rPr>
          <w:rFonts w:cs="Arial"/>
          <w:bCs/>
          <w:iCs/>
          <w:color w:val="000000"/>
          <w:szCs w:val="20"/>
          <w:lang w:val="sl-SI"/>
        </w:rPr>
      </w:pPr>
    </w:p>
    <w:sectPr w:rsidR="003868AC" w:rsidSect="00B726CA">
      <w:headerReference w:type="first" r:id="rId13"/>
      <w:pgSz w:w="11900" w:h="16840" w:code="9"/>
      <w:pgMar w:top="1418" w:right="1701" w:bottom="1418" w:left="1701" w:header="1350" w:footer="9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BE" w:rsidRDefault="00856FBE">
      <w:r>
        <w:separator/>
      </w:r>
    </w:p>
  </w:endnote>
  <w:endnote w:type="continuationSeparator" w:id="0">
    <w:p w:rsidR="00856FBE" w:rsidRDefault="0085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B96205" w:rsidRPr="00DE2523">
      <w:tc>
        <w:tcPr>
          <w:tcW w:w="2939" w:type="dxa"/>
        </w:tcPr>
        <w:p w:rsidR="00B96205" w:rsidRPr="00DE2523" w:rsidRDefault="00B96205" w:rsidP="00F15931">
          <w:pPr>
            <w:pStyle w:val="Footer"/>
            <w:rPr>
              <w:sz w:val="16"/>
              <w:szCs w:val="16"/>
            </w:rPr>
          </w:pPr>
        </w:p>
      </w:tc>
      <w:tc>
        <w:tcPr>
          <w:tcW w:w="2848" w:type="dxa"/>
        </w:tcPr>
        <w:p w:rsidR="00B96205" w:rsidRPr="00DE2523" w:rsidRDefault="00B96205" w:rsidP="00DE2523">
          <w:pPr>
            <w:pStyle w:val="Footer"/>
            <w:jc w:val="center"/>
            <w:rPr>
              <w:rFonts w:ascii="Arial Black" w:hAnsi="Arial Black"/>
              <w:b/>
              <w:color w:val="F0200A"/>
              <w:sz w:val="28"/>
              <w:szCs w:val="28"/>
            </w:rPr>
          </w:pPr>
        </w:p>
      </w:tc>
      <w:tc>
        <w:tcPr>
          <w:tcW w:w="2927" w:type="dxa"/>
        </w:tcPr>
        <w:p w:rsidR="00B96205" w:rsidRPr="00B444CC" w:rsidRDefault="00B96205" w:rsidP="00DE2523">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BA2DA8">
            <w:rPr>
              <w:rStyle w:val="PageNumber"/>
              <w:noProof/>
              <w:sz w:val="16"/>
              <w:szCs w:val="16"/>
            </w:rPr>
            <w:t>6</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BA2DA8">
            <w:rPr>
              <w:rStyle w:val="PageNumber"/>
              <w:noProof/>
              <w:sz w:val="16"/>
              <w:szCs w:val="16"/>
            </w:rPr>
            <w:t>6</w:t>
          </w:r>
          <w:r w:rsidRPr="00B444CC">
            <w:rPr>
              <w:rStyle w:val="PageNumber"/>
              <w:sz w:val="16"/>
              <w:szCs w:val="16"/>
            </w:rPr>
            <w:fldChar w:fldCharType="end"/>
          </w:r>
        </w:p>
      </w:tc>
    </w:tr>
  </w:tbl>
  <w:p w:rsidR="00B96205" w:rsidRDefault="00B9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BE" w:rsidRDefault="00856FBE">
      <w:r>
        <w:separator/>
      </w:r>
    </w:p>
  </w:footnote>
  <w:footnote w:type="continuationSeparator" w:id="0">
    <w:p w:rsidR="00856FBE" w:rsidRDefault="0085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05" w:rsidRPr="00110CBD" w:rsidRDefault="00B96205"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6205" w:rsidRPr="008F3500">
      <w:trPr>
        <w:cantSplit/>
        <w:trHeight w:hRule="exact" w:val="847"/>
      </w:trPr>
      <w:tc>
        <w:tcPr>
          <w:tcW w:w="567" w:type="dxa"/>
        </w:tcPr>
        <w:p w:rsidR="00B96205" w:rsidRPr="008F3500" w:rsidRDefault="00B96205" w:rsidP="00D248DE">
          <w:pPr>
            <w:autoSpaceDE w:val="0"/>
            <w:autoSpaceDN w:val="0"/>
            <w:adjustRightInd w:val="0"/>
            <w:spacing w:line="240" w:lineRule="auto"/>
            <w:rPr>
              <w:rFonts w:ascii="Republika" w:hAnsi="Republika"/>
              <w:color w:val="529DBA"/>
              <w:sz w:val="60"/>
              <w:szCs w:val="60"/>
              <w:lang w:val="sl-SI"/>
            </w:rPr>
          </w:pPr>
        </w:p>
      </w:tc>
    </w:tr>
  </w:tbl>
  <w:p w:rsidR="00B96205" w:rsidRDefault="00B96205" w:rsidP="00F638C7">
    <w:pPr>
      <w:pStyle w:val="Header"/>
      <w:tabs>
        <w:tab w:val="clear" w:pos="4320"/>
        <w:tab w:val="clear" w:pos="8640"/>
        <w:tab w:val="left" w:pos="5112"/>
      </w:tabs>
      <w:spacing w:before="240" w:line="240" w:lineRule="exact"/>
      <w:rPr>
        <w:rFonts w:cs="Arial"/>
        <w:sz w:val="16"/>
        <w:lang w:val="sl-SI"/>
      </w:rPr>
    </w:pPr>
  </w:p>
  <w:p w:rsidR="00B96205" w:rsidRPr="008F3500" w:rsidRDefault="0066687F" w:rsidP="00F638C7">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1D790C6A" wp14:editId="47DDFDAC">
          <wp:simplePos x="0" y="0"/>
          <wp:positionH relativeFrom="page">
            <wp:posOffset>0</wp:posOffset>
          </wp:positionH>
          <wp:positionV relativeFrom="page">
            <wp:posOffset>95250</wp:posOffset>
          </wp:positionV>
          <wp:extent cx="4317365" cy="1199515"/>
          <wp:effectExtent l="0" t="0" r="6985" b="635"/>
          <wp:wrapNone/>
          <wp:docPr id="1"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205">
      <w:rPr>
        <w:rFonts w:cs="Arial"/>
        <w:sz w:val="16"/>
        <w:lang w:val="sl-SI"/>
      </w:rPr>
      <w:t>Župančičeva 3, p.p.644a</w:t>
    </w:r>
    <w:r w:rsidR="00B96205" w:rsidRPr="008F3500">
      <w:rPr>
        <w:rFonts w:cs="Arial"/>
        <w:sz w:val="16"/>
        <w:lang w:val="sl-SI"/>
      </w:rPr>
      <w:t xml:space="preserve">, </w:t>
    </w:r>
    <w:r w:rsidR="00B96205">
      <w:rPr>
        <w:rFonts w:cs="Arial"/>
        <w:sz w:val="16"/>
        <w:lang w:val="sl-SI"/>
      </w:rPr>
      <w:t>1001 Ljubljana</w:t>
    </w:r>
    <w:r w:rsidR="00B96205" w:rsidRPr="008F3500">
      <w:rPr>
        <w:rFonts w:cs="Arial"/>
        <w:sz w:val="16"/>
        <w:lang w:val="sl-SI"/>
      </w:rPr>
      <w:tab/>
      <w:t xml:space="preserve">T: </w:t>
    </w:r>
    <w:r w:rsidR="00B96205">
      <w:rPr>
        <w:rFonts w:cs="Arial"/>
        <w:sz w:val="16"/>
        <w:lang w:val="sl-SI"/>
      </w:rPr>
      <w:t>01 369 66 00</w:t>
    </w:r>
  </w:p>
  <w:p w:rsidR="00B96205" w:rsidRPr="008F3500" w:rsidRDefault="00B96205"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B96205" w:rsidRPr="008F3500" w:rsidRDefault="00B96205"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B96205" w:rsidRPr="008F3500" w:rsidRDefault="00B96205" w:rsidP="007D75CF">
    <w:pPr>
      <w:pStyle w:val="Header"/>
      <w:tabs>
        <w:tab w:val="clear" w:pos="4320"/>
        <w:tab w:val="clear" w:pos="8640"/>
        <w:tab w:val="left" w:pos="5112"/>
      </w:tabs>
      <w:spacing w:line="240" w:lineRule="exact"/>
      <w:rPr>
        <w:rFonts w:cs="Arial"/>
        <w:sz w:val="16"/>
        <w:lang w:val="sl-SI"/>
      </w:rPr>
    </w:pPr>
    <w:r>
      <w:rPr>
        <w:rFonts w:cs="Arial"/>
        <w:sz w:val="16"/>
        <w:lang w:val="sl-SI"/>
      </w:rPr>
      <w:tab/>
      <w:t>www.mf.gov.si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05" w:rsidRPr="008F3500" w:rsidRDefault="00B96205" w:rsidP="00696640">
    <w:pPr>
      <w:pStyle w:val="Header"/>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45C76FB"/>
    <w:multiLevelType w:val="hybridMultilevel"/>
    <w:tmpl w:val="B088C08C"/>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307D15"/>
    <w:multiLevelType w:val="hybridMultilevel"/>
    <w:tmpl w:val="E4AE90F2"/>
    <w:lvl w:ilvl="0" w:tplc="411E85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244980"/>
    <w:multiLevelType w:val="hybridMultilevel"/>
    <w:tmpl w:val="8B72143C"/>
    <w:lvl w:ilvl="0" w:tplc="741855F8">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F8237AF"/>
    <w:multiLevelType w:val="hybridMultilevel"/>
    <w:tmpl w:val="DD709D9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0126EF9"/>
    <w:multiLevelType w:val="hybridMultilevel"/>
    <w:tmpl w:val="AD9CC0CA"/>
    <w:lvl w:ilvl="0" w:tplc="CF48AE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3E3E0744"/>
    <w:multiLevelType w:val="hybridMultilevel"/>
    <w:tmpl w:val="B4D0382C"/>
    <w:lvl w:ilvl="0" w:tplc="1CC4EC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100C56"/>
    <w:multiLevelType w:val="hybridMultilevel"/>
    <w:tmpl w:val="C51E97D8"/>
    <w:lvl w:ilvl="0" w:tplc="C31E06A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76D5678"/>
    <w:multiLevelType w:val="hybridMultilevel"/>
    <w:tmpl w:val="F6DCE8A0"/>
    <w:lvl w:ilvl="0" w:tplc="7A9C413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DEE6726"/>
    <w:multiLevelType w:val="hybridMultilevel"/>
    <w:tmpl w:val="B802C100"/>
    <w:lvl w:ilvl="0" w:tplc="EFDA282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978091C"/>
    <w:multiLevelType w:val="hybridMultilevel"/>
    <w:tmpl w:val="2A16D1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8EE351E"/>
    <w:multiLevelType w:val="hybridMultilevel"/>
    <w:tmpl w:val="6756C7D0"/>
    <w:lvl w:ilvl="0" w:tplc="1B04C154">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0A2E0B"/>
    <w:multiLevelType w:val="hybridMultilevel"/>
    <w:tmpl w:val="4DB0EEE4"/>
    <w:lvl w:ilvl="0" w:tplc="62EECAE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B025694"/>
    <w:multiLevelType w:val="hybridMultilevel"/>
    <w:tmpl w:val="324C1C5A"/>
    <w:lvl w:ilvl="0" w:tplc="7A9C413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C9956BE"/>
    <w:multiLevelType w:val="hybridMultilevel"/>
    <w:tmpl w:val="0B1EE7F4"/>
    <w:lvl w:ilvl="0" w:tplc="1CC4EC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D3776EA"/>
    <w:multiLevelType w:val="hybridMultilevel"/>
    <w:tmpl w:val="89AC305E"/>
    <w:lvl w:ilvl="0" w:tplc="1CC4EC4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5"/>
  </w:num>
  <w:num w:numId="4">
    <w:abstractNumId w:val="17"/>
  </w:num>
  <w:num w:numId="5">
    <w:abstractNumId w:val="11"/>
  </w:num>
  <w:num w:numId="6">
    <w:abstractNumId w:val="6"/>
  </w:num>
  <w:num w:numId="7">
    <w:abstractNumId w:val="5"/>
  </w:num>
  <w:num w:numId="8">
    <w:abstractNumId w:val="10"/>
  </w:num>
  <w:num w:numId="9">
    <w:abstractNumId w:val="19"/>
  </w:num>
  <w:num w:numId="10">
    <w:abstractNumId w:val="7"/>
  </w:num>
  <w:num w:numId="11">
    <w:abstractNumId w:val="3"/>
  </w:num>
  <w:num w:numId="12">
    <w:abstractNumId w:val="13"/>
  </w:num>
  <w:num w:numId="13">
    <w:abstractNumId w:val="18"/>
  </w:num>
  <w:num w:numId="14">
    <w:abstractNumId w:val="20"/>
  </w:num>
  <w:num w:numId="15">
    <w:abstractNumId w:val="12"/>
  </w:num>
  <w:num w:numId="16">
    <w:abstractNumId w:val="8"/>
  </w:num>
  <w:num w:numId="17">
    <w:abstractNumId w:val="14"/>
  </w:num>
  <w:num w:numId="18">
    <w:abstractNumId w:val="22"/>
  </w:num>
  <w:num w:numId="19">
    <w:abstractNumId w:val="2"/>
  </w:num>
  <w:num w:numId="20">
    <w:abstractNumId w:val="1"/>
  </w:num>
  <w:num w:numId="21">
    <w:abstractNumId w:val="9"/>
  </w:num>
  <w:num w:numId="22">
    <w:abstractNumId w:val="2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ja Bajcar">
    <w15:presenceInfo w15:providerId="AD" w15:userId="S-1-5-21-2782405042-3377266677-136962954-25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FA6"/>
    <w:rsid w:val="00005450"/>
    <w:rsid w:val="000103A7"/>
    <w:rsid w:val="0001198B"/>
    <w:rsid w:val="00012360"/>
    <w:rsid w:val="00017AB0"/>
    <w:rsid w:val="00020795"/>
    <w:rsid w:val="00020D8B"/>
    <w:rsid w:val="00023A88"/>
    <w:rsid w:val="00025950"/>
    <w:rsid w:val="00027C65"/>
    <w:rsid w:val="00031B07"/>
    <w:rsid w:val="000342EB"/>
    <w:rsid w:val="00034902"/>
    <w:rsid w:val="00040D10"/>
    <w:rsid w:val="00041DFB"/>
    <w:rsid w:val="00044EE7"/>
    <w:rsid w:val="0004656F"/>
    <w:rsid w:val="000474ED"/>
    <w:rsid w:val="00050628"/>
    <w:rsid w:val="00052817"/>
    <w:rsid w:val="00054536"/>
    <w:rsid w:val="000634DD"/>
    <w:rsid w:val="000638BF"/>
    <w:rsid w:val="0007105F"/>
    <w:rsid w:val="000772E8"/>
    <w:rsid w:val="00077EC4"/>
    <w:rsid w:val="000855FA"/>
    <w:rsid w:val="00087E81"/>
    <w:rsid w:val="000913CC"/>
    <w:rsid w:val="000953A7"/>
    <w:rsid w:val="00095990"/>
    <w:rsid w:val="00096034"/>
    <w:rsid w:val="00097F38"/>
    <w:rsid w:val="000A7238"/>
    <w:rsid w:val="000B2D91"/>
    <w:rsid w:val="000B4312"/>
    <w:rsid w:val="000C0CAA"/>
    <w:rsid w:val="000C274B"/>
    <w:rsid w:val="000C3D14"/>
    <w:rsid w:val="000C5587"/>
    <w:rsid w:val="000C6071"/>
    <w:rsid w:val="000C6E60"/>
    <w:rsid w:val="000C71A1"/>
    <w:rsid w:val="000D194C"/>
    <w:rsid w:val="000D74E3"/>
    <w:rsid w:val="000E1251"/>
    <w:rsid w:val="000E3B90"/>
    <w:rsid w:val="000E3D99"/>
    <w:rsid w:val="000E4B2B"/>
    <w:rsid w:val="000E7BFE"/>
    <w:rsid w:val="000F4027"/>
    <w:rsid w:val="00100928"/>
    <w:rsid w:val="00103EB0"/>
    <w:rsid w:val="00121097"/>
    <w:rsid w:val="00123E54"/>
    <w:rsid w:val="0012742B"/>
    <w:rsid w:val="00127CB9"/>
    <w:rsid w:val="001357B2"/>
    <w:rsid w:val="001360DD"/>
    <w:rsid w:val="0014292F"/>
    <w:rsid w:val="00144FF7"/>
    <w:rsid w:val="00153318"/>
    <w:rsid w:val="00154130"/>
    <w:rsid w:val="00160C5E"/>
    <w:rsid w:val="001610D0"/>
    <w:rsid w:val="00162855"/>
    <w:rsid w:val="001760D8"/>
    <w:rsid w:val="00183A76"/>
    <w:rsid w:val="001871BB"/>
    <w:rsid w:val="00192CCE"/>
    <w:rsid w:val="001A2D82"/>
    <w:rsid w:val="001A5263"/>
    <w:rsid w:val="001A6BD0"/>
    <w:rsid w:val="001A71C5"/>
    <w:rsid w:val="001B3822"/>
    <w:rsid w:val="001C18BE"/>
    <w:rsid w:val="001C2923"/>
    <w:rsid w:val="001C3356"/>
    <w:rsid w:val="001D7825"/>
    <w:rsid w:val="001E0220"/>
    <w:rsid w:val="001E2302"/>
    <w:rsid w:val="001F0EA2"/>
    <w:rsid w:val="001F3203"/>
    <w:rsid w:val="0020182B"/>
    <w:rsid w:val="00202A77"/>
    <w:rsid w:val="00212800"/>
    <w:rsid w:val="00221651"/>
    <w:rsid w:val="00224DE5"/>
    <w:rsid w:val="002309B9"/>
    <w:rsid w:val="00234B02"/>
    <w:rsid w:val="00235EE7"/>
    <w:rsid w:val="002534A6"/>
    <w:rsid w:val="00254F09"/>
    <w:rsid w:val="00256CA3"/>
    <w:rsid w:val="002652EB"/>
    <w:rsid w:val="00271CE5"/>
    <w:rsid w:val="00281960"/>
    <w:rsid w:val="00282020"/>
    <w:rsid w:val="00282628"/>
    <w:rsid w:val="002866D2"/>
    <w:rsid w:val="002978A9"/>
    <w:rsid w:val="002A2B69"/>
    <w:rsid w:val="002A3B9D"/>
    <w:rsid w:val="002A698B"/>
    <w:rsid w:val="002A725C"/>
    <w:rsid w:val="002B3210"/>
    <w:rsid w:val="002B32DE"/>
    <w:rsid w:val="002B3F35"/>
    <w:rsid w:val="002B4743"/>
    <w:rsid w:val="002B47E3"/>
    <w:rsid w:val="002C0899"/>
    <w:rsid w:val="002C2817"/>
    <w:rsid w:val="002C2936"/>
    <w:rsid w:val="002C666D"/>
    <w:rsid w:val="002D28A8"/>
    <w:rsid w:val="002D4F02"/>
    <w:rsid w:val="002D66A0"/>
    <w:rsid w:val="002F6064"/>
    <w:rsid w:val="0030066A"/>
    <w:rsid w:val="00305F7F"/>
    <w:rsid w:val="003118A3"/>
    <w:rsid w:val="003123DB"/>
    <w:rsid w:val="0031348C"/>
    <w:rsid w:val="00314399"/>
    <w:rsid w:val="00325121"/>
    <w:rsid w:val="00325614"/>
    <w:rsid w:val="0032586E"/>
    <w:rsid w:val="0033314F"/>
    <w:rsid w:val="003350AC"/>
    <w:rsid w:val="00336095"/>
    <w:rsid w:val="0034395E"/>
    <w:rsid w:val="00350D94"/>
    <w:rsid w:val="0035145D"/>
    <w:rsid w:val="0035278B"/>
    <w:rsid w:val="003533B7"/>
    <w:rsid w:val="003579A4"/>
    <w:rsid w:val="00360D21"/>
    <w:rsid w:val="003636BF"/>
    <w:rsid w:val="003653AD"/>
    <w:rsid w:val="0037055A"/>
    <w:rsid w:val="003737C0"/>
    <w:rsid w:val="00373A15"/>
    <w:rsid w:val="00374CDF"/>
    <w:rsid w:val="003761C5"/>
    <w:rsid w:val="003845B4"/>
    <w:rsid w:val="0038535A"/>
    <w:rsid w:val="003868AC"/>
    <w:rsid w:val="00387B1A"/>
    <w:rsid w:val="003935F2"/>
    <w:rsid w:val="003954FE"/>
    <w:rsid w:val="003A4B8B"/>
    <w:rsid w:val="003B2338"/>
    <w:rsid w:val="003B65C8"/>
    <w:rsid w:val="003D4718"/>
    <w:rsid w:val="003D62DC"/>
    <w:rsid w:val="003E1A6D"/>
    <w:rsid w:val="003E1C74"/>
    <w:rsid w:val="003E4AE5"/>
    <w:rsid w:val="003F081C"/>
    <w:rsid w:val="003F1D05"/>
    <w:rsid w:val="003F232C"/>
    <w:rsid w:val="003F302D"/>
    <w:rsid w:val="0040091A"/>
    <w:rsid w:val="004027C3"/>
    <w:rsid w:val="004037E8"/>
    <w:rsid w:val="00411DCE"/>
    <w:rsid w:val="00421240"/>
    <w:rsid w:val="0043401A"/>
    <w:rsid w:val="00445E9C"/>
    <w:rsid w:val="00450575"/>
    <w:rsid w:val="00452AA4"/>
    <w:rsid w:val="0047538C"/>
    <w:rsid w:val="00475A5E"/>
    <w:rsid w:val="00481716"/>
    <w:rsid w:val="00484AC2"/>
    <w:rsid w:val="004852C2"/>
    <w:rsid w:val="00490511"/>
    <w:rsid w:val="00490BA6"/>
    <w:rsid w:val="00492E08"/>
    <w:rsid w:val="00494816"/>
    <w:rsid w:val="00496D0D"/>
    <w:rsid w:val="004A46F8"/>
    <w:rsid w:val="004A7868"/>
    <w:rsid w:val="004B3C47"/>
    <w:rsid w:val="004B6C57"/>
    <w:rsid w:val="004C446E"/>
    <w:rsid w:val="004C69F7"/>
    <w:rsid w:val="004C7351"/>
    <w:rsid w:val="004D4B8A"/>
    <w:rsid w:val="004E0F58"/>
    <w:rsid w:val="004E1BF5"/>
    <w:rsid w:val="004E2151"/>
    <w:rsid w:val="004E444F"/>
    <w:rsid w:val="004E58CA"/>
    <w:rsid w:val="004E756B"/>
    <w:rsid w:val="004F5151"/>
    <w:rsid w:val="004F6A46"/>
    <w:rsid w:val="00504E7A"/>
    <w:rsid w:val="00515B53"/>
    <w:rsid w:val="005166E9"/>
    <w:rsid w:val="00523921"/>
    <w:rsid w:val="00523B15"/>
    <w:rsid w:val="00523E57"/>
    <w:rsid w:val="005242F6"/>
    <w:rsid w:val="00526246"/>
    <w:rsid w:val="00533AD8"/>
    <w:rsid w:val="00535C1C"/>
    <w:rsid w:val="0053678C"/>
    <w:rsid w:val="00542208"/>
    <w:rsid w:val="00544D0A"/>
    <w:rsid w:val="005479F1"/>
    <w:rsid w:val="00550289"/>
    <w:rsid w:val="00557578"/>
    <w:rsid w:val="00562C2A"/>
    <w:rsid w:val="00567106"/>
    <w:rsid w:val="005710BA"/>
    <w:rsid w:val="00571C8F"/>
    <w:rsid w:val="00572536"/>
    <w:rsid w:val="00573EA5"/>
    <w:rsid w:val="00574A0F"/>
    <w:rsid w:val="00583376"/>
    <w:rsid w:val="00592106"/>
    <w:rsid w:val="00596F08"/>
    <w:rsid w:val="005A10F5"/>
    <w:rsid w:val="005A1C1D"/>
    <w:rsid w:val="005A1CED"/>
    <w:rsid w:val="005A1E60"/>
    <w:rsid w:val="005B5690"/>
    <w:rsid w:val="005C5465"/>
    <w:rsid w:val="005C749D"/>
    <w:rsid w:val="005D1B99"/>
    <w:rsid w:val="005D4AFD"/>
    <w:rsid w:val="005E1D3C"/>
    <w:rsid w:val="005E20ED"/>
    <w:rsid w:val="005E351A"/>
    <w:rsid w:val="005E5829"/>
    <w:rsid w:val="005E6088"/>
    <w:rsid w:val="005F0B59"/>
    <w:rsid w:val="005F2E91"/>
    <w:rsid w:val="005F528F"/>
    <w:rsid w:val="005F5673"/>
    <w:rsid w:val="005F7E7B"/>
    <w:rsid w:val="00606EDB"/>
    <w:rsid w:val="00611CF1"/>
    <w:rsid w:val="0061495B"/>
    <w:rsid w:val="00623951"/>
    <w:rsid w:val="00632253"/>
    <w:rsid w:val="00632A9D"/>
    <w:rsid w:val="006377E1"/>
    <w:rsid w:val="006400FF"/>
    <w:rsid w:val="00642714"/>
    <w:rsid w:val="006455CE"/>
    <w:rsid w:val="00653497"/>
    <w:rsid w:val="0065598D"/>
    <w:rsid w:val="0066687F"/>
    <w:rsid w:val="00666F1E"/>
    <w:rsid w:val="006702EC"/>
    <w:rsid w:val="00671A74"/>
    <w:rsid w:val="00675499"/>
    <w:rsid w:val="006778DF"/>
    <w:rsid w:val="00683993"/>
    <w:rsid w:val="00685D3C"/>
    <w:rsid w:val="006904B9"/>
    <w:rsid w:val="00691137"/>
    <w:rsid w:val="006927BC"/>
    <w:rsid w:val="00692F99"/>
    <w:rsid w:val="00695298"/>
    <w:rsid w:val="00696640"/>
    <w:rsid w:val="0069745A"/>
    <w:rsid w:val="006A0F70"/>
    <w:rsid w:val="006A1D72"/>
    <w:rsid w:val="006A4950"/>
    <w:rsid w:val="006B0675"/>
    <w:rsid w:val="006B34A2"/>
    <w:rsid w:val="006B4B02"/>
    <w:rsid w:val="006C115B"/>
    <w:rsid w:val="006C49F0"/>
    <w:rsid w:val="006C57FD"/>
    <w:rsid w:val="006D0287"/>
    <w:rsid w:val="006D2FE0"/>
    <w:rsid w:val="006D6580"/>
    <w:rsid w:val="006D65C9"/>
    <w:rsid w:val="006E0195"/>
    <w:rsid w:val="006E1ACB"/>
    <w:rsid w:val="006E46A0"/>
    <w:rsid w:val="006E527D"/>
    <w:rsid w:val="006E66B2"/>
    <w:rsid w:val="006E7E5A"/>
    <w:rsid w:val="006F0A11"/>
    <w:rsid w:val="006F2D7D"/>
    <w:rsid w:val="006F59FC"/>
    <w:rsid w:val="006F6C77"/>
    <w:rsid w:val="00701C06"/>
    <w:rsid w:val="0070655C"/>
    <w:rsid w:val="00706A28"/>
    <w:rsid w:val="00714459"/>
    <w:rsid w:val="00720F9A"/>
    <w:rsid w:val="007218B0"/>
    <w:rsid w:val="00733017"/>
    <w:rsid w:val="00734D9D"/>
    <w:rsid w:val="00735D19"/>
    <w:rsid w:val="00736501"/>
    <w:rsid w:val="007369BD"/>
    <w:rsid w:val="00737799"/>
    <w:rsid w:val="007476FF"/>
    <w:rsid w:val="00750BAD"/>
    <w:rsid w:val="007525CD"/>
    <w:rsid w:val="007537A4"/>
    <w:rsid w:val="0076243B"/>
    <w:rsid w:val="00764BAA"/>
    <w:rsid w:val="007712E7"/>
    <w:rsid w:val="0078199F"/>
    <w:rsid w:val="00783310"/>
    <w:rsid w:val="0079137D"/>
    <w:rsid w:val="00795571"/>
    <w:rsid w:val="007A2821"/>
    <w:rsid w:val="007A4A6D"/>
    <w:rsid w:val="007B1397"/>
    <w:rsid w:val="007B68CB"/>
    <w:rsid w:val="007C3B3B"/>
    <w:rsid w:val="007C5D5C"/>
    <w:rsid w:val="007D00A1"/>
    <w:rsid w:val="007D1BCF"/>
    <w:rsid w:val="007D75CF"/>
    <w:rsid w:val="007E1715"/>
    <w:rsid w:val="007E673E"/>
    <w:rsid w:val="007E6DC5"/>
    <w:rsid w:val="007E78F7"/>
    <w:rsid w:val="007E7988"/>
    <w:rsid w:val="007F1F16"/>
    <w:rsid w:val="007F3BC3"/>
    <w:rsid w:val="00800DB9"/>
    <w:rsid w:val="00802EC8"/>
    <w:rsid w:val="00804665"/>
    <w:rsid w:val="00804F6E"/>
    <w:rsid w:val="00805EAB"/>
    <w:rsid w:val="00807050"/>
    <w:rsid w:val="00810F61"/>
    <w:rsid w:val="008112B8"/>
    <w:rsid w:val="008227D4"/>
    <w:rsid w:val="0082769E"/>
    <w:rsid w:val="00831514"/>
    <w:rsid w:val="008316C6"/>
    <w:rsid w:val="00837E2C"/>
    <w:rsid w:val="00842C6B"/>
    <w:rsid w:val="00851780"/>
    <w:rsid w:val="00853448"/>
    <w:rsid w:val="00856FBE"/>
    <w:rsid w:val="00857041"/>
    <w:rsid w:val="00870768"/>
    <w:rsid w:val="00872A6D"/>
    <w:rsid w:val="00873812"/>
    <w:rsid w:val="00876602"/>
    <w:rsid w:val="00876F2F"/>
    <w:rsid w:val="0088043C"/>
    <w:rsid w:val="00890325"/>
    <w:rsid w:val="008906C9"/>
    <w:rsid w:val="0089383D"/>
    <w:rsid w:val="008A42D0"/>
    <w:rsid w:val="008A740A"/>
    <w:rsid w:val="008B1E38"/>
    <w:rsid w:val="008B6A93"/>
    <w:rsid w:val="008B71C4"/>
    <w:rsid w:val="008B75BE"/>
    <w:rsid w:val="008C5738"/>
    <w:rsid w:val="008C5833"/>
    <w:rsid w:val="008D04F0"/>
    <w:rsid w:val="008D2FFF"/>
    <w:rsid w:val="008D3B39"/>
    <w:rsid w:val="008D5496"/>
    <w:rsid w:val="008D7500"/>
    <w:rsid w:val="008E1AE7"/>
    <w:rsid w:val="008E4DAF"/>
    <w:rsid w:val="008E52E4"/>
    <w:rsid w:val="008F30CB"/>
    <w:rsid w:val="008F3500"/>
    <w:rsid w:val="008F4A41"/>
    <w:rsid w:val="008F619C"/>
    <w:rsid w:val="008F72E2"/>
    <w:rsid w:val="008F763B"/>
    <w:rsid w:val="00900501"/>
    <w:rsid w:val="00901571"/>
    <w:rsid w:val="009034E9"/>
    <w:rsid w:val="00917228"/>
    <w:rsid w:val="00924E3C"/>
    <w:rsid w:val="00931A14"/>
    <w:rsid w:val="0093200A"/>
    <w:rsid w:val="00934F56"/>
    <w:rsid w:val="00943735"/>
    <w:rsid w:val="009471F2"/>
    <w:rsid w:val="009514E0"/>
    <w:rsid w:val="009612BB"/>
    <w:rsid w:val="00963586"/>
    <w:rsid w:val="00970680"/>
    <w:rsid w:val="00972BCE"/>
    <w:rsid w:val="00973F84"/>
    <w:rsid w:val="00976DDE"/>
    <w:rsid w:val="009859FE"/>
    <w:rsid w:val="00985DA3"/>
    <w:rsid w:val="00992045"/>
    <w:rsid w:val="00996FFB"/>
    <w:rsid w:val="0099709F"/>
    <w:rsid w:val="009B10BE"/>
    <w:rsid w:val="009B23FD"/>
    <w:rsid w:val="009B4128"/>
    <w:rsid w:val="009C4D96"/>
    <w:rsid w:val="009C5A0B"/>
    <w:rsid w:val="009C66C8"/>
    <w:rsid w:val="009C6DE9"/>
    <w:rsid w:val="009D0CD0"/>
    <w:rsid w:val="009D7440"/>
    <w:rsid w:val="009E0232"/>
    <w:rsid w:val="009F1169"/>
    <w:rsid w:val="009F3C62"/>
    <w:rsid w:val="00A05C1D"/>
    <w:rsid w:val="00A10F4D"/>
    <w:rsid w:val="00A12422"/>
    <w:rsid w:val="00A125C5"/>
    <w:rsid w:val="00A15708"/>
    <w:rsid w:val="00A200B1"/>
    <w:rsid w:val="00A2273A"/>
    <w:rsid w:val="00A2451C"/>
    <w:rsid w:val="00A2532A"/>
    <w:rsid w:val="00A26809"/>
    <w:rsid w:val="00A26FE4"/>
    <w:rsid w:val="00A31DAB"/>
    <w:rsid w:val="00A3742D"/>
    <w:rsid w:val="00A447D8"/>
    <w:rsid w:val="00A46CF6"/>
    <w:rsid w:val="00A46DA9"/>
    <w:rsid w:val="00A54363"/>
    <w:rsid w:val="00A62DE7"/>
    <w:rsid w:val="00A630EA"/>
    <w:rsid w:val="00A65EE7"/>
    <w:rsid w:val="00A66C38"/>
    <w:rsid w:val="00A70133"/>
    <w:rsid w:val="00A8030F"/>
    <w:rsid w:val="00A86B72"/>
    <w:rsid w:val="00A9037B"/>
    <w:rsid w:val="00A927CF"/>
    <w:rsid w:val="00A92C12"/>
    <w:rsid w:val="00A92E19"/>
    <w:rsid w:val="00A97E2C"/>
    <w:rsid w:val="00AA7648"/>
    <w:rsid w:val="00AB36C4"/>
    <w:rsid w:val="00AB7F00"/>
    <w:rsid w:val="00AB7FC5"/>
    <w:rsid w:val="00AC1383"/>
    <w:rsid w:val="00AC27C0"/>
    <w:rsid w:val="00AD506F"/>
    <w:rsid w:val="00AD55AC"/>
    <w:rsid w:val="00AD68B4"/>
    <w:rsid w:val="00AD71B0"/>
    <w:rsid w:val="00AD7D49"/>
    <w:rsid w:val="00AE572B"/>
    <w:rsid w:val="00AF3414"/>
    <w:rsid w:val="00AF4335"/>
    <w:rsid w:val="00AF76A4"/>
    <w:rsid w:val="00AF7753"/>
    <w:rsid w:val="00AF7AEF"/>
    <w:rsid w:val="00B01B48"/>
    <w:rsid w:val="00B10797"/>
    <w:rsid w:val="00B10E5B"/>
    <w:rsid w:val="00B13180"/>
    <w:rsid w:val="00B15640"/>
    <w:rsid w:val="00B17141"/>
    <w:rsid w:val="00B21D3F"/>
    <w:rsid w:val="00B21F90"/>
    <w:rsid w:val="00B24A4F"/>
    <w:rsid w:val="00B301AB"/>
    <w:rsid w:val="00B31575"/>
    <w:rsid w:val="00B3166D"/>
    <w:rsid w:val="00B32ABC"/>
    <w:rsid w:val="00B33952"/>
    <w:rsid w:val="00B43FD7"/>
    <w:rsid w:val="00B444CC"/>
    <w:rsid w:val="00B50112"/>
    <w:rsid w:val="00B52A53"/>
    <w:rsid w:val="00B54C48"/>
    <w:rsid w:val="00B61726"/>
    <w:rsid w:val="00B663DD"/>
    <w:rsid w:val="00B719E3"/>
    <w:rsid w:val="00B726CA"/>
    <w:rsid w:val="00B77039"/>
    <w:rsid w:val="00B8547D"/>
    <w:rsid w:val="00B90F31"/>
    <w:rsid w:val="00B96205"/>
    <w:rsid w:val="00B965BA"/>
    <w:rsid w:val="00B97608"/>
    <w:rsid w:val="00BA2571"/>
    <w:rsid w:val="00BA2DA8"/>
    <w:rsid w:val="00BA3F4D"/>
    <w:rsid w:val="00BB6D26"/>
    <w:rsid w:val="00BC2142"/>
    <w:rsid w:val="00BC66C0"/>
    <w:rsid w:val="00BD5329"/>
    <w:rsid w:val="00BD5D21"/>
    <w:rsid w:val="00BD5D24"/>
    <w:rsid w:val="00BE14EF"/>
    <w:rsid w:val="00BE2186"/>
    <w:rsid w:val="00BE36D1"/>
    <w:rsid w:val="00BE5030"/>
    <w:rsid w:val="00BE7FF8"/>
    <w:rsid w:val="00BF20BE"/>
    <w:rsid w:val="00BF2983"/>
    <w:rsid w:val="00BF2D3D"/>
    <w:rsid w:val="00BF5B0A"/>
    <w:rsid w:val="00C00E8E"/>
    <w:rsid w:val="00C01A85"/>
    <w:rsid w:val="00C06358"/>
    <w:rsid w:val="00C10FF3"/>
    <w:rsid w:val="00C11F35"/>
    <w:rsid w:val="00C127AB"/>
    <w:rsid w:val="00C15557"/>
    <w:rsid w:val="00C16643"/>
    <w:rsid w:val="00C1725C"/>
    <w:rsid w:val="00C250D5"/>
    <w:rsid w:val="00C250EE"/>
    <w:rsid w:val="00C3044C"/>
    <w:rsid w:val="00C326A0"/>
    <w:rsid w:val="00C35AE4"/>
    <w:rsid w:val="00C42494"/>
    <w:rsid w:val="00C51E3E"/>
    <w:rsid w:val="00C732EB"/>
    <w:rsid w:val="00C74790"/>
    <w:rsid w:val="00C75677"/>
    <w:rsid w:val="00C76487"/>
    <w:rsid w:val="00C82DCE"/>
    <w:rsid w:val="00C85741"/>
    <w:rsid w:val="00C85EDA"/>
    <w:rsid w:val="00C92898"/>
    <w:rsid w:val="00C9661B"/>
    <w:rsid w:val="00C97761"/>
    <w:rsid w:val="00CA1C54"/>
    <w:rsid w:val="00CA207D"/>
    <w:rsid w:val="00CA4004"/>
    <w:rsid w:val="00CA48A7"/>
    <w:rsid w:val="00CA4ABB"/>
    <w:rsid w:val="00CB0F6D"/>
    <w:rsid w:val="00CB5FD3"/>
    <w:rsid w:val="00CC1456"/>
    <w:rsid w:val="00CC40C8"/>
    <w:rsid w:val="00CC62E3"/>
    <w:rsid w:val="00CC7A1B"/>
    <w:rsid w:val="00CD15FA"/>
    <w:rsid w:val="00CD373B"/>
    <w:rsid w:val="00CE35DE"/>
    <w:rsid w:val="00CE4D36"/>
    <w:rsid w:val="00CE59D3"/>
    <w:rsid w:val="00CE7514"/>
    <w:rsid w:val="00CF2ED2"/>
    <w:rsid w:val="00CF30B8"/>
    <w:rsid w:val="00CF3358"/>
    <w:rsid w:val="00CF7B15"/>
    <w:rsid w:val="00D030BD"/>
    <w:rsid w:val="00D04605"/>
    <w:rsid w:val="00D06018"/>
    <w:rsid w:val="00D075AC"/>
    <w:rsid w:val="00D077E8"/>
    <w:rsid w:val="00D15B62"/>
    <w:rsid w:val="00D248DE"/>
    <w:rsid w:val="00D26D5E"/>
    <w:rsid w:val="00D36031"/>
    <w:rsid w:val="00D37BB0"/>
    <w:rsid w:val="00D42D03"/>
    <w:rsid w:val="00D44912"/>
    <w:rsid w:val="00D45649"/>
    <w:rsid w:val="00D461F1"/>
    <w:rsid w:val="00D4774C"/>
    <w:rsid w:val="00D47F27"/>
    <w:rsid w:val="00D521D8"/>
    <w:rsid w:val="00D53461"/>
    <w:rsid w:val="00D552F8"/>
    <w:rsid w:val="00D55F23"/>
    <w:rsid w:val="00D606B7"/>
    <w:rsid w:val="00D62002"/>
    <w:rsid w:val="00D67AEC"/>
    <w:rsid w:val="00D7044E"/>
    <w:rsid w:val="00D71FEB"/>
    <w:rsid w:val="00D75499"/>
    <w:rsid w:val="00D80D17"/>
    <w:rsid w:val="00D8542D"/>
    <w:rsid w:val="00D90CAC"/>
    <w:rsid w:val="00D91A63"/>
    <w:rsid w:val="00D926EC"/>
    <w:rsid w:val="00D95EDA"/>
    <w:rsid w:val="00DA11DF"/>
    <w:rsid w:val="00DA185E"/>
    <w:rsid w:val="00DA27A7"/>
    <w:rsid w:val="00DA6B58"/>
    <w:rsid w:val="00DC22FD"/>
    <w:rsid w:val="00DC4081"/>
    <w:rsid w:val="00DC6A71"/>
    <w:rsid w:val="00DD0B91"/>
    <w:rsid w:val="00DE1304"/>
    <w:rsid w:val="00DE200F"/>
    <w:rsid w:val="00DE2523"/>
    <w:rsid w:val="00DE6B2E"/>
    <w:rsid w:val="00DE7E07"/>
    <w:rsid w:val="00DF0931"/>
    <w:rsid w:val="00DF1175"/>
    <w:rsid w:val="00DF67FC"/>
    <w:rsid w:val="00E0357D"/>
    <w:rsid w:val="00E03894"/>
    <w:rsid w:val="00E06144"/>
    <w:rsid w:val="00E16644"/>
    <w:rsid w:val="00E30E86"/>
    <w:rsid w:val="00E34999"/>
    <w:rsid w:val="00E419AC"/>
    <w:rsid w:val="00E41DFC"/>
    <w:rsid w:val="00E439E4"/>
    <w:rsid w:val="00E5386A"/>
    <w:rsid w:val="00E56EFE"/>
    <w:rsid w:val="00E5781F"/>
    <w:rsid w:val="00E60404"/>
    <w:rsid w:val="00E65387"/>
    <w:rsid w:val="00E7527D"/>
    <w:rsid w:val="00E773C9"/>
    <w:rsid w:val="00E812EF"/>
    <w:rsid w:val="00E837D3"/>
    <w:rsid w:val="00E86C9A"/>
    <w:rsid w:val="00E9232F"/>
    <w:rsid w:val="00EA4783"/>
    <w:rsid w:val="00EB7E94"/>
    <w:rsid w:val="00EC4EA6"/>
    <w:rsid w:val="00EC5930"/>
    <w:rsid w:val="00ED1C9D"/>
    <w:rsid w:val="00ED301D"/>
    <w:rsid w:val="00EE2AF9"/>
    <w:rsid w:val="00EE576C"/>
    <w:rsid w:val="00EF5102"/>
    <w:rsid w:val="00EF56AD"/>
    <w:rsid w:val="00F003B6"/>
    <w:rsid w:val="00F05FD4"/>
    <w:rsid w:val="00F0680E"/>
    <w:rsid w:val="00F15931"/>
    <w:rsid w:val="00F24077"/>
    <w:rsid w:val="00F240BB"/>
    <w:rsid w:val="00F24286"/>
    <w:rsid w:val="00F278E3"/>
    <w:rsid w:val="00F30564"/>
    <w:rsid w:val="00F40C1B"/>
    <w:rsid w:val="00F438FD"/>
    <w:rsid w:val="00F47D41"/>
    <w:rsid w:val="00F505E8"/>
    <w:rsid w:val="00F5078B"/>
    <w:rsid w:val="00F57FED"/>
    <w:rsid w:val="00F606C4"/>
    <w:rsid w:val="00F60A3E"/>
    <w:rsid w:val="00F638C7"/>
    <w:rsid w:val="00F659F4"/>
    <w:rsid w:val="00F7290F"/>
    <w:rsid w:val="00F74F1F"/>
    <w:rsid w:val="00F751F9"/>
    <w:rsid w:val="00F76EF7"/>
    <w:rsid w:val="00F80CA7"/>
    <w:rsid w:val="00F8785D"/>
    <w:rsid w:val="00F90ABF"/>
    <w:rsid w:val="00F90FCA"/>
    <w:rsid w:val="00F935C4"/>
    <w:rsid w:val="00F94982"/>
    <w:rsid w:val="00F95000"/>
    <w:rsid w:val="00FA1E56"/>
    <w:rsid w:val="00FA6E4D"/>
    <w:rsid w:val="00FB62C6"/>
    <w:rsid w:val="00FC0938"/>
    <w:rsid w:val="00FC7240"/>
    <w:rsid w:val="00FC7501"/>
    <w:rsid w:val="00FD634D"/>
    <w:rsid w:val="00FF1071"/>
    <w:rsid w:val="00FF218C"/>
    <w:rsid w:val="00FF2438"/>
    <w:rsid w:val="00FF37A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lang w:val="x-none" w:eastAsia="x-none"/>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uiPriority w:val="99"/>
    <w:rsid w:val="006C57FD"/>
    <w:rPr>
      <w:szCs w:val="20"/>
    </w:rPr>
  </w:style>
  <w:style w:type="character" w:customStyle="1" w:styleId="CommentTextChar">
    <w:name w:val="Comment Text Char"/>
    <w:link w:val="CommentText"/>
    <w:uiPriority w:val="99"/>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paragraph" w:styleId="NoSpacing">
    <w:name w:val="No Spacing"/>
    <w:uiPriority w:val="1"/>
    <w:qFormat/>
    <w:rsid w:val="00C97761"/>
    <w:rPr>
      <w:rFonts w:eastAsia="MS PMincho"/>
      <w:sz w:val="22"/>
      <w:szCs w:val="22"/>
      <w:lang w:eastAsia="ja-JP"/>
    </w:rPr>
  </w:style>
  <w:style w:type="paragraph" w:customStyle="1" w:styleId="Telobesedila21">
    <w:name w:val="Telo besedila 21"/>
    <w:basedOn w:val="Normal"/>
    <w:link w:val="Telobesedila21Char"/>
    <w:rsid w:val="00FF1071"/>
    <w:pPr>
      <w:tabs>
        <w:tab w:val="right" w:pos="9072"/>
      </w:tabs>
      <w:suppressAutoHyphens/>
      <w:spacing w:line="240" w:lineRule="auto"/>
      <w:jc w:val="both"/>
    </w:pPr>
    <w:rPr>
      <w:noProof/>
      <w:sz w:val="22"/>
      <w:szCs w:val="20"/>
      <w:lang w:val="sl-SI" w:eastAsia="ar-SA"/>
    </w:rPr>
  </w:style>
  <w:style w:type="character" w:customStyle="1" w:styleId="Telobesedila21Char">
    <w:name w:val="Telo besedila 21 Char"/>
    <w:link w:val="Telobesedila21"/>
    <w:rsid w:val="00FF1071"/>
    <w:rPr>
      <w:rFonts w:ascii="Arial" w:hAnsi="Arial"/>
      <w:noProof/>
      <w:sz w:val="22"/>
      <w:lang w:eastAsia="ar-SA"/>
    </w:rPr>
  </w:style>
  <w:style w:type="paragraph" w:customStyle="1" w:styleId="odstavek1">
    <w:name w:val="odstavek1"/>
    <w:basedOn w:val="Normal"/>
    <w:rsid w:val="00FF1071"/>
    <w:pPr>
      <w:spacing w:before="240" w:line="240" w:lineRule="auto"/>
      <w:ind w:firstLine="1021"/>
      <w:jc w:val="both"/>
    </w:pPr>
    <w:rPr>
      <w:rFonts w:cs="Arial"/>
      <w:sz w:val="22"/>
      <w:szCs w:val="22"/>
      <w:lang w:val="sl-SI" w:eastAsia="sl-SI"/>
    </w:rPr>
  </w:style>
  <w:style w:type="paragraph" w:customStyle="1" w:styleId="rkovnatokazatevilnotoko1">
    <w:name w:val="rkovnatokazatevilnotoko1"/>
    <w:basedOn w:val="Normal"/>
    <w:rsid w:val="00FF1071"/>
    <w:pPr>
      <w:spacing w:line="240" w:lineRule="auto"/>
      <w:ind w:left="782" w:hanging="356"/>
      <w:jc w:val="both"/>
    </w:pPr>
    <w:rPr>
      <w:rFonts w:cs="Arial"/>
      <w:sz w:val="22"/>
      <w:szCs w:val="22"/>
      <w:lang w:val="sl-SI" w:eastAsia="sl-SI"/>
    </w:rPr>
  </w:style>
  <w:style w:type="paragraph" w:customStyle="1" w:styleId="alineazaodstavkom1">
    <w:name w:val="alineazaodstavkom1"/>
    <w:basedOn w:val="Normal"/>
    <w:rsid w:val="00FF1071"/>
    <w:pPr>
      <w:spacing w:line="240" w:lineRule="auto"/>
      <w:ind w:left="425" w:hanging="425"/>
      <w:jc w:val="both"/>
    </w:pPr>
    <w:rPr>
      <w:rFonts w:cs="Arial"/>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lang w:val="x-none" w:eastAsia="x-none"/>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uiPriority w:val="99"/>
    <w:rsid w:val="006C57FD"/>
    <w:rPr>
      <w:szCs w:val="20"/>
    </w:rPr>
  </w:style>
  <w:style w:type="character" w:customStyle="1" w:styleId="CommentTextChar">
    <w:name w:val="Comment Text Char"/>
    <w:link w:val="CommentText"/>
    <w:uiPriority w:val="99"/>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paragraph" w:styleId="NoSpacing">
    <w:name w:val="No Spacing"/>
    <w:uiPriority w:val="1"/>
    <w:qFormat/>
    <w:rsid w:val="00C97761"/>
    <w:rPr>
      <w:rFonts w:eastAsia="MS PMincho"/>
      <w:sz w:val="22"/>
      <w:szCs w:val="22"/>
      <w:lang w:eastAsia="ja-JP"/>
    </w:rPr>
  </w:style>
  <w:style w:type="paragraph" w:customStyle="1" w:styleId="Telobesedila21">
    <w:name w:val="Telo besedila 21"/>
    <w:basedOn w:val="Normal"/>
    <w:link w:val="Telobesedila21Char"/>
    <w:rsid w:val="00FF1071"/>
    <w:pPr>
      <w:tabs>
        <w:tab w:val="right" w:pos="9072"/>
      </w:tabs>
      <w:suppressAutoHyphens/>
      <w:spacing w:line="240" w:lineRule="auto"/>
      <w:jc w:val="both"/>
    </w:pPr>
    <w:rPr>
      <w:noProof/>
      <w:sz w:val="22"/>
      <w:szCs w:val="20"/>
      <w:lang w:val="sl-SI" w:eastAsia="ar-SA"/>
    </w:rPr>
  </w:style>
  <w:style w:type="character" w:customStyle="1" w:styleId="Telobesedila21Char">
    <w:name w:val="Telo besedila 21 Char"/>
    <w:link w:val="Telobesedila21"/>
    <w:rsid w:val="00FF1071"/>
    <w:rPr>
      <w:rFonts w:ascii="Arial" w:hAnsi="Arial"/>
      <w:noProof/>
      <w:sz w:val="22"/>
      <w:lang w:eastAsia="ar-SA"/>
    </w:rPr>
  </w:style>
  <w:style w:type="paragraph" w:customStyle="1" w:styleId="odstavek1">
    <w:name w:val="odstavek1"/>
    <w:basedOn w:val="Normal"/>
    <w:rsid w:val="00FF1071"/>
    <w:pPr>
      <w:spacing w:before="240" w:line="240" w:lineRule="auto"/>
      <w:ind w:firstLine="1021"/>
      <w:jc w:val="both"/>
    </w:pPr>
    <w:rPr>
      <w:rFonts w:cs="Arial"/>
      <w:sz w:val="22"/>
      <w:szCs w:val="22"/>
      <w:lang w:val="sl-SI" w:eastAsia="sl-SI"/>
    </w:rPr>
  </w:style>
  <w:style w:type="paragraph" w:customStyle="1" w:styleId="rkovnatokazatevilnotoko1">
    <w:name w:val="rkovnatokazatevilnotoko1"/>
    <w:basedOn w:val="Normal"/>
    <w:rsid w:val="00FF1071"/>
    <w:pPr>
      <w:spacing w:line="240" w:lineRule="auto"/>
      <w:ind w:left="782" w:hanging="356"/>
      <w:jc w:val="both"/>
    </w:pPr>
    <w:rPr>
      <w:rFonts w:cs="Arial"/>
      <w:sz w:val="22"/>
      <w:szCs w:val="22"/>
      <w:lang w:val="sl-SI" w:eastAsia="sl-SI"/>
    </w:rPr>
  </w:style>
  <w:style w:type="paragraph" w:customStyle="1" w:styleId="alineazaodstavkom1">
    <w:name w:val="alineazaodstavkom1"/>
    <w:basedOn w:val="Normal"/>
    <w:rsid w:val="00FF1071"/>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105779545">
      <w:bodyDiv w:val="1"/>
      <w:marLeft w:val="0"/>
      <w:marRight w:val="0"/>
      <w:marTop w:val="0"/>
      <w:marBottom w:val="0"/>
      <w:divBdr>
        <w:top w:val="none" w:sz="0" w:space="0" w:color="auto"/>
        <w:left w:val="none" w:sz="0" w:space="0" w:color="auto"/>
        <w:bottom w:val="none" w:sz="0" w:space="0" w:color="auto"/>
        <w:right w:val="none" w:sz="0" w:space="0" w:color="auto"/>
      </w:divBdr>
      <w:divsChild>
        <w:div w:id="1583023428">
          <w:marLeft w:val="0"/>
          <w:marRight w:val="0"/>
          <w:marTop w:val="0"/>
          <w:marBottom w:val="0"/>
          <w:divBdr>
            <w:top w:val="none" w:sz="0" w:space="0" w:color="auto"/>
            <w:left w:val="none" w:sz="0" w:space="0" w:color="auto"/>
            <w:bottom w:val="none" w:sz="0" w:space="0" w:color="auto"/>
            <w:right w:val="none" w:sz="0" w:space="0" w:color="auto"/>
          </w:divBdr>
          <w:divsChild>
            <w:div w:id="1166554895">
              <w:marLeft w:val="0"/>
              <w:marRight w:val="0"/>
              <w:marTop w:val="100"/>
              <w:marBottom w:val="100"/>
              <w:divBdr>
                <w:top w:val="none" w:sz="0" w:space="0" w:color="auto"/>
                <w:left w:val="none" w:sz="0" w:space="0" w:color="auto"/>
                <w:bottom w:val="none" w:sz="0" w:space="0" w:color="auto"/>
                <w:right w:val="none" w:sz="0" w:space="0" w:color="auto"/>
              </w:divBdr>
              <w:divsChild>
                <w:div w:id="368381324">
                  <w:marLeft w:val="0"/>
                  <w:marRight w:val="0"/>
                  <w:marTop w:val="0"/>
                  <w:marBottom w:val="0"/>
                  <w:divBdr>
                    <w:top w:val="none" w:sz="0" w:space="0" w:color="auto"/>
                    <w:left w:val="none" w:sz="0" w:space="0" w:color="auto"/>
                    <w:bottom w:val="none" w:sz="0" w:space="0" w:color="auto"/>
                    <w:right w:val="none" w:sz="0" w:space="0" w:color="auto"/>
                  </w:divBdr>
                  <w:divsChild>
                    <w:div w:id="1227373509">
                      <w:marLeft w:val="0"/>
                      <w:marRight w:val="0"/>
                      <w:marTop w:val="0"/>
                      <w:marBottom w:val="0"/>
                      <w:divBdr>
                        <w:top w:val="none" w:sz="0" w:space="0" w:color="auto"/>
                        <w:left w:val="none" w:sz="0" w:space="0" w:color="auto"/>
                        <w:bottom w:val="none" w:sz="0" w:space="0" w:color="auto"/>
                        <w:right w:val="none" w:sz="0" w:space="0" w:color="auto"/>
                      </w:divBdr>
                      <w:divsChild>
                        <w:div w:id="1224830405">
                          <w:marLeft w:val="0"/>
                          <w:marRight w:val="0"/>
                          <w:marTop w:val="0"/>
                          <w:marBottom w:val="0"/>
                          <w:divBdr>
                            <w:top w:val="none" w:sz="0" w:space="0" w:color="auto"/>
                            <w:left w:val="none" w:sz="0" w:space="0" w:color="auto"/>
                            <w:bottom w:val="none" w:sz="0" w:space="0" w:color="auto"/>
                            <w:right w:val="none" w:sz="0" w:space="0" w:color="auto"/>
                          </w:divBdr>
                          <w:divsChild>
                            <w:div w:id="513420366">
                              <w:marLeft w:val="0"/>
                              <w:marRight w:val="0"/>
                              <w:marTop w:val="0"/>
                              <w:marBottom w:val="0"/>
                              <w:divBdr>
                                <w:top w:val="none" w:sz="0" w:space="0" w:color="auto"/>
                                <w:left w:val="none" w:sz="0" w:space="0" w:color="auto"/>
                                <w:bottom w:val="none" w:sz="0" w:space="0" w:color="auto"/>
                                <w:right w:val="none" w:sz="0" w:space="0" w:color="auto"/>
                              </w:divBdr>
                              <w:divsChild>
                                <w:div w:id="1338381424">
                                  <w:marLeft w:val="0"/>
                                  <w:marRight w:val="0"/>
                                  <w:marTop w:val="0"/>
                                  <w:marBottom w:val="0"/>
                                  <w:divBdr>
                                    <w:top w:val="none" w:sz="0" w:space="0" w:color="auto"/>
                                    <w:left w:val="none" w:sz="0" w:space="0" w:color="auto"/>
                                    <w:bottom w:val="none" w:sz="0" w:space="0" w:color="auto"/>
                                    <w:right w:val="none" w:sz="0" w:space="0" w:color="auto"/>
                                  </w:divBdr>
                                  <w:divsChild>
                                    <w:div w:id="1535458187">
                                      <w:marLeft w:val="0"/>
                                      <w:marRight w:val="0"/>
                                      <w:marTop w:val="0"/>
                                      <w:marBottom w:val="0"/>
                                      <w:divBdr>
                                        <w:top w:val="none" w:sz="0" w:space="0" w:color="auto"/>
                                        <w:left w:val="none" w:sz="0" w:space="0" w:color="auto"/>
                                        <w:bottom w:val="none" w:sz="0" w:space="0" w:color="auto"/>
                                        <w:right w:val="none" w:sz="0" w:space="0" w:color="auto"/>
                                      </w:divBdr>
                                      <w:divsChild>
                                        <w:div w:id="15135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47997">
      <w:bodyDiv w:val="1"/>
      <w:marLeft w:val="0"/>
      <w:marRight w:val="0"/>
      <w:marTop w:val="0"/>
      <w:marBottom w:val="0"/>
      <w:divBdr>
        <w:top w:val="none" w:sz="0" w:space="0" w:color="auto"/>
        <w:left w:val="none" w:sz="0" w:space="0" w:color="auto"/>
        <w:bottom w:val="none" w:sz="0" w:space="0" w:color="auto"/>
        <w:right w:val="none" w:sz="0" w:space="0" w:color="auto"/>
      </w:divBdr>
      <w:divsChild>
        <w:div w:id="1375496113">
          <w:marLeft w:val="0"/>
          <w:marRight w:val="0"/>
          <w:marTop w:val="0"/>
          <w:marBottom w:val="150"/>
          <w:divBdr>
            <w:top w:val="none" w:sz="0" w:space="0" w:color="auto"/>
            <w:left w:val="none" w:sz="0" w:space="0" w:color="auto"/>
            <w:bottom w:val="none" w:sz="0" w:space="0" w:color="auto"/>
            <w:right w:val="none" w:sz="0" w:space="0" w:color="auto"/>
          </w:divBdr>
          <w:divsChild>
            <w:div w:id="1200238547">
              <w:marLeft w:val="0"/>
              <w:marRight w:val="0"/>
              <w:marTop w:val="0"/>
              <w:marBottom w:val="0"/>
              <w:divBdr>
                <w:top w:val="none" w:sz="0" w:space="0" w:color="auto"/>
                <w:left w:val="none" w:sz="0" w:space="0" w:color="auto"/>
                <w:bottom w:val="none" w:sz="0" w:space="0" w:color="auto"/>
                <w:right w:val="none" w:sz="0" w:space="0" w:color="auto"/>
              </w:divBdr>
              <w:divsChild>
                <w:div w:id="1542015720">
                  <w:marLeft w:val="0"/>
                  <w:marRight w:val="-3675"/>
                  <w:marTop w:val="0"/>
                  <w:marBottom w:val="0"/>
                  <w:divBdr>
                    <w:top w:val="none" w:sz="0" w:space="0" w:color="auto"/>
                    <w:left w:val="none" w:sz="0" w:space="0" w:color="auto"/>
                    <w:bottom w:val="none" w:sz="0" w:space="0" w:color="auto"/>
                    <w:right w:val="none" w:sz="0" w:space="0" w:color="auto"/>
                  </w:divBdr>
                  <w:divsChild>
                    <w:div w:id="375929712">
                      <w:marLeft w:val="0"/>
                      <w:marRight w:val="3675"/>
                      <w:marTop w:val="0"/>
                      <w:marBottom w:val="0"/>
                      <w:divBdr>
                        <w:top w:val="none" w:sz="0" w:space="0" w:color="auto"/>
                        <w:left w:val="none" w:sz="0" w:space="0" w:color="auto"/>
                        <w:bottom w:val="none" w:sz="0" w:space="0" w:color="auto"/>
                        <w:right w:val="none" w:sz="0" w:space="0" w:color="auto"/>
                      </w:divBdr>
                      <w:divsChild>
                        <w:div w:id="687368290">
                          <w:marLeft w:val="0"/>
                          <w:marRight w:val="0"/>
                          <w:marTop w:val="0"/>
                          <w:marBottom w:val="0"/>
                          <w:divBdr>
                            <w:top w:val="none" w:sz="0" w:space="0" w:color="auto"/>
                            <w:left w:val="none" w:sz="0" w:space="0" w:color="auto"/>
                            <w:bottom w:val="none" w:sz="0" w:space="0" w:color="auto"/>
                            <w:right w:val="none" w:sz="0" w:space="0" w:color="auto"/>
                          </w:divBdr>
                          <w:divsChild>
                            <w:div w:id="976644241">
                              <w:marLeft w:val="0"/>
                              <w:marRight w:val="0"/>
                              <w:marTop w:val="0"/>
                              <w:marBottom w:val="0"/>
                              <w:divBdr>
                                <w:top w:val="none" w:sz="0" w:space="0" w:color="auto"/>
                                <w:left w:val="none" w:sz="0" w:space="0" w:color="auto"/>
                                <w:bottom w:val="none" w:sz="0" w:space="0" w:color="auto"/>
                                <w:right w:val="none" w:sz="0" w:space="0" w:color="auto"/>
                              </w:divBdr>
                              <w:divsChild>
                                <w:div w:id="1391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989">
      <w:bodyDiv w:val="1"/>
      <w:marLeft w:val="0"/>
      <w:marRight w:val="0"/>
      <w:marTop w:val="0"/>
      <w:marBottom w:val="0"/>
      <w:divBdr>
        <w:top w:val="none" w:sz="0" w:space="0" w:color="auto"/>
        <w:left w:val="none" w:sz="0" w:space="0" w:color="auto"/>
        <w:bottom w:val="none" w:sz="0" w:space="0" w:color="auto"/>
        <w:right w:val="none" w:sz="0" w:space="0" w:color="auto"/>
      </w:divBdr>
      <w:divsChild>
        <w:div w:id="1047293483">
          <w:marLeft w:val="0"/>
          <w:marRight w:val="0"/>
          <w:marTop w:val="0"/>
          <w:marBottom w:val="0"/>
          <w:divBdr>
            <w:top w:val="none" w:sz="0" w:space="0" w:color="auto"/>
            <w:left w:val="none" w:sz="0" w:space="0" w:color="auto"/>
            <w:bottom w:val="none" w:sz="0" w:space="0" w:color="auto"/>
            <w:right w:val="none" w:sz="0" w:space="0" w:color="auto"/>
          </w:divBdr>
          <w:divsChild>
            <w:div w:id="1915819745">
              <w:marLeft w:val="0"/>
              <w:marRight w:val="0"/>
              <w:marTop w:val="0"/>
              <w:marBottom w:val="0"/>
              <w:divBdr>
                <w:top w:val="none" w:sz="0" w:space="0" w:color="auto"/>
                <w:left w:val="none" w:sz="0" w:space="0" w:color="auto"/>
                <w:bottom w:val="none" w:sz="0" w:space="0" w:color="auto"/>
                <w:right w:val="none" w:sz="0" w:space="0" w:color="auto"/>
              </w:divBdr>
              <w:divsChild>
                <w:div w:id="1116826341">
                  <w:marLeft w:val="0"/>
                  <w:marRight w:val="0"/>
                  <w:marTop w:val="0"/>
                  <w:marBottom w:val="0"/>
                  <w:divBdr>
                    <w:top w:val="none" w:sz="0" w:space="0" w:color="auto"/>
                    <w:left w:val="none" w:sz="0" w:space="0" w:color="auto"/>
                    <w:bottom w:val="none" w:sz="0" w:space="0" w:color="auto"/>
                    <w:right w:val="none" w:sz="0" w:space="0" w:color="auto"/>
                  </w:divBdr>
                  <w:divsChild>
                    <w:div w:id="2144078183">
                      <w:marLeft w:val="3"/>
                      <w:marRight w:val="0"/>
                      <w:marTop w:val="0"/>
                      <w:marBottom w:val="0"/>
                      <w:divBdr>
                        <w:top w:val="none" w:sz="0" w:space="0" w:color="auto"/>
                        <w:left w:val="none" w:sz="0" w:space="0" w:color="auto"/>
                        <w:bottom w:val="none" w:sz="0" w:space="0" w:color="auto"/>
                        <w:right w:val="none" w:sz="0" w:space="0" w:color="auto"/>
                      </w:divBdr>
                      <w:divsChild>
                        <w:div w:id="1244493382">
                          <w:marLeft w:val="0"/>
                          <w:marRight w:val="0"/>
                          <w:marTop w:val="0"/>
                          <w:marBottom w:val="0"/>
                          <w:divBdr>
                            <w:top w:val="none" w:sz="0" w:space="0" w:color="auto"/>
                            <w:left w:val="none" w:sz="0" w:space="0" w:color="auto"/>
                            <w:bottom w:val="none" w:sz="0" w:space="0" w:color="auto"/>
                            <w:right w:val="none" w:sz="0" w:space="0" w:color="auto"/>
                          </w:divBdr>
                          <w:divsChild>
                            <w:div w:id="1517228048">
                              <w:marLeft w:val="0"/>
                              <w:marRight w:val="0"/>
                              <w:marTop w:val="0"/>
                              <w:marBottom w:val="0"/>
                              <w:divBdr>
                                <w:top w:val="none" w:sz="0" w:space="0" w:color="auto"/>
                                <w:left w:val="none" w:sz="0" w:space="0" w:color="auto"/>
                                <w:bottom w:val="none" w:sz="0" w:space="0" w:color="auto"/>
                                <w:right w:val="none" w:sz="0" w:space="0" w:color="auto"/>
                              </w:divBdr>
                              <w:divsChild>
                                <w:div w:id="2013296384">
                                  <w:marLeft w:val="0"/>
                                  <w:marRight w:val="0"/>
                                  <w:marTop w:val="0"/>
                                  <w:marBottom w:val="0"/>
                                  <w:divBdr>
                                    <w:top w:val="none" w:sz="0" w:space="0" w:color="auto"/>
                                    <w:left w:val="none" w:sz="0" w:space="0" w:color="auto"/>
                                    <w:bottom w:val="none" w:sz="0" w:space="0" w:color="auto"/>
                                    <w:right w:val="none" w:sz="0" w:space="0" w:color="auto"/>
                                  </w:divBdr>
                                  <w:divsChild>
                                    <w:div w:id="2129346421">
                                      <w:marLeft w:val="0"/>
                                      <w:marRight w:val="0"/>
                                      <w:marTop w:val="0"/>
                                      <w:marBottom w:val="0"/>
                                      <w:divBdr>
                                        <w:top w:val="none" w:sz="0" w:space="0" w:color="auto"/>
                                        <w:left w:val="none" w:sz="0" w:space="0" w:color="auto"/>
                                        <w:bottom w:val="none" w:sz="0" w:space="0" w:color="auto"/>
                                        <w:right w:val="none" w:sz="0" w:space="0" w:color="auto"/>
                                      </w:divBdr>
                                      <w:divsChild>
                                        <w:div w:id="14052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92529">
      <w:bodyDiv w:val="1"/>
      <w:marLeft w:val="0"/>
      <w:marRight w:val="0"/>
      <w:marTop w:val="0"/>
      <w:marBottom w:val="0"/>
      <w:divBdr>
        <w:top w:val="none" w:sz="0" w:space="0" w:color="auto"/>
        <w:left w:val="none" w:sz="0" w:space="0" w:color="auto"/>
        <w:bottom w:val="none" w:sz="0" w:space="0" w:color="auto"/>
        <w:right w:val="none" w:sz="0" w:space="0" w:color="auto"/>
      </w:divBdr>
      <w:divsChild>
        <w:div w:id="913665763">
          <w:marLeft w:val="0"/>
          <w:marRight w:val="0"/>
          <w:marTop w:val="0"/>
          <w:marBottom w:val="0"/>
          <w:divBdr>
            <w:top w:val="none" w:sz="0" w:space="0" w:color="auto"/>
            <w:left w:val="none" w:sz="0" w:space="0" w:color="auto"/>
            <w:bottom w:val="none" w:sz="0" w:space="0" w:color="auto"/>
            <w:right w:val="none" w:sz="0" w:space="0" w:color="auto"/>
          </w:divBdr>
          <w:divsChild>
            <w:div w:id="1229656537">
              <w:marLeft w:val="0"/>
              <w:marRight w:val="0"/>
              <w:marTop w:val="100"/>
              <w:marBottom w:val="100"/>
              <w:divBdr>
                <w:top w:val="none" w:sz="0" w:space="0" w:color="auto"/>
                <w:left w:val="none" w:sz="0" w:space="0" w:color="auto"/>
                <w:bottom w:val="none" w:sz="0" w:space="0" w:color="auto"/>
                <w:right w:val="none" w:sz="0" w:space="0" w:color="auto"/>
              </w:divBdr>
              <w:divsChild>
                <w:div w:id="1256281473">
                  <w:marLeft w:val="0"/>
                  <w:marRight w:val="0"/>
                  <w:marTop w:val="0"/>
                  <w:marBottom w:val="0"/>
                  <w:divBdr>
                    <w:top w:val="none" w:sz="0" w:space="0" w:color="auto"/>
                    <w:left w:val="none" w:sz="0" w:space="0" w:color="auto"/>
                    <w:bottom w:val="none" w:sz="0" w:space="0" w:color="auto"/>
                    <w:right w:val="none" w:sz="0" w:space="0" w:color="auto"/>
                  </w:divBdr>
                  <w:divsChild>
                    <w:div w:id="1516457187">
                      <w:marLeft w:val="0"/>
                      <w:marRight w:val="0"/>
                      <w:marTop w:val="0"/>
                      <w:marBottom w:val="0"/>
                      <w:divBdr>
                        <w:top w:val="none" w:sz="0" w:space="0" w:color="auto"/>
                        <w:left w:val="none" w:sz="0" w:space="0" w:color="auto"/>
                        <w:bottom w:val="none" w:sz="0" w:space="0" w:color="auto"/>
                        <w:right w:val="none" w:sz="0" w:space="0" w:color="auto"/>
                      </w:divBdr>
                      <w:divsChild>
                        <w:div w:id="1256480480">
                          <w:marLeft w:val="0"/>
                          <w:marRight w:val="0"/>
                          <w:marTop w:val="0"/>
                          <w:marBottom w:val="0"/>
                          <w:divBdr>
                            <w:top w:val="none" w:sz="0" w:space="0" w:color="auto"/>
                            <w:left w:val="none" w:sz="0" w:space="0" w:color="auto"/>
                            <w:bottom w:val="none" w:sz="0" w:space="0" w:color="auto"/>
                            <w:right w:val="none" w:sz="0" w:space="0" w:color="auto"/>
                          </w:divBdr>
                          <w:divsChild>
                            <w:div w:id="1895194399">
                              <w:marLeft w:val="0"/>
                              <w:marRight w:val="0"/>
                              <w:marTop w:val="0"/>
                              <w:marBottom w:val="0"/>
                              <w:divBdr>
                                <w:top w:val="none" w:sz="0" w:space="0" w:color="auto"/>
                                <w:left w:val="none" w:sz="0" w:space="0" w:color="auto"/>
                                <w:bottom w:val="none" w:sz="0" w:space="0" w:color="auto"/>
                                <w:right w:val="none" w:sz="0" w:space="0" w:color="auto"/>
                              </w:divBdr>
                              <w:divsChild>
                                <w:div w:id="898445438">
                                  <w:marLeft w:val="0"/>
                                  <w:marRight w:val="0"/>
                                  <w:marTop w:val="0"/>
                                  <w:marBottom w:val="0"/>
                                  <w:divBdr>
                                    <w:top w:val="none" w:sz="0" w:space="0" w:color="auto"/>
                                    <w:left w:val="none" w:sz="0" w:space="0" w:color="auto"/>
                                    <w:bottom w:val="none" w:sz="0" w:space="0" w:color="auto"/>
                                    <w:right w:val="none" w:sz="0" w:space="0" w:color="auto"/>
                                  </w:divBdr>
                                  <w:divsChild>
                                    <w:div w:id="1543666471">
                                      <w:marLeft w:val="0"/>
                                      <w:marRight w:val="0"/>
                                      <w:marTop w:val="0"/>
                                      <w:marBottom w:val="0"/>
                                      <w:divBdr>
                                        <w:top w:val="none" w:sz="0" w:space="0" w:color="auto"/>
                                        <w:left w:val="none" w:sz="0" w:space="0" w:color="auto"/>
                                        <w:bottom w:val="none" w:sz="0" w:space="0" w:color="auto"/>
                                        <w:right w:val="none" w:sz="0" w:space="0" w:color="auto"/>
                                      </w:divBdr>
                                      <w:divsChild>
                                        <w:div w:id="884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85408">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659505049">
      <w:bodyDiv w:val="1"/>
      <w:marLeft w:val="0"/>
      <w:marRight w:val="0"/>
      <w:marTop w:val="0"/>
      <w:marBottom w:val="0"/>
      <w:divBdr>
        <w:top w:val="none" w:sz="0" w:space="0" w:color="auto"/>
        <w:left w:val="none" w:sz="0" w:space="0" w:color="auto"/>
        <w:bottom w:val="none" w:sz="0" w:space="0" w:color="auto"/>
        <w:right w:val="none" w:sz="0" w:space="0" w:color="auto"/>
      </w:divBdr>
      <w:divsChild>
        <w:div w:id="1188837414">
          <w:marLeft w:val="0"/>
          <w:marRight w:val="0"/>
          <w:marTop w:val="0"/>
          <w:marBottom w:val="150"/>
          <w:divBdr>
            <w:top w:val="none" w:sz="0" w:space="0" w:color="auto"/>
            <w:left w:val="none" w:sz="0" w:space="0" w:color="auto"/>
            <w:bottom w:val="none" w:sz="0" w:space="0" w:color="auto"/>
            <w:right w:val="none" w:sz="0" w:space="0" w:color="auto"/>
          </w:divBdr>
          <w:divsChild>
            <w:div w:id="1659503261">
              <w:marLeft w:val="0"/>
              <w:marRight w:val="0"/>
              <w:marTop w:val="0"/>
              <w:marBottom w:val="0"/>
              <w:divBdr>
                <w:top w:val="none" w:sz="0" w:space="0" w:color="auto"/>
                <w:left w:val="none" w:sz="0" w:space="0" w:color="auto"/>
                <w:bottom w:val="none" w:sz="0" w:space="0" w:color="auto"/>
                <w:right w:val="none" w:sz="0" w:space="0" w:color="auto"/>
              </w:divBdr>
              <w:divsChild>
                <w:div w:id="141243141">
                  <w:marLeft w:val="0"/>
                  <w:marRight w:val="-3675"/>
                  <w:marTop w:val="0"/>
                  <w:marBottom w:val="0"/>
                  <w:divBdr>
                    <w:top w:val="none" w:sz="0" w:space="0" w:color="auto"/>
                    <w:left w:val="none" w:sz="0" w:space="0" w:color="auto"/>
                    <w:bottom w:val="none" w:sz="0" w:space="0" w:color="auto"/>
                    <w:right w:val="none" w:sz="0" w:space="0" w:color="auto"/>
                  </w:divBdr>
                  <w:divsChild>
                    <w:div w:id="533157327">
                      <w:marLeft w:val="0"/>
                      <w:marRight w:val="3675"/>
                      <w:marTop w:val="0"/>
                      <w:marBottom w:val="0"/>
                      <w:divBdr>
                        <w:top w:val="none" w:sz="0" w:space="0" w:color="auto"/>
                        <w:left w:val="none" w:sz="0" w:space="0" w:color="auto"/>
                        <w:bottom w:val="none" w:sz="0" w:space="0" w:color="auto"/>
                        <w:right w:val="none" w:sz="0" w:space="0" w:color="auto"/>
                      </w:divBdr>
                      <w:divsChild>
                        <w:div w:id="1526627648">
                          <w:marLeft w:val="0"/>
                          <w:marRight w:val="0"/>
                          <w:marTop w:val="0"/>
                          <w:marBottom w:val="0"/>
                          <w:divBdr>
                            <w:top w:val="none" w:sz="0" w:space="0" w:color="auto"/>
                            <w:left w:val="none" w:sz="0" w:space="0" w:color="auto"/>
                            <w:bottom w:val="none" w:sz="0" w:space="0" w:color="auto"/>
                            <w:right w:val="none" w:sz="0" w:space="0" w:color="auto"/>
                          </w:divBdr>
                          <w:divsChild>
                            <w:div w:id="916596871">
                              <w:marLeft w:val="0"/>
                              <w:marRight w:val="0"/>
                              <w:marTop w:val="0"/>
                              <w:marBottom w:val="0"/>
                              <w:divBdr>
                                <w:top w:val="none" w:sz="0" w:space="0" w:color="auto"/>
                                <w:left w:val="none" w:sz="0" w:space="0" w:color="auto"/>
                                <w:bottom w:val="none" w:sz="0" w:space="0" w:color="auto"/>
                                <w:right w:val="none" w:sz="0" w:space="0" w:color="auto"/>
                              </w:divBdr>
                              <w:divsChild>
                                <w:div w:id="5050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893828">
      <w:bodyDiv w:val="1"/>
      <w:marLeft w:val="0"/>
      <w:marRight w:val="0"/>
      <w:marTop w:val="0"/>
      <w:marBottom w:val="0"/>
      <w:divBdr>
        <w:top w:val="none" w:sz="0" w:space="0" w:color="auto"/>
        <w:left w:val="none" w:sz="0" w:space="0" w:color="auto"/>
        <w:bottom w:val="none" w:sz="0" w:space="0" w:color="auto"/>
        <w:right w:val="none" w:sz="0" w:space="0" w:color="auto"/>
      </w:divBdr>
      <w:divsChild>
        <w:div w:id="1974363695">
          <w:marLeft w:val="0"/>
          <w:marRight w:val="0"/>
          <w:marTop w:val="0"/>
          <w:marBottom w:val="0"/>
          <w:divBdr>
            <w:top w:val="none" w:sz="0" w:space="0" w:color="auto"/>
            <w:left w:val="none" w:sz="0" w:space="0" w:color="auto"/>
            <w:bottom w:val="none" w:sz="0" w:space="0" w:color="auto"/>
            <w:right w:val="none" w:sz="0" w:space="0" w:color="auto"/>
          </w:divBdr>
          <w:divsChild>
            <w:div w:id="139466436">
              <w:marLeft w:val="0"/>
              <w:marRight w:val="0"/>
              <w:marTop w:val="100"/>
              <w:marBottom w:val="100"/>
              <w:divBdr>
                <w:top w:val="none" w:sz="0" w:space="0" w:color="auto"/>
                <w:left w:val="none" w:sz="0" w:space="0" w:color="auto"/>
                <w:bottom w:val="none" w:sz="0" w:space="0" w:color="auto"/>
                <w:right w:val="none" w:sz="0" w:space="0" w:color="auto"/>
              </w:divBdr>
              <w:divsChild>
                <w:div w:id="578174053">
                  <w:marLeft w:val="0"/>
                  <w:marRight w:val="0"/>
                  <w:marTop w:val="0"/>
                  <w:marBottom w:val="0"/>
                  <w:divBdr>
                    <w:top w:val="none" w:sz="0" w:space="0" w:color="auto"/>
                    <w:left w:val="none" w:sz="0" w:space="0" w:color="auto"/>
                    <w:bottom w:val="none" w:sz="0" w:space="0" w:color="auto"/>
                    <w:right w:val="none" w:sz="0" w:space="0" w:color="auto"/>
                  </w:divBdr>
                  <w:divsChild>
                    <w:div w:id="1718554346">
                      <w:marLeft w:val="0"/>
                      <w:marRight w:val="0"/>
                      <w:marTop w:val="0"/>
                      <w:marBottom w:val="0"/>
                      <w:divBdr>
                        <w:top w:val="none" w:sz="0" w:space="0" w:color="auto"/>
                        <w:left w:val="none" w:sz="0" w:space="0" w:color="auto"/>
                        <w:bottom w:val="none" w:sz="0" w:space="0" w:color="auto"/>
                        <w:right w:val="none" w:sz="0" w:space="0" w:color="auto"/>
                      </w:divBdr>
                      <w:divsChild>
                        <w:div w:id="8914877">
                          <w:marLeft w:val="0"/>
                          <w:marRight w:val="0"/>
                          <w:marTop w:val="0"/>
                          <w:marBottom w:val="0"/>
                          <w:divBdr>
                            <w:top w:val="none" w:sz="0" w:space="0" w:color="auto"/>
                            <w:left w:val="none" w:sz="0" w:space="0" w:color="auto"/>
                            <w:bottom w:val="none" w:sz="0" w:space="0" w:color="auto"/>
                            <w:right w:val="none" w:sz="0" w:space="0" w:color="auto"/>
                          </w:divBdr>
                          <w:divsChild>
                            <w:div w:id="857550104">
                              <w:marLeft w:val="0"/>
                              <w:marRight w:val="0"/>
                              <w:marTop w:val="0"/>
                              <w:marBottom w:val="0"/>
                              <w:divBdr>
                                <w:top w:val="none" w:sz="0" w:space="0" w:color="auto"/>
                                <w:left w:val="none" w:sz="0" w:space="0" w:color="auto"/>
                                <w:bottom w:val="none" w:sz="0" w:space="0" w:color="auto"/>
                                <w:right w:val="none" w:sz="0" w:space="0" w:color="auto"/>
                              </w:divBdr>
                              <w:divsChild>
                                <w:div w:id="1107699596">
                                  <w:marLeft w:val="0"/>
                                  <w:marRight w:val="0"/>
                                  <w:marTop w:val="0"/>
                                  <w:marBottom w:val="0"/>
                                  <w:divBdr>
                                    <w:top w:val="none" w:sz="0" w:space="0" w:color="auto"/>
                                    <w:left w:val="none" w:sz="0" w:space="0" w:color="auto"/>
                                    <w:bottom w:val="none" w:sz="0" w:space="0" w:color="auto"/>
                                    <w:right w:val="none" w:sz="0" w:space="0" w:color="auto"/>
                                  </w:divBdr>
                                  <w:divsChild>
                                    <w:div w:id="1353074755">
                                      <w:marLeft w:val="0"/>
                                      <w:marRight w:val="0"/>
                                      <w:marTop w:val="0"/>
                                      <w:marBottom w:val="0"/>
                                      <w:divBdr>
                                        <w:top w:val="none" w:sz="0" w:space="0" w:color="auto"/>
                                        <w:left w:val="none" w:sz="0" w:space="0" w:color="auto"/>
                                        <w:bottom w:val="none" w:sz="0" w:space="0" w:color="auto"/>
                                        <w:right w:val="none" w:sz="0" w:space="0" w:color="auto"/>
                                      </w:divBdr>
                                      <w:divsChild>
                                        <w:div w:id="863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5834">
      <w:bodyDiv w:val="1"/>
      <w:marLeft w:val="0"/>
      <w:marRight w:val="0"/>
      <w:marTop w:val="0"/>
      <w:marBottom w:val="0"/>
      <w:divBdr>
        <w:top w:val="none" w:sz="0" w:space="0" w:color="auto"/>
        <w:left w:val="none" w:sz="0" w:space="0" w:color="auto"/>
        <w:bottom w:val="none" w:sz="0" w:space="0" w:color="auto"/>
        <w:right w:val="none" w:sz="0" w:space="0" w:color="auto"/>
      </w:divBdr>
      <w:divsChild>
        <w:div w:id="1091896241">
          <w:marLeft w:val="0"/>
          <w:marRight w:val="0"/>
          <w:marTop w:val="0"/>
          <w:marBottom w:val="0"/>
          <w:divBdr>
            <w:top w:val="none" w:sz="0" w:space="0" w:color="auto"/>
            <w:left w:val="none" w:sz="0" w:space="0" w:color="auto"/>
            <w:bottom w:val="none" w:sz="0" w:space="0" w:color="auto"/>
            <w:right w:val="none" w:sz="0" w:space="0" w:color="auto"/>
          </w:divBdr>
          <w:divsChild>
            <w:div w:id="1707364756">
              <w:marLeft w:val="0"/>
              <w:marRight w:val="0"/>
              <w:marTop w:val="0"/>
              <w:marBottom w:val="150"/>
              <w:divBdr>
                <w:top w:val="none" w:sz="0" w:space="0" w:color="auto"/>
                <w:left w:val="none" w:sz="0" w:space="0" w:color="auto"/>
                <w:bottom w:val="none" w:sz="0" w:space="0" w:color="auto"/>
                <w:right w:val="none" w:sz="0" w:space="0" w:color="auto"/>
              </w:divBdr>
              <w:divsChild>
                <w:div w:id="910892147">
                  <w:marLeft w:val="0"/>
                  <w:marRight w:val="0"/>
                  <w:marTop w:val="0"/>
                  <w:marBottom w:val="0"/>
                  <w:divBdr>
                    <w:top w:val="none" w:sz="0" w:space="0" w:color="auto"/>
                    <w:left w:val="none" w:sz="0" w:space="0" w:color="auto"/>
                    <w:bottom w:val="none" w:sz="0" w:space="0" w:color="auto"/>
                    <w:right w:val="none" w:sz="0" w:space="0" w:color="auto"/>
                  </w:divBdr>
                  <w:divsChild>
                    <w:div w:id="961884468">
                      <w:marLeft w:val="0"/>
                      <w:marRight w:val="0"/>
                      <w:marTop w:val="0"/>
                      <w:marBottom w:val="0"/>
                      <w:divBdr>
                        <w:top w:val="none" w:sz="0" w:space="0" w:color="auto"/>
                        <w:left w:val="none" w:sz="0" w:space="0" w:color="auto"/>
                        <w:bottom w:val="none" w:sz="0" w:space="0" w:color="auto"/>
                        <w:right w:val="none" w:sz="0" w:space="0" w:color="auto"/>
                      </w:divBdr>
                      <w:divsChild>
                        <w:div w:id="816187064">
                          <w:marLeft w:val="0"/>
                          <w:marRight w:val="0"/>
                          <w:marTop w:val="0"/>
                          <w:marBottom w:val="0"/>
                          <w:divBdr>
                            <w:top w:val="none" w:sz="0" w:space="0" w:color="auto"/>
                            <w:left w:val="none" w:sz="0" w:space="0" w:color="auto"/>
                            <w:bottom w:val="none" w:sz="0" w:space="0" w:color="auto"/>
                            <w:right w:val="none" w:sz="0" w:space="0" w:color="auto"/>
                          </w:divBdr>
                          <w:divsChild>
                            <w:div w:id="1841847827">
                              <w:marLeft w:val="0"/>
                              <w:marRight w:val="0"/>
                              <w:marTop w:val="0"/>
                              <w:marBottom w:val="0"/>
                              <w:divBdr>
                                <w:top w:val="none" w:sz="0" w:space="0" w:color="auto"/>
                                <w:left w:val="none" w:sz="0" w:space="0" w:color="auto"/>
                                <w:bottom w:val="none" w:sz="0" w:space="0" w:color="auto"/>
                                <w:right w:val="none" w:sz="0" w:space="0" w:color="auto"/>
                              </w:divBdr>
                              <w:divsChild>
                                <w:div w:id="543374023">
                                  <w:marLeft w:val="0"/>
                                  <w:marRight w:val="-3600"/>
                                  <w:marTop w:val="150"/>
                                  <w:marBottom w:val="0"/>
                                  <w:divBdr>
                                    <w:top w:val="none" w:sz="0" w:space="0" w:color="auto"/>
                                    <w:left w:val="none" w:sz="0" w:space="0" w:color="auto"/>
                                    <w:bottom w:val="none" w:sz="0" w:space="0" w:color="auto"/>
                                    <w:right w:val="none" w:sz="0" w:space="0" w:color="auto"/>
                                  </w:divBdr>
                                  <w:divsChild>
                                    <w:div w:id="583152761">
                                      <w:marLeft w:val="0"/>
                                      <w:marRight w:val="3600"/>
                                      <w:marTop w:val="0"/>
                                      <w:marBottom w:val="0"/>
                                      <w:divBdr>
                                        <w:top w:val="none" w:sz="0" w:space="0" w:color="auto"/>
                                        <w:left w:val="none" w:sz="0" w:space="0" w:color="auto"/>
                                        <w:bottom w:val="none" w:sz="0" w:space="0" w:color="auto"/>
                                        <w:right w:val="none" w:sz="0" w:space="0" w:color="auto"/>
                                      </w:divBdr>
                                      <w:divsChild>
                                        <w:div w:id="143661632">
                                          <w:marLeft w:val="0"/>
                                          <w:marRight w:val="0"/>
                                          <w:marTop w:val="0"/>
                                          <w:marBottom w:val="0"/>
                                          <w:divBdr>
                                            <w:top w:val="none" w:sz="0" w:space="0" w:color="auto"/>
                                            <w:left w:val="none" w:sz="0" w:space="0" w:color="auto"/>
                                            <w:bottom w:val="none" w:sz="0" w:space="0" w:color="auto"/>
                                            <w:right w:val="none" w:sz="0" w:space="0" w:color="auto"/>
                                          </w:divBdr>
                                          <w:divsChild>
                                            <w:div w:id="1045982676">
                                              <w:marLeft w:val="0"/>
                                              <w:marRight w:val="0"/>
                                              <w:marTop w:val="0"/>
                                              <w:marBottom w:val="0"/>
                                              <w:divBdr>
                                                <w:top w:val="none" w:sz="0" w:space="0" w:color="auto"/>
                                                <w:left w:val="none" w:sz="0" w:space="0" w:color="auto"/>
                                                <w:bottom w:val="none" w:sz="0" w:space="0" w:color="auto"/>
                                                <w:right w:val="none" w:sz="0" w:space="0" w:color="auto"/>
                                              </w:divBdr>
                                              <w:divsChild>
                                                <w:div w:id="1248225656">
                                                  <w:marLeft w:val="0"/>
                                                  <w:marRight w:val="0"/>
                                                  <w:marTop w:val="0"/>
                                                  <w:marBottom w:val="0"/>
                                                  <w:divBdr>
                                                    <w:top w:val="none" w:sz="0" w:space="0" w:color="auto"/>
                                                    <w:left w:val="none" w:sz="0" w:space="0" w:color="auto"/>
                                                    <w:bottom w:val="none" w:sz="0" w:space="0" w:color="auto"/>
                                                    <w:right w:val="none" w:sz="0" w:space="0" w:color="auto"/>
                                                  </w:divBdr>
                                                  <w:divsChild>
                                                    <w:div w:id="50005067">
                                                      <w:marLeft w:val="0"/>
                                                      <w:marRight w:val="0"/>
                                                      <w:marTop w:val="0"/>
                                                      <w:marBottom w:val="0"/>
                                                      <w:divBdr>
                                                        <w:top w:val="none" w:sz="0" w:space="0" w:color="auto"/>
                                                        <w:left w:val="none" w:sz="0" w:space="0" w:color="auto"/>
                                                        <w:bottom w:val="none" w:sz="0" w:space="0" w:color="auto"/>
                                                        <w:right w:val="none" w:sz="0" w:space="0" w:color="auto"/>
                                                      </w:divBdr>
                                                      <w:divsChild>
                                                        <w:div w:id="1806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935393">
      <w:bodyDiv w:val="1"/>
      <w:marLeft w:val="0"/>
      <w:marRight w:val="0"/>
      <w:marTop w:val="0"/>
      <w:marBottom w:val="0"/>
      <w:divBdr>
        <w:top w:val="none" w:sz="0" w:space="0" w:color="auto"/>
        <w:left w:val="none" w:sz="0" w:space="0" w:color="auto"/>
        <w:bottom w:val="none" w:sz="0" w:space="0" w:color="auto"/>
        <w:right w:val="none" w:sz="0" w:space="0" w:color="auto"/>
      </w:divBdr>
    </w:div>
    <w:div w:id="1176963823">
      <w:bodyDiv w:val="1"/>
      <w:marLeft w:val="0"/>
      <w:marRight w:val="0"/>
      <w:marTop w:val="0"/>
      <w:marBottom w:val="0"/>
      <w:divBdr>
        <w:top w:val="none" w:sz="0" w:space="0" w:color="auto"/>
        <w:left w:val="none" w:sz="0" w:space="0" w:color="auto"/>
        <w:bottom w:val="none" w:sz="0" w:space="0" w:color="auto"/>
        <w:right w:val="none" w:sz="0" w:space="0" w:color="auto"/>
      </w:divBdr>
    </w:div>
    <w:div w:id="1199513878">
      <w:bodyDiv w:val="1"/>
      <w:marLeft w:val="0"/>
      <w:marRight w:val="0"/>
      <w:marTop w:val="0"/>
      <w:marBottom w:val="0"/>
      <w:divBdr>
        <w:top w:val="none" w:sz="0" w:space="0" w:color="auto"/>
        <w:left w:val="none" w:sz="0" w:space="0" w:color="auto"/>
        <w:bottom w:val="none" w:sz="0" w:space="0" w:color="auto"/>
        <w:right w:val="none" w:sz="0" w:space="0" w:color="auto"/>
      </w:divBdr>
      <w:divsChild>
        <w:div w:id="1956053848">
          <w:marLeft w:val="0"/>
          <w:marRight w:val="0"/>
          <w:marTop w:val="0"/>
          <w:marBottom w:val="0"/>
          <w:divBdr>
            <w:top w:val="none" w:sz="0" w:space="0" w:color="auto"/>
            <w:left w:val="none" w:sz="0" w:space="0" w:color="auto"/>
            <w:bottom w:val="none" w:sz="0" w:space="0" w:color="auto"/>
            <w:right w:val="none" w:sz="0" w:space="0" w:color="auto"/>
          </w:divBdr>
          <w:divsChild>
            <w:div w:id="1195341368">
              <w:marLeft w:val="0"/>
              <w:marRight w:val="0"/>
              <w:marTop w:val="0"/>
              <w:marBottom w:val="150"/>
              <w:divBdr>
                <w:top w:val="none" w:sz="0" w:space="0" w:color="auto"/>
                <w:left w:val="none" w:sz="0" w:space="0" w:color="auto"/>
                <w:bottom w:val="none" w:sz="0" w:space="0" w:color="auto"/>
                <w:right w:val="none" w:sz="0" w:space="0" w:color="auto"/>
              </w:divBdr>
              <w:divsChild>
                <w:div w:id="466051588">
                  <w:marLeft w:val="0"/>
                  <w:marRight w:val="0"/>
                  <w:marTop w:val="0"/>
                  <w:marBottom w:val="0"/>
                  <w:divBdr>
                    <w:top w:val="none" w:sz="0" w:space="0" w:color="auto"/>
                    <w:left w:val="none" w:sz="0" w:space="0" w:color="auto"/>
                    <w:bottom w:val="none" w:sz="0" w:space="0" w:color="auto"/>
                    <w:right w:val="none" w:sz="0" w:space="0" w:color="auto"/>
                  </w:divBdr>
                  <w:divsChild>
                    <w:div w:id="1972516275">
                      <w:marLeft w:val="0"/>
                      <w:marRight w:val="0"/>
                      <w:marTop w:val="0"/>
                      <w:marBottom w:val="0"/>
                      <w:divBdr>
                        <w:top w:val="none" w:sz="0" w:space="0" w:color="auto"/>
                        <w:left w:val="none" w:sz="0" w:space="0" w:color="auto"/>
                        <w:bottom w:val="none" w:sz="0" w:space="0" w:color="auto"/>
                        <w:right w:val="none" w:sz="0" w:space="0" w:color="auto"/>
                      </w:divBdr>
                      <w:divsChild>
                        <w:div w:id="1338918103">
                          <w:marLeft w:val="0"/>
                          <w:marRight w:val="0"/>
                          <w:marTop w:val="0"/>
                          <w:marBottom w:val="0"/>
                          <w:divBdr>
                            <w:top w:val="none" w:sz="0" w:space="0" w:color="auto"/>
                            <w:left w:val="none" w:sz="0" w:space="0" w:color="auto"/>
                            <w:bottom w:val="none" w:sz="0" w:space="0" w:color="auto"/>
                            <w:right w:val="none" w:sz="0" w:space="0" w:color="auto"/>
                          </w:divBdr>
                          <w:divsChild>
                            <w:div w:id="2041128161">
                              <w:marLeft w:val="0"/>
                              <w:marRight w:val="0"/>
                              <w:marTop w:val="0"/>
                              <w:marBottom w:val="0"/>
                              <w:divBdr>
                                <w:top w:val="none" w:sz="0" w:space="0" w:color="auto"/>
                                <w:left w:val="none" w:sz="0" w:space="0" w:color="auto"/>
                                <w:bottom w:val="none" w:sz="0" w:space="0" w:color="auto"/>
                                <w:right w:val="none" w:sz="0" w:space="0" w:color="auto"/>
                              </w:divBdr>
                              <w:divsChild>
                                <w:div w:id="1156142216">
                                  <w:marLeft w:val="0"/>
                                  <w:marRight w:val="-3600"/>
                                  <w:marTop w:val="150"/>
                                  <w:marBottom w:val="0"/>
                                  <w:divBdr>
                                    <w:top w:val="none" w:sz="0" w:space="0" w:color="auto"/>
                                    <w:left w:val="none" w:sz="0" w:space="0" w:color="auto"/>
                                    <w:bottom w:val="none" w:sz="0" w:space="0" w:color="auto"/>
                                    <w:right w:val="none" w:sz="0" w:space="0" w:color="auto"/>
                                  </w:divBdr>
                                  <w:divsChild>
                                    <w:div w:id="69816331">
                                      <w:marLeft w:val="0"/>
                                      <w:marRight w:val="3600"/>
                                      <w:marTop w:val="0"/>
                                      <w:marBottom w:val="0"/>
                                      <w:divBdr>
                                        <w:top w:val="none" w:sz="0" w:space="0" w:color="auto"/>
                                        <w:left w:val="none" w:sz="0" w:space="0" w:color="auto"/>
                                        <w:bottom w:val="none" w:sz="0" w:space="0" w:color="auto"/>
                                        <w:right w:val="none" w:sz="0" w:space="0" w:color="auto"/>
                                      </w:divBdr>
                                      <w:divsChild>
                                        <w:div w:id="1585451967">
                                          <w:marLeft w:val="0"/>
                                          <w:marRight w:val="0"/>
                                          <w:marTop w:val="0"/>
                                          <w:marBottom w:val="0"/>
                                          <w:divBdr>
                                            <w:top w:val="none" w:sz="0" w:space="0" w:color="auto"/>
                                            <w:left w:val="none" w:sz="0" w:space="0" w:color="auto"/>
                                            <w:bottom w:val="none" w:sz="0" w:space="0" w:color="auto"/>
                                            <w:right w:val="none" w:sz="0" w:space="0" w:color="auto"/>
                                          </w:divBdr>
                                          <w:divsChild>
                                            <w:div w:id="2079788739">
                                              <w:marLeft w:val="0"/>
                                              <w:marRight w:val="0"/>
                                              <w:marTop w:val="0"/>
                                              <w:marBottom w:val="0"/>
                                              <w:divBdr>
                                                <w:top w:val="none" w:sz="0" w:space="0" w:color="auto"/>
                                                <w:left w:val="none" w:sz="0" w:space="0" w:color="auto"/>
                                                <w:bottom w:val="none" w:sz="0" w:space="0" w:color="auto"/>
                                                <w:right w:val="none" w:sz="0" w:space="0" w:color="auto"/>
                                              </w:divBdr>
                                              <w:divsChild>
                                                <w:div w:id="323972684">
                                                  <w:marLeft w:val="0"/>
                                                  <w:marRight w:val="0"/>
                                                  <w:marTop w:val="0"/>
                                                  <w:marBottom w:val="0"/>
                                                  <w:divBdr>
                                                    <w:top w:val="none" w:sz="0" w:space="0" w:color="auto"/>
                                                    <w:left w:val="none" w:sz="0" w:space="0" w:color="auto"/>
                                                    <w:bottom w:val="none" w:sz="0" w:space="0" w:color="auto"/>
                                                    <w:right w:val="none" w:sz="0" w:space="0" w:color="auto"/>
                                                  </w:divBdr>
                                                  <w:divsChild>
                                                    <w:div w:id="1250387505">
                                                      <w:marLeft w:val="0"/>
                                                      <w:marRight w:val="0"/>
                                                      <w:marTop w:val="0"/>
                                                      <w:marBottom w:val="0"/>
                                                      <w:divBdr>
                                                        <w:top w:val="none" w:sz="0" w:space="0" w:color="auto"/>
                                                        <w:left w:val="none" w:sz="0" w:space="0" w:color="auto"/>
                                                        <w:bottom w:val="none" w:sz="0" w:space="0" w:color="auto"/>
                                                        <w:right w:val="none" w:sz="0" w:space="0" w:color="auto"/>
                                                      </w:divBdr>
                                                      <w:divsChild>
                                                        <w:div w:id="19648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070802">
      <w:bodyDiv w:val="1"/>
      <w:marLeft w:val="0"/>
      <w:marRight w:val="0"/>
      <w:marTop w:val="0"/>
      <w:marBottom w:val="0"/>
      <w:divBdr>
        <w:top w:val="none" w:sz="0" w:space="0" w:color="auto"/>
        <w:left w:val="none" w:sz="0" w:space="0" w:color="auto"/>
        <w:bottom w:val="none" w:sz="0" w:space="0" w:color="auto"/>
        <w:right w:val="none" w:sz="0" w:space="0" w:color="auto"/>
      </w:divBdr>
    </w:div>
    <w:div w:id="1560241998">
      <w:bodyDiv w:val="1"/>
      <w:marLeft w:val="0"/>
      <w:marRight w:val="0"/>
      <w:marTop w:val="0"/>
      <w:marBottom w:val="0"/>
      <w:divBdr>
        <w:top w:val="none" w:sz="0" w:space="0" w:color="auto"/>
        <w:left w:val="none" w:sz="0" w:space="0" w:color="auto"/>
        <w:bottom w:val="none" w:sz="0" w:space="0" w:color="auto"/>
        <w:right w:val="none" w:sz="0" w:space="0" w:color="auto"/>
      </w:divBdr>
    </w:div>
    <w:div w:id="1680892914">
      <w:bodyDiv w:val="1"/>
      <w:marLeft w:val="0"/>
      <w:marRight w:val="0"/>
      <w:marTop w:val="0"/>
      <w:marBottom w:val="0"/>
      <w:divBdr>
        <w:top w:val="none" w:sz="0" w:space="0" w:color="auto"/>
        <w:left w:val="none" w:sz="0" w:space="0" w:color="auto"/>
        <w:bottom w:val="none" w:sz="0" w:space="0" w:color="auto"/>
        <w:right w:val="none" w:sz="0" w:space="0" w:color="auto"/>
      </w:divBdr>
      <w:divsChild>
        <w:div w:id="812215082">
          <w:marLeft w:val="0"/>
          <w:marRight w:val="0"/>
          <w:marTop w:val="0"/>
          <w:marBottom w:val="0"/>
          <w:divBdr>
            <w:top w:val="none" w:sz="0" w:space="0" w:color="auto"/>
            <w:left w:val="none" w:sz="0" w:space="0" w:color="auto"/>
            <w:bottom w:val="none" w:sz="0" w:space="0" w:color="auto"/>
            <w:right w:val="none" w:sz="0" w:space="0" w:color="auto"/>
          </w:divBdr>
          <w:divsChild>
            <w:div w:id="1220945153">
              <w:marLeft w:val="0"/>
              <w:marRight w:val="0"/>
              <w:marTop w:val="0"/>
              <w:marBottom w:val="150"/>
              <w:divBdr>
                <w:top w:val="none" w:sz="0" w:space="0" w:color="auto"/>
                <w:left w:val="none" w:sz="0" w:space="0" w:color="auto"/>
                <w:bottom w:val="none" w:sz="0" w:space="0" w:color="auto"/>
                <w:right w:val="none" w:sz="0" w:space="0" w:color="auto"/>
              </w:divBdr>
              <w:divsChild>
                <w:div w:id="1273126944">
                  <w:marLeft w:val="0"/>
                  <w:marRight w:val="0"/>
                  <w:marTop w:val="0"/>
                  <w:marBottom w:val="0"/>
                  <w:divBdr>
                    <w:top w:val="none" w:sz="0" w:space="0" w:color="auto"/>
                    <w:left w:val="none" w:sz="0" w:space="0" w:color="auto"/>
                    <w:bottom w:val="none" w:sz="0" w:space="0" w:color="auto"/>
                    <w:right w:val="none" w:sz="0" w:space="0" w:color="auto"/>
                  </w:divBdr>
                  <w:divsChild>
                    <w:div w:id="1247618339">
                      <w:marLeft w:val="0"/>
                      <w:marRight w:val="0"/>
                      <w:marTop w:val="0"/>
                      <w:marBottom w:val="0"/>
                      <w:divBdr>
                        <w:top w:val="none" w:sz="0" w:space="0" w:color="auto"/>
                        <w:left w:val="none" w:sz="0" w:space="0" w:color="auto"/>
                        <w:bottom w:val="none" w:sz="0" w:space="0" w:color="auto"/>
                        <w:right w:val="none" w:sz="0" w:space="0" w:color="auto"/>
                      </w:divBdr>
                      <w:divsChild>
                        <w:div w:id="276447422">
                          <w:marLeft w:val="0"/>
                          <w:marRight w:val="0"/>
                          <w:marTop w:val="0"/>
                          <w:marBottom w:val="0"/>
                          <w:divBdr>
                            <w:top w:val="none" w:sz="0" w:space="0" w:color="auto"/>
                            <w:left w:val="none" w:sz="0" w:space="0" w:color="auto"/>
                            <w:bottom w:val="none" w:sz="0" w:space="0" w:color="auto"/>
                            <w:right w:val="none" w:sz="0" w:space="0" w:color="auto"/>
                          </w:divBdr>
                          <w:divsChild>
                            <w:div w:id="1464929588">
                              <w:marLeft w:val="0"/>
                              <w:marRight w:val="0"/>
                              <w:marTop w:val="0"/>
                              <w:marBottom w:val="0"/>
                              <w:divBdr>
                                <w:top w:val="none" w:sz="0" w:space="0" w:color="auto"/>
                                <w:left w:val="none" w:sz="0" w:space="0" w:color="auto"/>
                                <w:bottom w:val="none" w:sz="0" w:space="0" w:color="auto"/>
                                <w:right w:val="none" w:sz="0" w:space="0" w:color="auto"/>
                              </w:divBdr>
                              <w:divsChild>
                                <w:div w:id="1084228093">
                                  <w:marLeft w:val="0"/>
                                  <w:marRight w:val="-3600"/>
                                  <w:marTop w:val="150"/>
                                  <w:marBottom w:val="0"/>
                                  <w:divBdr>
                                    <w:top w:val="none" w:sz="0" w:space="0" w:color="auto"/>
                                    <w:left w:val="none" w:sz="0" w:space="0" w:color="auto"/>
                                    <w:bottom w:val="none" w:sz="0" w:space="0" w:color="auto"/>
                                    <w:right w:val="none" w:sz="0" w:space="0" w:color="auto"/>
                                  </w:divBdr>
                                  <w:divsChild>
                                    <w:div w:id="1705904374">
                                      <w:marLeft w:val="0"/>
                                      <w:marRight w:val="3600"/>
                                      <w:marTop w:val="0"/>
                                      <w:marBottom w:val="0"/>
                                      <w:divBdr>
                                        <w:top w:val="none" w:sz="0" w:space="0" w:color="auto"/>
                                        <w:left w:val="none" w:sz="0" w:space="0" w:color="auto"/>
                                        <w:bottom w:val="none" w:sz="0" w:space="0" w:color="auto"/>
                                        <w:right w:val="none" w:sz="0" w:space="0" w:color="auto"/>
                                      </w:divBdr>
                                      <w:divsChild>
                                        <w:div w:id="1478648218">
                                          <w:marLeft w:val="0"/>
                                          <w:marRight w:val="0"/>
                                          <w:marTop w:val="0"/>
                                          <w:marBottom w:val="0"/>
                                          <w:divBdr>
                                            <w:top w:val="none" w:sz="0" w:space="0" w:color="auto"/>
                                            <w:left w:val="none" w:sz="0" w:space="0" w:color="auto"/>
                                            <w:bottom w:val="none" w:sz="0" w:space="0" w:color="auto"/>
                                            <w:right w:val="none" w:sz="0" w:space="0" w:color="auto"/>
                                          </w:divBdr>
                                          <w:divsChild>
                                            <w:div w:id="499203592">
                                              <w:marLeft w:val="0"/>
                                              <w:marRight w:val="0"/>
                                              <w:marTop w:val="0"/>
                                              <w:marBottom w:val="0"/>
                                              <w:divBdr>
                                                <w:top w:val="none" w:sz="0" w:space="0" w:color="auto"/>
                                                <w:left w:val="none" w:sz="0" w:space="0" w:color="auto"/>
                                                <w:bottom w:val="none" w:sz="0" w:space="0" w:color="auto"/>
                                                <w:right w:val="none" w:sz="0" w:space="0" w:color="auto"/>
                                              </w:divBdr>
                                              <w:divsChild>
                                                <w:div w:id="333801837">
                                                  <w:marLeft w:val="0"/>
                                                  <w:marRight w:val="0"/>
                                                  <w:marTop w:val="0"/>
                                                  <w:marBottom w:val="0"/>
                                                  <w:divBdr>
                                                    <w:top w:val="none" w:sz="0" w:space="0" w:color="auto"/>
                                                    <w:left w:val="none" w:sz="0" w:space="0" w:color="auto"/>
                                                    <w:bottom w:val="none" w:sz="0" w:space="0" w:color="auto"/>
                                                    <w:right w:val="none" w:sz="0" w:space="0" w:color="auto"/>
                                                  </w:divBdr>
                                                  <w:divsChild>
                                                    <w:div w:id="86120894">
                                                      <w:marLeft w:val="0"/>
                                                      <w:marRight w:val="0"/>
                                                      <w:marTop w:val="0"/>
                                                      <w:marBottom w:val="0"/>
                                                      <w:divBdr>
                                                        <w:top w:val="none" w:sz="0" w:space="0" w:color="auto"/>
                                                        <w:left w:val="none" w:sz="0" w:space="0" w:color="auto"/>
                                                        <w:bottom w:val="none" w:sz="0" w:space="0" w:color="auto"/>
                                                        <w:right w:val="none" w:sz="0" w:space="0" w:color="auto"/>
                                                      </w:divBdr>
                                                      <w:divsChild>
                                                        <w:div w:id="1374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090141">
      <w:bodyDiv w:val="1"/>
      <w:marLeft w:val="0"/>
      <w:marRight w:val="0"/>
      <w:marTop w:val="0"/>
      <w:marBottom w:val="0"/>
      <w:divBdr>
        <w:top w:val="none" w:sz="0" w:space="0" w:color="auto"/>
        <w:left w:val="none" w:sz="0" w:space="0" w:color="auto"/>
        <w:bottom w:val="none" w:sz="0" w:space="0" w:color="auto"/>
        <w:right w:val="none" w:sz="0" w:space="0" w:color="auto"/>
      </w:divBdr>
    </w:div>
    <w:div w:id="2048069776">
      <w:bodyDiv w:val="1"/>
      <w:marLeft w:val="0"/>
      <w:marRight w:val="0"/>
      <w:marTop w:val="0"/>
      <w:marBottom w:val="0"/>
      <w:divBdr>
        <w:top w:val="none" w:sz="0" w:space="0" w:color="auto"/>
        <w:left w:val="none" w:sz="0" w:space="0" w:color="auto"/>
        <w:bottom w:val="none" w:sz="0" w:space="0" w:color="auto"/>
        <w:right w:val="none" w:sz="0" w:space="0" w:color="auto"/>
      </w:divBdr>
      <w:divsChild>
        <w:div w:id="418529448">
          <w:marLeft w:val="0"/>
          <w:marRight w:val="0"/>
          <w:marTop w:val="0"/>
          <w:marBottom w:val="150"/>
          <w:divBdr>
            <w:top w:val="none" w:sz="0" w:space="0" w:color="auto"/>
            <w:left w:val="none" w:sz="0" w:space="0" w:color="auto"/>
            <w:bottom w:val="none" w:sz="0" w:space="0" w:color="auto"/>
            <w:right w:val="none" w:sz="0" w:space="0" w:color="auto"/>
          </w:divBdr>
          <w:divsChild>
            <w:div w:id="839853753">
              <w:marLeft w:val="0"/>
              <w:marRight w:val="0"/>
              <w:marTop w:val="0"/>
              <w:marBottom w:val="0"/>
              <w:divBdr>
                <w:top w:val="none" w:sz="0" w:space="0" w:color="auto"/>
                <w:left w:val="none" w:sz="0" w:space="0" w:color="auto"/>
                <w:bottom w:val="none" w:sz="0" w:space="0" w:color="auto"/>
                <w:right w:val="none" w:sz="0" w:space="0" w:color="auto"/>
              </w:divBdr>
              <w:divsChild>
                <w:div w:id="987974636">
                  <w:marLeft w:val="0"/>
                  <w:marRight w:val="-3675"/>
                  <w:marTop w:val="0"/>
                  <w:marBottom w:val="0"/>
                  <w:divBdr>
                    <w:top w:val="none" w:sz="0" w:space="0" w:color="auto"/>
                    <w:left w:val="none" w:sz="0" w:space="0" w:color="auto"/>
                    <w:bottom w:val="none" w:sz="0" w:space="0" w:color="auto"/>
                    <w:right w:val="none" w:sz="0" w:space="0" w:color="auto"/>
                  </w:divBdr>
                  <w:divsChild>
                    <w:div w:id="907156560">
                      <w:marLeft w:val="0"/>
                      <w:marRight w:val="3675"/>
                      <w:marTop w:val="0"/>
                      <w:marBottom w:val="0"/>
                      <w:divBdr>
                        <w:top w:val="none" w:sz="0" w:space="0" w:color="auto"/>
                        <w:left w:val="none" w:sz="0" w:space="0" w:color="auto"/>
                        <w:bottom w:val="none" w:sz="0" w:space="0" w:color="auto"/>
                        <w:right w:val="none" w:sz="0" w:space="0" w:color="auto"/>
                      </w:divBdr>
                      <w:divsChild>
                        <w:div w:id="1216237822">
                          <w:marLeft w:val="0"/>
                          <w:marRight w:val="0"/>
                          <w:marTop w:val="0"/>
                          <w:marBottom w:val="0"/>
                          <w:divBdr>
                            <w:top w:val="none" w:sz="0" w:space="0" w:color="auto"/>
                            <w:left w:val="none" w:sz="0" w:space="0" w:color="auto"/>
                            <w:bottom w:val="none" w:sz="0" w:space="0" w:color="auto"/>
                            <w:right w:val="none" w:sz="0" w:space="0" w:color="auto"/>
                          </w:divBdr>
                          <w:divsChild>
                            <w:div w:id="519777595">
                              <w:marLeft w:val="0"/>
                              <w:marRight w:val="0"/>
                              <w:marTop w:val="0"/>
                              <w:marBottom w:val="0"/>
                              <w:divBdr>
                                <w:top w:val="none" w:sz="0" w:space="0" w:color="auto"/>
                                <w:left w:val="none" w:sz="0" w:space="0" w:color="auto"/>
                                <w:bottom w:val="none" w:sz="0" w:space="0" w:color="auto"/>
                                <w:right w:val="none" w:sz="0" w:space="0" w:color="auto"/>
                              </w:divBdr>
                              <w:divsChild>
                                <w:div w:id="10025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6D52-9540-496F-B03C-6FB8D4C2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8033</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9424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Nagode</dc:creator>
  <cp:lastModifiedBy>Administrator</cp:lastModifiedBy>
  <cp:revision>2</cp:revision>
  <cp:lastPrinted>2019-05-07T10:38:00Z</cp:lastPrinted>
  <dcterms:created xsi:type="dcterms:W3CDTF">2019-05-15T08:04:00Z</dcterms:created>
  <dcterms:modified xsi:type="dcterms:W3CDTF">2019-05-15T08:04:00Z</dcterms:modified>
</cp:coreProperties>
</file>